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48261" cy="700088"/>
            <wp:effectExtent b="0" l="0" r="0" t="0"/>
            <wp:docPr descr="UFPA logotipo png.png" id="6" name="image19.png"/>
            <a:graphic>
              <a:graphicData uri="http://schemas.openxmlformats.org/drawingml/2006/picture">
                <pic:pic>
                  <pic:nvPicPr>
                    <pic:cNvPr descr="UFPA logotipo png.png" id="0" name="image1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61" cy="70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do Pará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Tecnologia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Faculdade de Engenharia da Computação e de Telecomunicações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EC01027 - Projetos de Engenharia III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2012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Desenvolvimento de Robô Autônomo para Torneio de Sumô: Relatório Final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Belém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2016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48261" cy="700088"/>
            <wp:effectExtent b="0" l="0" r="0" t="0"/>
            <wp:docPr descr="UFPA logotipo png.png" id="14" name="image27.png"/>
            <a:graphic>
              <a:graphicData uri="http://schemas.openxmlformats.org/drawingml/2006/picture">
                <pic:pic>
                  <pic:nvPicPr>
                    <pic:cNvPr descr="UFPA logotipo png.png"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61" cy="70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do Pará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Tecnologia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Faculdade de Engenharia da Computação e de Telecomunicações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EC01027 - Projetos de Engenharia III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Edson Bianor Ferreira Pinheiro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Edson da Silva Oliveira Júnior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Ingrid Caroline Aquino Pinto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Leandro Neves Rodrigues Santana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Otávio Augusto Alves Silva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Pedro Paulo Furtado Nazaré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Thiago Pina Soares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2012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Desenvolvimento de Robô Autônomo para Torneio de Sumô: Relatório II</w:t>
      </w:r>
    </w:p>
    <w:p w:rsidR="00000000" w:rsidDel="00000000" w:rsidP="00000000" w:rsidRDefault="00000000" w:rsidRPr="00000000">
      <w:pPr>
        <w:pBdr/>
        <w:ind w:left="5760" w:firstLine="0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5760" w:firstLine="0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Trabalho apresentado à disciplina EC01027 - Projetos de Engenharia III como requisito qualitativo final para conclusão da disciplina.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Dr. Marco José de Sousa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Belém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2016</w:t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qualquer projeto - como a construção de um robô sumô - é necessário que exista uma pesquisa de requisitos, organização dos elementos e a análise de conjunto para o seu desenvolvimento. Para que haja sucesso, utilizam-se algumas metodologias iniciais, tais quais desenhos técnicos do objeto a ser criado, lista de materiais necessários para a construção, orçamentos dos materiais, construção e verificação dos circuitos, cálculos de autonomia da bateria e etc. Portanto, esse relatório tem como função ser um guia para o desenvolvimento e construção do robô sumô nomeado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2012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Modelo do chassi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seguir pode-se visualizar a parte lateral e a parte superior do primeiro protótipo de chassi do robô.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 Visão lateral</w:t>
      </w:r>
      <w:r w:rsidDel="00000000" w:rsidR="00000000" w:rsidRPr="00000000">
        <w:drawing>
          <wp:inline distB="114300" distT="114300" distL="114300" distR="114300">
            <wp:extent cx="5731200" cy="2959100"/>
            <wp:effectExtent b="0" l="0" r="0" t="0"/>
            <wp:docPr id="1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1.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- Esboço lateral do chassi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2.2. Visão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843277" cy="4738688"/>
            <wp:effectExtent b="0" l="0" r="0" t="0"/>
            <wp:docPr id="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27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2.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- Esboço superior do chassi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Lista de materiais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seguir pode-se visualizar a relação dos materiais escolhidos para a construção do robô, assim como as devidas justificativas para cada item.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Placa de PVC expandido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de ser um material de fácil utilização, a equipe já possui uma quantidade expressiva do material.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Arduino Uno REV3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Microcontrolador que será utilizado no projeto. A justificativa para sua escolha se deu por atender os requisitos necessários para o projeto e por grande parte da equipe projetista possuir o item e ter experiência em trabalhar com o mesmo.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JGB37-550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Motor 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torque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73737"/>
          <w:sz w:val="24"/>
          <w:szCs w:val="24"/>
          <w:highlight w:val="white"/>
          <w:rtl w:val="0"/>
        </w:rPr>
        <w:t xml:space="preserve">150 kg.cm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com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corrente de partida relativamente grande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justificativa para a utilização do motor é a seu grande torque, fazendo com que robô possa ter uma força relativamente maior para empurrar seus adversários que estarão utilizando um motor de menor torque, como um servo motor. 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Dimensões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cm de comprimento.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cm de diâmetro.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 com relés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Ywrobot 4 relay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Conforme apresentado em sala de aula, um modelo de ponte H usando relés é mais simples de construir, quando comparado com o modelo que utiliza MOSFETs na sua confecção, por exemplo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MOSFETs não possuem um preço tão acessível que favoreça uma boa relação custo-benefício para a construção de uma ponte H utilizando-se desse recurso. Para construir esse modelo seriam necessários pelo menos quatro unidades, o que aumentaria consideravelmente o orçamento. Foi decidido usar os módulos com relés, considerados mais vantajosos em comparação aos MOSFETs.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Regulador de Tensão LM7805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O regulador de tensão será responsável pelo fornecimento de tensão ao módulo relé. A implementação desse regulador de tensão ocorre em virtude do módulo relé demandar uma quantidade muito grande de corrente, capaz de prejudicar o funcionamento do microcontrolador Arduino e até mesmo danificá-lo.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Ultrassônico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sensor ultrassônico será responsável pela detecção dos oponentes dentro do ring. O funcionamento desse sensor se dá por meio do envio de ondas ultrassônicas que, ao chocar com algum obstáculo, são refletidas e captadas pelo sensor. O sensor é facilmente encontrado nas lojas de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de Linha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Os sensores de linha serão responsáveis pela identificação da demarcação do ringue, evitando a saída do nosso robô. A justificativa se dá por possuírem um custo acessível e sua implementação ser simples.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Baterias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fonte de tensão será utilizada uma bateria de chumbo do mesmo tipo que se utiliza em no-breaks. A mesma foi escolhida por possuir um ótimo custo-benefício para o projeto, pois possui uma capacidade nominal de corrente (que será especificada mais a frente)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um bom preço e por ser uma bateria recarregável, o que permitirá a sua utilização mais de uma vez.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Dimensões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cm de comprimento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cm de largura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cm de altura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Hobby 65mm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Rodas frontais onde serão implementados os motores para a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movimentação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robô. As mesmas foram escolhidas por terem uma boa tração e também por já as possuirmos.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Dimensões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cm de espessura.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cm de diâmetro.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Roda boba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Roda do tipo que é utilizada em móveis, fácil de encontrar em lojas de materiais de construção ou de móveis. Será utilizada na parte de trás do chassi. A escolha desta roda se deu em virtude de sua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efefe" w:val="clear"/>
          <w:rtl w:val="0"/>
        </w:rPr>
        <w:t xml:space="preserve">utilização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 um melhor equilíbrio ao robô, visto que será o seu único apoio na parte posterior, fazendo com que todas as rodas sempre mantenham contato com o chão.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Dimensões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cm de espessura.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cm de diâmetro.</w:t>
      </w:r>
    </w:p>
    <w:p w:rsidR="00000000" w:rsidDel="00000000" w:rsidP="00000000" w:rsidRDefault="00000000" w:rsidRPr="00000000">
      <w:pPr>
        <w:pBdr/>
        <w:ind w:left="144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Orçamento preliminar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seguir pode-se visualizar o orçamento preliminar necessário para a construção do robô de sumo. A quantidade dos materiais, preço e loja podem variar com o decorrer do desenvolvimento do projeto.</w:t>
      </w:r>
    </w:p>
    <w:p w:rsidR="00000000" w:rsidDel="00000000" w:rsidP="00000000" w:rsidRDefault="00000000" w:rsidRPr="00000000">
      <w:pPr>
        <w:pBdr/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Tabela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. - Orçamento preliminar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1515"/>
        <w:gridCol w:w="2114"/>
        <w:gridCol w:w="1995"/>
        <w:tblGridChange w:id="0">
          <w:tblGrid>
            <w:gridCol w:w="2685"/>
            <w:gridCol w:w="1515"/>
            <w:gridCol w:w="2114"/>
            <w:gridCol w:w="19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Material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Quantidade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Loja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Preço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de PVC Expandido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Mercado Livre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R$ 42,00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Arduino Uno R3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FilipeFlop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R$ 59,90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 JGB37-550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AliExpress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R$ 105,00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Rele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Ywrobot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FilipeFlop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R$ 34,90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Regulador de Tensão LM7805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 Eletrônica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R$ 2,50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Sensor de Distância Ultrassônico HC - SR04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FilipeFlop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R$ 18,90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Sensor de Linha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RoboCore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R$ 40,00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Bateria de Chumbo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 Eletrônica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R$100,00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Roda Hobby 65mm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RoboCore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R$ 20,00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Roda Boba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FilipeFlop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R$ 13,00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Construção de circuitos¹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R$ 50,00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Frete²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R$ 55,01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R$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538,71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ab/>
        <w:t xml:space="preserve">¹. Custos de matérias-primas para a construção dos circuitos.</w:t>
      </w:r>
    </w:p>
    <w:p w:rsidR="00000000" w:rsidDel="00000000" w:rsidP="00000000" w:rsidRDefault="00000000" w:rsidRPr="00000000">
      <w:pPr>
        <w:pBdr/>
        <w:ind w:firstLine="720"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². Valor total dos fretes.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Análise de autonomia e técnicas de carga de bateria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fonte de tensão para o circuito foi escolhida uma bateria de chumbo. A justificativa para sua escolha foi o custo-benefício entre sua capacidade nominal de corrente e o preço, além da bateria ter um peso considerável que dará mais tração ao robô.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bateria possui 12 volts de tensão, uma capacidade nominal de 7A e possui 2,2kg.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Atualmente o circuito do projeto está consumindo cerca de 3485mA. Este valor foi obtido através da soma de todas as correntes dos componentes do projeto. Leva-se em consideração: o Arduino Uno Rev. 3 com o seu microcontrolador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ATmega328P, em operação normal com tensão de 5 volts utiliza 46,5mA; cada motor JGB37-550 em operação normal com tensão de 12 volts utiliza 1,6 A,  e como serão utilizados dois motores, o consumo irá para 3200mA; o sensor de linha  em operação normal utiliza 50mA, e como serão utilizados quatro sensores, o consumo irá para 200mA; o sensor infravermelho em operação normal utiliza 33mA; e o sensor ultrassônico em operação normal utiliza 3mA. Com isso podemos analisar a provável autonomia do nosso circuito, dividindo o total de corrente disponível pela quantidade que será utilizada. 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capacidade da bateria é de 7000mA e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soma de todos os componentes é igual a 3482,5mA. Logo teremos a autonomia dada pela seguinte equação: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Autonomia = 7000/3482,5=2,01h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Portanto, conforme o cálculo acima pode-se inferir que a duração da carga da bateria será de aproximadamente 2 horas.</w:t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bateria será recarregada através de um no-break. Logo, não será necessário a construção de um circuito para tal fim.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Esquemático 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footprint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dos circuitos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Abaixo encontram-se os circuitos de todos os componentes (sensor infravermelho, sensor de linha e módulo relé) que serão utilizados no projeto.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.1. Circuito do Sensor Infravermelho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sensor infravermelho utilizado será o modelo revisado apresentado pelo professor em classe. Trata-se de um modelo bem simples que utiliza um fototransistor e um LED IR. Usamos o processo de transferência térmica como prática de sala de aula para desenvolver a placa de circuito impresso para esse tipo de sensor.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figura 3 mostra o esquemático do sensor. Já a figura 4 é a representação do footprint da placa de circuito impresso do mesmo sensor.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Esquemático do sensor infravermelho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804863</wp:posOffset>
            </wp:positionH>
            <wp:positionV relativeFrom="paragraph">
              <wp:posOffset>47625</wp:posOffset>
            </wp:positionV>
            <wp:extent cx="3906815" cy="4119563"/>
            <wp:effectExtent b="0" l="0" r="0" t="0"/>
            <wp:wrapTopAndBottom distB="114300" distT="114300"/>
            <wp:docPr descr="sir_esquematico.png" id="11" name="image24.png"/>
            <a:graphic>
              <a:graphicData uri="http://schemas.openxmlformats.org/drawingml/2006/picture">
                <pic:pic>
                  <pic:nvPicPr>
                    <pic:cNvPr descr="sir_esquematico.png"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815" cy="4119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4.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Footprint do sensor infravermelho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1414463</wp:posOffset>
            </wp:positionH>
            <wp:positionV relativeFrom="paragraph">
              <wp:posOffset>95250</wp:posOffset>
            </wp:positionV>
            <wp:extent cx="2676536" cy="3757613"/>
            <wp:effectExtent b="0" l="0" r="0" t="0"/>
            <wp:wrapTopAndBottom distB="114300" distT="114300"/>
            <wp:docPr descr="sir_footprint.png" id="1" name="image10.png"/>
            <a:graphic>
              <a:graphicData uri="http://schemas.openxmlformats.org/drawingml/2006/picture">
                <pic:pic>
                  <pic:nvPicPr>
                    <pic:cNvPr descr="sir_footprint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36" cy="3757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5.2. Circuito do Sensor de Linha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sensor de linha a ser implementado será comprado na loja RoboCore. Trata-se de um modelo bem simples que utiliza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 led emissor de luz infravermelha e um fototransistor sensível à luz infravermelha. Quando a placa é alimentada pelos pinos VCC e GND, o LED infravermelho irá acionar um resistor de 100 Ohm na placa e colocado em série com o LED, limita a corrente do mesmo. Um resistor de 10k Ohm coloca a saída em nível alto, mas quando a luz do led é refletida de volta para o fototransistor, a tensão da saída irá variar, diminuindo. Quanto maior a luz infravermelha sentida pelo fototransistor, menor será a tensão de saída no pino da placa.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5 mostra o esquemático do sensor. Já a figura 6 é a representação do footprint da placa de circuito impresso do mesmo sensor.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478186" cy="3214688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186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Fig. 5 - Esquemático do sensor de linha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172834" cy="3405188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10337" l="0" r="14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83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Fig.6 - Footprint do sensor de linha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 Rele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Ywrobot 4 relay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módulo relé foi escolhido para realizar o chaveamento do circuito com o propósito alterar o sentido da rotação dos motores. O módulo escolhido para tal fim, foi o modelo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Ywrobot 4 relay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um módulo que possui 4 relés (modelo SRD), com cada par responsável pelo controle de um motor. A escolha deste módulo se deu pelo mesmo suprir as necessidades de rotacionar os motores e por já possuirmos o mesmo.</w:t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par estará conectado a um motor, onde ficará responsável pela rotação do mesmo. O chaveamento é feito de forma alternada, onde o circuito será fechado e irá fazer com que o motor rotacione na direção desejada, de acordo com o chaveamento. Na figura 7, pode ser visto o esquemático do módulo que demonstra o circuito e a sua conexão com o microcontrolador, onde o motor também será alimentado.</w:t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154043" cy="5205413"/>
            <wp:effectExtent b="0" l="0" r="0" t="0"/>
            <wp:docPr descr="schematic.jpg" id="12" name="image25.jpg"/>
            <a:graphic>
              <a:graphicData uri="http://schemas.openxmlformats.org/drawingml/2006/picture">
                <pic:pic>
                  <pic:nvPicPr>
                    <pic:cNvPr descr="schematic.jpg" id="0" name="image2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043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Figura 7.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Esquemático do módulo rele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Esquemático do circuito integrado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 segue o esquemático do circuito completamente integrado, com todos os módulos, sensores e motores conectados ao Microcontrolador e à bateria.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4749800"/>
            <wp:effectExtent b="0" l="0" r="0" t="0"/>
            <wp:docPr descr="12910496_750636165038677_777146417_n.jpg" id="3" name="image16.jpg"/>
            <a:graphic>
              <a:graphicData uri="http://schemas.openxmlformats.org/drawingml/2006/picture">
                <pic:pic>
                  <pic:nvPicPr>
                    <pic:cNvPr descr="12910496_750636165038677_777146417_n.jpg" id="0" name="image1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Figura 8. - Esquemático do circuito integrado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Código-fonte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que o robô possa executar as exigências do projeto é necessário que ele possua uma programação forte. É por meio da programação que o robô irá executar uma série de comandos que farão com que ele obedeça às regras determinadas, como, por exemplo, identificar o adversário e atacar ou, ao encontrar a linha de borda do ringue, recuar. Abaixo, iremos apresentar os códigos-fonte do conjunto completo do robô, já implementando os sensores ultrassônico e 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linha.</w:t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Tabela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. - Código que movimenta o robô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6720"/>
        <w:tblGridChange w:id="0">
          <w:tblGrid>
            <w:gridCol w:w="2280"/>
            <w:gridCol w:w="6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Declaração das variáveis e importação das bibliotecas.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>
                <w:color w:val="800080"/>
                <w:highlight w:val="white"/>
              </w:rPr>
            </w:pP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#include 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40015a"/>
                <w:highlight w:val="white"/>
                <w:rtl w:val="0"/>
              </w:rPr>
              <w:t xml:space="preserve">Ultrasonic.h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RELAY1  11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RELAY2  10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RELAY3  9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RELAY4  8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trigger 5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004a43"/>
                <w:highlight w:val="white"/>
                <w:rtl w:val="0"/>
              </w:rPr>
              <w:t xml:space="preserve">#define echo 4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pinoSensorDireito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pinoSensorEsquerdo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A1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valorSensorDireito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valorSensorEsquerdo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valorPreto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Setagem e verificação dos Timers.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color w:val="800080"/>
                <w:highlight w:val="white"/>
              </w:rPr>
            </w:pPr>
            <w:r w:rsidDel="00000000" w:rsidR="00000000" w:rsidRPr="00000000">
              <w:rPr>
                <w:color w:val="3f5fbf"/>
                <w:highlight w:val="white"/>
                <w:rtl w:val="0"/>
              </w:rPr>
              <w:t xml:space="preserve">/** ---------------- SEÇÃO DE MULTITAREFA --------------------- **/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struct</w:t>
            </w:r>
            <w:r w:rsidDel="00000000" w:rsidR="00000000" w:rsidRPr="00000000">
              <w:rPr>
                <w:highlight w:val="white"/>
                <w:rtl w:val="0"/>
              </w:rPr>
              <w:t xml:space="preserve"> Timer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unsigned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long</w:t>
            </w:r>
            <w:r w:rsidDel="00000000" w:rsidR="00000000" w:rsidRPr="00000000">
              <w:rPr>
                <w:highlight w:val="white"/>
                <w:rtl w:val="0"/>
              </w:rPr>
              <w:t xml:space="preserve"> start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Armazena o tempo de quando foi iniciado o timer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unsigned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long</w:t>
            </w:r>
            <w:r w:rsidDel="00000000" w:rsidR="00000000" w:rsidRPr="00000000">
              <w:rPr>
                <w:highlight w:val="white"/>
                <w:rtl w:val="0"/>
              </w:rPr>
              <w:t xml:space="preserve"> timeout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Tempo após o start para o estouro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unsigned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long</w:t>
            </w:r>
            <w:r w:rsidDel="00000000" w:rsidR="00000000" w:rsidRPr="00000000">
              <w:rPr>
                <w:highlight w:val="white"/>
                <w:rtl w:val="0"/>
              </w:rPr>
              <w:t xml:space="preserve"> Now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millis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//Retorna os milisegundos depois do reset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boolean TimerEstorou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struct</w:t>
            </w:r>
            <w:r w:rsidDel="00000000" w:rsidR="00000000" w:rsidRPr="00000000">
              <w:rPr>
                <w:highlight w:val="white"/>
                <w:rtl w:val="0"/>
              </w:rPr>
              <w:t xml:space="preserve"> Timer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highlight w:val="white"/>
                <w:rtl w:val="0"/>
              </w:rPr>
              <w:t xml:space="preserve">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Verifica se o timer estourou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 Now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highlight w:val="white"/>
                <w:rtl w:val="0"/>
              </w:rPr>
              <w:t xml:space="preserve">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-&gt;</w:t>
            </w:r>
            <w:r w:rsidDel="00000000" w:rsidR="00000000" w:rsidRPr="00000000">
              <w:rPr>
                <w:highlight w:val="white"/>
                <w:rtl w:val="0"/>
              </w:rPr>
              <w:t xml:space="preserve">start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highlight w:val="white"/>
                <w:rtl w:val="0"/>
              </w:rPr>
              <w:t xml:space="preserve">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-&gt;</w:t>
            </w:r>
            <w:r w:rsidDel="00000000" w:rsidR="00000000" w:rsidRPr="00000000">
              <w:rPr>
                <w:highlight w:val="white"/>
                <w:rtl w:val="0"/>
              </w:rPr>
              <w:t xml:space="preserve">timeout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true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false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Após o tempo estourar temos que iniciar o timer com o tempo atual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struct</w:t>
            </w:r>
            <w:r w:rsidDel="00000000" w:rsidR="00000000" w:rsidRPr="00000000">
              <w:rPr>
                <w:highlight w:val="white"/>
                <w:rtl w:val="0"/>
              </w:rPr>
              <w:t xml:space="preserve"> Timer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highlight w:val="white"/>
                <w:rtl w:val="0"/>
              </w:rPr>
              <w:t xml:space="preserve">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-&gt;</w:t>
            </w:r>
            <w:r w:rsidDel="00000000" w:rsidR="00000000" w:rsidRPr="00000000">
              <w:rPr>
                <w:highlight w:val="white"/>
                <w:rtl w:val="0"/>
              </w:rPr>
              <w:t xml:space="preserve">start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Now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timerDesloc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struct</w:t>
            </w:r>
            <w:r w:rsidDel="00000000" w:rsidR="00000000" w:rsidRPr="00000000">
              <w:rPr>
                <w:highlight w:val="white"/>
                <w:rtl w:val="0"/>
              </w:rPr>
              <w:t xml:space="preserve"> Timer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highlight w:val="white"/>
                <w:rtl w:val="0"/>
              </w:rPr>
              <w:t xml:space="preserve">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unsigned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long</w:t>
            </w:r>
            <w:r w:rsidDel="00000000" w:rsidR="00000000" w:rsidRPr="00000000">
              <w:rPr>
                <w:highlight w:val="white"/>
                <w:rtl w:val="0"/>
              </w:rPr>
              <w:t xml:space="preserve"> tempo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timer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-&gt;</w:t>
            </w:r>
            <w:r w:rsidDel="00000000" w:rsidR="00000000" w:rsidRPr="00000000">
              <w:rPr>
                <w:highlight w:val="white"/>
                <w:rtl w:val="0"/>
              </w:rPr>
              <w:t xml:space="preserve">start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Now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()+</w:t>
            </w:r>
            <w:r w:rsidDel="00000000" w:rsidR="00000000" w:rsidRPr="00000000">
              <w:rPr>
                <w:highlight w:val="white"/>
                <w:rtl w:val="0"/>
              </w:rPr>
              <w:t xml:space="preserve">tempo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Timer timerBorda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Verifica se achou a borda a cada 10 milisegundos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Timer timerAchou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verifica se achou o oponente a cada 100 milisegundos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Timer timerFrente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800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Tempo que o robô passa indo pra frente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Timer timerGira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3243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Tempo que o robô passa girando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Timer timerfinal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85000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Tempo de 1:30 minutos, final do round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boolean sentidoGiro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Variável criada para o robô girar hora pra direita, hora pra esquerda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Setup das portas do Arduino.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color w:val="800080"/>
                <w:highlight w:val="white"/>
              </w:rPr>
            </w:pPr>
            <w:r w:rsidDel="00000000" w:rsidR="00000000" w:rsidRPr="00000000">
              <w:rPr>
                <w:color w:val="3f5fbf"/>
                <w:highlight w:val="white"/>
                <w:rtl w:val="0"/>
              </w:rPr>
              <w:t xml:space="preserve">/** ----------------- SEÇÃO DE PREPARAÇÃO -------------------- **/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setup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9600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OUTPUT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OUTPUT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OUTPUT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OUTPUT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trigger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OUTPUT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pinMode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echo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INPUT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trigger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calibrar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  delay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5000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timerFrente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Now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highlight w:val="white"/>
                <w:rtl w:val="0"/>
              </w:rPr>
              <w:t xml:space="preserve"> timerFrente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timeout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atrasamos o Start do tempo de ir pra frente de modo ao robô começar a luta indo pra frente.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Now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timerAchou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Now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Loops de verificações dos Timers. Aqui, as funções definidas na Seção de Multitarefa serão executadas.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color w:val="800080"/>
                <w:highlight w:val="white"/>
              </w:rPr>
            </w:pPr>
            <w:r w:rsidDel="00000000" w:rsidR="00000000" w:rsidRPr="00000000">
              <w:rPr>
                <w:color w:val="3f5fbf"/>
                <w:highlight w:val="white"/>
                <w:rtl w:val="0"/>
              </w:rPr>
              <w:t xml:space="preserve">/** ------------------------ SEÇÃO DE LOOP ---------------------------- **/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loop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TimerEstorou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timerfinal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parado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função a ser chamada no final de cada round. Se o robô continuar andando isso caracteriza punição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  <w:t xml:space="preserve">   </w:t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timerBorda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timerAchou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i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+=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TimerEstorou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andaFrente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  </w:t>
              <w:br w:type="textWrapping"/>
              <w:t xml:space="preserve">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TimerEstorou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timerBorda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achouLinha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verifica se achou a borda -- ver pino nomeado como borda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andaTras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delay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1000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//delay de sobrevivência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//colocar o timer frente no início de seu ciclo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timerDesloc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highlight w:val="white"/>
                <w:rtl w:val="0"/>
              </w:rPr>
              <w:t xml:space="preserve">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timeout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 faz com que o robô gire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timerBorda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//dentro da função achou tem um delay,porém é na casa dos Microssegundos e isso o torna desprezível  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TimerEstorou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andaFrente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  <w:br w:type="textWrapping"/>
              <w:t xml:space="preserve">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TimerEstorou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sentidoGiro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giraDireita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sentidoGiro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=!</w:t>
            </w:r>
            <w:r w:rsidDel="00000000" w:rsidR="00000000" w:rsidRPr="00000000">
              <w:rPr>
                <w:highlight w:val="white"/>
                <w:rtl w:val="0"/>
              </w:rPr>
              <w:t xml:space="preserve">sentidoGiro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giraEsquerda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 sentidoGiro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=!</w:t>
            </w:r>
            <w:r w:rsidDel="00000000" w:rsidR="00000000" w:rsidRPr="00000000">
              <w:rPr>
                <w:highlight w:val="white"/>
                <w:rtl w:val="0"/>
              </w:rPr>
              <w:t xml:space="preserve">sentidoGiro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 timerStart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(&amp;</w:t>
            </w:r>
            <w:r w:rsidDel="00000000" w:rsidR="00000000" w:rsidRPr="00000000">
              <w:rPr>
                <w:highlight w:val="white"/>
                <w:rtl w:val="0"/>
              </w:rPr>
              <w:t xml:space="preserve"> timerGira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Conjunto de possíveis movimentos do robô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color w:val="3f5fbf"/>
                <w:highlight w:val="white"/>
              </w:rPr>
            </w:pPr>
            <w:r w:rsidDel="00000000" w:rsidR="00000000" w:rsidRPr="00000000">
              <w:rPr>
                <w:color w:val="3f5fbf"/>
                <w:highlight w:val="white"/>
                <w:rtl w:val="0"/>
              </w:rPr>
              <w:t xml:space="preserve">/** ------------------ SEÇÃO DE MOVIMENTAÇÃO ------------------ **/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color w:val="696969"/>
                <w:highlight w:val="white"/>
                <w:rtl w:val="0"/>
              </w:rPr>
              <w:t xml:space="preserve">//Conjunto de funções que indicam o movimento do robô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parado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andaFrente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andaTras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giraDireita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giraEsquerda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RELAY1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RELAY2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RELAY3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RELAY4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Análise da distância do oponente e verificação da linha limite do ringue.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>
                <w:color w:val="800080"/>
                <w:highlight w:val="white"/>
              </w:rPr>
            </w:pPr>
            <w:r w:rsidDel="00000000" w:rsidR="00000000" w:rsidRPr="00000000">
              <w:rPr>
                <w:color w:val="3f5fbf"/>
                <w:highlight w:val="white"/>
                <w:rtl w:val="0"/>
              </w:rPr>
              <w:t xml:space="preserve">/** ---------- SEÇÃO DE CALCULO DE DISTANCIA --------------- **/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highlight w:val="white"/>
                <w:rtl w:val="0"/>
              </w:rPr>
              <w:t xml:space="preserve"> distancia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highlight w:val="white"/>
                <w:rtl w:val="0"/>
              </w:rPr>
              <w:t xml:space="preserve"> tempo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dist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trigger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delayMicroseconds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digitalWrite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trigger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LOW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</w:t>
              <w:br w:type="textWrapping"/>
              <w:t xml:space="preserve">  tempo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pulseIn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echo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highlight w:val="white"/>
                <w:rtl w:val="0"/>
              </w:rPr>
              <w:t xml:space="preserve"> HIGH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  <w:t xml:space="preserve">  dist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tempo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000"/>
                <w:highlight w:val="white"/>
                <w:rtl w:val="0"/>
              </w:rPr>
              <w:t xml:space="preserve">29.4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Distancia em cm: 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dist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</w:t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dist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highlight w:val="white"/>
                <w:rtl w:val="0"/>
              </w:rPr>
              <w:t xml:space="preserve"> calibrar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valorSensorDireito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analogRead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pinoSensorDireito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valorSensorEsquerdo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analogRead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pinoSensorEsquerdo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   valorPreto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valorSensorDireito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highlight w:val="white"/>
                <w:rtl w:val="0"/>
              </w:rPr>
              <w:t xml:space="preserve"> valorSensorEsquerdo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)/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Valor do preto: 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valorPreto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boolean achouLinha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valorSensorDireito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analogRead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pinoSensorDireito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valorSensorEsquerdo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highlight w:val="white"/>
                <w:rtl w:val="0"/>
              </w:rPr>
              <w:t xml:space="preserve"> analogRead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pinoSensorEsquerdo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</w:t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Sensor direito: 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valorSensorDireito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Sensor esquerdo: 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valorSensorEsquerdo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  <w:t xml:space="preserve">   </w:t>
              <w:br w:type="textWrapping"/>
              <w:t xml:space="preserve">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((</w:t>
            </w:r>
            <w:r w:rsidDel="00000000" w:rsidR="00000000" w:rsidRPr="00000000">
              <w:rPr>
                <w:highlight w:val="white"/>
                <w:rtl w:val="0"/>
              </w:rPr>
              <w:t xml:space="preserve">valorSensorDireito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highlight w:val="white"/>
                <w:rtl w:val="0"/>
              </w:rPr>
              <w:t xml:space="preserve"> valorPreto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125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||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valorSensorEsquerdo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highlight w:val="white"/>
                <w:rtl w:val="0"/>
              </w:rPr>
              <w:t xml:space="preserve"> valorPreto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125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Achou!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true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  <w:t xml:space="preserve">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   </w:t>
              <w:br w:type="textWrapping"/>
              <w:t xml:space="preserve">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 Serial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highlight w:val="white"/>
                <w:rtl w:val="0"/>
              </w:rPr>
              <w:t xml:space="preserve">println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000e6"/>
                <w:highlight w:val="white"/>
                <w:rtl w:val="0"/>
              </w:rPr>
              <w:t xml:space="preserve">Continue andando!</w:t>
            </w:r>
            <w:r w:rsidDel="00000000" w:rsidR="00000000" w:rsidRPr="00000000">
              <w:rPr>
                <w:color w:val="800000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false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br w:type="textWrapping"/>
              <w:t xml:space="preserve">boolean achou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distancia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8c00"/>
                <w:highlight w:val="white"/>
                <w:rtl w:val="0"/>
              </w:rPr>
              <w:t xml:space="preserve">45</w:t>
            </w:r>
            <w:r w:rsidDel="00000000" w:rsidR="00000000" w:rsidRPr="00000000">
              <w:rPr>
                <w:color w:val="80803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true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b w:val="1"/>
                <w:color w:val="80000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highlight w:val="white"/>
                <w:rtl w:val="0"/>
              </w:rPr>
              <w:t xml:space="preserve"> false</w:t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800080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Fluxograma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9 apresenta um fluxograma do funcionamento do código e do comportamento do robô ao obedecer os comandos.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6184284" cy="7500938"/>
            <wp:effectExtent b="0" l="0" r="0" t="0"/>
            <wp:docPr descr="Fluxograma - Support Process.png" id="2" name="image15.png"/>
            <a:graphic>
              <a:graphicData uri="http://schemas.openxmlformats.org/drawingml/2006/picture">
                <pic:pic>
                  <pic:nvPicPr>
                    <pic:cNvPr descr="Fluxograma - Support Process.png" id="0" name="image15.png"/>
                    <pic:cNvPicPr preferRelativeResize="0"/>
                  </pic:nvPicPr>
                  <pic:blipFill>
                    <a:blip r:embed="rId15"/>
                    <a:srcRect b="3281" l="4152" r="14317" t="37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84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Figura 9. - Fluxograma da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Imagens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143375" cy="3790950"/>
            <wp:effectExtent b="0" l="0" r="0" t="0"/>
            <wp:docPr descr="20160418_172304.jpg" id="4" name="image17.jpg"/>
            <a:graphic>
              <a:graphicData uri="http://schemas.openxmlformats.org/drawingml/2006/picture">
                <pic:pic>
                  <pic:nvPicPr>
                    <pic:cNvPr descr="20160418_172304.jpg" id="0" name="image17.jpg"/>
                    <pic:cNvPicPr preferRelativeResize="0"/>
                  </pic:nvPicPr>
                  <pic:blipFill>
                    <a:blip r:embed="rId16"/>
                    <a:srcRect b="33071" l="5976" r="7370" t="2230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Figura 10. - Vista Frontal do Robô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773450" cy="4286250"/>
            <wp:effectExtent b="0" l="0" r="0" t="0"/>
            <wp:docPr descr="20160418_172318.jpg" id="5" name="image18.jpg"/>
            <a:graphic>
              <a:graphicData uri="http://schemas.openxmlformats.org/drawingml/2006/picture">
                <pic:pic>
                  <pic:nvPicPr>
                    <pic:cNvPr descr="20160418_172318.jpg" id="0" name="image18.jpg"/>
                    <pic:cNvPicPr preferRelativeResize="0"/>
                  </pic:nvPicPr>
                  <pic:blipFill>
                    <a:blip r:embed="rId17"/>
                    <a:srcRect b="32927" l="9825" r="6951" t="24976"/>
                    <a:stretch>
                      <a:fillRect/>
                    </a:stretch>
                  </pic:blipFill>
                  <pic:spPr>
                    <a:xfrm>
                      <a:off x="0" y="0"/>
                      <a:ext cx="47734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Figura 10. - Vista do Robô em Diagonal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506625" cy="3228975"/>
            <wp:effectExtent b="0" l="0" r="0" t="0"/>
            <wp:docPr descr="20160418_172339.jpg" id="10" name="image23.jpg"/>
            <a:graphic>
              <a:graphicData uri="http://schemas.openxmlformats.org/drawingml/2006/picture">
                <pic:pic>
                  <pic:nvPicPr>
                    <pic:cNvPr descr="20160418_172339.jpg" id="0" name="image23.jpg"/>
                    <pic:cNvPicPr preferRelativeResize="0"/>
                  </pic:nvPicPr>
                  <pic:blipFill>
                    <a:blip r:embed="rId18"/>
                    <a:srcRect b="0" l="12624" r="261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Figura 10. - Vista Lateral do Robô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Referências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Loja AliExpress  -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http://pt.aliexpress.com/br_home.htm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Loja RoboCore   -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https://www.robocore.net/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Loja Abiu Store -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https://www.abiustore.com.br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Loja FilipeFlop -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https://www.filipeflop.com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Loja UsinaInfo - https://www.usinainfo.com.br/reguladores-de-tensao/regulador-de-tensao-7805-5v-para-projetos-3074.html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 Eletrônica -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http://www.tipeletronica.com.br/v2/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relé (incluindo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datasheet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-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http://www.henrysbench.capnfatz.com/henrys-bench/5-volt-4-channel-arduino-relay-module-user-manual/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Esquemático para o módulo rele -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http://www.hobbyist.co.nz/?q=interfacing-relay-modules-to-arduino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obocore.net/" TargetMode="External"/><Relationship Id="rId22" Type="http://schemas.openxmlformats.org/officeDocument/2006/relationships/hyperlink" Target="https://www.filipeflop.com" TargetMode="External"/><Relationship Id="rId21" Type="http://schemas.openxmlformats.org/officeDocument/2006/relationships/hyperlink" Target="https://www.abiustore.com.br" TargetMode="External"/><Relationship Id="rId24" Type="http://schemas.openxmlformats.org/officeDocument/2006/relationships/hyperlink" Target="http://www.henrysbench.capnfatz.com/henrys-bench/5-volt-4-channel-arduino-relay-module-user-manual/" TargetMode="External"/><Relationship Id="rId23" Type="http://schemas.openxmlformats.org/officeDocument/2006/relationships/hyperlink" Target="http://www.tipeletronica.com.br/v2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4.png"/><Relationship Id="rId25" Type="http://schemas.openxmlformats.org/officeDocument/2006/relationships/hyperlink" Target="http://www.hobbyist.co.nz/?q=interfacing-relay-modules-to-arduino" TargetMode="External"/><Relationship Id="rId5" Type="http://schemas.openxmlformats.org/officeDocument/2006/relationships/image" Target="media/image19.png"/><Relationship Id="rId6" Type="http://schemas.openxmlformats.org/officeDocument/2006/relationships/image" Target="media/image27.png"/><Relationship Id="rId7" Type="http://schemas.openxmlformats.org/officeDocument/2006/relationships/image" Target="media/image26.jpg"/><Relationship Id="rId8" Type="http://schemas.openxmlformats.org/officeDocument/2006/relationships/image" Target="media/image20.jpg"/><Relationship Id="rId11" Type="http://schemas.openxmlformats.org/officeDocument/2006/relationships/image" Target="media/image21.png"/><Relationship Id="rId10" Type="http://schemas.openxmlformats.org/officeDocument/2006/relationships/image" Target="media/image10.png"/><Relationship Id="rId13" Type="http://schemas.openxmlformats.org/officeDocument/2006/relationships/image" Target="media/image25.jpg"/><Relationship Id="rId12" Type="http://schemas.openxmlformats.org/officeDocument/2006/relationships/image" Target="media/image22.png"/><Relationship Id="rId15" Type="http://schemas.openxmlformats.org/officeDocument/2006/relationships/image" Target="media/image15.png"/><Relationship Id="rId14" Type="http://schemas.openxmlformats.org/officeDocument/2006/relationships/image" Target="media/image16.jpg"/><Relationship Id="rId17" Type="http://schemas.openxmlformats.org/officeDocument/2006/relationships/image" Target="media/image18.jpg"/><Relationship Id="rId16" Type="http://schemas.openxmlformats.org/officeDocument/2006/relationships/image" Target="media/image17.jpg"/><Relationship Id="rId19" Type="http://schemas.openxmlformats.org/officeDocument/2006/relationships/hyperlink" Target="http://pt.aliexpress.com/br_home.htm" TargetMode="External"/><Relationship Id="rId18" Type="http://schemas.openxmlformats.org/officeDocument/2006/relationships/image" Target="media/image23.jpg"/></Relationships>
</file>