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00" w:after="40"/>
        <w:jc w:val="center"/>
      </w:pPr>
      <w:r>
        <w:drawing>
          <wp:inline distT="0" distB="0" distL="0" distR="0">
            <wp:extent cx="12192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1228725"/>
                    </a:xfrm>
                    <a:prstGeom prst="rect">
                      <a:avLst/>
                    </a:prstGeom>
                  </pic:spPr>
                </pic:pic>
              </a:graphicData>
            </a:graphic>
          </wp:inline>
        </w:drawing>
      </w:r>
    </w:p>
    <w:p>
      <w:pPr>
        <w:spacing w:after="200"/>
        <w:jc w:val="center"/>
      </w:pPr>
      <w:r>
        <w:rPr>
          <w:b/>
          <w:bCs/>
          <w:color w:val="7A4E1C"/>
          <w:sz w:val="26"/>
          <w:szCs w:val="26"/>
          <w:rFonts w:ascii="Georgia" w:cs="Georgia" w:eastAsia="Georgia" w:hAnsi="Georgia"/>
        </w:rPr>
        <w:t xml:space="preserve">Online</w:t>
      </w:r>
    </w:p>
    <w:p>
      <w:pPr>
        <w:spacing w:after="30"/>
        <w:jc w:val="center"/>
      </w:pPr>
      <w:r>
        <w:rPr>
          <w:b/>
          <w:bCs/>
          <w:color w:val="BF7B1B"/>
          <w:sz w:val="40"/>
          <w:szCs w:val="40"/>
          <w:rFonts w:ascii="Arial" w:cs="Arial" w:eastAsia="Arial" w:hAnsi="Arial"/>
        </w:rPr>
        <w:t xml:space="preserve">Matemáticas Discretas</w:t>
      </w:r>
    </w:p>
    <w:p>
      <w:pPr>
        <w:spacing w:after="340"/>
        <w:jc w:val="center"/>
      </w:pPr>
      <w:r>
        <w:rPr>
          <w:b/>
          <w:bCs/>
          <w:color w:val="232323"/>
          <w:sz w:val="26"/>
          <w:szCs w:val="26"/>
          <w:rFonts w:ascii="Arial" w:cs="Arial" w:eastAsia="Arial" w:hAnsi="Arial"/>
        </w:rPr>
        <w:t xml:space="preserve">Ing. en Sistemas Computacionales</w:t>
      </w:r>
    </w:p>
    <w:p>
      <w:pPr>
        <w:spacing w:after="30"/>
        <w:jc w:val="center"/>
      </w:pPr>
      <w:r>
        <w:rPr>
          <w:b/>
          <w:bCs/>
          <w:color w:val="BF7B1B"/>
          <w:sz w:val="32"/>
          <w:szCs w:val="32"/>
          <w:rFonts w:ascii="Arial" w:cs="Arial" w:eastAsia="Arial" w:hAnsi="Arial"/>
        </w:rPr>
        <w:t xml:space="preserve">José Manuel Rodríguez Cantú</w:t>
      </w:r>
    </w:p>
    <w:p>
      <w:pPr>
        <w:spacing w:after="340"/>
        <w:jc w:val="center"/>
      </w:pPr>
      <w:r>
        <w:rPr>
          <w:color w:val="232323"/>
          <w:sz w:val="24"/>
          <w:szCs w:val="24"/>
          <w:rFonts w:ascii="Arial" w:cs="Arial" w:eastAsia="Arial" w:hAnsi="Arial"/>
        </w:rPr>
        <w:t xml:space="preserve">00612676</w:t>
      </w:r>
    </w:p>
    <w:p>
      <w:pPr>
        <w:spacing w:after="30"/>
        <w:jc w:val="center"/>
      </w:pPr>
      <w:r>
        <w:rPr>
          <w:b/>
          <w:bCs/>
          <w:color w:val="BF7B1B"/>
          <w:sz w:val="32"/>
          <w:szCs w:val="32"/>
          <w:rFonts w:ascii="Arial" w:cs="Arial" w:eastAsia="Arial" w:hAnsi="Arial"/>
        </w:rPr>
        <w:t xml:space="preserve">Tarea 3: ¿Usamos la lógica en la vida cotidiana?</w:t>
      </w:r>
    </w:p>
    <w:p>
      <w:pPr>
        <w:spacing w:after="340"/>
        <w:jc w:val="center"/>
      </w:pPr>
      <w:r>
        <w:rPr>
          <w:b/>
          <w:bCs/>
          <w:color w:val="232323"/>
          <w:sz w:val="26"/>
          <w:szCs w:val="26"/>
          <w:rFonts w:ascii="Arial" w:cs="Arial" w:eastAsia="Arial" w:hAnsi="Arial"/>
        </w:rPr>
        <w:t xml:space="preserve">Módulo 3: Lógica matemática</w:t>
      </w:r>
    </w:p>
    <w:p>
      <w:pPr>
        <w:spacing w:after="340"/>
        <w:jc w:val="center"/>
      </w:pPr>
      <w:r>
        <w:rPr>
          <w:b/>
          <w:bCs/>
          <w:color w:val="BF7B1B"/>
          <w:sz w:val="30"/>
          <w:szCs w:val="30"/>
          <w:rFonts w:ascii="Arial" w:cs="Arial" w:eastAsia="Arial" w:hAnsi="Arial"/>
        </w:rPr>
        <w:t xml:space="preserve">Ana Laura Merino Díaz</w:t>
      </w:r>
    </w:p>
    <w:p>
      <w:pPr>
        <w:spacing w:after="30"/>
        <w:jc w:val="center"/>
      </w:pPr>
      <w:r>
        <w:rPr>
          <w:b/>
          <w:bCs/>
          <w:color w:val="232323"/>
          <w:sz w:val="26"/>
          <w:szCs w:val="26"/>
          <w:rFonts w:ascii="Arial" w:cs="Arial" w:eastAsia="Arial" w:hAnsi="Arial"/>
        </w:rPr>
        <w:t xml:space="preserve">Fecha:</w:t>
      </w:r>
    </w:p>
    <w:p>
      <w:pPr>
        <w:jc w:val="center"/>
      </w:pPr>
      <w:r>
        <w:rPr>
          <w:color w:val="232323"/>
          <w:sz w:val="24"/>
          <w:szCs w:val="24"/>
          <w:rFonts w:ascii="Arial" w:cs="Arial" w:eastAsia="Arial" w:hAnsi="Arial"/>
        </w:rPr>
        <w:t xml:space="preserve">20 de julio de 2026</w:t>
      </w:r>
    </w:p>
    <w:p>
      <w:pPr>
        <w:sectPr>
          <w:pgSz w:w="12240" w:h="15840" w:orient="portrait"/>
          <w:pgMar w:top="1440" w:right="1440" w:bottom="1440" w:left="1440" w:header="708" w:footer="708" w:gutter="0"/>
          <w:pgNumType/>
          <w:docGrid w:linePitch="360"/>
        </w:sectPr>
      </w:pPr>
    </w:p>
    <w:p>
      <w:pPr>
        <w:spacing w:after="200"/>
        <w:jc w:val="center"/>
      </w:pPr>
      <w:r>
        <w:rPr>
          <w:b/>
          <w:bCs/>
          <w:color w:val="1F3864"/>
          <w:sz w:val="30"/>
          <w:szCs w:val="30"/>
          <w:rFonts w:ascii="Arial" w:cs="Arial" w:eastAsia="Arial" w:hAnsi="Arial"/>
        </w:rPr>
        <w:t xml:space="preserve">Análisis lógico de una puerta electrónica: tabla de verdad y función de salida</w:t>
      </w:r>
    </w:p>
    <w:p>
      <w:pPr>
        <w:pBdr>
          <w:bottom w:val="single" w:color="BF7B1B" w:sz="6" w:space="4"/>
        </w:pBdr>
        <w:spacing w:before="240" w:after="120"/>
      </w:pPr>
      <w:r>
        <w:rPr>
          <w:b/>
          <w:bCs/>
          <w:color w:val="1F3864"/>
          <w:sz w:val="28"/>
          <w:szCs w:val="28"/>
          <w:rFonts w:ascii="Arial" w:cs="Arial" w:eastAsia="Arial" w:hAnsi="Arial"/>
        </w:rPr>
        <w:t xml:space="preserve">1. Análisis del problema</w:t>
      </w:r>
    </w:p>
    <w:p>
      <w:pPr>
        <w:spacing w:line="276" w:after="140"/>
        <w:jc w:val="both"/>
      </w:pPr>
      <w:r>
        <w:rPr>
          <w:sz w:val="22"/>
          <w:szCs w:val="22"/>
          <w:rFonts w:ascii="Arial" w:cs="Arial" w:eastAsia="Arial" w:hAnsi="Arial"/>
        </w:rPr>
        <w:t xml:space="preserve">En esta tarea aplicamos los elementos de la lógica a una situación real. Una granja necesita una puerta electrónica que se abra solo con una combinación específica de tres botones, identificados como A, B y C. Cada botón es una entrada que toma uno de dos estados: pulsado, que representamos con 1, o en reposo, que representamos con 0. La salida del sistema es X, donde X = 1 indica que la puerta se abre y X = 0 que permanece cerrada.</w:t>
      </w:r>
    </w:p>
    <w:p>
      <w:pPr>
        <w:spacing w:line="276" w:after="140"/>
        <w:jc w:val="both"/>
      </w:pPr>
      <w:r>
        <w:rPr>
          <w:sz w:val="22"/>
          <w:szCs w:val="22"/>
          <w:rFonts w:ascii="Arial" w:cs="Arial" w:eastAsia="Arial" w:hAnsi="Arial"/>
        </w:rPr>
        <w:t xml:space="preserve">La puerta se abre únicamente bajo dos condiciones:</w:t>
      </w:r>
    </w:p>
    <w:p>
      <w:pPr>
        <w:pStyle w:val="ListParagraph"/>
        <w:numPr>
          <w:ilvl w:val="0"/>
          <w:numId w:val="1"/>
        </w:numPr>
        <w:spacing w:after="80"/>
      </w:pPr>
      <w:r>
        <w:rPr>
          <w:sz w:val="22"/>
          <w:szCs w:val="22"/>
          <w:rFonts w:ascii="Arial" w:cs="Arial" w:eastAsia="Arial" w:hAnsi="Arial"/>
        </w:rPr>
        <w:t xml:space="preserve">Condición 1: C pulsado, con A y B en reposo. Es decir, A = 0, B = 0, C = 1.</w:t>
      </w:r>
    </w:p>
    <w:p>
      <w:pPr>
        <w:pStyle w:val="ListParagraph"/>
        <w:numPr>
          <w:ilvl w:val="0"/>
          <w:numId w:val="1"/>
        </w:numPr>
        <w:spacing w:after="80"/>
      </w:pPr>
      <w:r>
        <w:rPr>
          <w:sz w:val="22"/>
          <w:szCs w:val="22"/>
          <w:rFonts w:ascii="Arial" w:cs="Arial" w:eastAsia="Arial" w:hAnsi="Arial"/>
        </w:rPr>
        <w:t xml:space="preserve">Condición 2: A, B y C pulsados. Es decir, A = 1, B = 1, C = 1.</w:t>
      </w:r>
    </w:p>
    <w:p>
      <w:pPr>
        <w:spacing w:line="276" w:after="140"/>
        <w:jc w:val="both"/>
      </w:pPr>
      <w:r>
        <w:rPr>
          <w:sz w:val="22"/>
          <w:szCs w:val="22"/>
          <w:rFonts w:ascii="Arial" w:cs="Arial" w:eastAsia="Arial" w:hAnsi="Arial"/>
        </w:rPr>
        <w:t xml:space="preserve">En cualquier otra combinación la puerta permanece cerrada. Se trata de un problema de lógica combinacional: la salida depende solo de la combinación actual de las entradas, sin depender de estados anteriores, y puede describirse con una tabla de verdad y con una función booleana.</w:t>
      </w:r>
    </w:p>
    <w:p>
      <w:pPr>
        <w:pBdr>
          <w:bottom w:val="single" w:color="BF7B1B" w:sz="6" w:space="4"/>
        </w:pBdr>
        <w:spacing w:before="240" w:after="120"/>
      </w:pPr>
      <w:r>
        <w:rPr>
          <w:b/>
          <w:bCs/>
          <w:color w:val="1F3864"/>
          <w:sz w:val="28"/>
          <w:szCs w:val="28"/>
          <w:rFonts w:ascii="Arial" w:cs="Arial" w:eastAsia="Arial" w:hAnsi="Arial"/>
        </w:rPr>
        <w:t xml:space="preserve">2. Términos y símbolos</w:t>
      </w:r>
    </w:p>
    <w:p>
      <w:pPr>
        <w:spacing w:line="276" w:after="140"/>
        <w:jc w:val="both"/>
      </w:pPr>
      <w:r>
        <w:rPr>
          <w:sz w:val="22"/>
          <w:szCs w:val="22"/>
          <w:rFonts w:ascii="Arial" w:cs="Arial" w:eastAsia="Arial" w:hAnsi="Arial"/>
        </w:rPr>
        <w:t xml:space="preserve">La función de salida se expresa con tres operadores lógicos:</w:t>
      </w:r>
    </w:p>
    <w:p>
      <w:pPr>
        <w:pStyle w:val="ListParagraph"/>
        <w:numPr>
          <w:ilvl w:val="0"/>
          <w:numId w:val="1"/>
        </w:numPr>
        <w:spacing w:after="80"/>
      </w:pPr>
      <w:r>
        <w:rPr>
          <w:b/>
          <w:bCs/>
          <w:sz w:val="22"/>
          <w:szCs w:val="22"/>
          <w:rFonts w:ascii="Arial" w:cs="Arial" w:eastAsia="Arial" w:hAnsi="Arial"/>
        </w:rPr>
        <w:t xml:space="preserve">NOT</w:t>
      </w:r>
      <w:r>
        <w:rPr>
          <w:sz w:val="22"/>
          <w:szCs w:val="22"/>
          <w:rFonts w:ascii="Arial" w:cs="Arial" w:eastAsia="Arial" w:hAnsi="Arial"/>
        </w:rPr>
        <w:t xml:space="preserve"> (negación): invierte una entrada. Se escribe </w:t>
      </w:r>
      <w:r>
        <w:rPr>
          <w:color w:val="1F3864"/>
          <w:sz w:val="21"/>
          <w:szCs w:val="21"/>
          <w:rFonts w:ascii="Consolas" w:cs="Consolas" w:eastAsia="Consolas" w:hAnsi="Consolas"/>
        </w:rPr>
        <w:t xml:space="preserve">A'</w:t>
      </w:r>
      <w:r>
        <w:rPr>
          <w:sz w:val="22"/>
          <w:szCs w:val="22"/>
          <w:rFonts w:ascii="Arial" w:cs="Arial" w:eastAsia="Arial" w:hAnsi="Arial"/>
        </w:rPr>
        <w:t xml:space="preserve"> (A negada) y vale 1 cuando A está en reposo.</w:t>
      </w:r>
    </w:p>
    <w:p>
      <w:pPr>
        <w:pStyle w:val="ListParagraph"/>
        <w:numPr>
          <w:ilvl w:val="0"/>
          <w:numId w:val="1"/>
        </w:numPr>
        <w:spacing w:after="80"/>
      </w:pPr>
      <w:r>
        <w:rPr>
          <w:b/>
          <w:bCs/>
          <w:sz w:val="22"/>
          <w:szCs w:val="22"/>
          <w:rFonts w:ascii="Arial" w:cs="Arial" w:eastAsia="Arial" w:hAnsi="Arial"/>
        </w:rPr>
        <w:t xml:space="preserve">AND</w:t>
      </w:r>
      <w:r>
        <w:rPr>
          <w:sz w:val="22"/>
          <w:szCs w:val="22"/>
          <w:rFonts w:ascii="Arial" w:cs="Arial" w:eastAsia="Arial" w:hAnsi="Arial"/>
        </w:rPr>
        <w:t xml:space="preserve"> (conjunción, </w:t>
      </w:r>
      <w:r>
        <w:rPr>
          <w:color w:val="1F3864"/>
          <w:sz w:val="21"/>
          <w:szCs w:val="21"/>
          <w:rFonts w:ascii="Consolas" w:cs="Consolas" w:eastAsia="Consolas" w:hAnsi="Consolas"/>
        </w:rPr>
        <w:t xml:space="preserve">·</w:t>
      </w:r>
      <w:r>
        <w:rPr>
          <w:sz w:val="22"/>
          <w:szCs w:val="22"/>
          <w:rFonts w:ascii="Arial" w:cs="Arial" w:eastAsia="Arial" w:hAnsi="Arial"/>
        </w:rPr>
        <w:t xml:space="preserve">): vale 1 solo cuando todas sus entradas son 1.</w:t>
      </w:r>
    </w:p>
    <w:p>
      <w:pPr>
        <w:pStyle w:val="ListParagraph"/>
        <w:numPr>
          <w:ilvl w:val="0"/>
          <w:numId w:val="1"/>
        </w:numPr>
        <w:spacing w:after="80"/>
      </w:pPr>
      <w:r>
        <w:rPr>
          <w:b/>
          <w:bCs/>
          <w:sz w:val="22"/>
          <w:szCs w:val="22"/>
          <w:rFonts w:ascii="Arial" w:cs="Arial" w:eastAsia="Arial" w:hAnsi="Arial"/>
        </w:rPr>
        <w:t xml:space="preserve">OR</w:t>
      </w:r>
      <w:r>
        <w:rPr>
          <w:sz w:val="22"/>
          <w:szCs w:val="22"/>
          <w:rFonts w:ascii="Arial" w:cs="Arial" w:eastAsia="Arial" w:hAnsi="Arial"/>
        </w:rPr>
        <w:t xml:space="preserve"> (disyunción, </w:t>
      </w:r>
      <w:r>
        <w:rPr>
          <w:color w:val="1F3864"/>
          <w:sz w:val="21"/>
          <w:szCs w:val="21"/>
          <w:rFonts w:ascii="Consolas" w:cs="Consolas" w:eastAsia="Consolas" w:hAnsi="Consolas"/>
        </w:rPr>
        <w:t xml:space="preserve">+</w:t>
      </w:r>
      <w:r>
        <w:rPr>
          <w:sz w:val="22"/>
          <w:szCs w:val="22"/>
          <w:rFonts w:ascii="Arial" w:cs="Arial" w:eastAsia="Arial" w:hAnsi="Arial"/>
        </w:rPr>
        <w:t xml:space="preserve">): vale 1 cuando al menos una de sus entradas es 1.</w:t>
      </w:r>
    </w:p>
    <w:p>
      <w:pPr>
        <w:spacing w:line="276" w:after="140"/>
        <w:jc w:val="both"/>
      </w:pPr>
      <w:r>
        <w:rPr>
          <w:sz w:val="22"/>
          <w:szCs w:val="22"/>
          <w:rFonts w:ascii="Arial" w:cs="Arial" w:eastAsia="Arial" w:hAnsi="Arial"/>
        </w:rPr>
        <w:t xml:space="preserve">En notación de lógica proposicional, estos operadores equivalen a </w:t>
      </w:r>
      <w:r>
        <w:rPr>
          <w:color w:val="1F3864"/>
          <w:sz w:val="21"/>
          <w:szCs w:val="21"/>
          <w:rFonts w:ascii="Consolas" w:cs="Consolas" w:eastAsia="Consolas" w:hAnsi="Consolas"/>
        </w:rPr>
        <w:t xml:space="preserve">¬</w:t>
      </w:r>
      <w:r>
        <w:rPr>
          <w:sz w:val="22"/>
          <w:szCs w:val="22"/>
          <w:rFonts w:ascii="Arial" w:cs="Arial" w:eastAsia="Arial" w:hAnsi="Arial"/>
        </w:rPr>
        <w:t xml:space="preserve">, </w:t>
      </w:r>
      <w:r>
        <w:rPr>
          <w:color w:val="1F3864"/>
          <w:sz w:val="21"/>
          <w:szCs w:val="21"/>
          <w:rFonts w:ascii="Consolas" w:cs="Consolas" w:eastAsia="Consolas" w:hAnsi="Consolas"/>
        </w:rPr>
        <w:t xml:space="preserve">∧</w:t>
      </w:r>
      <w:r>
        <w:rPr>
          <w:sz w:val="22"/>
          <w:szCs w:val="22"/>
          <w:rFonts w:ascii="Arial" w:cs="Arial" w:eastAsia="Arial" w:hAnsi="Arial"/>
        </w:rPr>
        <w:t xml:space="preserve"> y </w:t>
      </w:r>
      <w:r>
        <w:rPr>
          <w:color w:val="1F3864"/>
          <w:sz w:val="21"/>
          <w:szCs w:val="21"/>
          <w:rFonts w:ascii="Consolas" w:cs="Consolas" w:eastAsia="Consolas" w:hAnsi="Consolas"/>
        </w:rPr>
        <w:t xml:space="preserve">∨</w:t>
      </w:r>
      <w:r>
        <w:rPr>
          <w:sz w:val="22"/>
          <w:szCs w:val="22"/>
          <w:rFonts w:ascii="Arial" w:cs="Arial" w:eastAsia="Arial" w:hAnsi="Arial"/>
        </w:rPr>
        <w:t xml:space="preserve">. Cada fila de la tabla en la que X = 1 aporta un </w:t>
      </w:r>
      <w:r>
        <w:rPr>
          <w:i/>
          <w:iCs/>
          <w:sz w:val="22"/>
          <w:szCs w:val="22"/>
          <w:rFonts w:ascii="Arial" w:cs="Arial" w:eastAsia="Arial" w:hAnsi="Arial"/>
        </w:rPr>
        <w:t xml:space="preserve">minitérmino</w:t>
      </w:r>
      <w:r>
        <w:rPr>
          <w:sz w:val="22"/>
          <w:szCs w:val="22"/>
          <w:rFonts w:ascii="Arial" w:cs="Arial" w:eastAsia="Arial" w:hAnsi="Arial"/>
        </w:rPr>
        <w:t xml:space="preserve">, que es el producto (AND) de las tres entradas, cada una en su forma directa o negada. La función se forma sumando (OR) esos minitérminos; a esta forma se le llama </w:t>
      </w:r>
      <w:r>
        <w:rPr>
          <w:b/>
          <w:bCs/>
          <w:sz w:val="22"/>
          <w:szCs w:val="22"/>
          <w:rFonts w:ascii="Arial" w:cs="Arial" w:eastAsia="Arial" w:hAnsi="Arial"/>
        </w:rPr>
        <w:t xml:space="preserve">suma de productos</w:t>
      </w:r>
      <w:r>
        <w:rPr>
          <w:sz w:val="22"/>
          <w:szCs w:val="22"/>
          <w:rFonts w:ascii="Arial" w:cs="Arial" w:eastAsia="Arial" w:hAnsi="Arial"/>
        </w:rPr>
        <w:t xml:space="preserve">.</w:t>
      </w:r>
    </w:p>
    <w:p>
      <w:pPr>
        <w:pBdr>
          <w:bottom w:val="single" w:color="BF7B1B" w:sz="6" w:space="4"/>
        </w:pBdr>
        <w:spacing w:before="240" w:after="120"/>
      </w:pPr>
      <w:r>
        <w:rPr>
          <w:b/>
          <w:bCs/>
          <w:color w:val="1F3864"/>
          <w:sz w:val="28"/>
          <w:szCs w:val="28"/>
          <w:rFonts w:ascii="Arial" w:cs="Arial" w:eastAsia="Arial" w:hAnsi="Arial"/>
        </w:rPr>
        <w:t xml:space="preserve">3. Procedimiento</w:t>
      </w:r>
    </w:p>
    <w:p>
      <w:pPr>
        <w:spacing w:before="160" w:after="80"/>
      </w:pPr>
      <w:r>
        <w:rPr>
          <w:b/>
          <w:bCs/>
          <w:color w:val="232323"/>
          <w:sz w:val="24"/>
          <w:szCs w:val="24"/>
          <w:rFonts w:ascii="Arial" w:cs="Arial" w:eastAsia="Arial" w:hAnsi="Arial"/>
        </w:rPr>
        <w:t xml:space="preserve">3.1 Tabla de verdad</w:t>
      </w:r>
    </w:p>
    <w:p>
      <w:pPr>
        <w:spacing w:line="276" w:after="140"/>
        <w:jc w:val="both"/>
      </w:pPr>
      <w:r>
        <w:rPr>
          <w:sz w:val="22"/>
          <w:szCs w:val="22"/>
          <w:rFonts w:ascii="Arial" w:cs="Arial" w:eastAsia="Arial" w:hAnsi="Arial"/>
        </w:rPr>
        <w:t xml:space="preserve">Con tres entradas hay 2</w:t>
      </w:r>
      <w:r>
        <w:rPr>
          <w:sz w:val="22"/>
          <w:szCs w:val="22"/>
          <w:vertAlign w:val="superscript"/>
          <w:rFonts w:ascii="Arial" w:cs="Arial" w:eastAsia="Arial" w:hAnsi="Arial"/>
        </w:rPr>
        <w:t xml:space="preserve">3</w:t>
      </w:r>
      <w:r>
        <w:rPr>
          <w:sz w:val="22"/>
          <w:szCs w:val="22"/>
          <w:rFonts w:ascii="Arial" w:cs="Arial" w:eastAsia="Arial" w:hAnsi="Arial"/>
        </w:rPr>
        <w:t xml:space="preserve"> = 8 combinaciones posibles. Asignamos X = 1 solo a las filas que cumplen las condiciones de apertura y X = 0 al resto:</w:t>
      </w:r>
    </w:p>
    <w:tbl>
      <w:tblPr>
        <w:tblW w:type="dxa" w:w="9360"/>
        <w:jc w:val="center"/>
        <w:tblBorders>
          <w:top w:val="single" w:color="9AA4B0" w:sz="4"/>
          <w:left w:val="single" w:color="9AA4B0" w:sz="4"/>
          <w:bottom w:val="single" w:color="9AA4B0" w:sz="4"/>
          <w:right w:val="single" w:color="9AA4B0" w:sz="4"/>
          <w:insideH w:val="single" w:color="9AA4B0" w:sz="4"/>
          <w:insideV w:val="single" w:color="9AA4B0" w:sz="4"/>
        </w:tblBorders>
        <w:tblLayout w:type="fixed"/>
      </w:tblPr>
      <w:tblGrid>
        <w:gridCol w:w="900"/>
        <w:gridCol w:w="900"/>
        <w:gridCol w:w="900"/>
        <w:gridCol w:w="900"/>
        <w:gridCol w:w="5760"/>
      </w:tblGrid>
      <w:tr>
        <w:tc>
          <w:tcPr>
            <w:tcW w:type="dxa" w:w="900"/>
            <w:shd w:fill="F2E8D5"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A</w:t>
            </w:r>
          </w:p>
        </w:tc>
        <w:tc>
          <w:tcPr>
            <w:tcW w:type="dxa" w:w="900"/>
            <w:shd w:fill="F2E8D5"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B</w:t>
            </w:r>
          </w:p>
        </w:tc>
        <w:tc>
          <w:tcPr>
            <w:tcW w:type="dxa" w:w="900"/>
            <w:shd w:fill="F2E8D5"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C</w:t>
            </w:r>
          </w:p>
        </w:tc>
        <w:tc>
          <w:tcPr>
            <w:tcW w:type="dxa" w:w="900"/>
            <w:shd w:fill="F2E8D5"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X</w:t>
            </w:r>
          </w:p>
        </w:tc>
        <w:tc>
          <w:tcPr>
            <w:tcW w:type="dxa" w:w="5760"/>
            <w:shd w:fill="F2E8D5"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Condición</w:t>
            </w:r>
          </w:p>
        </w:tc>
      </w:tr>
      <w:tr>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5760"/>
            <w:tcMar>
              <w:top w:type="dxa" w:w="40"/>
              <w:left w:type="dxa" w:w="90"/>
              <w:bottom w:type="dxa" w:w="40"/>
              <w:right w:type="dxa" w:w="90"/>
            </w:tcMar>
            <w:vAlign w:val="center"/>
          </w:tcPr>
          <w:p>
            <w:pPr>
              <w:jc w:val="left"/>
            </w:pPr>
            <w:r>
              <w:rPr>
                <w:b w:val="false"/>
                <w:bCs w:val="false"/>
                <w:color w:val="232323"/>
                <w:sz w:val="18"/>
                <w:szCs w:val="18"/>
                <w:rFonts w:ascii="Arial" w:cs="Arial" w:eastAsia="Arial" w:hAnsi="Arial"/>
              </w:rPr>
            </w:r>
          </w:p>
        </w:tc>
      </w:tr>
      <w:tr>
        <w:tc>
          <w:tcPr>
            <w:tcW w:type="dxa" w:w="900"/>
            <w:shd w:fill="E9F3EA"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0</w:t>
            </w:r>
          </w:p>
        </w:tc>
        <w:tc>
          <w:tcPr>
            <w:tcW w:type="dxa" w:w="900"/>
            <w:shd w:fill="E9F3EA"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0</w:t>
            </w:r>
          </w:p>
        </w:tc>
        <w:tc>
          <w:tcPr>
            <w:tcW w:type="dxa" w:w="900"/>
            <w:shd w:fill="E9F3EA"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1</w:t>
            </w:r>
          </w:p>
        </w:tc>
        <w:tc>
          <w:tcPr>
            <w:tcW w:type="dxa" w:w="900"/>
            <w:shd w:fill="E9F3EA" w:color="auto" w:val="clear"/>
            <w:tcMar>
              <w:top w:type="dxa" w:w="40"/>
              <w:left w:type="dxa" w:w="90"/>
              <w:bottom w:type="dxa" w:w="40"/>
              <w:right w:type="dxa" w:w="90"/>
            </w:tcMar>
            <w:vAlign w:val="center"/>
          </w:tcPr>
          <w:p>
            <w:pPr>
              <w:jc w:val="center"/>
            </w:pPr>
            <w:r>
              <w:rPr>
                <w:b/>
                <w:bCs/>
                <w:color w:val="2E7D32"/>
                <w:sz w:val="21"/>
                <w:szCs w:val="21"/>
                <w:rFonts w:ascii="Arial" w:cs="Arial" w:eastAsia="Arial" w:hAnsi="Arial"/>
              </w:rPr>
              <w:t xml:space="preserve">1</w:t>
            </w:r>
          </w:p>
        </w:tc>
        <w:tc>
          <w:tcPr>
            <w:tcW w:type="dxa" w:w="5760"/>
            <w:shd w:fill="E9F3EA" w:color="auto" w:val="clear"/>
            <w:tcMar>
              <w:top w:type="dxa" w:w="40"/>
              <w:left w:type="dxa" w:w="90"/>
              <w:bottom w:type="dxa" w:w="40"/>
              <w:right w:type="dxa" w:w="90"/>
            </w:tcMar>
            <w:vAlign w:val="center"/>
          </w:tcPr>
          <w:p>
            <w:pPr>
              <w:jc w:val="left"/>
            </w:pPr>
            <w:r>
              <w:rPr>
                <w:b w:val="false"/>
                <w:bCs w:val="false"/>
                <w:color w:val="33691E"/>
                <w:sz w:val="18"/>
                <w:szCs w:val="18"/>
                <w:rFonts w:ascii="Arial" w:cs="Arial" w:eastAsia="Arial" w:hAnsi="Arial"/>
              </w:rPr>
              <w:t xml:space="preserve">Condición 1 (C pulsado; A, B en reposo)</w:t>
            </w:r>
          </w:p>
        </w:tc>
      </w:tr>
      <w:tr>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5760"/>
            <w:tcMar>
              <w:top w:type="dxa" w:w="40"/>
              <w:left w:type="dxa" w:w="90"/>
              <w:bottom w:type="dxa" w:w="40"/>
              <w:right w:type="dxa" w:w="90"/>
            </w:tcMar>
            <w:vAlign w:val="center"/>
          </w:tcPr>
          <w:p>
            <w:pPr>
              <w:jc w:val="left"/>
            </w:pPr>
            <w:r>
              <w:rPr>
                <w:b w:val="false"/>
                <w:bCs w:val="false"/>
                <w:color w:val="232323"/>
                <w:sz w:val="18"/>
                <w:szCs w:val="18"/>
                <w:rFonts w:ascii="Arial" w:cs="Arial" w:eastAsia="Arial" w:hAnsi="Arial"/>
              </w:rPr>
            </w:r>
          </w:p>
        </w:tc>
      </w:tr>
      <w:tr>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5760"/>
            <w:tcMar>
              <w:top w:type="dxa" w:w="40"/>
              <w:left w:type="dxa" w:w="90"/>
              <w:bottom w:type="dxa" w:w="40"/>
              <w:right w:type="dxa" w:w="90"/>
            </w:tcMar>
            <w:vAlign w:val="center"/>
          </w:tcPr>
          <w:p>
            <w:pPr>
              <w:jc w:val="left"/>
            </w:pPr>
            <w:r>
              <w:rPr>
                <w:b w:val="false"/>
                <w:bCs w:val="false"/>
                <w:color w:val="232323"/>
                <w:sz w:val="18"/>
                <w:szCs w:val="18"/>
                <w:rFonts w:ascii="Arial" w:cs="Arial" w:eastAsia="Arial" w:hAnsi="Arial"/>
              </w:rPr>
            </w:r>
          </w:p>
        </w:tc>
      </w:tr>
      <w:tr>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5760"/>
            <w:tcMar>
              <w:top w:type="dxa" w:w="40"/>
              <w:left w:type="dxa" w:w="90"/>
              <w:bottom w:type="dxa" w:w="40"/>
              <w:right w:type="dxa" w:w="90"/>
            </w:tcMar>
            <w:vAlign w:val="center"/>
          </w:tcPr>
          <w:p>
            <w:pPr>
              <w:jc w:val="left"/>
            </w:pPr>
            <w:r>
              <w:rPr>
                <w:b w:val="false"/>
                <w:bCs w:val="false"/>
                <w:color w:val="232323"/>
                <w:sz w:val="18"/>
                <w:szCs w:val="18"/>
                <w:rFonts w:ascii="Arial" w:cs="Arial" w:eastAsia="Arial" w:hAnsi="Arial"/>
              </w:rPr>
            </w:r>
          </w:p>
        </w:tc>
      </w:tr>
      <w:tr>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5760"/>
            <w:tcMar>
              <w:top w:type="dxa" w:w="40"/>
              <w:left w:type="dxa" w:w="90"/>
              <w:bottom w:type="dxa" w:w="40"/>
              <w:right w:type="dxa" w:w="90"/>
            </w:tcMar>
            <w:vAlign w:val="center"/>
          </w:tcPr>
          <w:p>
            <w:pPr>
              <w:jc w:val="left"/>
            </w:pPr>
            <w:r>
              <w:rPr>
                <w:b w:val="false"/>
                <w:bCs w:val="false"/>
                <w:color w:val="232323"/>
                <w:sz w:val="18"/>
                <w:szCs w:val="18"/>
                <w:rFonts w:ascii="Arial" w:cs="Arial" w:eastAsia="Arial" w:hAnsi="Arial"/>
              </w:rPr>
            </w:r>
          </w:p>
        </w:tc>
      </w:tr>
      <w:tr>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1</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900"/>
            <w:tcMar>
              <w:top w:type="dxa" w:w="40"/>
              <w:left w:type="dxa" w:w="90"/>
              <w:bottom w:type="dxa" w:w="40"/>
              <w:right w:type="dxa" w:w="90"/>
            </w:tcMar>
            <w:vAlign w:val="center"/>
          </w:tcPr>
          <w:p>
            <w:pPr>
              <w:jc w:val="center"/>
            </w:pPr>
            <w:r>
              <w:rPr>
                <w:b w:val="false"/>
                <w:bCs w:val="false"/>
                <w:color w:val="232323"/>
                <w:sz w:val="21"/>
                <w:szCs w:val="21"/>
                <w:rFonts w:ascii="Arial" w:cs="Arial" w:eastAsia="Arial" w:hAnsi="Arial"/>
              </w:rPr>
              <w:t xml:space="preserve">0</w:t>
            </w:r>
          </w:p>
        </w:tc>
        <w:tc>
          <w:tcPr>
            <w:tcW w:type="dxa" w:w="5760"/>
            <w:tcMar>
              <w:top w:type="dxa" w:w="40"/>
              <w:left w:type="dxa" w:w="90"/>
              <w:bottom w:type="dxa" w:w="40"/>
              <w:right w:type="dxa" w:w="90"/>
            </w:tcMar>
            <w:vAlign w:val="center"/>
          </w:tcPr>
          <w:p>
            <w:pPr>
              <w:jc w:val="left"/>
            </w:pPr>
            <w:r>
              <w:rPr>
                <w:b w:val="false"/>
                <w:bCs w:val="false"/>
                <w:color w:val="232323"/>
                <w:sz w:val="18"/>
                <w:szCs w:val="18"/>
                <w:rFonts w:ascii="Arial" w:cs="Arial" w:eastAsia="Arial" w:hAnsi="Arial"/>
              </w:rPr>
            </w:r>
          </w:p>
        </w:tc>
      </w:tr>
      <w:tr>
        <w:tc>
          <w:tcPr>
            <w:tcW w:type="dxa" w:w="900"/>
            <w:shd w:fill="E9F3EA"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1</w:t>
            </w:r>
          </w:p>
        </w:tc>
        <w:tc>
          <w:tcPr>
            <w:tcW w:type="dxa" w:w="900"/>
            <w:shd w:fill="E9F3EA"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1</w:t>
            </w:r>
          </w:p>
        </w:tc>
        <w:tc>
          <w:tcPr>
            <w:tcW w:type="dxa" w:w="900"/>
            <w:shd w:fill="E9F3EA" w:color="auto" w:val="clear"/>
            <w:tcMar>
              <w:top w:type="dxa" w:w="40"/>
              <w:left w:type="dxa" w:w="90"/>
              <w:bottom w:type="dxa" w:w="40"/>
              <w:right w:type="dxa" w:w="90"/>
            </w:tcMar>
            <w:vAlign w:val="center"/>
          </w:tcPr>
          <w:p>
            <w:pPr>
              <w:jc w:val="center"/>
            </w:pPr>
            <w:r>
              <w:rPr>
                <w:b/>
                <w:bCs/>
                <w:color w:val="232323"/>
                <w:sz w:val="21"/>
                <w:szCs w:val="21"/>
                <w:rFonts w:ascii="Arial" w:cs="Arial" w:eastAsia="Arial" w:hAnsi="Arial"/>
              </w:rPr>
              <w:t xml:space="preserve">1</w:t>
            </w:r>
          </w:p>
        </w:tc>
        <w:tc>
          <w:tcPr>
            <w:tcW w:type="dxa" w:w="900"/>
            <w:shd w:fill="E9F3EA" w:color="auto" w:val="clear"/>
            <w:tcMar>
              <w:top w:type="dxa" w:w="40"/>
              <w:left w:type="dxa" w:w="90"/>
              <w:bottom w:type="dxa" w:w="40"/>
              <w:right w:type="dxa" w:w="90"/>
            </w:tcMar>
            <w:vAlign w:val="center"/>
          </w:tcPr>
          <w:p>
            <w:pPr>
              <w:jc w:val="center"/>
            </w:pPr>
            <w:r>
              <w:rPr>
                <w:b/>
                <w:bCs/>
                <w:color w:val="2E7D32"/>
                <w:sz w:val="21"/>
                <w:szCs w:val="21"/>
                <w:rFonts w:ascii="Arial" w:cs="Arial" w:eastAsia="Arial" w:hAnsi="Arial"/>
              </w:rPr>
              <w:t xml:space="preserve">1</w:t>
            </w:r>
          </w:p>
        </w:tc>
        <w:tc>
          <w:tcPr>
            <w:tcW w:type="dxa" w:w="5760"/>
            <w:shd w:fill="E9F3EA" w:color="auto" w:val="clear"/>
            <w:tcMar>
              <w:top w:type="dxa" w:w="40"/>
              <w:left w:type="dxa" w:w="90"/>
              <w:bottom w:type="dxa" w:w="40"/>
              <w:right w:type="dxa" w:w="90"/>
            </w:tcMar>
            <w:vAlign w:val="center"/>
          </w:tcPr>
          <w:p>
            <w:pPr>
              <w:jc w:val="left"/>
            </w:pPr>
            <w:r>
              <w:rPr>
                <w:b w:val="false"/>
                <w:bCs w:val="false"/>
                <w:color w:val="33691E"/>
                <w:sz w:val="18"/>
                <w:szCs w:val="18"/>
                <w:rFonts w:ascii="Arial" w:cs="Arial" w:eastAsia="Arial" w:hAnsi="Arial"/>
              </w:rPr>
              <w:t xml:space="preserve">Condición 2 (A, B y C pulsados)</w:t>
            </w:r>
          </w:p>
        </w:tc>
      </w:tr>
    </w:tbl>
    <w:p>
      <w:pPr>
        <w:spacing w:before="40" w:after="160"/>
        <w:jc w:val="center"/>
      </w:pPr>
      <w:r>
        <w:rPr>
          <w:i/>
          <w:iCs/>
          <w:color w:val="555555"/>
          <w:sz w:val="18"/>
          <w:szCs w:val="18"/>
          <w:rFonts w:ascii="Arial" w:cs="Arial" w:eastAsia="Arial" w:hAnsi="Arial"/>
        </w:rPr>
        <w:t xml:space="preserve">Tabla de verdad de la puerta. Solo dos combinaciones producen X = 1.</w:t>
      </w:r>
    </w:p>
    <w:p>
      <w:pPr>
        <w:spacing w:before="160" w:after="80"/>
      </w:pPr>
      <w:r>
        <w:rPr>
          <w:b/>
          <w:bCs/>
          <w:color w:val="232323"/>
          <w:sz w:val="24"/>
          <w:szCs w:val="24"/>
          <w:rFonts w:ascii="Arial" w:cs="Arial" w:eastAsia="Arial" w:hAnsi="Arial"/>
        </w:rPr>
        <w:t xml:space="preserve">3.2 Representación simbólica de la función de salida</w:t>
      </w:r>
    </w:p>
    <w:p>
      <w:pPr>
        <w:spacing w:line="276" w:after="140"/>
        <w:jc w:val="both"/>
      </w:pPr>
      <w:r>
        <w:rPr>
          <w:sz w:val="22"/>
          <w:szCs w:val="22"/>
          <w:rFonts w:ascii="Arial" w:cs="Arial" w:eastAsia="Arial" w:hAnsi="Arial"/>
        </w:rPr>
        <w:t xml:space="preserve">Las dos filas con X = 1 son (A, B, C) = (0, 0, 1) y (1, 1, 1). Sus minitérminos son </w:t>
      </w:r>
      <w:r>
        <w:rPr>
          <w:color w:val="1F3864"/>
          <w:sz w:val="21"/>
          <w:szCs w:val="21"/>
          <w:rFonts w:ascii="Consolas" w:cs="Consolas" w:eastAsia="Consolas" w:hAnsi="Consolas"/>
        </w:rPr>
        <w:t xml:space="preserve">A'·B'·C</w:t>
      </w:r>
      <w:r>
        <w:rPr>
          <w:sz w:val="22"/>
          <w:szCs w:val="22"/>
          <w:rFonts w:ascii="Arial" w:cs="Arial" w:eastAsia="Arial" w:hAnsi="Arial"/>
        </w:rPr>
        <w:t xml:space="preserve"> (A y B negadas, C directa) y </w:t>
      </w:r>
      <w:r>
        <w:rPr>
          <w:color w:val="1F3864"/>
          <w:sz w:val="21"/>
          <w:szCs w:val="21"/>
          <w:rFonts w:ascii="Consolas" w:cs="Consolas" w:eastAsia="Consolas" w:hAnsi="Consolas"/>
        </w:rPr>
        <w:t xml:space="preserve">A·B·C</w:t>
      </w:r>
      <w:r>
        <w:rPr>
          <w:sz w:val="22"/>
          <w:szCs w:val="22"/>
          <w:rFonts w:ascii="Arial" w:cs="Arial" w:eastAsia="Arial" w:hAnsi="Arial"/>
        </w:rPr>
        <w:t xml:space="preserve">. La función de salida, como suma de productos, es:</w:t>
      </w:r>
    </w:p>
    <w:tbl>
      <w:tblPr>
        <w:tblW w:type="dxa" w:w="9360"/>
        <w:tblBorders>
          <w:top w:val="single" w:color="E6DDC9" w:sz="4"/>
          <w:left w:val="single" w:color="E6DDC9" w:sz="4"/>
          <w:bottom w:val="single" w:color="E6DDC9" w:sz="4"/>
          <w:right w:val="single" w:color="E6DDC9" w:sz="4"/>
          <w:insideH w:val="single" w:color="E6DDC9" w:sz="4"/>
          <w:insideV w:val="single" w:color="E6DDC9" w:sz="4"/>
        </w:tblBorders>
        <w:tblLayout w:type="fixed"/>
      </w:tblPr>
      <w:tblGrid>
        <w:gridCol w:w="9360"/>
      </w:tblGrid>
      <w:tr>
        <w:tc>
          <w:tcPr>
            <w:tcW w:type="dxa" w:w="9360"/>
            <w:shd w:fill="F4F1EA" w:color="auto" w:val="clear"/>
            <w:tcMar>
              <w:top w:type="dxa" w:w="100"/>
              <w:left w:type="dxa" w:w="120"/>
              <w:bottom w:type="dxa" w:w="100"/>
              <w:right w:type="dxa" w:w="120"/>
            </w:tcMar>
          </w:tcPr>
          <w:p>
            <w:pPr>
              <w:jc w:val="center"/>
            </w:pPr>
            <w:r>
              <w:rPr>
                <w:b/>
                <w:bCs/>
                <w:color w:val="1F3864"/>
                <w:sz w:val="26"/>
                <w:szCs w:val="26"/>
                <w:rFonts w:ascii="Consolas" w:cs="Consolas" w:eastAsia="Consolas" w:hAnsi="Consolas"/>
              </w:rPr>
              <w:t xml:space="preserve">X = A'·B'·C + A·B·C</w:t>
            </w:r>
          </w:p>
        </w:tc>
      </w:tr>
    </w:tbl>
    <w:p>
      <w:pPr>
        <w:spacing w:before="160" w:after="80"/>
      </w:pPr>
      <w:r>
        <w:rPr>
          <w:b/>
          <w:bCs/>
          <w:color w:val="232323"/>
          <w:sz w:val="24"/>
          <w:szCs w:val="24"/>
          <w:rFonts w:ascii="Arial" w:cs="Arial" w:eastAsia="Arial" w:hAnsi="Arial"/>
        </w:rPr>
        <w:t xml:space="preserve">3.3 Simplificación</w:t>
      </w:r>
    </w:p>
    <w:p>
      <w:pPr>
        <w:spacing w:line="276" w:after="140"/>
        <w:jc w:val="both"/>
      </w:pPr>
      <w:r>
        <w:rPr>
          <w:sz w:val="22"/>
          <w:szCs w:val="22"/>
          <w:rFonts w:ascii="Arial" w:cs="Arial" w:eastAsia="Arial" w:hAnsi="Arial"/>
        </w:rPr>
        <w:t xml:space="preserve">Como C aparece en los dos términos, se puede factorizar:</w:t>
      </w:r>
    </w:p>
    <w:tbl>
      <w:tblPr>
        <w:tblW w:type="dxa" w:w="9360"/>
        <w:tblBorders>
          <w:top w:val="single" w:color="E6DDC9" w:sz="4"/>
          <w:left w:val="single" w:color="E6DDC9" w:sz="4"/>
          <w:bottom w:val="single" w:color="E6DDC9" w:sz="4"/>
          <w:right w:val="single" w:color="E6DDC9" w:sz="4"/>
          <w:insideH w:val="single" w:color="E6DDC9" w:sz="4"/>
          <w:insideV w:val="single" w:color="E6DDC9" w:sz="4"/>
        </w:tblBorders>
        <w:tblLayout w:type="fixed"/>
      </w:tblPr>
      <w:tblGrid>
        <w:gridCol w:w="9360"/>
      </w:tblGrid>
      <w:tr>
        <w:tc>
          <w:tcPr>
            <w:tcW w:type="dxa" w:w="9360"/>
            <w:shd w:fill="F4F1EA" w:color="auto" w:val="clear"/>
            <w:tcMar>
              <w:top w:type="dxa" w:w="100"/>
              <w:left w:type="dxa" w:w="120"/>
              <w:bottom w:type="dxa" w:w="100"/>
              <w:right w:type="dxa" w:w="120"/>
            </w:tcMar>
          </w:tcPr>
          <w:p>
            <w:pPr>
              <w:jc w:val="center"/>
            </w:pPr>
            <w:r>
              <w:rPr>
                <w:b/>
                <w:bCs/>
                <w:color w:val="1F3864"/>
                <w:sz w:val="26"/>
                <w:szCs w:val="26"/>
                <w:rFonts w:ascii="Consolas" w:cs="Consolas" w:eastAsia="Consolas" w:hAnsi="Consolas"/>
              </w:rPr>
              <w:t xml:space="preserve">X = C·(A'·B' + A·B)</w:t>
            </w:r>
          </w:p>
        </w:tc>
      </w:tr>
    </w:tbl>
    <w:p>
      <w:pPr>
        <w:spacing w:line="276" w:after="140"/>
        <w:jc w:val="both"/>
      </w:pPr>
      <w:r>
        <w:rPr>
          <w:sz w:val="22"/>
          <w:szCs w:val="22"/>
          <w:rFonts w:ascii="Arial" w:cs="Arial" w:eastAsia="Arial" w:hAnsi="Arial"/>
        </w:rPr>
        <w:t xml:space="preserve">La expresión </w:t>
      </w:r>
      <w:r>
        <w:rPr>
          <w:color w:val="1F3864"/>
          <w:sz w:val="21"/>
          <w:szCs w:val="21"/>
          <w:rFonts w:ascii="Consolas" w:cs="Consolas" w:eastAsia="Consolas" w:hAnsi="Consolas"/>
        </w:rPr>
        <w:t xml:space="preserve">A'·B' + A·B</w:t>
      </w:r>
      <w:r>
        <w:rPr>
          <w:sz w:val="22"/>
          <w:szCs w:val="22"/>
          <w:rFonts w:ascii="Arial" w:cs="Arial" w:eastAsia="Arial" w:hAnsi="Arial"/>
        </w:rPr>
        <w:t xml:space="preserve"> vale 1 únicamente cuando A y B tienen el mismo valor, ya sea ambos en reposo o ambos pulsados. Esa operación es la equivalencia (en circuitos, la compuerta XNOR), que escribimos </w:t>
      </w:r>
      <w:r>
        <w:rPr>
          <w:color w:val="1F3864"/>
          <w:sz w:val="21"/>
          <w:szCs w:val="21"/>
          <w:rFonts w:ascii="Consolas" w:cs="Consolas" w:eastAsia="Consolas" w:hAnsi="Consolas"/>
        </w:rPr>
        <w:t xml:space="preserve">A ≡ B</w:t>
      </w:r>
      <w:r>
        <w:rPr>
          <w:sz w:val="22"/>
          <w:szCs w:val="22"/>
          <w:rFonts w:ascii="Arial" w:cs="Arial" w:eastAsia="Arial" w:hAnsi="Arial"/>
        </w:rPr>
        <w:t xml:space="preserve">. Por lo tanto, la función se reduce a:</w:t>
      </w:r>
    </w:p>
    <w:tbl>
      <w:tblPr>
        <w:tblW w:type="dxa" w:w="9360"/>
        <w:tblBorders>
          <w:top w:val="single" w:color="E6DDC9" w:sz="4"/>
          <w:left w:val="single" w:color="E6DDC9" w:sz="4"/>
          <w:bottom w:val="single" w:color="E6DDC9" w:sz="4"/>
          <w:right w:val="single" w:color="E6DDC9" w:sz="4"/>
          <w:insideH w:val="single" w:color="E6DDC9" w:sz="4"/>
          <w:insideV w:val="single" w:color="E6DDC9" w:sz="4"/>
        </w:tblBorders>
        <w:tblLayout w:type="fixed"/>
      </w:tblPr>
      <w:tblGrid>
        <w:gridCol w:w="9360"/>
      </w:tblGrid>
      <w:tr>
        <w:tc>
          <w:tcPr>
            <w:tcW w:type="dxa" w:w="9360"/>
            <w:shd w:fill="F4F1EA" w:color="auto" w:val="clear"/>
            <w:tcMar>
              <w:top w:type="dxa" w:w="100"/>
              <w:left w:type="dxa" w:w="120"/>
              <w:bottom w:type="dxa" w:w="100"/>
              <w:right w:type="dxa" w:w="120"/>
            </w:tcMar>
          </w:tcPr>
          <w:p>
            <w:pPr>
              <w:jc w:val="center"/>
            </w:pPr>
            <w:r>
              <w:rPr>
                <w:b/>
                <w:bCs/>
                <w:color w:val="1F3864"/>
                <w:sz w:val="26"/>
                <w:szCs w:val="26"/>
                <w:rFonts w:ascii="Consolas" w:cs="Consolas" w:eastAsia="Consolas" w:hAnsi="Consolas"/>
              </w:rPr>
              <w:t xml:space="preserve">X = C·(A ≡ B)</w:t>
            </w:r>
          </w:p>
        </w:tc>
      </w:tr>
    </w:tbl>
    <w:p>
      <w:pPr>
        <w:spacing w:before="160" w:after="80"/>
      </w:pPr>
      <w:r>
        <w:rPr>
          <w:b/>
          <w:bCs/>
          <w:color w:val="232323"/>
          <w:sz w:val="24"/>
          <w:szCs w:val="24"/>
          <w:rFonts w:ascii="Arial" w:cs="Arial" w:eastAsia="Arial" w:hAnsi="Arial"/>
        </w:rPr>
        <w:t xml:space="preserve">3.4 Traducción al lenguaje natural</w:t>
      </w:r>
    </w:p>
    <w:p>
      <w:pPr>
        <w:spacing w:line="276" w:after="140"/>
        <w:jc w:val="both"/>
      </w:pPr>
      <w:r>
        <w:rPr>
          <w:sz w:val="22"/>
          <w:szCs w:val="22"/>
          <w:rFonts w:ascii="Arial" w:cs="Arial" w:eastAsia="Arial" w:hAnsi="Arial"/>
        </w:rPr>
        <w:t xml:space="preserve">La función </w:t>
      </w:r>
      <w:r>
        <w:rPr>
          <w:color w:val="1F3864"/>
          <w:sz w:val="21"/>
          <w:szCs w:val="21"/>
          <w:rFonts w:ascii="Consolas" w:cs="Consolas" w:eastAsia="Consolas" w:hAnsi="Consolas"/>
        </w:rPr>
        <w:t xml:space="preserve">X = A'·B'·C + A·B·C</w:t>
      </w:r>
      <w:r>
        <w:rPr>
          <w:sz w:val="22"/>
          <w:szCs w:val="22"/>
          <w:rFonts w:ascii="Arial" w:cs="Arial" w:eastAsia="Arial" w:hAnsi="Arial"/>
        </w:rPr>
        <w:t xml:space="preserve"> se lee así: la puerta se abre cuando A y B están en reposo y C está pulsado, o bien cuando A, B y C están pulsados. En su forma simplificada, la puerta se abre siempre que C esté pulsado y, además, A y B se encuentren en el mismo estado.</w:t>
      </w:r>
    </w:p>
    <w:p>
      <w:pPr>
        <w:pBdr>
          <w:bottom w:val="single" w:color="BF7B1B" w:sz="6" w:space="4"/>
        </w:pBdr>
        <w:spacing w:before="240" w:after="120"/>
      </w:pPr>
      <w:r>
        <w:rPr>
          <w:b/>
          <w:bCs/>
          <w:color w:val="1F3864"/>
          <w:sz w:val="28"/>
          <w:szCs w:val="28"/>
          <w:rFonts w:ascii="Arial" w:cs="Arial" w:eastAsia="Arial" w:hAnsi="Arial"/>
        </w:rPr>
        <w:t xml:space="preserve">4. Resultados</w:t>
      </w:r>
    </w:p>
    <w:p>
      <w:pPr>
        <w:pStyle w:val="ListParagraph"/>
        <w:numPr>
          <w:ilvl w:val="0"/>
          <w:numId w:val="1"/>
        </w:numPr>
        <w:spacing w:after="80"/>
      </w:pPr>
      <w:r>
        <w:rPr>
          <w:b/>
          <w:bCs/>
          <w:sz w:val="22"/>
          <w:szCs w:val="22"/>
          <w:rFonts w:ascii="Arial" w:cs="Arial" w:eastAsia="Arial" w:hAnsi="Arial"/>
        </w:rPr>
        <w:t xml:space="preserve">Tabla de verdad: </w:t>
      </w:r>
      <w:r>
        <w:rPr>
          <w:sz w:val="22"/>
          <w:szCs w:val="22"/>
          <w:rFonts w:ascii="Arial" w:cs="Arial" w:eastAsia="Arial" w:hAnsi="Arial"/>
        </w:rPr>
        <w:t xml:space="preserve">8 combinaciones; X = 1 solo en (0, 0, 1) y (1, 1, 1).</w:t>
      </w:r>
    </w:p>
    <w:p>
      <w:pPr>
        <w:pStyle w:val="ListParagraph"/>
        <w:numPr>
          <w:ilvl w:val="0"/>
          <w:numId w:val="1"/>
        </w:numPr>
        <w:spacing w:after="80"/>
      </w:pPr>
      <w:r>
        <w:rPr>
          <w:b/>
          <w:bCs/>
          <w:sz w:val="22"/>
          <w:szCs w:val="22"/>
          <w:rFonts w:ascii="Arial" w:cs="Arial" w:eastAsia="Arial" w:hAnsi="Arial"/>
        </w:rPr>
        <w:t xml:space="preserve">Función de salida: </w:t>
      </w:r>
      <w:r>
        <w:rPr>
          <w:color w:val="1F3864"/>
          <w:sz w:val="21"/>
          <w:szCs w:val="21"/>
          <w:rFonts w:ascii="Consolas" w:cs="Consolas" w:eastAsia="Consolas" w:hAnsi="Consolas"/>
        </w:rPr>
        <w:t xml:space="preserve">X = A'·B'·C + A·B·C</w:t>
      </w:r>
      <w:r>
        <w:rPr>
          <w:sz w:val="22"/>
          <w:szCs w:val="22"/>
          <w:rFonts w:ascii="Arial" w:cs="Arial" w:eastAsia="Arial" w:hAnsi="Arial"/>
        </w:rPr>
        <w:t xml:space="preserve">, equivalente a </w:t>
      </w:r>
      <w:r>
        <w:rPr>
          <w:color w:val="1F3864"/>
          <w:sz w:val="21"/>
          <w:szCs w:val="21"/>
          <w:rFonts w:ascii="Consolas" w:cs="Consolas" w:eastAsia="Consolas" w:hAnsi="Consolas"/>
        </w:rPr>
        <w:t xml:space="preserve">X = C·(A ≡ B)</w:t>
      </w:r>
      <w:r>
        <w:rPr>
          <w:sz w:val="22"/>
          <w:szCs w:val="22"/>
          <w:rFonts w:ascii="Arial" w:cs="Arial" w:eastAsia="Arial" w:hAnsi="Arial"/>
        </w:rPr>
        <w:t xml:space="preserve">.</w:t>
      </w:r>
    </w:p>
    <w:p>
      <w:pPr>
        <w:pStyle w:val="ListParagraph"/>
        <w:numPr>
          <w:ilvl w:val="0"/>
          <w:numId w:val="1"/>
        </w:numPr>
        <w:spacing w:after="80"/>
      </w:pPr>
      <w:r>
        <w:rPr>
          <w:b/>
          <w:bCs/>
          <w:sz w:val="22"/>
          <w:szCs w:val="22"/>
          <w:rFonts w:ascii="Arial" w:cs="Arial" w:eastAsia="Arial" w:hAnsi="Arial"/>
        </w:rPr>
        <w:t xml:space="preserve">En lenguaje natural: </w:t>
      </w:r>
      <w:r>
        <w:rPr>
          <w:sz w:val="22"/>
          <w:szCs w:val="22"/>
          <w:rFonts w:ascii="Arial" w:cs="Arial" w:eastAsia="Arial" w:hAnsi="Arial"/>
        </w:rPr>
        <w:t xml:space="preserve">la puerta se abre si C está pulsado y A y B están en el mismo estado.</w:t>
      </w:r>
    </w:p>
    <w:p>
      <w:pPr>
        <w:pBdr>
          <w:bottom w:val="single" w:color="BF7B1B" w:sz="6" w:space="4"/>
        </w:pBdr>
        <w:spacing w:before="240" w:after="120"/>
      </w:pPr>
      <w:r>
        <w:rPr>
          <w:b/>
          <w:bCs/>
          <w:color w:val="1F3864"/>
          <w:sz w:val="28"/>
          <w:szCs w:val="28"/>
          <w:rFonts w:ascii="Arial" w:cs="Arial" w:eastAsia="Arial" w:hAnsi="Arial"/>
        </w:rPr>
        <w:t xml:space="preserve">5. Interpretación del resultado</w:t>
      </w:r>
    </w:p>
    <w:p>
      <w:pPr>
        <w:spacing w:line="276" w:after="140"/>
        <w:jc w:val="both"/>
      </w:pPr>
      <w:r>
        <w:rPr>
          <w:sz w:val="22"/>
          <w:szCs w:val="22"/>
          <w:rFonts w:ascii="Arial" w:cs="Arial" w:eastAsia="Arial" w:hAnsi="Arial"/>
        </w:rPr>
        <w:t xml:space="preserve">De las 8 combinaciones posibles, solo 2 abren la puerta, es decir, el 25 %. El botón C es una condición necesaria: si C está en reposo, la puerta nunca se abre. Además, A y B deben coincidir entre sí. Este comportamiento se puede construir con compuertas lógicas: dos compuertas AND (una con las entradas negadas A', B' junto con C, y otra con A, B y C) unidas por una compuerta OR; o, de forma más compacta, con una compuerta XNOR entre A y B seguida de una AND con C.</w:t>
      </w:r>
    </w:p>
    <w:p>
      <w:pPr>
        <w:spacing w:line="276" w:after="140"/>
        <w:jc w:val="both"/>
      </w:pPr>
      <w:r>
        <w:rPr>
          <w:sz w:val="22"/>
          <w:szCs w:val="22"/>
          <w:rFonts w:ascii="Arial" w:cs="Arial" w:eastAsia="Arial" w:hAnsi="Arial"/>
        </w:rPr>
        <w:t xml:space="preserve">El ejercicio muestra el recorrido completo de la lógica aplicada: una regla descrita en lenguaje cotidiano (“la puerta abre con estas pulsaciones”) se convierte en una tabla de verdad, luego en una función booleana y, de vuelta, en una descripción en lenguaje natural, que es la que entendería cualquier persona.</w:t>
      </w:r>
    </w:p>
    <w:p>
      <w:pPr>
        <w:pBdr>
          <w:bottom w:val="single" w:color="BF7B1B" w:sz="6" w:space="4"/>
        </w:pBdr>
        <w:spacing w:before="240" w:after="120"/>
      </w:pPr>
      <w:r>
        <w:rPr>
          <w:b/>
          <w:bCs/>
          <w:color w:val="1F3864"/>
          <w:sz w:val="28"/>
          <w:szCs w:val="28"/>
          <w:rFonts w:ascii="Arial" w:cs="Arial" w:eastAsia="Arial" w:hAnsi="Arial"/>
        </w:rPr>
        <w:t xml:space="preserve">6. Conclusión</w:t>
      </w:r>
    </w:p>
    <w:p>
      <w:pPr>
        <w:spacing w:line="276" w:after="140"/>
        <w:jc w:val="both"/>
      </w:pPr>
      <w:r>
        <w:rPr>
          <w:sz w:val="22"/>
          <w:szCs w:val="22"/>
          <w:rFonts w:ascii="Arial" w:cs="Arial" w:eastAsia="Arial" w:hAnsi="Arial"/>
        </w:rPr>
        <w:t xml:space="preserve">La lógica permite traducir una regla de la vida diaria (cuándo debe abrirse una puerta) a un modelo formal y verificable. A partir de las condiciones de apertura se obtuvo la tabla de verdad; de ella, la función </w:t>
      </w:r>
      <w:r>
        <w:rPr>
          <w:color w:val="1F3864"/>
          <w:sz w:val="21"/>
          <w:szCs w:val="21"/>
          <w:rFonts w:ascii="Consolas" w:cs="Consolas" w:eastAsia="Consolas" w:hAnsi="Consolas"/>
        </w:rPr>
        <w:t xml:space="preserve">X = A'·B'·C + A·B·C</w:t>
      </w:r>
      <w:r>
        <w:rPr>
          <w:sz w:val="22"/>
          <w:szCs w:val="22"/>
          <w:rFonts w:ascii="Arial" w:cs="Arial" w:eastAsia="Arial" w:hAnsi="Arial"/>
        </w:rPr>
        <w:t xml:space="preserve"> y su forma simplificada </w:t>
      </w:r>
      <w:r>
        <w:rPr>
          <w:color w:val="1F3864"/>
          <w:sz w:val="21"/>
          <w:szCs w:val="21"/>
          <w:rFonts w:ascii="Consolas" w:cs="Consolas" w:eastAsia="Consolas" w:hAnsi="Consolas"/>
        </w:rPr>
        <w:t xml:space="preserve">X = C·(A ≡ B)</w:t>
      </w:r>
      <w:r>
        <w:rPr>
          <w:sz w:val="22"/>
          <w:szCs w:val="22"/>
          <w:rFonts w:ascii="Arial" w:cs="Arial" w:eastAsia="Arial" w:hAnsi="Arial"/>
        </w:rPr>
        <w:t xml:space="preserve">; y de la función, una traducción al lenguaje natural. El mismo procedimiento sirve para diseñar cualquier circuito combinacional a partir de su especificación.</w:t>
      </w:r>
    </w:p>
    <w:p>
      <w:pPr>
        <w:pageBreakBefore/>
        <w:pBdr>
          <w:bottom w:val="single" w:color="BF7B1B" w:sz="6" w:space="4"/>
        </w:pBdr>
        <w:spacing w:before="0" w:after="120"/>
      </w:pPr>
      <w:r>
        <w:rPr>
          <w:b/>
          <w:bCs/>
          <w:color w:val="1F3864"/>
          <w:sz w:val="28"/>
          <w:szCs w:val="28"/>
          <w:rFonts w:ascii="Arial" w:cs="Arial" w:eastAsia="Arial" w:hAnsi="Arial"/>
        </w:rPr>
        <w:t xml:space="preserve">Fuentes de consulta</w:t>
      </w:r>
    </w:p>
    <w:p>
      <w:pPr>
        <w:spacing w:after="120"/>
        <w:ind w:left="567" w:hanging="567"/>
      </w:pPr>
      <w:r>
        <w:rPr>
          <w:sz w:val="22"/>
          <w:szCs w:val="22"/>
          <w:rFonts w:ascii="Arial" w:cs="Arial" w:eastAsia="Arial" w:hAnsi="Arial"/>
        </w:rPr>
        <w:t xml:space="preserve">Floyd, T. L. (2016). </w:t>
      </w:r>
      <w:r>
        <w:rPr>
          <w:i/>
          <w:iCs/>
          <w:sz w:val="22"/>
          <w:szCs w:val="22"/>
          <w:rFonts w:ascii="Arial" w:cs="Arial" w:eastAsia="Arial" w:hAnsi="Arial"/>
        </w:rPr>
        <w:t xml:space="preserve">Fundamentos de sistemas digitales</w:t>
      </w:r>
      <w:r>
        <w:rPr>
          <w:sz w:val="22"/>
          <w:szCs w:val="22"/>
          <w:rFonts w:ascii="Arial" w:cs="Arial" w:eastAsia="Arial" w:hAnsi="Arial"/>
        </w:rPr>
        <w:t xml:space="preserve"> (11.ª ed.). Pearson Educación.</w:t>
      </w:r>
    </w:p>
    <w:p>
      <w:pPr>
        <w:spacing w:after="120"/>
        <w:ind w:left="567" w:hanging="567"/>
      </w:pPr>
      <w:r>
        <w:rPr>
          <w:sz w:val="22"/>
          <w:szCs w:val="22"/>
          <w:rFonts w:ascii="Arial" w:cs="Arial" w:eastAsia="Arial" w:hAnsi="Arial"/>
        </w:rPr>
        <w:t xml:space="preserve">Johnsonbaugh, R. (2005). </w:t>
      </w:r>
      <w:r>
        <w:rPr>
          <w:i/>
          <w:iCs/>
          <w:sz w:val="22"/>
          <w:szCs w:val="22"/>
          <w:rFonts w:ascii="Arial" w:cs="Arial" w:eastAsia="Arial" w:hAnsi="Arial"/>
        </w:rPr>
        <w:t xml:space="preserve">Matemáticas discretas</w:t>
      </w:r>
      <w:r>
        <w:rPr>
          <w:sz w:val="22"/>
          <w:szCs w:val="22"/>
          <w:rFonts w:ascii="Arial" w:cs="Arial" w:eastAsia="Arial" w:hAnsi="Arial"/>
        </w:rPr>
        <w:t xml:space="preserve"> (6.ª ed.). Pearson Educación.</w:t>
      </w:r>
    </w:p>
    <w:p>
      <w:pPr>
        <w:spacing w:after="120"/>
        <w:ind w:left="567" w:hanging="567"/>
      </w:pPr>
      <w:r>
        <w:rPr>
          <w:sz w:val="22"/>
          <w:szCs w:val="22"/>
          <w:rFonts w:ascii="Arial" w:cs="Arial" w:eastAsia="Arial" w:hAnsi="Arial"/>
        </w:rPr>
        <w:t xml:space="preserve">Mano, M. M., &amp; Ciletti, M. D. (2014). </w:t>
      </w:r>
      <w:r>
        <w:rPr>
          <w:i/>
          <w:iCs/>
          <w:sz w:val="22"/>
          <w:szCs w:val="22"/>
          <w:rFonts w:ascii="Arial" w:cs="Arial" w:eastAsia="Arial" w:hAnsi="Arial"/>
        </w:rPr>
        <w:t xml:space="preserve">Diseño digital</w:t>
      </w:r>
      <w:r>
        <w:rPr>
          <w:sz w:val="22"/>
          <w:szCs w:val="22"/>
          <w:rFonts w:ascii="Arial" w:cs="Arial" w:eastAsia="Arial" w:hAnsi="Arial"/>
        </w:rPr>
        <w:t xml:space="preserve"> (5.ª ed.). Pearson Educación.</w:t>
      </w:r>
    </w:p>
    <w:p>
      <w:pPr>
        <w:spacing w:after="120"/>
        <w:ind w:left="567" w:hanging="567"/>
      </w:pPr>
      <w:r>
        <w:rPr>
          <w:sz w:val="22"/>
          <w:szCs w:val="22"/>
          <w:rFonts w:ascii="Arial" w:cs="Arial" w:eastAsia="Arial" w:hAnsi="Arial"/>
        </w:rPr>
        <w:t xml:space="preserve">Rosen, K. H. (2004). </w:t>
      </w:r>
      <w:r>
        <w:rPr>
          <w:i/>
          <w:iCs/>
          <w:sz w:val="22"/>
          <w:szCs w:val="22"/>
          <w:rFonts w:ascii="Arial" w:cs="Arial" w:eastAsia="Arial" w:hAnsi="Arial"/>
        </w:rPr>
        <w:t xml:space="preserve">Matemática discreta y sus aplicaciones</w:t>
      </w:r>
      <w:r>
        <w:rPr>
          <w:sz w:val="22"/>
          <w:szCs w:val="22"/>
          <w:rFonts w:ascii="Arial" w:cs="Arial" w:eastAsia="Arial" w:hAnsi="Arial"/>
        </w:rPr>
        <w:t xml:space="preserve"> (5.ª ed.). McGraw-Hill.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g1q5sdynax6tbmvha8f4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3 - Uso de la logica en la vida cotidiana</dc:title>
  <dc:creator>Jose Manuel Rodriguez Cantu</dc:creator>
  <cp:lastModifiedBy>Un-named</cp:lastModifiedBy>
  <cp:revision>1</cp:revision>
  <dcterms:created xsi:type="dcterms:W3CDTF">2026-07-27T01:14:22.270Z</dcterms:created>
  <dcterms:modified xsi:type="dcterms:W3CDTF">2026-07-27T01:14:22.271Z</dcterms:modified>
</cp:coreProperties>
</file>

<file path=docProps/custom.xml><?xml version="1.0" encoding="utf-8"?>
<Properties xmlns="http://schemas.openxmlformats.org/officeDocument/2006/custom-properties" xmlns:vt="http://schemas.openxmlformats.org/officeDocument/2006/docPropsVTypes"/>
</file>