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F6515" w14:textId="7DAC419F" w:rsidR="008B5958" w:rsidRPr="00230F31" w:rsidRDefault="00C60384" w:rsidP="00230F31">
      <w:pPr>
        <w:pStyle w:val="Ttulo1"/>
        <w:jc w:val="center"/>
        <w:rPr>
          <w:rFonts w:ascii="Times New Roman" w:hAnsi="Times New Roman" w:cs="Times New Roman"/>
          <w:color w:val="auto"/>
        </w:rPr>
      </w:pPr>
      <w:bookmarkStart w:id="0" w:name="purpose-of-projectstudy"/>
      <w:r w:rsidRPr="00C60384">
        <w:rPr>
          <w:rFonts w:ascii="Times New Roman" w:hAnsi="Times New Roman" w:cs="Times New Roman"/>
          <w:color w:val="auto"/>
        </w:rPr>
        <w:t>The effects of anti-mining struggles over capital accumulation and imperialism in the Andes</w:t>
      </w:r>
    </w:p>
    <w:p w14:paraId="2CA06F8F" w14:textId="3DE1ED9F" w:rsidR="008B5958" w:rsidRPr="00230F31" w:rsidRDefault="008B5958" w:rsidP="00230F31">
      <w:pPr>
        <w:pStyle w:val="Textoindependiente"/>
        <w:jc w:val="right"/>
        <w:rPr>
          <w:rFonts w:ascii="Times New Roman" w:hAnsi="Times New Roman" w:cs="Times New Roman"/>
        </w:rPr>
      </w:pPr>
      <w:r w:rsidRPr="00230F31">
        <w:rPr>
          <w:rFonts w:ascii="Times New Roman" w:hAnsi="Times New Roman" w:cs="Times New Roman"/>
        </w:rPr>
        <w:t>José Manuel Mejía V.</w:t>
      </w:r>
    </w:p>
    <w:p w14:paraId="1CBAA80E" w14:textId="53EF4AE7" w:rsidR="008B5958" w:rsidRPr="00C60384" w:rsidRDefault="00230F31" w:rsidP="00230F31">
      <w:pPr>
        <w:jc w:val="right"/>
        <w:rPr>
          <w:rFonts w:ascii="Times New Roman" w:hAnsi="Times New Roman" w:cs="Times New Roman"/>
        </w:rPr>
      </w:pPr>
      <w:hyperlink r:id="rId8" w:history="1">
        <w:r w:rsidRPr="00230F31">
          <w:rPr>
            <w:rStyle w:val="Hipervnculo"/>
            <w:rFonts w:ascii="Times New Roman" w:hAnsi="Times New Roman" w:cs="Times New Roman"/>
            <w:color w:val="auto"/>
          </w:rPr>
          <w:t>mejiavillena@ucsb.edu</w:t>
        </w:r>
      </w:hyperlink>
      <w:r w:rsidRPr="00230F31">
        <w:rPr>
          <w:rFonts w:ascii="Times New Roman" w:hAnsi="Times New Roman" w:cs="Times New Roman"/>
        </w:rPr>
        <w:t xml:space="preserve"> </w:t>
      </w:r>
    </w:p>
    <w:p w14:paraId="08B51A12" w14:textId="7ADB06E6" w:rsidR="00A02BC5" w:rsidRPr="00230F31" w:rsidRDefault="00000000">
      <w:pPr>
        <w:pStyle w:val="Ttulo1"/>
        <w:rPr>
          <w:rFonts w:ascii="Times New Roman" w:hAnsi="Times New Roman" w:cs="Times New Roman"/>
          <w:color w:val="auto"/>
          <w:sz w:val="28"/>
          <w:szCs w:val="28"/>
        </w:rPr>
      </w:pPr>
      <w:r w:rsidRPr="00230F31">
        <w:rPr>
          <w:rFonts w:ascii="Times New Roman" w:hAnsi="Times New Roman" w:cs="Times New Roman"/>
          <w:color w:val="auto"/>
          <w:sz w:val="28"/>
          <w:szCs w:val="28"/>
        </w:rPr>
        <w:t>Purpose of project/study</w:t>
      </w:r>
    </w:p>
    <w:p w14:paraId="26B5EAD3" w14:textId="77777777" w:rsidR="00A02BC5" w:rsidRPr="00230F31" w:rsidRDefault="00000000">
      <w:pPr>
        <w:pStyle w:val="FirstParagraph"/>
        <w:rPr>
          <w:rFonts w:ascii="Times New Roman" w:hAnsi="Times New Roman" w:cs="Times New Roman"/>
        </w:rPr>
      </w:pPr>
      <w:r w:rsidRPr="00230F31">
        <w:rPr>
          <w:rFonts w:ascii="Times New Roman" w:hAnsi="Times New Roman" w:cs="Times New Roman"/>
        </w:rPr>
        <w:t xml:space="preserve">The projected study </w:t>
      </w:r>
      <w:proofErr w:type="gramStart"/>
      <w:r w:rsidRPr="00230F31">
        <w:rPr>
          <w:rFonts w:ascii="Times New Roman" w:hAnsi="Times New Roman" w:cs="Times New Roman"/>
        </w:rPr>
        <w:t>have</w:t>
      </w:r>
      <w:proofErr w:type="gramEnd"/>
      <w:r w:rsidRPr="00230F31">
        <w:rPr>
          <w:rFonts w:ascii="Times New Roman" w:hAnsi="Times New Roman" w:cs="Times New Roman"/>
        </w:rPr>
        <w:t xml:space="preserve"> two objectives: 1) the comparative analysis of three cases of anti-mining contention, and 2) the Marxist analysis of the impact of these struggles over the rate of profit of transnational mining corporations. The analysis of the class struggle involved in anti-mining contentious campaigns from a historical political sociology, can orient theoretically the evidence about the operation of the mechanism and processes of contention between the indigeneous-peasantry and the imperialist mining bourgeoisie. Nevertheless, the effects of the process of scale shift of anti-mining contention in the Andes should be addressed by a Marxist analysis of the impact of these anti-mining campaigns of struggle had over the profits of the transnational mining corporations since the beginnings of the XXI century. Both necessities for the advancement in the study of extractive contention in a multilevel polity approach are grounded also in the increasingly growing literature on geo-economics and geopolitical current affairs which consider the centrality of certain strategic resources with certain material features which determine its possibilities for production and transportation.</w:t>
      </w:r>
    </w:p>
    <w:p w14:paraId="2BFE62AA" w14:textId="3FA4998B" w:rsidR="00A02BC5" w:rsidRPr="00230F31" w:rsidRDefault="00000000">
      <w:pPr>
        <w:pStyle w:val="Ttulo1"/>
        <w:rPr>
          <w:rFonts w:ascii="Times New Roman" w:hAnsi="Times New Roman" w:cs="Times New Roman"/>
          <w:color w:val="auto"/>
          <w:sz w:val="28"/>
          <w:szCs w:val="28"/>
        </w:rPr>
      </w:pPr>
      <w:bookmarkStart w:id="1" w:name="means-of-accomplishment"/>
      <w:bookmarkEnd w:id="0"/>
      <w:r w:rsidRPr="00230F31">
        <w:rPr>
          <w:rFonts w:ascii="Times New Roman" w:hAnsi="Times New Roman" w:cs="Times New Roman"/>
          <w:color w:val="auto"/>
          <w:sz w:val="28"/>
          <w:szCs w:val="28"/>
        </w:rPr>
        <w:t>Means of accomplishment</w:t>
      </w:r>
    </w:p>
    <w:p w14:paraId="591BEE92" w14:textId="77777777" w:rsidR="00A02BC5" w:rsidRPr="00230F31" w:rsidRDefault="00000000">
      <w:pPr>
        <w:pStyle w:val="FirstParagraph"/>
        <w:rPr>
          <w:rFonts w:ascii="Times New Roman" w:hAnsi="Times New Roman" w:cs="Times New Roman"/>
        </w:rPr>
      </w:pPr>
      <w:r w:rsidRPr="00230F31">
        <w:rPr>
          <w:rFonts w:ascii="Times New Roman" w:hAnsi="Times New Roman" w:cs="Times New Roman"/>
        </w:rPr>
        <w:t xml:space="preserve">Three initial exploratory case studies are proposed considering field work and archive research in Colombia, </w:t>
      </w:r>
      <w:proofErr w:type="gramStart"/>
      <w:r w:rsidRPr="00230F31">
        <w:rPr>
          <w:rFonts w:ascii="Times New Roman" w:hAnsi="Times New Roman" w:cs="Times New Roman"/>
        </w:rPr>
        <w:t>Ecuador</w:t>
      </w:r>
      <w:proofErr w:type="gramEnd"/>
      <w:r w:rsidRPr="00230F31">
        <w:rPr>
          <w:rFonts w:ascii="Times New Roman" w:hAnsi="Times New Roman" w:cs="Times New Roman"/>
        </w:rPr>
        <w:t xml:space="preserve"> and Peru. The first objective will be accomplished by a combination of mixed methods starting with interviews to activists and scholars, I will select a subnational circumscription to initiate </w:t>
      </w:r>
      <w:proofErr w:type="gramStart"/>
      <w:r w:rsidRPr="00230F31">
        <w:rPr>
          <w:rFonts w:ascii="Times New Roman" w:hAnsi="Times New Roman" w:cs="Times New Roman"/>
        </w:rPr>
        <w:t>a first archival research</w:t>
      </w:r>
      <w:proofErr w:type="gramEnd"/>
      <w:r w:rsidRPr="00230F31">
        <w:rPr>
          <w:rFonts w:ascii="Times New Roman" w:hAnsi="Times New Roman" w:cs="Times New Roman"/>
        </w:rPr>
        <w:t xml:space="preserve"> intended to build a catalog of protest events useful to compare at least three campaigns of anti-mining struggles. In this phase of my sociology master thesis, the second objective will be accomplished by studying the contribution of Marx on the Book 3 of Capital and on his Economic Manuscript of 1864-1865 on the configuration of the rate of profit and it's further division, considering the contributions also made by the theories on imperialism, global capitalism, transnational capitalist class and state, and of hegemonic transitions, but focusing on the concrete analysis of transnational mining production of profits in the Andes.</w:t>
      </w:r>
    </w:p>
    <w:p w14:paraId="1F9C3693" w14:textId="77777777" w:rsidR="00A02BC5" w:rsidRPr="00230F31" w:rsidRDefault="00000000">
      <w:pPr>
        <w:pStyle w:val="Ttulo1"/>
        <w:rPr>
          <w:rFonts w:ascii="Times New Roman" w:hAnsi="Times New Roman" w:cs="Times New Roman"/>
          <w:color w:val="auto"/>
          <w:sz w:val="28"/>
          <w:szCs w:val="28"/>
        </w:rPr>
      </w:pPr>
      <w:bookmarkStart w:id="2" w:name="X2c1bcfcd717bb8254c644e9a20a0a6661d6da12"/>
      <w:bookmarkEnd w:id="1"/>
      <w:r w:rsidRPr="00230F31">
        <w:rPr>
          <w:rFonts w:ascii="Times New Roman" w:hAnsi="Times New Roman" w:cs="Times New Roman"/>
          <w:color w:val="auto"/>
          <w:sz w:val="28"/>
          <w:szCs w:val="28"/>
        </w:rPr>
        <w:lastRenderedPageBreak/>
        <w:t>How my work will contribute to international understanding/and or world peace</w:t>
      </w:r>
    </w:p>
    <w:p w14:paraId="46E66F95" w14:textId="11D72443" w:rsidR="00A02BC5" w:rsidRPr="00230F31" w:rsidRDefault="00000000">
      <w:pPr>
        <w:pStyle w:val="FirstParagraph"/>
        <w:rPr>
          <w:rFonts w:ascii="Times New Roman" w:hAnsi="Times New Roman" w:cs="Times New Roman"/>
        </w:rPr>
      </w:pPr>
      <w:r w:rsidRPr="00230F31">
        <w:rPr>
          <w:rFonts w:ascii="Times New Roman" w:hAnsi="Times New Roman" w:cs="Times New Roman"/>
        </w:rPr>
        <w:t>The main contribution of this study to the international understanding of the world current affairs will be to develop a theoretically oriented and empirically prospective interpretation of the antimining struggles as a sector of a broader field of extractive contention which is in the core of the current geopolitical and geo-economic global affairs at a multilevel polity -i.e.: the Ukrainian and Gaza-Palestina interstate conflicts-, and of the effects of this contentious campaigns on the profits made by transnational mining companies, as a subset of the extractive industry which is in voracious expansion since the 2000's.</w:t>
      </w:r>
    </w:p>
    <w:p w14:paraId="11537A3A" w14:textId="77777777" w:rsidR="00A02BC5" w:rsidRPr="00230F31" w:rsidRDefault="00000000">
      <w:pPr>
        <w:pStyle w:val="Ttulo1"/>
        <w:rPr>
          <w:rFonts w:ascii="Times New Roman" w:hAnsi="Times New Roman" w:cs="Times New Roman"/>
          <w:color w:val="auto"/>
          <w:sz w:val="28"/>
          <w:szCs w:val="28"/>
        </w:rPr>
      </w:pPr>
      <w:bookmarkStart w:id="3" w:name="X8ad84787cc283527552e488bacef8189fd61a41"/>
      <w:bookmarkEnd w:id="2"/>
      <w:r w:rsidRPr="00230F31">
        <w:rPr>
          <w:rFonts w:ascii="Times New Roman" w:hAnsi="Times New Roman" w:cs="Times New Roman"/>
          <w:color w:val="auto"/>
          <w:sz w:val="28"/>
          <w:szCs w:val="28"/>
        </w:rPr>
        <w:t>How the grant will enhance successful completion of this project</w:t>
      </w:r>
    </w:p>
    <w:p w14:paraId="4A84C768" w14:textId="3070DC88" w:rsidR="00A02BC5" w:rsidRPr="00230F31" w:rsidRDefault="00000000">
      <w:pPr>
        <w:pStyle w:val="FirstParagraph"/>
        <w:rPr>
          <w:rFonts w:ascii="Times New Roman" w:hAnsi="Times New Roman" w:cs="Times New Roman"/>
        </w:rPr>
      </w:pPr>
      <w:r w:rsidRPr="00230F31">
        <w:rPr>
          <w:rFonts w:ascii="Times New Roman" w:hAnsi="Times New Roman" w:cs="Times New Roman"/>
        </w:rPr>
        <w:t xml:space="preserve">The funding will be used to cost partially the fieldwork in Colombia, </w:t>
      </w:r>
      <w:proofErr w:type="gramStart"/>
      <w:r w:rsidRPr="00230F31">
        <w:rPr>
          <w:rFonts w:ascii="Times New Roman" w:hAnsi="Times New Roman" w:cs="Times New Roman"/>
        </w:rPr>
        <w:t>Ecuador</w:t>
      </w:r>
      <w:proofErr w:type="gramEnd"/>
      <w:r w:rsidRPr="00230F31">
        <w:rPr>
          <w:rFonts w:ascii="Times New Roman" w:hAnsi="Times New Roman" w:cs="Times New Roman"/>
        </w:rPr>
        <w:t xml:space="preserve"> and Peru. Mainly the prize received will be used to cover the transportation costs for fieldwork by air, </w:t>
      </w:r>
      <w:proofErr w:type="gramStart"/>
      <w:r w:rsidRPr="00230F31">
        <w:rPr>
          <w:rFonts w:ascii="Times New Roman" w:hAnsi="Times New Roman" w:cs="Times New Roman"/>
        </w:rPr>
        <w:t>water</w:t>
      </w:r>
      <w:proofErr w:type="gramEnd"/>
      <w:r w:rsidRPr="00230F31">
        <w:rPr>
          <w:rFonts w:ascii="Times New Roman" w:hAnsi="Times New Roman" w:cs="Times New Roman"/>
        </w:rPr>
        <w:t xml:space="preserve"> or bus/car/moto</w:t>
      </w:r>
      <w:r w:rsidR="00C60384" w:rsidRPr="00230F31">
        <w:rPr>
          <w:rFonts w:ascii="Times New Roman" w:hAnsi="Times New Roman" w:cs="Times New Roman"/>
        </w:rPr>
        <w:t>rcycle</w:t>
      </w:r>
      <w:r w:rsidRPr="00230F31">
        <w:rPr>
          <w:rFonts w:ascii="Times New Roman" w:hAnsi="Times New Roman" w:cs="Times New Roman"/>
        </w:rPr>
        <w:t>.</w:t>
      </w:r>
    </w:p>
    <w:p w14:paraId="62E2AD6E" w14:textId="77777777" w:rsidR="00A02BC5" w:rsidRPr="00230F31" w:rsidRDefault="00000000">
      <w:pPr>
        <w:pStyle w:val="Ttulo1"/>
        <w:rPr>
          <w:rFonts w:ascii="Times New Roman" w:hAnsi="Times New Roman" w:cs="Times New Roman"/>
          <w:color w:val="auto"/>
        </w:rPr>
      </w:pPr>
      <w:bookmarkStart w:id="4" w:name="budget"/>
      <w:bookmarkEnd w:id="3"/>
      <w:r w:rsidRPr="00230F31">
        <w:rPr>
          <w:rFonts w:ascii="Times New Roman" w:hAnsi="Times New Roman" w:cs="Times New Roman"/>
          <w:color w:val="auto"/>
        </w:rPr>
        <w:t>Budget</w:t>
      </w:r>
    </w:p>
    <w:tbl>
      <w:tblPr>
        <w:tblStyle w:val="Tablaconcuadrcula"/>
        <w:tblW w:w="0" w:type="auto"/>
        <w:tblLook w:val="04A0" w:firstRow="1" w:lastRow="0" w:firstColumn="1" w:lastColumn="0" w:noHBand="0" w:noVBand="1"/>
      </w:tblPr>
      <w:tblGrid>
        <w:gridCol w:w="2244"/>
        <w:gridCol w:w="4974"/>
        <w:gridCol w:w="1440"/>
      </w:tblGrid>
      <w:tr w:rsidR="00230F31" w:rsidRPr="00230F31" w14:paraId="5B19EB77" w14:textId="77777777" w:rsidTr="00230F31">
        <w:tc>
          <w:tcPr>
            <w:tcW w:w="2244" w:type="dxa"/>
          </w:tcPr>
          <w:p w14:paraId="352E864E" w14:textId="485C598C"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Concept</w:t>
            </w:r>
          </w:p>
        </w:tc>
        <w:tc>
          <w:tcPr>
            <w:tcW w:w="4974" w:type="dxa"/>
          </w:tcPr>
          <w:p w14:paraId="54E337CD" w14:textId="225F690A"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Detail</w:t>
            </w:r>
          </w:p>
        </w:tc>
        <w:tc>
          <w:tcPr>
            <w:tcW w:w="1440" w:type="dxa"/>
          </w:tcPr>
          <w:p w14:paraId="2BE088AB" w14:textId="62C481B2"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Cost ($)</w:t>
            </w:r>
          </w:p>
        </w:tc>
      </w:tr>
      <w:tr w:rsidR="00230F31" w:rsidRPr="00230F31" w14:paraId="092BAABE" w14:textId="77777777" w:rsidTr="00230F31">
        <w:tc>
          <w:tcPr>
            <w:tcW w:w="2244" w:type="dxa"/>
          </w:tcPr>
          <w:p w14:paraId="0C6B1198" w14:textId="2455D584"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Flight LAX-UIO</w:t>
            </w:r>
          </w:p>
        </w:tc>
        <w:tc>
          <w:tcPr>
            <w:tcW w:w="4974" w:type="dxa"/>
          </w:tcPr>
          <w:p w14:paraId="028EB423" w14:textId="4B86AD1B"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Air flight ticket Los Angeles – Quito (Ecuador)</w:t>
            </w:r>
          </w:p>
        </w:tc>
        <w:tc>
          <w:tcPr>
            <w:tcW w:w="1440" w:type="dxa"/>
          </w:tcPr>
          <w:p w14:paraId="37A153DE" w14:textId="6D676A0F"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375</w:t>
            </w:r>
          </w:p>
        </w:tc>
      </w:tr>
      <w:tr w:rsidR="00230F31" w:rsidRPr="00230F31" w14:paraId="4F4813FA" w14:textId="77777777" w:rsidTr="00230F31">
        <w:tc>
          <w:tcPr>
            <w:tcW w:w="2244" w:type="dxa"/>
          </w:tcPr>
          <w:p w14:paraId="6B41F491" w14:textId="7B5F6CE9"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Flight UIO-BOG</w:t>
            </w:r>
          </w:p>
        </w:tc>
        <w:tc>
          <w:tcPr>
            <w:tcW w:w="4974" w:type="dxa"/>
          </w:tcPr>
          <w:p w14:paraId="5C504BB2" w14:textId="6525318B"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Air flight ticket Quito-Bogotá (Colombia)</w:t>
            </w:r>
          </w:p>
        </w:tc>
        <w:tc>
          <w:tcPr>
            <w:tcW w:w="1440" w:type="dxa"/>
          </w:tcPr>
          <w:p w14:paraId="0F74D099" w14:textId="55B17983"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250</w:t>
            </w:r>
          </w:p>
        </w:tc>
      </w:tr>
      <w:tr w:rsidR="00230F31" w:rsidRPr="00230F31" w14:paraId="7607289B" w14:textId="77777777" w:rsidTr="00230F31">
        <w:tc>
          <w:tcPr>
            <w:tcW w:w="2244" w:type="dxa"/>
          </w:tcPr>
          <w:p w14:paraId="1B333D22" w14:textId="3BAB928E"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Flight BOG-LIM</w:t>
            </w:r>
          </w:p>
        </w:tc>
        <w:tc>
          <w:tcPr>
            <w:tcW w:w="4974" w:type="dxa"/>
          </w:tcPr>
          <w:p w14:paraId="17BCF6A1" w14:textId="39A56A94"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Air flight ticket Bogotá-Lima (Perú)</w:t>
            </w:r>
          </w:p>
        </w:tc>
        <w:tc>
          <w:tcPr>
            <w:tcW w:w="1440" w:type="dxa"/>
          </w:tcPr>
          <w:p w14:paraId="474E3795" w14:textId="792B7C0F"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250</w:t>
            </w:r>
          </w:p>
        </w:tc>
      </w:tr>
      <w:tr w:rsidR="00230F31" w:rsidRPr="00230F31" w14:paraId="6029791A" w14:textId="77777777" w:rsidTr="00230F31">
        <w:tc>
          <w:tcPr>
            <w:tcW w:w="2244" w:type="dxa"/>
          </w:tcPr>
          <w:p w14:paraId="0BADACA3" w14:textId="090E41AF"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Flight LIM-LAX</w:t>
            </w:r>
          </w:p>
        </w:tc>
        <w:tc>
          <w:tcPr>
            <w:tcW w:w="4974" w:type="dxa"/>
          </w:tcPr>
          <w:p w14:paraId="20C4931A" w14:textId="0E1112A0"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Air flight ticket Lima-Los Angeles</w:t>
            </w:r>
          </w:p>
        </w:tc>
        <w:tc>
          <w:tcPr>
            <w:tcW w:w="1440" w:type="dxa"/>
          </w:tcPr>
          <w:p w14:paraId="304C1487" w14:textId="104B19C8"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375</w:t>
            </w:r>
          </w:p>
        </w:tc>
      </w:tr>
      <w:tr w:rsidR="00230F31" w:rsidRPr="00230F31" w14:paraId="27FCC19F" w14:textId="77777777" w:rsidTr="00230F31">
        <w:tc>
          <w:tcPr>
            <w:tcW w:w="2244" w:type="dxa"/>
          </w:tcPr>
          <w:p w14:paraId="3217C2F9" w14:textId="38EAC8C6"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Cost of transportation in Colombia</w:t>
            </w:r>
          </w:p>
        </w:tc>
        <w:tc>
          <w:tcPr>
            <w:tcW w:w="4974" w:type="dxa"/>
          </w:tcPr>
          <w:p w14:paraId="549F8CD8" w14:textId="1ABDE661"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Purchase of b</w:t>
            </w:r>
            <w:r w:rsidRPr="00230F31">
              <w:rPr>
                <w:rFonts w:ascii="Times New Roman" w:hAnsi="Times New Roman" w:cs="Times New Roman"/>
                <w:sz w:val="22"/>
                <w:szCs w:val="22"/>
              </w:rPr>
              <w:t>us</w:t>
            </w:r>
            <w:r w:rsidRPr="00230F31">
              <w:rPr>
                <w:rFonts w:ascii="Times New Roman" w:hAnsi="Times New Roman" w:cs="Times New Roman"/>
                <w:sz w:val="22"/>
                <w:szCs w:val="22"/>
              </w:rPr>
              <w:t xml:space="preserve"> tickets</w:t>
            </w:r>
            <w:r w:rsidRPr="00230F31">
              <w:rPr>
                <w:rFonts w:ascii="Times New Roman" w:hAnsi="Times New Roman" w:cs="Times New Roman"/>
                <w:sz w:val="22"/>
                <w:szCs w:val="22"/>
              </w:rPr>
              <w:t>, car, motorcycle</w:t>
            </w:r>
          </w:p>
        </w:tc>
        <w:tc>
          <w:tcPr>
            <w:tcW w:w="1440" w:type="dxa"/>
          </w:tcPr>
          <w:p w14:paraId="07EB11C4" w14:textId="43024CA6"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250</w:t>
            </w:r>
          </w:p>
        </w:tc>
      </w:tr>
      <w:tr w:rsidR="00230F31" w:rsidRPr="00230F31" w14:paraId="41B517D5" w14:textId="77777777" w:rsidTr="00230F31">
        <w:tc>
          <w:tcPr>
            <w:tcW w:w="2244" w:type="dxa"/>
          </w:tcPr>
          <w:p w14:paraId="5CE505C1" w14:textId="5715F006"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Cost of transportation in Ecuador</w:t>
            </w:r>
          </w:p>
        </w:tc>
        <w:tc>
          <w:tcPr>
            <w:tcW w:w="4974" w:type="dxa"/>
          </w:tcPr>
          <w:p w14:paraId="591A95D4" w14:textId="418CA2FC"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Purchase of bus tickets, car, motorcycle</w:t>
            </w:r>
          </w:p>
        </w:tc>
        <w:tc>
          <w:tcPr>
            <w:tcW w:w="1440" w:type="dxa"/>
          </w:tcPr>
          <w:p w14:paraId="25C19E4D" w14:textId="432FBC61"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250</w:t>
            </w:r>
          </w:p>
          <w:p w14:paraId="6BF2D941" w14:textId="1FE98D1C" w:rsidR="008B5958" w:rsidRPr="00230F31" w:rsidRDefault="008B5958" w:rsidP="00230F31">
            <w:pPr>
              <w:pStyle w:val="Textoindependiente"/>
              <w:spacing w:after="0"/>
              <w:jc w:val="center"/>
              <w:rPr>
                <w:rFonts w:ascii="Times New Roman" w:hAnsi="Times New Roman" w:cs="Times New Roman"/>
                <w:sz w:val="22"/>
                <w:szCs w:val="22"/>
              </w:rPr>
            </w:pPr>
          </w:p>
        </w:tc>
      </w:tr>
      <w:tr w:rsidR="00230F31" w:rsidRPr="00230F31" w14:paraId="3FC83F59" w14:textId="77777777" w:rsidTr="00230F31">
        <w:tc>
          <w:tcPr>
            <w:tcW w:w="2244" w:type="dxa"/>
          </w:tcPr>
          <w:p w14:paraId="306C0D31" w14:textId="1AC096DC"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Cost of transportation in Peru</w:t>
            </w:r>
          </w:p>
        </w:tc>
        <w:tc>
          <w:tcPr>
            <w:tcW w:w="4974" w:type="dxa"/>
          </w:tcPr>
          <w:p w14:paraId="3C42DE47" w14:textId="5C01EA8D" w:rsidR="008B5958" w:rsidRPr="00230F31" w:rsidRDefault="008B5958" w:rsidP="008B5958">
            <w:pPr>
              <w:pStyle w:val="Textoindependiente"/>
              <w:spacing w:after="0"/>
              <w:rPr>
                <w:rFonts w:ascii="Times New Roman" w:hAnsi="Times New Roman" w:cs="Times New Roman"/>
                <w:sz w:val="22"/>
                <w:szCs w:val="22"/>
              </w:rPr>
            </w:pPr>
            <w:r w:rsidRPr="00230F31">
              <w:rPr>
                <w:rFonts w:ascii="Times New Roman" w:hAnsi="Times New Roman" w:cs="Times New Roman"/>
                <w:sz w:val="22"/>
                <w:szCs w:val="22"/>
              </w:rPr>
              <w:t>Purchase of bus tickets, car, motorcycle</w:t>
            </w:r>
          </w:p>
        </w:tc>
        <w:tc>
          <w:tcPr>
            <w:tcW w:w="1440" w:type="dxa"/>
          </w:tcPr>
          <w:p w14:paraId="6C561C96" w14:textId="344842F8"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250</w:t>
            </w:r>
          </w:p>
        </w:tc>
      </w:tr>
      <w:tr w:rsidR="00230F31" w:rsidRPr="00230F31" w14:paraId="3DD297B3" w14:textId="77777777" w:rsidTr="00230F31">
        <w:tc>
          <w:tcPr>
            <w:tcW w:w="7218" w:type="dxa"/>
            <w:gridSpan w:val="2"/>
          </w:tcPr>
          <w:p w14:paraId="1DD04E44" w14:textId="2DF99248" w:rsidR="008B5958" w:rsidRPr="00230F31" w:rsidRDefault="008B5958" w:rsidP="008B5958">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Total</w:t>
            </w:r>
          </w:p>
        </w:tc>
        <w:tc>
          <w:tcPr>
            <w:tcW w:w="1440" w:type="dxa"/>
          </w:tcPr>
          <w:p w14:paraId="5B5743D8" w14:textId="17E6F1CE" w:rsidR="008B5958" w:rsidRPr="00230F31" w:rsidRDefault="008B5958" w:rsidP="00230F31">
            <w:pPr>
              <w:pStyle w:val="Textoindependiente"/>
              <w:spacing w:after="0"/>
              <w:jc w:val="center"/>
              <w:rPr>
                <w:rFonts w:ascii="Times New Roman" w:hAnsi="Times New Roman" w:cs="Times New Roman"/>
                <w:sz w:val="22"/>
                <w:szCs w:val="22"/>
              </w:rPr>
            </w:pPr>
            <w:r w:rsidRPr="00230F31">
              <w:rPr>
                <w:rFonts w:ascii="Times New Roman" w:hAnsi="Times New Roman" w:cs="Times New Roman"/>
                <w:sz w:val="22"/>
                <w:szCs w:val="22"/>
              </w:rPr>
              <w:t>2500</w:t>
            </w:r>
          </w:p>
        </w:tc>
      </w:tr>
      <w:bookmarkEnd w:id="4"/>
    </w:tbl>
    <w:p w14:paraId="1B638005" w14:textId="77777777" w:rsidR="00C60384" w:rsidRPr="00230F31" w:rsidRDefault="00C60384" w:rsidP="00C60384">
      <w:pPr>
        <w:pStyle w:val="Textoindependiente"/>
        <w:rPr>
          <w:rFonts w:ascii="Times New Roman" w:hAnsi="Times New Roman" w:cs="Times New Roman"/>
        </w:rPr>
      </w:pPr>
    </w:p>
    <w:sectPr w:rsidR="00C60384" w:rsidRPr="00230F31">
      <w:headerReference w:type="default" r:id="rId9"/>
      <w:foot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73F50" w14:textId="77777777" w:rsidR="008F3381" w:rsidRDefault="008F3381">
      <w:pPr>
        <w:spacing w:after="0"/>
      </w:pPr>
      <w:r>
        <w:separator/>
      </w:r>
    </w:p>
  </w:endnote>
  <w:endnote w:type="continuationSeparator" w:id="0">
    <w:p w14:paraId="38D8B728" w14:textId="77777777" w:rsidR="008F3381" w:rsidRDefault="008F33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6615867"/>
      <w:docPartObj>
        <w:docPartGallery w:val="Page Numbers (Bottom of Page)"/>
        <w:docPartUnique/>
      </w:docPartObj>
    </w:sdtPr>
    <w:sdtContent>
      <w:p w14:paraId="0C022A86" w14:textId="2A9D24B0" w:rsidR="008B5958" w:rsidRDefault="008B5958">
        <w:pPr>
          <w:pStyle w:val="Piedepgina"/>
          <w:jc w:val="center"/>
        </w:pPr>
        <w:r>
          <w:fldChar w:fldCharType="begin"/>
        </w:r>
        <w:r>
          <w:instrText>PAGE   \* MERGEFORMAT</w:instrText>
        </w:r>
        <w:r>
          <w:fldChar w:fldCharType="separate"/>
        </w:r>
        <w:r>
          <w:rPr>
            <w:lang w:val="es-ES"/>
          </w:rPr>
          <w:t>2</w:t>
        </w:r>
        <w:r>
          <w:fldChar w:fldCharType="end"/>
        </w:r>
      </w:p>
    </w:sdtContent>
  </w:sdt>
  <w:p w14:paraId="5824871B" w14:textId="77777777" w:rsidR="008B5958" w:rsidRDefault="008B59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06563" w14:textId="77777777" w:rsidR="008F3381" w:rsidRDefault="008F3381">
      <w:r>
        <w:separator/>
      </w:r>
    </w:p>
  </w:footnote>
  <w:footnote w:type="continuationSeparator" w:id="0">
    <w:p w14:paraId="0F1F2DF1" w14:textId="77777777" w:rsidR="008F3381" w:rsidRDefault="008F33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58B91" w14:textId="082D87DA" w:rsidR="00C60384" w:rsidRDefault="00C60384">
    <w:pPr>
      <w:pStyle w:val="Encabezado"/>
    </w:pPr>
    <w:r w:rsidRPr="00C60384">
      <w:t>James D. Kline Fund for International Studies Award</w:t>
    </w:r>
    <w:r w:rsidR="003A682A">
      <w:tab/>
      <w:t>March 7</w:t>
    </w:r>
    <w:r w:rsidR="003A682A" w:rsidRPr="003A682A">
      <w:rPr>
        <w:vertAlign w:val="superscript"/>
      </w:rPr>
      <w:t>th</w:t>
    </w:r>
    <w:r w:rsidR="003A682A">
      <w:t>,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AEEC7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14672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C5"/>
    <w:rsid w:val="00230F31"/>
    <w:rsid w:val="003A682A"/>
    <w:rsid w:val="003F4971"/>
    <w:rsid w:val="008B5958"/>
    <w:rsid w:val="008F3381"/>
    <w:rsid w:val="00A02BC5"/>
    <w:rsid w:val="00C6038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D5EB"/>
  <w15:docId w15:val="{DEF9CE2E-9C2E-4A41-B0FF-6FA69DBA5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C60384"/>
    <w:pPr>
      <w:tabs>
        <w:tab w:val="center" w:pos="4252"/>
        <w:tab w:val="right" w:pos="8504"/>
      </w:tabs>
      <w:spacing w:after="0"/>
    </w:pPr>
  </w:style>
  <w:style w:type="character" w:customStyle="1" w:styleId="EncabezadoCar">
    <w:name w:val="Encabezado Car"/>
    <w:basedOn w:val="Fuentedeprrafopredeter"/>
    <w:link w:val="Encabezado"/>
    <w:rsid w:val="00C60384"/>
  </w:style>
  <w:style w:type="paragraph" w:styleId="Piedepgina">
    <w:name w:val="footer"/>
    <w:basedOn w:val="Normal"/>
    <w:link w:val="PiedepginaCar"/>
    <w:uiPriority w:val="99"/>
    <w:rsid w:val="00C60384"/>
    <w:pPr>
      <w:tabs>
        <w:tab w:val="center" w:pos="4252"/>
        <w:tab w:val="right" w:pos="8504"/>
      </w:tabs>
      <w:spacing w:after="0"/>
    </w:pPr>
  </w:style>
  <w:style w:type="character" w:customStyle="1" w:styleId="PiedepginaCar">
    <w:name w:val="Pie de página Car"/>
    <w:basedOn w:val="Fuentedeprrafopredeter"/>
    <w:link w:val="Piedepgina"/>
    <w:uiPriority w:val="99"/>
    <w:rsid w:val="00C60384"/>
  </w:style>
  <w:style w:type="table" w:styleId="Tablaconcuadrcula">
    <w:name w:val="Table Grid"/>
    <w:basedOn w:val="Tablanormal"/>
    <w:rsid w:val="00C6038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30F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jiavillena@ucsb.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5B906-F543-4005-9EA2-3E57F8FE2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1</Pages>
  <Words>602</Words>
  <Characters>3316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James D. Kline Fund for International Studies Award</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James D. Kline Fund for International Studies Award</dc:title>
  <dc:creator>51964</dc:creator>
  <cp:keywords/>
  <cp:lastModifiedBy>51964</cp:lastModifiedBy>
  <cp:revision>4</cp:revision>
  <cp:lastPrinted>2024-03-07T08:03:00Z</cp:lastPrinted>
  <dcterms:created xsi:type="dcterms:W3CDTF">2024-03-07T07:58:00Z</dcterms:created>
  <dcterms:modified xsi:type="dcterms:W3CDTF">2024-03-07T23:21:00Z</dcterms:modified>
</cp:coreProperties>
</file>