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11D61E" w14:textId="77777777" w:rsidR="00B87599" w:rsidRDefault="00B87599" w:rsidP="00B87599">
      <w:r w:rsidRPr="00B87599">
        <w:t xml:space="preserve">Octubre: Revista </w:t>
      </w:r>
      <w:r>
        <w:t>M</w:t>
      </w:r>
      <w:r w:rsidRPr="00B87599">
        <w:t xml:space="preserve">arxista de </w:t>
      </w:r>
      <w:r>
        <w:t>C</w:t>
      </w:r>
      <w:r w:rsidRPr="00B87599">
        <w:t xml:space="preserve">iencias </w:t>
      </w:r>
      <w:r>
        <w:t>S</w:t>
      </w:r>
      <w:r w:rsidRPr="00B87599">
        <w:t xml:space="preserve">ociales y </w:t>
      </w:r>
      <w:r>
        <w:t>E</w:t>
      </w:r>
      <w:r w:rsidRPr="00B87599">
        <w:t xml:space="preserve">conomía </w:t>
      </w:r>
      <w:r>
        <w:t>P</w:t>
      </w:r>
      <w:r w:rsidRPr="00B87599">
        <w:t>olítica</w:t>
      </w:r>
    </w:p>
    <w:p w14:paraId="65582DA1" w14:textId="0B298CF9" w:rsidR="00B87599" w:rsidRDefault="00B87599" w:rsidP="00B87599">
      <w:r>
        <w:t>Línea o Política Editorial</w:t>
      </w:r>
    </w:p>
    <w:p w14:paraId="37F9E69E" w14:textId="55F2F970" w:rsidR="00B87599" w:rsidRDefault="00B87599" w:rsidP="00B87599">
      <w:pPr>
        <w:pStyle w:val="Prrafodelista"/>
        <w:numPr>
          <w:ilvl w:val="0"/>
          <w:numId w:val="3"/>
        </w:numPr>
      </w:pPr>
      <w:r>
        <w:t>Alcance y descripción</w:t>
      </w:r>
    </w:p>
    <w:p w14:paraId="643CD449" w14:textId="77777777" w:rsidR="00E6072F" w:rsidRDefault="00E6072F" w:rsidP="00E6072F">
      <w:pPr>
        <w:pStyle w:val="Prrafodelista"/>
        <w:numPr>
          <w:ilvl w:val="1"/>
          <w:numId w:val="3"/>
        </w:numPr>
      </w:pPr>
      <w:r>
        <w:t>¿Cómo operamos?</w:t>
      </w:r>
    </w:p>
    <w:p w14:paraId="0CA8D2C8" w14:textId="3FFD5EFB" w:rsidR="00E6072F" w:rsidRDefault="00E6072F" w:rsidP="00E6072F">
      <w:r w:rsidRPr="00B87599">
        <w:t xml:space="preserve">Octubre: Revista </w:t>
      </w:r>
      <w:r>
        <w:t>M</w:t>
      </w:r>
      <w:r w:rsidRPr="00B87599">
        <w:t xml:space="preserve">arxista de </w:t>
      </w:r>
      <w:r>
        <w:t>C</w:t>
      </w:r>
      <w:r w:rsidRPr="00B87599">
        <w:t xml:space="preserve">iencias </w:t>
      </w:r>
      <w:r>
        <w:t>S</w:t>
      </w:r>
      <w:r w:rsidRPr="00B87599">
        <w:t xml:space="preserve">ociales y </w:t>
      </w:r>
      <w:r>
        <w:t>E</w:t>
      </w:r>
      <w:r w:rsidRPr="00B87599">
        <w:t xml:space="preserve">conomía </w:t>
      </w:r>
      <w:r>
        <w:t>P</w:t>
      </w:r>
      <w:r w:rsidRPr="00B87599">
        <w:t>olítica</w:t>
      </w:r>
      <w:r>
        <w:t xml:space="preserve"> </w:t>
      </w:r>
      <w:r w:rsidRPr="00A5248C">
        <w:t xml:space="preserve">es una revista interdisciplinaria dedicada a </w:t>
      </w:r>
      <w:r>
        <w:t>desarrollar teoría crítica y revolucionaria desde una perspectiva</w:t>
      </w:r>
      <w:r w:rsidRPr="00A5248C">
        <w:t xml:space="preserve"> marxista.</w:t>
      </w:r>
      <w:r>
        <w:t xml:space="preserve"> Somos las hijas e hijos de </w:t>
      </w:r>
      <w:proofErr w:type="gramStart"/>
      <w:r>
        <w:t>Octubre</w:t>
      </w:r>
      <w:proofErr w:type="gramEnd"/>
      <w:r>
        <w:t xml:space="preserve">, con todo lo que ello implica, asumimos el poder de nuestra historia y teoría para desarrollar el proyecto político de liberación revolucionaria que precede al marxismo, pero lo reconoce y emplea de manera que se forja en instrumento de la voluntad revolucionaria de los pueblos del mundo. </w:t>
      </w:r>
    </w:p>
    <w:p w14:paraId="43AB0977" w14:textId="09D964F5" w:rsidR="00E6072F" w:rsidRDefault="00E6072F" w:rsidP="00E6072F">
      <w:r w:rsidRPr="00B87599">
        <w:t>Octubre</w:t>
      </w:r>
      <w:r>
        <w:t xml:space="preserve"> es una revista de investigación activista que surge del encuentro entre lo que hacemos en la práctica y </w:t>
      </w:r>
      <w:r w:rsidR="00B34718">
        <w:t xml:space="preserve">la </w:t>
      </w:r>
      <w:r>
        <w:t>teoría</w:t>
      </w:r>
      <w:r w:rsidR="00B34718">
        <w:t xml:space="preserve"> que desarrollamos</w:t>
      </w:r>
      <w:r>
        <w:t>. L</w:t>
      </w:r>
      <w:r w:rsidRPr="0042476B">
        <w:t xml:space="preserve">as ciencias sociales </w:t>
      </w:r>
      <w:r w:rsidR="00B34718">
        <w:t xml:space="preserve">en particular las que se reproducen entre la segunda mitad del </w:t>
      </w:r>
      <w:r w:rsidR="00FE14C8">
        <w:t>S</w:t>
      </w:r>
      <w:r w:rsidR="00B34718">
        <w:t xml:space="preserve">iglo </w:t>
      </w:r>
      <w:r w:rsidR="00FE14C8">
        <w:t>XX</w:t>
      </w:r>
      <w:r w:rsidR="00B34718">
        <w:t xml:space="preserve"> han omitido</w:t>
      </w:r>
      <w:r w:rsidRPr="0042476B">
        <w:t xml:space="preserve"> </w:t>
      </w:r>
      <w:r w:rsidR="00B34718">
        <w:t>su</w:t>
      </w:r>
      <w:r w:rsidRPr="0042476B">
        <w:t xml:space="preserve"> exposición a </w:t>
      </w:r>
      <w:r w:rsidR="00B34718">
        <w:t>la teoría marxista</w:t>
      </w:r>
      <w:r w:rsidRPr="0042476B">
        <w:t>.</w:t>
      </w:r>
      <w:r>
        <w:t xml:space="preserve"> Para nosotros, esa teoría está muerta, ese conocimiento es estéril y nace muerto, como en la antepenúltima vista del Mural de Orozco. </w:t>
      </w:r>
    </w:p>
    <w:p w14:paraId="1396E6A9" w14:textId="77777777" w:rsidR="00E6072F" w:rsidRDefault="00E6072F" w:rsidP="00E6072F">
      <w:r>
        <w:t>Figura 1. Mural de Orozco, el conocimiento muerto.</w:t>
      </w:r>
    </w:p>
    <w:p w14:paraId="1F1B9F5D" w14:textId="4E2AD388" w:rsidR="00E6072F" w:rsidRDefault="00D77D55" w:rsidP="00E6072F">
      <w:r>
        <w:rPr>
          <w:noProof/>
        </w:rPr>
        <w:drawing>
          <wp:inline distT="0" distB="0" distL="0" distR="0" wp14:anchorId="251CA4DC" wp14:editId="11D4B573">
            <wp:extent cx="5400040" cy="2487930"/>
            <wp:effectExtent l="0" t="0" r="0" b="7620"/>
            <wp:docPr id="450303700" name="Imagen 1" descr="Imagen que contiene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03700" name="Imagen 1" descr="Imagen que contiene Sitio web&#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487930"/>
                    </a:xfrm>
                    <a:prstGeom prst="rect">
                      <a:avLst/>
                    </a:prstGeom>
                  </pic:spPr>
                </pic:pic>
              </a:graphicData>
            </a:graphic>
          </wp:inline>
        </w:drawing>
      </w:r>
    </w:p>
    <w:p w14:paraId="01BD6E95" w14:textId="0007831F" w:rsidR="00E6072F" w:rsidRDefault="00E6072F" w:rsidP="00E6072F">
      <w:r>
        <w:t>Cuando la teoría sirve a los intereses de nuestra clase, la de los pueblos despiertos, aunque aún, oprimidos y explotados, lejana de todo mecanicismo</w:t>
      </w:r>
      <w:r w:rsidR="00FE14C8">
        <w:t xml:space="preserve">, la teoría </w:t>
      </w:r>
      <w:r>
        <w:t>se aparta de la repetición estéril del método</w:t>
      </w:r>
      <w:r w:rsidR="00FE14C8">
        <w:t>,</w:t>
      </w:r>
      <w:r>
        <w:t xml:space="preserve"> </w:t>
      </w:r>
      <w:r w:rsidR="00013E64">
        <w:t>p</w:t>
      </w:r>
      <w:r>
        <w:t xml:space="preserve">ara asumir el resultado dialéctico de </w:t>
      </w:r>
      <w:r w:rsidR="00013E64">
        <w:t>aquella</w:t>
      </w:r>
      <w:r>
        <w:t xml:space="preserve"> experiencia intelectual</w:t>
      </w:r>
      <w:r w:rsidR="00013E64">
        <w:t xml:space="preserve"> radiantemente revolucionaria</w:t>
      </w:r>
      <w:r w:rsidR="00FE14C8">
        <w:t xml:space="preserve"> y </w:t>
      </w:r>
      <w:r w:rsidR="00013E64">
        <w:t>materialista</w:t>
      </w:r>
      <w:r w:rsidR="00FE14C8">
        <w:t>;</w:t>
      </w:r>
      <w:r w:rsidR="00013E64">
        <w:t xml:space="preserve"> </w:t>
      </w:r>
      <w:r w:rsidR="00FE14C8">
        <w:t>la perspectiva desde la que se</w:t>
      </w:r>
      <w:r w:rsidR="0067310B">
        <w:t xml:space="preserve"> mueve esa</w:t>
      </w:r>
      <w:r w:rsidR="00C47E66">
        <w:t xml:space="preserve"> </w:t>
      </w:r>
      <w:r>
        <w:t xml:space="preserve">voluntad </w:t>
      </w:r>
      <w:r w:rsidR="00013E64">
        <w:t xml:space="preserve">histórica </w:t>
      </w:r>
      <w:r>
        <w:t>encarnada en los pueblos organizados, educándose y deliberando al calor de</w:t>
      </w:r>
      <w:r w:rsidR="00FE14C8">
        <w:t xml:space="preserve"> la</w:t>
      </w:r>
      <w:r>
        <w:t xml:space="preserve"> lucha </w:t>
      </w:r>
      <w:r w:rsidR="00C47E66">
        <w:t>amplia</w:t>
      </w:r>
      <w:r w:rsidR="00013E64">
        <w:t>da</w:t>
      </w:r>
      <w:r w:rsidR="00C47E66">
        <w:t xml:space="preserve"> </w:t>
      </w:r>
      <w:r>
        <w:t>en solidaridad internacional anticipada. La experiencia que buscan no se encuentra con la repetición de la lógica, del método</w:t>
      </w:r>
      <w:r w:rsidR="0067310B">
        <w:t xml:space="preserve"> científico, sociológico o filosófico</w:t>
      </w:r>
      <w:r>
        <w:t xml:space="preserve">. Sin </w:t>
      </w:r>
      <w:r w:rsidR="00B34718">
        <w:t xml:space="preserve">la </w:t>
      </w:r>
      <w:r w:rsidR="0067310B">
        <w:t xml:space="preserve">sangre y </w:t>
      </w:r>
      <w:r w:rsidR="00B34718">
        <w:t xml:space="preserve">el </w:t>
      </w:r>
      <w:r>
        <w:t>sudor, sin la carne, sin la fuerza, sin la agonía, sin el palpitar que estremece al miedo</w:t>
      </w:r>
      <w:r w:rsidR="0067310B">
        <w:t>;</w:t>
      </w:r>
      <w:r>
        <w:t xml:space="preserve"> la teoría es solo fantasía, promesa incumplida, periódico de ayer</w:t>
      </w:r>
      <w:r w:rsidR="002C4BAC">
        <w:t>, dialéctica sin materialismo, filosofía sin historia.</w:t>
      </w:r>
    </w:p>
    <w:p w14:paraId="1DD735EF" w14:textId="7AFCEEE6" w:rsidR="00E6072F" w:rsidRDefault="00E6072F" w:rsidP="00E6072F">
      <w:r>
        <w:t xml:space="preserve">Por eso, aquí demandamos </w:t>
      </w:r>
      <w:r w:rsidR="00B34718">
        <w:t>las contribuciones</w:t>
      </w:r>
      <w:r>
        <w:t xml:space="preserve"> de quienes han estado, de quienes están, de quienes se preparan para estar, de quienes se están animando, de quienes no quieren más dudar</w:t>
      </w:r>
      <w:r w:rsidR="0067310B">
        <w:t>.</w:t>
      </w:r>
      <w:r>
        <w:t xml:space="preserve"> </w:t>
      </w:r>
      <w:r w:rsidR="0067310B">
        <w:t>P</w:t>
      </w:r>
      <w:r>
        <w:t xml:space="preserve">ara ustedes es. No será la primera ni la última vez que una revista salga de la intelectualidad </w:t>
      </w:r>
      <w:r w:rsidR="0067310B">
        <w:t>campesina, chola-indígena, para dirigirse</w:t>
      </w:r>
      <w:r>
        <w:t xml:space="preserve"> al frente </w:t>
      </w:r>
      <w:r w:rsidR="002C4BAC">
        <w:t>par</w:t>
      </w:r>
      <w:r w:rsidR="0067310B">
        <w:t xml:space="preserve">a hacer y defender </w:t>
      </w:r>
      <w:r w:rsidR="0067310B">
        <w:lastRenderedPageBreak/>
        <w:t>la</w:t>
      </w:r>
      <w:r>
        <w:t xml:space="preserve"> Voluntad del Pueblo (</w:t>
      </w:r>
      <w:proofErr w:type="spellStart"/>
      <w:r w:rsidRPr="00A87912">
        <w:rPr>
          <w:i/>
          <w:iCs/>
        </w:rPr>
        <w:t>Narodnaya</w:t>
      </w:r>
      <w:proofErr w:type="spellEnd"/>
      <w:r w:rsidRPr="00A87912">
        <w:rPr>
          <w:i/>
          <w:iCs/>
        </w:rPr>
        <w:t xml:space="preserve"> </w:t>
      </w:r>
      <w:proofErr w:type="spellStart"/>
      <w:r w:rsidRPr="00A87912">
        <w:rPr>
          <w:i/>
          <w:iCs/>
        </w:rPr>
        <w:t>Volya</w:t>
      </w:r>
      <w:proofErr w:type="spellEnd"/>
      <w:r>
        <w:t xml:space="preserve">). Es en </w:t>
      </w:r>
      <w:r w:rsidR="002C4BAC">
        <w:t xml:space="preserve">los </w:t>
      </w:r>
      <w:r>
        <w:t>cuerpo</w:t>
      </w:r>
      <w:r w:rsidR="002C4BAC">
        <w:t>s</w:t>
      </w:r>
      <w:r>
        <w:t xml:space="preserve"> de los hijos</w:t>
      </w:r>
      <w:r w:rsidR="0067310B">
        <w:t xml:space="preserve"> e hijas</w:t>
      </w:r>
      <w:r>
        <w:t xml:space="preserve"> del pueblo que </w:t>
      </w:r>
      <w:proofErr w:type="gramStart"/>
      <w:r>
        <w:t>Octubre</w:t>
      </w:r>
      <w:proofErr w:type="gramEnd"/>
      <w:r>
        <w:t xml:space="preserve"> vuelve fortalecido, y digámoslo ya: somos millones, estamos aquí, no nos movemos, no les tememos</w:t>
      </w:r>
      <w:r w:rsidR="002C4BAC">
        <w:t xml:space="preserve"> </w:t>
      </w:r>
      <w:r>
        <w:t xml:space="preserve">y hemos demostrado que los vencemos. </w:t>
      </w:r>
    </w:p>
    <w:p w14:paraId="4D1C2F8D" w14:textId="02BAF4CA" w:rsidR="00B87599" w:rsidRDefault="00565DA3" w:rsidP="00B87599">
      <w:pPr>
        <w:pStyle w:val="Prrafodelista"/>
        <w:numPr>
          <w:ilvl w:val="1"/>
          <w:numId w:val="3"/>
        </w:numPr>
      </w:pPr>
      <w:r>
        <w:t>¿Por qué es necesaria esta revista?</w:t>
      </w:r>
    </w:p>
    <w:p w14:paraId="15B47C82" w14:textId="635F0297" w:rsidR="00133883" w:rsidRDefault="00133883" w:rsidP="00133883">
      <w:r>
        <w:t>En la práctica Octubre se mueve como bloque viviente de texto histórico, estremeciendo a choque las estructuras concretas e ideológicas que sujetan a</w:t>
      </w:r>
      <w:r w:rsidR="002C4BAC">
        <w:t xml:space="preserve"> los </w:t>
      </w:r>
      <w:r>
        <w:t>pueblo</w:t>
      </w:r>
      <w:r w:rsidR="002C4BAC">
        <w:t>s</w:t>
      </w:r>
      <w:r>
        <w:t xml:space="preserve"> al engaño y la reacción contrarrevolucionaria. Octubre es diametralmente antagónico al fascismo, no solo por ser de sangre socialista, comunista, anárquica, sino también indígena. El movimiento de la consciencia avanza al reconocimiento de la identidad indígena del mestizo, del cholo, </w:t>
      </w:r>
      <w:r w:rsidR="00B34718">
        <w:t xml:space="preserve">desviando </w:t>
      </w:r>
      <w:r>
        <w:t xml:space="preserve">su tendencia a sublimarse como lo que no es, tomándose </w:t>
      </w:r>
      <w:r w:rsidR="00B34718">
        <w:t xml:space="preserve">entonces </w:t>
      </w:r>
      <w:r>
        <w:t>para sí mismo</w:t>
      </w:r>
      <w:r w:rsidR="00B34718">
        <w:t>s</w:t>
      </w:r>
      <w:r>
        <w:t xml:space="preserve"> los instrumentos más selectos que produjo el desarrollo histórico del capitalismo</w:t>
      </w:r>
      <w:r w:rsidR="00B34718">
        <w:t xml:space="preserve"> hasta este punto.</w:t>
      </w:r>
    </w:p>
    <w:p w14:paraId="0AD6B980" w14:textId="6E7D87CE" w:rsidR="00B34718" w:rsidRDefault="00B34718" w:rsidP="00B34718">
      <w:r>
        <w:t>El siglo XXI trajo consigo la ruptura de las condiciones hegemónicas del imperialismo compartido Estados Unidos – China, vigente a partir de la desintegración de la URSS. Expresando sus contradicciones en la preparación y producción de las nuevas guerras imperialistas de repartición. En ese contexto político mundial, opera en la base la crisis sistémica de reproducción del capital</w:t>
      </w:r>
      <w:r w:rsidR="002C4BAC">
        <w:t>, de caída de la tasa de ganancia</w:t>
      </w:r>
      <w:r>
        <w:t>. Que es además una crisis de hegemonía, de sobreproducción y sobreacumulación de capital en su forma puramente dineraria, a la vez que acelera inhumanamente la crisis ecológica con consecuencias inestimables sobre el futuro de las próximas generaciones.</w:t>
      </w:r>
    </w:p>
    <w:p w14:paraId="51BFCCE1" w14:textId="71A0EB01" w:rsidR="00B34718" w:rsidRDefault="00B34718" w:rsidP="00133883">
      <w:r w:rsidRPr="00B87599">
        <w:t xml:space="preserve">Octubre no es pues un mes del año, no es posible reducir la significancia histórica de las cadenas de insurrecciones y revoluciones que se desarrollan en su marco </w:t>
      </w:r>
      <w:r>
        <w:t>histórico</w:t>
      </w:r>
      <w:r w:rsidRPr="00B87599">
        <w:t>, yendo así incluso más allá de la toma de los símbolos de poder del viejo estado, para ocuparse de impedir que la reversión encubierta represente una amenaza dentro del movimiento revolucionario</w:t>
      </w:r>
      <w:r>
        <w:t xml:space="preserve"> </w:t>
      </w:r>
      <w:r w:rsidRPr="00B87599">
        <w:t xml:space="preserve">suplantando al pueblo organizado en el gobierno. Como lo hicieron los populismos y autoritarismos burocráticos latinoamericanos, así como hoy lo hacen experiencias reformistas y progresistas de la nueva ola de gobiernos del régimen blanco en Chile y Colombia, al plegarse aún más al extractivismo vendiendo la patria a los carteles bancarios internacionales </w:t>
      </w:r>
      <w:proofErr w:type="gramStart"/>
      <w:r w:rsidRPr="00B87599">
        <w:t>Chino</w:t>
      </w:r>
      <w:proofErr w:type="gramEnd"/>
      <w:r w:rsidRPr="00B87599">
        <w:t>, Estadounidense, Canadiense, Japonés, Australiano, Europeo, Ruso.</w:t>
      </w:r>
    </w:p>
    <w:p w14:paraId="5CD8EE59" w14:textId="5F3677AD" w:rsidR="00F8665D" w:rsidRDefault="00F8665D" w:rsidP="00133883">
      <w:r>
        <w:t xml:space="preserve">El proceso de </w:t>
      </w:r>
      <w:r>
        <w:t>escalamiento</w:t>
      </w:r>
      <w:r>
        <w:t xml:space="preserve"> de las resistencias antisistémicas, anticapitalista</w:t>
      </w:r>
      <w:r>
        <w:t>s,</w:t>
      </w:r>
      <w:r>
        <w:t xml:space="preserve"> antiimperialista</w:t>
      </w:r>
      <w:r>
        <w:t>s</w:t>
      </w:r>
      <w:r>
        <w:t xml:space="preserve"> y anticoloniales, demanda un órgano de alta discusión orientado a la construcción de teoría orientada a la forja de los procesos de organización, aprendizaje y reconocimiento que configuran </w:t>
      </w:r>
      <w:r>
        <w:t xml:space="preserve">las </w:t>
      </w:r>
      <w:r>
        <w:t xml:space="preserve">trayectorias de lucha efectivas para afrontar </w:t>
      </w:r>
      <w:r>
        <w:t xml:space="preserve">la magnitud del </w:t>
      </w:r>
      <w:r>
        <w:t>militarismo con que operan los carteles estatales de capitalistas bancarios internacionales; enfrentados, actualmente, en guerras imperialistas de intervención extractiva como las de Ucrania y Palestina.</w:t>
      </w:r>
    </w:p>
    <w:p w14:paraId="4A50B994" w14:textId="02F65914" w:rsidR="00133883" w:rsidRDefault="00133883" w:rsidP="00133883">
      <w:r>
        <w:t>Octubre vuelve como martillazo en la historia, no es esquivo a las voluntades ni a la situación, mucho menos ha dejado de ponderar las condiciones. Octubre</w:t>
      </w:r>
      <w:r w:rsidR="008A221E">
        <w:t xml:space="preserve">, </w:t>
      </w:r>
      <w:r>
        <w:t>reflexivo, autocrítico,</w:t>
      </w:r>
      <w:r w:rsidR="008A221E">
        <w:t xml:space="preserve"> amorosamente violento,</w:t>
      </w:r>
      <w:r>
        <w:t xml:space="preserve"> estudia</w:t>
      </w:r>
      <w:r w:rsidR="008A221E">
        <w:t xml:space="preserve"> y desarrolla</w:t>
      </w:r>
      <w:r>
        <w:t xml:space="preserve"> las insurrecciones y revoluciones </w:t>
      </w:r>
      <w:r w:rsidR="008A221E">
        <w:t>para abrir</w:t>
      </w:r>
      <w:r>
        <w:t xml:space="preserve"> </w:t>
      </w:r>
      <w:r w:rsidR="008A221E">
        <w:t>sendas</w:t>
      </w:r>
      <w:r>
        <w:t xml:space="preserve"> históricas, no simples repeticiones mecánicas, sino auténtica creación heroica de los pueblos</w:t>
      </w:r>
      <w:r w:rsidR="008A221E">
        <w:t xml:space="preserve"> insurrectos</w:t>
      </w:r>
      <w:r>
        <w:t xml:space="preserve">. </w:t>
      </w:r>
      <w:r w:rsidR="00F8665D">
        <w:t>Octubre, n</w:t>
      </w:r>
      <w:r>
        <w:t>o deja</w:t>
      </w:r>
      <w:r w:rsidR="008A221E">
        <w:t xml:space="preserve"> entonces</w:t>
      </w:r>
      <w:r>
        <w:t xml:space="preserve"> de señalar la traición burocrática que encubre todo proyecto de cambio político</w:t>
      </w:r>
      <w:r w:rsidR="008A221E">
        <w:t xml:space="preserve"> estatal</w:t>
      </w:r>
      <w:r>
        <w:t xml:space="preserve">, reconoce la diversidad de los intereses de clase </w:t>
      </w:r>
      <w:r w:rsidR="008A221E">
        <w:t>durante</w:t>
      </w:r>
      <w:r>
        <w:t xml:space="preserve"> cada etapa, y así va apuntando, sacando cuentas, </w:t>
      </w:r>
      <w:r w:rsidR="00F8665D">
        <w:t xml:space="preserve">cuidando, </w:t>
      </w:r>
      <w:r>
        <w:t xml:space="preserve">previendo y anticipando. El poder explicativo de una teoría se </w:t>
      </w:r>
      <w:r>
        <w:lastRenderedPageBreak/>
        <w:t>refuerza y retroalimenta significativamente cuando aquella es instrumento no solo de interpretación sino de anticipación.</w:t>
      </w:r>
    </w:p>
    <w:p w14:paraId="2179EE6E" w14:textId="754EFF2F" w:rsidR="00A5248C" w:rsidRDefault="00A5248C" w:rsidP="00E6072F">
      <w:pPr>
        <w:pStyle w:val="Prrafodelista"/>
        <w:numPr>
          <w:ilvl w:val="0"/>
          <w:numId w:val="3"/>
        </w:numPr>
      </w:pPr>
      <w:r w:rsidRPr="00A5248C">
        <w:t>Revisión</w:t>
      </w:r>
      <w:r w:rsidR="00EA3C9E">
        <w:t xml:space="preserve"> </w:t>
      </w:r>
      <w:r w:rsidR="00D75275">
        <w:t xml:space="preserve">por pares </w:t>
      </w:r>
      <w:r w:rsidR="00EA3C9E">
        <w:t>ciega</w:t>
      </w:r>
      <w:r w:rsidR="00EA3C9E">
        <w:t xml:space="preserve"> y doble</w:t>
      </w:r>
    </w:p>
    <w:p w14:paraId="5DC2528B" w14:textId="35E9B233" w:rsidR="00033883" w:rsidRDefault="00033883" w:rsidP="00EA3C9E">
      <w:r>
        <w:t xml:space="preserve">Las publicaciones </w:t>
      </w:r>
      <w:r w:rsidR="00EA3C9E">
        <w:t xml:space="preserve">escolarizadas </w:t>
      </w:r>
      <w:r>
        <w:t xml:space="preserve">tienen virtudes que mantenemos en nuestra política editorial, como la </w:t>
      </w:r>
      <w:r w:rsidR="00EA3C9E">
        <w:t>r</w:t>
      </w:r>
      <w:r w:rsidR="00EA3C9E" w:rsidRPr="00A5248C">
        <w:t>evisión</w:t>
      </w:r>
      <w:r w:rsidR="00EA3C9E">
        <w:t xml:space="preserve"> por pares ciega y doble</w:t>
      </w:r>
      <w:r w:rsidR="00013E64">
        <w:t xml:space="preserve">; </w:t>
      </w:r>
      <w:r>
        <w:t>pero adherimos</w:t>
      </w:r>
      <w:r w:rsidR="00013E64">
        <w:t>, eso</w:t>
      </w:r>
      <w:r>
        <w:t xml:space="preserve"> sí</w:t>
      </w:r>
      <w:r w:rsidR="00013E64">
        <w:t xml:space="preserve">, </w:t>
      </w:r>
      <w:r>
        <w:t>un filtro ético</w:t>
      </w:r>
      <w:r w:rsidR="00EA3C9E">
        <w:t xml:space="preserve"> de perspectiva materialista, </w:t>
      </w:r>
      <w:r>
        <w:t>como no puede ser de otra forma, la teoría es crítica o es espuria.</w:t>
      </w:r>
    </w:p>
    <w:p w14:paraId="238C6912" w14:textId="6030E0BE" w:rsidR="00087563" w:rsidRDefault="00013E64" w:rsidP="00A5248C">
      <w:r>
        <w:t xml:space="preserve">Así, </w:t>
      </w:r>
      <w:proofErr w:type="gramStart"/>
      <w:r w:rsidR="00F604BF">
        <w:t>Octubre</w:t>
      </w:r>
      <w:proofErr w:type="gramEnd"/>
      <w:r w:rsidR="00A5248C" w:rsidRPr="00A5248C">
        <w:t xml:space="preserve"> utiliza un sistema de revisión por pares doble ciego, lo </w:t>
      </w:r>
      <w:r>
        <w:t>cual</w:t>
      </w:r>
      <w:r w:rsidR="00A5248C" w:rsidRPr="00A5248C">
        <w:t xml:space="preserve"> significa que los autores de los manuscritos no saben quién</w:t>
      </w:r>
      <w:r w:rsidR="00F604BF">
        <w:t>es</w:t>
      </w:r>
      <w:r w:rsidR="00A5248C" w:rsidRPr="00A5248C">
        <w:t xml:space="preserve"> </w:t>
      </w:r>
      <w:r w:rsidR="00F604BF">
        <w:t xml:space="preserve">son </w:t>
      </w:r>
      <w:r w:rsidR="00A5248C" w:rsidRPr="00A5248C">
        <w:t xml:space="preserve">los revisores, </w:t>
      </w:r>
      <w:r w:rsidR="00F604BF">
        <w:t>a la vez que</w:t>
      </w:r>
      <w:r w:rsidR="00A5248C" w:rsidRPr="00A5248C">
        <w:t xml:space="preserve"> los revisores no conocen </w:t>
      </w:r>
      <w:r w:rsidR="00F604BF">
        <w:t>la identidad de</w:t>
      </w:r>
      <w:r w:rsidR="00A5248C" w:rsidRPr="00A5248C">
        <w:t xml:space="preserve"> los autores. Cuando </w:t>
      </w:r>
      <w:r w:rsidR="00F604BF">
        <w:t xml:space="preserve">los autores envían su </w:t>
      </w:r>
      <w:r w:rsidR="00323720">
        <w:t>manuscrito</w:t>
      </w:r>
      <w:r w:rsidR="00A5248C" w:rsidRPr="00A5248C">
        <w:t xml:space="preserve"> a través de</w:t>
      </w:r>
      <w:r w:rsidR="00F604BF">
        <w:t xml:space="preserve"> nuestro sistema de publicación abierta</w:t>
      </w:r>
      <w:r w:rsidR="00A5248C" w:rsidRPr="00A5248C">
        <w:t xml:space="preserve">, </w:t>
      </w:r>
      <w:r w:rsidR="00F604BF">
        <w:t xml:space="preserve">este le pedirá que todos los </w:t>
      </w:r>
      <w:r w:rsidR="00A5248C" w:rsidRPr="00A5248C">
        <w:t xml:space="preserve">archivos (manuscrito, figuras, tablas, etc.) </w:t>
      </w:r>
      <w:r w:rsidR="00F604BF">
        <w:t>adjuntos omitan toda</w:t>
      </w:r>
      <w:r w:rsidR="00A5248C" w:rsidRPr="00A5248C">
        <w:t xml:space="preserve"> información relativa a los nombres de los autores, instituciones, etc. Los nombres de estos archivos y las propiedades del documento también deben anonimizarse.</w:t>
      </w:r>
    </w:p>
    <w:p w14:paraId="464CA853" w14:textId="68160AA4" w:rsidR="00033883" w:rsidRPr="00A5248C" w:rsidRDefault="00A5248C" w:rsidP="00A5248C">
      <w:r w:rsidRPr="00A5248C">
        <w:t xml:space="preserve">Al </w:t>
      </w:r>
      <w:r w:rsidR="00323720">
        <w:t>recibir</w:t>
      </w:r>
      <w:r w:rsidRPr="00A5248C">
        <w:t xml:space="preserve"> un manuscrito </w:t>
      </w:r>
      <w:r w:rsidR="00FE14C8">
        <w:t>con comentarios y marcas de los revisores anónimos,</w:t>
      </w:r>
      <w:r w:rsidR="00323720">
        <w:t xml:space="preserve"> los autores tendrán que devolver su versión revisada </w:t>
      </w:r>
      <w:r w:rsidR="00FE14C8">
        <w:t xml:space="preserve">justificando </w:t>
      </w:r>
      <w:r w:rsidR="00323720" w:rsidRPr="00A5248C">
        <w:t>todas las eliminaciones y adiciones</w:t>
      </w:r>
      <w:r w:rsidR="007D78F7">
        <w:t xml:space="preserve"> que respondan a los comentarios y observaciones del proceso editorial</w:t>
      </w:r>
      <w:r w:rsidR="00323720" w:rsidRPr="00A5248C">
        <w:t xml:space="preserve"> mediante el uso de la función 'Control de cambios' en Word</w:t>
      </w:r>
      <w:r w:rsidRPr="00A5248C">
        <w:t>.</w:t>
      </w:r>
    </w:p>
    <w:sectPr w:rsidR="00033883" w:rsidRPr="00A5248C">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0C4D89" w14:textId="77777777" w:rsidR="004D4D4F" w:rsidRDefault="004D4D4F" w:rsidP="00B87599">
      <w:pPr>
        <w:spacing w:after="0" w:line="240" w:lineRule="auto"/>
      </w:pPr>
      <w:r>
        <w:separator/>
      </w:r>
    </w:p>
  </w:endnote>
  <w:endnote w:type="continuationSeparator" w:id="0">
    <w:p w14:paraId="4CD98D27" w14:textId="77777777" w:rsidR="004D4D4F" w:rsidRDefault="004D4D4F" w:rsidP="00B87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7823888"/>
      <w:docPartObj>
        <w:docPartGallery w:val="Page Numbers (Bottom of Page)"/>
        <w:docPartUnique/>
      </w:docPartObj>
    </w:sdtPr>
    <w:sdtContent>
      <w:p w14:paraId="39563513" w14:textId="08E21DDF" w:rsidR="00D77D55" w:rsidRDefault="00D77D55">
        <w:pPr>
          <w:pStyle w:val="Piedepgina"/>
          <w:jc w:val="center"/>
        </w:pPr>
        <w:r>
          <w:fldChar w:fldCharType="begin"/>
        </w:r>
        <w:r>
          <w:instrText>PAGE   \* MERGEFORMAT</w:instrText>
        </w:r>
        <w:r>
          <w:fldChar w:fldCharType="separate"/>
        </w:r>
        <w:r>
          <w:rPr>
            <w:lang w:val="es-ES"/>
          </w:rPr>
          <w:t>2</w:t>
        </w:r>
        <w:r>
          <w:fldChar w:fldCharType="end"/>
        </w:r>
      </w:p>
    </w:sdtContent>
  </w:sdt>
  <w:p w14:paraId="47FE8EA0" w14:textId="77777777" w:rsidR="00D77D55" w:rsidRDefault="00D77D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9C0A05" w14:textId="77777777" w:rsidR="004D4D4F" w:rsidRDefault="004D4D4F" w:rsidP="00B87599">
      <w:pPr>
        <w:spacing w:after="0" w:line="240" w:lineRule="auto"/>
      </w:pPr>
      <w:r>
        <w:separator/>
      </w:r>
    </w:p>
  </w:footnote>
  <w:footnote w:type="continuationSeparator" w:id="0">
    <w:p w14:paraId="12766771" w14:textId="77777777" w:rsidR="004D4D4F" w:rsidRDefault="004D4D4F" w:rsidP="00B87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58EC2D" w14:textId="6FF47FB8" w:rsidR="00D77D55" w:rsidRDefault="00D77D55">
    <w:pPr>
      <w:pStyle w:val="Encabezado"/>
    </w:pPr>
    <w:proofErr w:type="spellStart"/>
    <w:r>
      <w:t>fna.la</w:t>
    </w:r>
    <w:proofErr w:type="spellEnd"/>
    <w:r>
      <w:t>/octubre</w:t>
    </w:r>
    <w:r>
      <w:tab/>
    </w:r>
    <w:r>
      <w:tab/>
      <w:t>ISSN: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E36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20A2C98"/>
    <w:multiLevelType w:val="multilevel"/>
    <w:tmpl w:val="28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3E97797A"/>
    <w:multiLevelType w:val="multilevel"/>
    <w:tmpl w:val="28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 w15:restartNumberingAfterBreak="0">
    <w:nsid w:val="71B1768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6877263"/>
    <w:multiLevelType w:val="hybridMultilevel"/>
    <w:tmpl w:val="1A464EA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7C744BE2"/>
    <w:multiLevelType w:val="multilevel"/>
    <w:tmpl w:val="2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881209913">
    <w:abstractNumId w:val="4"/>
  </w:num>
  <w:num w:numId="2" w16cid:durableId="905577705">
    <w:abstractNumId w:val="5"/>
  </w:num>
  <w:num w:numId="3" w16cid:durableId="216168281">
    <w:abstractNumId w:val="3"/>
  </w:num>
  <w:num w:numId="4" w16cid:durableId="1331441691">
    <w:abstractNumId w:val="2"/>
  </w:num>
  <w:num w:numId="5" w16cid:durableId="1586455799">
    <w:abstractNumId w:val="1"/>
  </w:num>
  <w:num w:numId="6" w16cid:durableId="690568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99"/>
    <w:rsid w:val="00013E64"/>
    <w:rsid w:val="00016EA4"/>
    <w:rsid w:val="00033883"/>
    <w:rsid w:val="00087563"/>
    <w:rsid w:val="00133883"/>
    <w:rsid w:val="0020354B"/>
    <w:rsid w:val="002C4BAC"/>
    <w:rsid w:val="00321E24"/>
    <w:rsid w:val="00323720"/>
    <w:rsid w:val="00360FA5"/>
    <w:rsid w:val="0042476B"/>
    <w:rsid w:val="00453E90"/>
    <w:rsid w:val="00467F1F"/>
    <w:rsid w:val="004D1786"/>
    <w:rsid w:val="004D4D4F"/>
    <w:rsid w:val="00565DA3"/>
    <w:rsid w:val="0067310B"/>
    <w:rsid w:val="006B3AC7"/>
    <w:rsid w:val="006C564E"/>
    <w:rsid w:val="006D630A"/>
    <w:rsid w:val="00732551"/>
    <w:rsid w:val="00796349"/>
    <w:rsid w:val="007D78F7"/>
    <w:rsid w:val="008A221E"/>
    <w:rsid w:val="009242BF"/>
    <w:rsid w:val="00A5248C"/>
    <w:rsid w:val="00A87912"/>
    <w:rsid w:val="00B34718"/>
    <w:rsid w:val="00B47288"/>
    <w:rsid w:val="00B87599"/>
    <w:rsid w:val="00BA7BC0"/>
    <w:rsid w:val="00BD359D"/>
    <w:rsid w:val="00C47E66"/>
    <w:rsid w:val="00C77EE9"/>
    <w:rsid w:val="00D75275"/>
    <w:rsid w:val="00D77D55"/>
    <w:rsid w:val="00DA0D3E"/>
    <w:rsid w:val="00E6072F"/>
    <w:rsid w:val="00EA3C9E"/>
    <w:rsid w:val="00EB5585"/>
    <w:rsid w:val="00F30945"/>
    <w:rsid w:val="00F604BF"/>
    <w:rsid w:val="00F8272F"/>
    <w:rsid w:val="00F8665D"/>
    <w:rsid w:val="00FE14C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63453"/>
  <w15:chartTrackingRefBased/>
  <w15:docId w15:val="{A01DAB12-0FB1-4A98-A8C7-85FE9999C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B47288"/>
    <w:pPr>
      <w:spacing w:before="480" w:after="0" w:line="360" w:lineRule="auto"/>
      <w:jc w:val="center"/>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Normal"/>
    <w:next w:val="Normal"/>
    <w:link w:val="Ttulo2Car"/>
    <w:autoRedefine/>
    <w:uiPriority w:val="9"/>
    <w:unhideWhenUsed/>
    <w:qFormat/>
    <w:rsid w:val="00B47288"/>
    <w:pPr>
      <w:spacing w:before="200" w:after="0" w:line="360" w:lineRule="auto"/>
      <w:outlineLvl w:val="1"/>
    </w:pPr>
    <w:rPr>
      <w:rFonts w:ascii="Times New Roman" w:eastAsia="Times New Roman" w:hAnsi="Times New Roman" w:cs="Times New Roman"/>
      <w:b/>
      <w:kern w:val="0"/>
      <w:sz w:val="24"/>
      <w:szCs w:val="26"/>
      <w:lang w:val="es-ES" w:eastAsia="es-PE"/>
      <w14:ligatures w14:val="none"/>
    </w:rPr>
  </w:style>
  <w:style w:type="paragraph" w:styleId="Ttulo3">
    <w:name w:val="heading 3"/>
    <w:basedOn w:val="Normal"/>
    <w:next w:val="Normal"/>
    <w:link w:val="Ttulo3Car"/>
    <w:uiPriority w:val="9"/>
    <w:semiHidden/>
    <w:unhideWhenUsed/>
    <w:qFormat/>
    <w:rsid w:val="00B875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75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75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75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75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75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75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B47288"/>
    <w:rPr>
      <w:rFonts w:ascii="Times New Roman" w:eastAsia="Times New Roman" w:hAnsi="Times New Roman" w:cs="Times New Roman"/>
      <w:b/>
      <w:kern w:val="0"/>
      <w:sz w:val="24"/>
      <w:szCs w:val="26"/>
      <w:lang w:val="es-E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B875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75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75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75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75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75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7599"/>
    <w:rPr>
      <w:rFonts w:eastAsiaTheme="majorEastAsia" w:cstheme="majorBidi"/>
      <w:color w:val="272727" w:themeColor="text1" w:themeTint="D8"/>
    </w:rPr>
  </w:style>
  <w:style w:type="paragraph" w:styleId="Ttulo">
    <w:name w:val="Title"/>
    <w:basedOn w:val="Normal"/>
    <w:next w:val="Normal"/>
    <w:link w:val="TtuloCar"/>
    <w:uiPriority w:val="10"/>
    <w:qFormat/>
    <w:rsid w:val="00B87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75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75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7599"/>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B87599"/>
    <w:pPr>
      <w:ind w:left="720"/>
      <w:contextualSpacing/>
    </w:pPr>
  </w:style>
  <w:style w:type="character" w:styleId="nfasisintenso">
    <w:name w:val="Intense Emphasis"/>
    <w:basedOn w:val="Fuentedeprrafopredeter"/>
    <w:uiPriority w:val="21"/>
    <w:qFormat/>
    <w:rsid w:val="00B87599"/>
    <w:rPr>
      <w:i/>
      <w:iCs/>
      <w:color w:val="0F4761" w:themeColor="accent1" w:themeShade="BF"/>
    </w:rPr>
  </w:style>
  <w:style w:type="paragraph" w:styleId="Citadestacada">
    <w:name w:val="Intense Quote"/>
    <w:basedOn w:val="Normal"/>
    <w:next w:val="Normal"/>
    <w:link w:val="CitadestacadaCar"/>
    <w:uiPriority w:val="30"/>
    <w:qFormat/>
    <w:rsid w:val="00B87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7599"/>
    <w:rPr>
      <w:i/>
      <w:iCs/>
      <w:color w:val="0F4761" w:themeColor="accent1" w:themeShade="BF"/>
    </w:rPr>
  </w:style>
  <w:style w:type="character" w:styleId="Referenciaintensa">
    <w:name w:val="Intense Reference"/>
    <w:basedOn w:val="Fuentedeprrafopredeter"/>
    <w:uiPriority w:val="32"/>
    <w:qFormat/>
    <w:rsid w:val="00B87599"/>
    <w:rPr>
      <w:b/>
      <w:bCs/>
      <w:smallCaps/>
      <w:color w:val="0F4761" w:themeColor="accent1" w:themeShade="BF"/>
      <w:spacing w:val="5"/>
    </w:rPr>
  </w:style>
  <w:style w:type="paragraph" w:styleId="Textonotaalfinal">
    <w:name w:val="endnote text"/>
    <w:basedOn w:val="Normal"/>
    <w:link w:val="TextonotaalfinalCar"/>
    <w:uiPriority w:val="99"/>
    <w:semiHidden/>
    <w:unhideWhenUsed/>
    <w:rsid w:val="00B8759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87599"/>
    <w:rPr>
      <w:sz w:val="20"/>
      <w:szCs w:val="20"/>
    </w:rPr>
  </w:style>
  <w:style w:type="character" w:styleId="Refdenotaalfinal">
    <w:name w:val="endnote reference"/>
    <w:basedOn w:val="Fuentedeprrafopredeter"/>
    <w:uiPriority w:val="99"/>
    <w:semiHidden/>
    <w:unhideWhenUsed/>
    <w:rsid w:val="00B87599"/>
    <w:rPr>
      <w:vertAlign w:val="superscript"/>
    </w:rPr>
  </w:style>
  <w:style w:type="paragraph" w:styleId="Encabezado">
    <w:name w:val="header"/>
    <w:basedOn w:val="Normal"/>
    <w:link w:val="EncabezadoCar"/>
    <w:uiPriority w:val="99"/>
    <w:unhideWhenUsed/>
    <w:rsid w:val="00D77D5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77D55"/>
  </w:style>
  <w:style w:type="paragraph" w:styleId="Piedepgina">
    <w:name w:val="footer"/>
    <w:basedOn w:val="Normal"/>
    <w:link w:val="PiedepginaCar"/>
    <w:uiPriority w:val="99"/>
    <w:unhideWhenUsed/>
    <w:rsid w:val="00D77D5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77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13077-C1FF-4994-9EDD-46695DA1F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3</Pages>
  <Words>1118</Words>
  <Characters>6150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9</cp:revision>
  <dcterms:created xsi:type="dcterms:W3CDTF">2024-09-21T21:44:00Z</dcterms:created>
  <dcterms:modified xsi:type="dcterms:W3CDTF">2024-09-21T23:47:00Z</dcterms:modified>
</cp:coreProperties>
</file>