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6BE9D" w14:textId="58C687D9" w:rsidR="003A4316" w:rsidRPr="00A25FC2" w:rsidRDefault="00A25FC2" w:rsidP="00A25FC2">
      <w:pPr>
        <w:pStyle w:val="Ttulo"/>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 contentious theory framework to the f</w:t>
      </w:r>
      <w:r w:rsidRPr="00A25FC2">
        <w:rPr>
          <w:rFonts w:ascii="Times New Roman" w:hAnsi="Times New Roman" w:cs="Times New Roman"/>
          <w:b/>
          <w:bCs/>
          <w:sz w:val="24"/>
          <w:szCs w:val="24"/>
          <w:lang w:val="en-US"/>
        </w:rPr>
        <w:t>ace-work dislocation of the American Palestinian Protests campaign from the Palestine-Israel contention</w:t>
      </w:r>
    </w:p>
    <w:p w14:paraId="3247469D" w14:textId="18A3C655" w:rsidR="003A4316" w:rsidRPr="00DB2C0E" w:rsidRDefault="003A4316" w:rsidP="00B72BBA">
      <w:pPr>
        <w:pStyle w:val="Ttulo2"/>
        <w:rPr>
          <w:lang w:val="en-US"/>
        </w:rPr>
      </w:pPr>
      <w:r w:rsidRPr="00DB2C0E">
        <w:rPr>
          <w:lang w:val="en-US"/>
        </w:rPr>
        <w:t>Introduction</w:t>
      </w:r>
    </w:p>
    <w:p w14:paraId="35A52649" w14:textId="1FE8894A" w:rsidR="004434D6" w:rsidRPr="00BB686C" w:rsidRDefault="004434D6" w:rsidP="00413265">
      <w:pPr>
        <w:rPr>
          <w:rFonts w:cs="Times New Roman"/>
          <w:szCs w:val="24"/>
          <w:lang w:val="en-US"/>
        </w:rPr>
      </w:pPr>
      <w:r w:rsidRPr="00BB686C">
        <w:rPr>
          <w:rFonts w:cs="Times New Roman"/>
          <w:szCs w:val="24"/>
          <w:lang w:val="en-US"/>
        </w:rPr>
        <w:t xml:space="preserve">In this paper I state that </w:t>
      </w:r>
      <w:r w:rsidR="00413265" w:rsidRPr="00BB686C">
        <w:rPr>
          <w:rFonts w:cs="Times New Roman"/>
          <w:szCs w:val="24"/>
          <w:lang w:val="en-US"/>
        </w:rPr>
        <w:t xml:space="preserve">the American Palestinian Protests (APP) </w:t>
      </w:r>
      <w:r w:rsidRPr="00BB686C">
        <w:rPr>
          <w:rFonts w:cs="Times New Roman"/>
          <w:szCs w:val="24"/>
          <w:lang w:val="en-US"/>
        </w:rPr>
        <w:t>produced a dislocated experience of mobilization for the U.S. college/university students, which “</w:t>
      </w:r>
      <w:r w:rsidRPr="00BB686C">
        <w:rPr>
          <w:rFonts w:cs="Times New Roman"/>
          <w:i/>
          <w:iCs/>
          <w:szCs w:val="24"/>
          <w:lang w:val="en-US"/>
        </w:rPr>
        <w:t>sense of realness</w:t>
      </w:r>
      <w:r w:rsidRPr="00BB686C">
        <w:rPr>
          <w:rFonts w:cs="Times New Roman"/>
          <w:szCs w:val="24"/>
          <w:lang w:val="en-US"/>
        </w:rPr>
        <w:t>”</w:t>
      </w:r>
      <w:r w:rsidR="00986B6A" w:rsidRPr="00BB686C">
        <w:rPr>
          <w:rStyle w:val="Refdenotaalpie"/>
          <w:rFonts w:cs="Times New Roman"/>
          <w:szCs w:val="24"/>
          <w:lang w:val="en-US"/>
        </w:rPr>
        <w:footnoteReference w:id="1"/>
      </w:r>
      <w:r w:rsidR="00986B6A" w:rsidRPr="00BB686C">
        <w:rPr>
          <w:rFonts w:cs="Times New Roman"/>
          <w:szCs w:val="24"/>
          <w:lang w:val="en-US"/>
        </w:rPr>
        <w:t xml:space="preserve"> </w:t>
      </w:r>
      <w:r w:rsidRPr="00BB686C">
        <w:rPr>
          <w:rFonts w:cs="Times New Roman"/>
          <w:szCs w:val="24"/>
          <w:lang w:val="en-US"/>
        </w:rPr>
        <w:t>held under the primary framework denoted by the Palestine-Israel contention at a multilevel polity scale until certain tipping point marked by the martyrization of Ebrahim Raisi (president of Iran</w:t>
      </w:r>
      <w:r w:rsidR="0007294A" w:rsidRPr="00BB686C">
        <w:rPr>
          <w:rFonts w:cs="Times New Roman"/>
          <w:szCs w:val="24"/>
          <w:lang w:val="en-US"/>
        </w:rPr>
        <w:t xml:space="preserve"> assassinated on May 19</w:t>
      </w:r>
      <w:r w:rsidR="0007294A" w:rsidRPr="00BB686C">
        <w:rPr>
          <w:rFonts w:cs="Times New Roman"/>
          <w:szCs w:val="24"/>
          <w:vertAlign w:val="superscript"/>
          <w:lang w:val="en-US"/>
        </w:rPr>
        <w:t>th</w:t>
      </w:r>
      <w:r w:rsidR="0007294A" w:rsidRPr="00BB686C">
        <w:rPr>
          <w:rFonts w:cs="Times New Roman"/>
          <w:szCs w:val="24"/>
          <w:lang w:val="en-US"/>
        </w:rPr>
        <w:t>, 2024</w:t>
      </w:r>
      <w:r w:rsidRPr="00BB686C">
        <w:rPr>
          <w:rFonts w:cs="Times New Roman"/>
          <w:szCs w:val="24"/>
          <w:lang w:val="en-US"/>
        </w:rPr>
        <w:t>)</w:t>
      </w:r>
      <w:r w:rsidR="000077FA">
        <w:rPr>
          <w:rFonts w:cs="Times New Roman"/>
          <w:szCs w:val="24"/>
          <w:lang w:val="en-US"/>
        </w:rPr>
        <w:t>.</w:t>
      </w:r>
      <w:r w:rsidR="009049F4">
        <w:rPr>
          <w:rFonts w:cs="Times New Roman"/>
          <w:szCs w:val="24"/>
          <w:lang w:val="en-US"/>
        </w:rPr>
        <w:t xml:space="preserve"> </w:t>
      </w:r>
      <w:r w:rsidR="000077FA">
        <w:rPr>
          <w:rFonts w:cs="Times New Roman"/>
          <w:szCs w:val="24"/>
          <w:lang w:val="en-US"/>
        </w:rPr>
        <w:t>A</w:t>
      </w:r>
      <w:r w:rsidR="0007294A" w:rsidRPr="00BB686C">
        <w:rPr>
          <w:rFonts w:cs="Times New Roman"/>
          <w:szCs w:val="24"/>
          <w:lang w:val="en-US"/>
        </w:rPr>
        <w:t>fter</w:t>
      </w:r>
      <w:r w:rsidRPr="00BB686C">
        <w:rPr>
          <w:rFonts w:cs="Times New Roman"/>
          <w:szCs w:val="24"/>
          <w:lang w:val="en-US"/>
        </w:rPr>
        <w:t xml:space="preserve"> which any keying </w:t>
      </w:r>
      <w:r w:rsidR="00B72BBA" w:rsidRPr="00BB686C">
        <w:rPr>
          <w:rFonts w:cs="Times New Roman"/>
          <w:szCs w:val="24"/>
          <w:lang w:val="en-US"/>
        </w:rPr>
        <w:t xml:space="preserve">or reframing </w:t>
      </w:r>
      <w:r w:rsidRPr="00BB686C">
        <w:rPr>
          <w:rFonts w:cs="Times New Roman"/>
          <w:szCs w:val="24"/>
          <w:lang w:val="en-US"/>
        </w:rPr>
        <w:t xml:space="preserve">effort </w:t>
      </w:r>
      <w:r w:rsidR="00B80F6A">
        <w:rPr>
          <w:rFonts w:cs="Times New Roman"/>
          <w:szCs w:val="24"/>
          <w:lang w:val="en-US"/>
        </w:rPr>
        <w:t xml:space="preserve">made by the APP </w:t>
      </w:r>
      <w:r w:rsidR="009049F4">
        <w:rPr>
          <w:rFonts w:cs="Times New Roman"/>
          <w:szCs w:val="24"/>
          <w:lang w:val="en-US"/>
        </w:rPr>
        <w:t>mobilization entrepreneurs</w:t>
      </w:r>
      <w:r w:rsidR="00B80F6A">
        <w:rPr>
          <w:rFonts w:cs="Times New Roman"/>
          <w:szCs w:val="24"/>
          <w:lang w:val="en-US"/>
        </w:rPr>
        <w:t xml:space="preserve"> </w:t>
      </w:r>
      <w:r w:rsidR="0007294A" w:rsidRPr="00BB686C">
        <w:rPr>
          <w:rFonts w:cs="Times New Roman"/>
          <w:szCs w:val="24"/>
          <w:lang w:val="en-US"/>
        </w:rPr>
        <w:t xml:space="preserve">was effective </w:t>
      </w:r>
      <w:r w:rsidRPr="00BB686C">
        <w:rPr>
          <w:rFonts w:cs="Times New Roman"/>
          <w:szCs w:val="24"/>
          <w:lang w:val="en-US"/>
        </w:rPr>
        <w:t xml:space="preserve">to </w:t>
      </w:r>
      <w:r w:rsidR="00B80F6A">
        <w:rPr>
          <w:rFonts w:cs="Times New Roman"/>
          <w:szCs w:val="24"/>
          <w:lang w:val="en-US"/>
        </w:rPr>
        <w:t>reframe</w:t>
      </w:r>
      <w:r w:rsidR="0007294A" w:rsidRPr="00BB686C">
        <w:rPr>
          <w:rFonts w:cs="Times New Roman"/>
          <w:szCs w:val="24"/>
          <w:lang w:val="en-US"/>
        </w:rPr>
        <w:t xml:space="preserve"> the collective identities, performances, targets</w:t>
      </w:r>
      <w:r w:rsidR="00B80F6A">
        <w:rPr>
          <w:rFonts w:cs="Times New Roman"/>
          <w:szCs w:val="24"/>
          <w:lang w:val="en-US"/>
        </w:rPr>
        <w:t xml:space="preserve">, </w:t>
      </w:r>
      <w:r w:rsidR="0007294A" w:rsidRPr="00BB686C">
        <w:rPr>
          <w:rFonts w:cs="Times New Roman"/>
          <w:szCs w:val="24"/>
          <w:lang w:val="en-US"/>
        </w:rPr>
        <w:t>and claims</w:t>
      </w:r>
      <w:r w:rsidR="00B80F6A">
        <w:rPr>
          <w:rFonts w:cs="Times New Roman"/>
          <w:szCs w:val="24"/>
          <w:lang w:val="en-US"/>
        </w:rPr>
        <w:t xml:space="preserve"> in relation with the Palestine-Israel contention, incapable of</w:t>
      </w:r>
      <w:r w:rsidR="0007294A" w:rsidRPr="00BB686C">
        <w:rPr>
          <w:rFonts w:cs="Times New Roman"/>
          <w:szCs w:val="24"/>
          <w:lang w:val="en-US"/>
        </w:rPr>
        <w:t xml:space="preserve"> “</w:t>
      </w:r>
      <w:r w:rsidR="0007294A" w:rsidRPr="00BB686C">
        <w:rPr>
          <w:rFonts w:cs="Times New Roman"/>
          <w:i/>
          <w:iCs/>
          <w:szCs w:val="24"/>
          <w:lang w:val="en-US"/>
        </w:rPr>
        <w:t>determining what it is we think is really going on</w:t>
      </w:r>
      <w:r w:rsidR="0007294A" w:rsidRPr="00BB686C">
        <w:rPr>
          <w:rFonts w:cs="Times New Roman"/>
          <w:szCs w:val="24"/>
          <w:lang w:val="en-US"/>
        </w:rPr>
        <w:t xml:space="preserve">” </w:t>
      </w:r>
      <w:r w:rsidR="0007294A" w:rsidRPr="00BB686C">
        <w:rPr>
          <w:rFonts w:cs="Times New Roman"/>
          <w:szCs w:val="24"/>
          <w:lang w:val="en-US"/>
        </w:rPr>
        <w:fldChar w:fldCharType="begin"/>
      </w:r>
      <w:r w:rsidR="00986B6A" w:rsidRPr="00BB686C">
        <w:rPr>
          <w:rFonts w:cs="Times New Roman"/>
          <w:szCs w:val="24"/>
          <w:lang w:val="en-US"/>
        </w:rPr>
        <w:instrText xml:space="preserve"> ADDIN ZOTERO_ITEM CSL_CITATION {"citationID":"wUItXhoO","properties":{"formattedCitation":"(Goffman 1976, 45)","plainCitation":"(Goffman 1976, 45)","noteIndex":0},"citationItems":[{"id":10717,"uris":["http://zotero.org/users/4081719/items/R89C6Z79"],"itemData":{"id":10717,"type":"book","event-place":"Cambridge,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analysis","author":[{"family":"Goffman","given":"Erving"}],"issued":{"date-parts":[["1976"]]},"citation-key":"goffmanFrameAnalysisEssay1976"},"locator":"45","label":"page"}],"schema":"https://github.com/citation-style-language/schema/raw/master/csl-citation.json"} </w:instrText>
      </w:r>
      <w:r w:rsidR="0007294A" w:rsidRPr="00BB686C">
        <w:rPr>
          <w:rFonts w:cs="Times New Roman"/>
          <w:szCs w:val="24"/>
          <w:lang w:val="en-US"/>
        </w:rPr>
        <w:fldChar w:fldCharType="separate"/>
      </w:r>
      <w:r w:rsidR="00986B6A" w:rsidRPr="00BB686C">
        <w:rPr>
          <w:rFonts w:cs="Times New Roman"/>
          <w:szCs w:val="24"/>
          <w:lang w:val="en-US"/>
        </w:rPr>
        <w:t>(Goffman 1976, 45)</w:t>
      </w:r>
      <w:r w:rsidR="0007294A" w:rsidRPr="00BB686C">
        <w:rPr>
          <w:rFonts w:cs="Times New Roman"/>
          <w:szCs w:val="24"/>
          <w:lang w:val="en-US"/>
        </w:rPr>
        <w:fldChar w:fldCharType="end"/>
      </w:r>
      <w:r w:rsidR="000077FA">
        <w:rPr>
          <w:rFonts w:cs="Times New Roman"/>
          <w:szCs w:val="24"/>
          <w:lang w:val="en-US"/>
        </w:rPr>
        <w:t>;</w:t>
      </w:r>
      <w:r w:rsidR="009049F4">
        <w:rPr>
          <w:rFonts w:cs="Times New Roman"/>
          <w:szCs w:val="24"/>
          <w:lang w:val="en-US"/>
        </w:rPr>
        <w:t xml:space="preserve"> while its keying transformation attempts </w:t>
      </w:r>
      <w:r w:rsidR="00384AD1">
        <w:rPr>
          <w:rFonts w:cs="Times New Roman"/>
          <w:szCs w:val="24"/>
          <w:lang w:val="en-US"/>
        </w:rPr>
        <w:t>over their subjects</w:t>
      </w:r>
      <w:r w:rsidR="00885FA0">
        <w:rPr>
          <w:rFonts w:cs="Times New Roman"/>
          <w:szCs w:val="24"/>
          <w:lang w:val="en-US"/>
        </w:rPr>
        <w:t xml:space="preserve"> </w:t>
      </w:r>
      <w:r w:rsidR="00384AD1">
        <w:rPr>
          <w:rFonts w:cs="Times New Roman"/>
          <w:szCs w:val="24"/>
          <w:lang w:val="en-US"/>
        </w:rPr>
        <w:t xml:space="preserve"> toward students unions, the combination of the encampment</w:t>
      </w:r>
      <w:r w:rsidR="000077FA">
        <w:rPr>
          <w:rFonts w:cs="Times New Roman"/>
          <w:szCs w:val="24"/>
          <w:lang w:val="en-US"/>
        </w:rPr>
        <w:t xml:space="preserve"> arrestments,</w:t>
      </w:r>
      <w:r w:rsidR="00384AD1">
        <w:rPr>
          <w:rFonts w:cs="Times New Roman"/>
          <w:szCs w:val="24"/>
          <w:lang w:val="en-US"/>
        </w:rPr>
        <w:t xml:space="preserve"> with strikes and march performances, the convenient and secure targeting of the universities</w:t>
      </w:r>
      <w:r w:rsidR="00885FA0">
        <w:rPr>
          <w:rFonts w:cs="Times New Roman"/>
          <w:szCs w:val="24"/>
          <w:lang w:val="en-US"/>
        </w:rPr>
        <w:t>/colleges</w:t>
      </w:r>
      <w:r w:rsidR="00384AD1">
        <w:rPr>
          <w:rFonts w:cs="Times New Roman"/>
          <w:szCs w:val="24"/>
          <w:lang w:val="en-US"/>
        </w:rPr>
        <w:t xml:space="preserve"> instead than directly target the government, and the fuzzy stablished relation of the APP claims with the Palestine-Israel contention was faraway to </w:t>
      </w:r>
      <w:r w:rsidR="00885FA0">
        <w:rPr>
          <w:rFonts w:cs="Times New Roman"/>
          <w:szCs w:val="24"/>
          <w:lang w:val="en-US"/>
        </w:rPr>
        <w:t>have consequences on the genocide perpetuated.</w:t>
      </w:r>
    </w:p>
    <w:p w14:paraId="4EC939F7" w14:textId="4349E9CB" w:rsidR="00CE75B7" w:rsidRPr="00BB686C" w:rsidRDefault="000077FA" w:rsidP="00CE75B7">
      <w:pPr>
        <w:rPr>
          <w:rFonts w:cs="Times New Roman"/>
          <w:szCs w:val="24"/>
          <w:lang w:val="en-US"/>
        </w:rPr>
      </w:pPr>
      <w:r>
        <w:rPr>
          <w:rFonts w:cs="Times New Roman"/>
          <w:szCs w:val="24"/>
          <w:lang w:val="en-US"/>
        </w:rPr>
        <w:t>The following approach to the APP is built on t</w:t>
      </w:r>
      <w:r w:rsidR="00CE75B7" w:rsidRPr="00BB686C">
        <w:rPr>
          <w:rFonts w:cs="Times New Roman"/>
          <w:szCs w:val="24"/>
          <w:lang w:val="en-US"/>
        </w:rPr>
        <w:t>he influence of Erving Goffman over the historical political sociology of Charles Tilly</w:t>
      </w:r>
      <w:r>
        <w:rPr>
          <w:rFonts w:cs="Times New Roman"/>
          <w:szCs w:val="24"/>
          <w:lang w:val="en-US"/>
        </w:rPr>
        <w:t xml:space="preserve">, </w:t>
      </w:r>
      <w:r w:rsidR="00CE75B7" w:rsidRPr="00BB686C">
        <w:rPr>
          <w:rFonts w:cs="Times New Roman"/>
          <w:szCs w:val="24"/>
          <w:lang w:val="en-US"/>
        </w:rPr>
        <w:t xml:space="preserve">much clear in the translation of the concept of </w:t>
      </w:r>
      <w:r w:rsidR="00CE75B7" w:rsidRPr="000077FA">
        <w:rPr>
          <w:rFonts w:cs="Times New Roman"/>
          <w:i/>
          <w:iCs/>
          <w:szCs w:val="24"/>
          <w:lang w:val="en-US"/>
        </w:rPr>
        <w:t>performance</w:t>
      </w:r>
      <w:r w:rsidR="00CE75B7" w:rsidRPr="00BB686C">
        <w:rPr>
          <w:rFonts w:cs="Times New Roman"/>
          <w:szCs w:val="24"/>
          <w:lang w:val="en-US"/>
        </w:rPr>
        <w:t xml:space="preserve"> to the political contention, emphasizing the necessity to offer attention to </w:t>
      </w:r>
      <w:r w:rsidR="009A1FB4" w:rsidRPr="00BB686C">
        <w:rPr>
          <w:rFonts w:cs="Times New Roman"/>
          <w:szCs w:val="24"/>
          <w:lang w:val="en-US"/>
        </w:rPr>
        <w:t>“</w:t>
      </w:r>
      <w:r w:rsidR="00CE75B7" w:rsidRPr="00BB686C">
        <w:rPr>
          <w:rFonts w:cs="Times New Roman"/>
          <w:i/>
          <w:iCs/>
          <w:szCs w:val="24"/>
          <w:lang w:val="en-US"/>
        </w:rPr>
        <w:t>the interplay between cognitive processes and social transactions</w:t>
      </w:r>
      <w:r w:rsidR="009A1FB4" w:rsidRPr="00BB686C">
        <w:rPr>
          <w:rFonts w:cs="Times New Roman"/>
          <w:szCs w:val="24"/>
          <w:lang w:val="en-US"/>
        </w:rPr>
        <w:t>”</w:t>
      </w:r>
      <w:r>
        <w:rPr>
          <w:rFonts w:cs="Times New Roman"/>
          <w:szCs w:val="24"/>
          <w:lang w:val="en-US"/>
        </w:rPr>
        <w:t>,</w:t>
      </w:r>
      <w:r w:rsidR="00D9337E" w:rsidRPr="00BB686C">
        <w:rPr>
          <w:rFonts w:cs="Times New Roman"/>
          <w:szCs w:val="24"/>
          <w:lang w:val="en-US"/>
        </w:rPr>
        <w:t xml:space="preserve"> “</w:t>
      </w:r>
      <w:r w:rsidR="00D9337E" w:rsidRPr="00BB686C">
        <w:rPr>
          <w:rFonts w:cs="Times New Roman"/>
          <w:i/>
          <w:iCs/>
          <w:szCs w:val="24"/>
          <w:lang w:val="en-US"/>
        </w:rPr>
        <w:t>[modifying] the simplest structural realist position in the direction of social construction</w:t>
      </w:r>
      <w:r w:rsidR="00D9337E" w:rsidRPr="00BB686C">
        <w:rPr>
          <w:rFonts w:cs="Times New Roman"/>
          <w:szCs w:val="24"/>
          <w:lang w:val="en-US"/>
        </w:rPr>
        <w:t xml:space="preserve">” </w:t>
      </w:r>
      <w:r w:rsidR="00D9337E" w:rsidRPr="00BB686C">
        <w:rPr>
          <w:rFonts w:cs="Times New Roman"/>
          <w:szCs w:val="24"/>
          <w:lang w:val="en-US"/>
        </w:rPr>
        <w:fldChar w:fldCharType="begin"/>
      </w:r>
      <w:r w:rsidR="00D9337E" w:rsidRPr="00BB686C">
        <w:rPr>
          <w:rFonts w:cs="Times New Roman"/>
          <w:szCs w:val="24"/>
          <w:lang w:val="en-US"/>
        </w:rPr>
        <w:instrText xml:space="preserve"> ADDIN ZOTERO_ITEM CSL_CITATION {"citationID":"w8OpCSKt","properties":{"formattedCitation":"(Tilly 2002, 6)","plainCitation":"(Tilly 2002, 6)","noteIndex":0},"citationItems":[{"id":5026,"uris":["http://zotero.org/users/4081719/items/KBPYNEAE"],"itemData":{"id":5026,"type":"book","event-place":"Oxford","publisher":"Rowman &amp; Littlefield Publishers","publisher-place":"Oxford","title":"Stories, Identities, and Political Change","author":[{"family":"Tilly","given":"Charles"}],"issued":{"date-parts":[["2002"]]},"citation-key":"tillyStoriesIdentitiesPolitical2002"},"locator":"6","label":"page"}],"schema":"https://github.com/citation-style-language/schema/raw/master/csl-citation.json"} </w:instrText>
      </w:r>
      <w:r w:rsidR="00D9337E" w:rsidRPr="00BB686C">
        <w:rPr>
          <w:rFonts w:cs="Times New Roman"/>
          <w:szCs w:val="24"/>
          <w:lang w:val="en-US"/>
        </w:rPr>
        <w:fldChar w:fldCharType="separate"/>
      </w:r>
      <w:r w:rsidR="00D9337E" w:rsidRPr="00BB686C">
        <w:rPr>
          <w:rFonts w:cs="Times New Roman"/>
          <w:szCs w:val="24"/>
          <w:lang w:val="en-US"/>
        </w:rPr>
        <w:t>(Tilly 2002, 6)</w:t>
      </w:r>
      <w:r w:rsidR="00D9337E" w:rsidRPr="00BB686C">
        <w:rPr>
          <w:rFonts w:cs="Times New Roman"/>
          <w:szCs w:val="24"/>
          <w:lang w:val="en-US"/>
        </w:rPr>
        <w:fldChar w:fldCharType="end"/>
      </w:r>
      <w:r w:rsidR="00CE75B7" w:rsidRPr="00BB686C">
        <w:rPr>
          <w:rFonts w:cs="Times New Roman"/>
          <w:szCs w:val="24"/>
          <w:lang w:val="en-US"/>
        </w:rPr>
        <w:t xml:space="preserve">. </w:t>
      </w:r>
      <w:r w:rsidR="00CE75B7" w:rsidRPr="00BB686C">
        <w:rPr>
          <w:rFonts w:cs="Times New Roman"/>
          <w:szCs w:val="24"/>
          <w:lang w:val="en-US"/>
        </w:rPr>
        <w:lastRenderedPageBreak/>
        <w:t xml:space="preserve">As for </w:t>
      </w:r>
      <w:r w:rsidR="00CE75B7" w:rsidRPr="00BB686C">
        <w:rPr>
          <w:rFonts w:cs="Times New Roman"/>
          <w:szCs w:val="24"/>
          <w:lang w:val="en-US"/>
        </w:rPr>
        <w:fldChar w:fldCharType="begin"/>
      </w:r>
      <w:r w:rsidR="00DD40B1" w:rsidRPr="00BB686C">
        <w:rPr>
          <w:rFonts w:cs="Times New Roman"/>
          <w:szCs w:val="24"/>
          <w:lang w:val="en-US"/>
        </w:rPr>
        <w:instrText xml:space="preserve"> ADDIN ZOTERO_ITEM CSL_CITATION {"citationID":"5KuWHJSa","properties":{"custom":"Johnston and Alimi (2012, 616)","formattedCitation":"Johnston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00CE75B7" w:rsidRPr="00BB686C">
        <w:rPr>
          <w:rFonts w:cs="Times New Roman"/>
          <w:szCs w:val="24"/>
          <w:lang w:val="en-US"/>
        </w:rPr>
        <w:fldChar w:fldCharType="separate"/>
      </w:r>
      <w:r w:rsidR="00DD40B1" w:rsidRPr="00BB686C">
        <w:rPr>
          <w:rFonts w:cs="Times New Roman"/>
          <w:szCs w:val="24"/>
          <w:lang w:val="en-US"/>
        </w:rPr>
        <w:t>Johnston and Alimi (2012, 616)</w:t>
      </w:r>
      <w:r w:rsidR="00CE75B7" w:rsidRPr="00BB686C">
        <w:rPr>
          <w:rFonts w:cs="Times New Roman"/>
          <w:szCs w:val="24"/>
          <w:lang w:val="en-US"/>
        </w:rPr>
        <w:fldChar w:fldCharType="end"/>
      </w:r>
      <w:r w:rsidR="00DD40B1" w:rsidRPr="00BB686C">
        <w:rPr>
          <w:rFonts w:cs="Times New Roman"/>
          <w:szCs w:val="24"/>
          <w:lang w:val="en-US"/>
        </w:rPr>
        <w:t>, the theory framework I develop here to approach the APP, “</w:t>
      </w:r>
      <w:r w:rsidR="00DD40B1" w:rsidRPr="00BB686C">
        <w:rPr>
          <w:rFonts w:cs="Times New Roman"/>
          <w:i/>
          <w:iCs/>
          <w:szCs w:val="24"/>
          <w:lang w:val="en-US"/>
        </w:rPr>
        <w:t xml:space="preserve">followed </w:t>
      </w:r>
      <w:r w:rsidR="00B914B7" w:rsidRPr="00BB686C">
        <w:rPr>
          <w:rFonts w:cs="Times New Roman"/>
          <w:i/>
          <w:iCs/>
          <w:szCs w:val="24"/>
          <w:lang w:val="en-US"/>
        </w:rPr>
        <w:t>Goffman’s concepts of primary frameworks, frame rims and keying</w:t>
      </w:r>
      <w:r w:rsidR="00B914B7" w:rsidRPr="00BB686C">
        <w:rPr>
          <w:rFonts w:cs="Times New Roman"/>
          <w:szCs w:val="24"/>
          <w:lang w:val="en-US"/>
        </w:rPr>
        <w:t>”, by the recognition of how “</w:t>
      </w:r>
      <w:r w:rsidR="00B914B7" w:rsidRPr="00BB686C">
        <w:rPr>
          <w:rFonts w:cs="Times New Roman"/>
          <w:i/>
          <w:iCs/>
          <w:szCs w:val="24"/>
          <w:lang w:val="en-US"/>
        </w:rPr>
        <w:t>the cognitive foundation of primary frameworks helps capture […] deep cultural patterns [that] can influence the ongoing definition and redefinition of collective action</w:t>
      </w:r>
      <w:r w:rsidR="00B914B7" w:rsidRPr="00BB686C">
        <w:rPr>
          <w:rFonts w:cs="Times New Roman"/>
          <w:szCs w:val="24"/>
          <w:lang w:val="en-US"/>
        </w:rPr>
        <w:t>”.</w:t>
      </w:r>
    </w:p>
    <w:p w14:paraId="3781D6D8" w14:textId="0CC78E1D" w:rsidR="009A1FB4" w:rsidRPr="00BB686C" w:rsidRDefault="009A1FB4" w:rsidP="00CE75B7">
      <w:pPr>
        <w:rPr>
          <w:rFonts w:cs="Times New Roman"/>
          <w:szCs w:val="24"/>
          <w:lang w:val="en-US"/>
        </w:rPr>
      </w:pPr>
      <w:r w:rsidRPr="00BB686C">
        <w:rPr>
          <w:rFonts w:cs="Times New Roman"/>
          <w:szCs w:val="24"/>
          <w:lang w:val="en-US"/>
        </w:rPr>
        <w:t xml:space="preserve">For </w:t>
      </w:r>
      <w:r w:rsidR="00E71F08" w:rsidRPr="00BB686C">
        <w:rPr>
          <w:rFonts w:cs="Times New Roman"/>
          <w:szCs w:val="24"/>
          <w:lang w:val="en-US"/>
        </w:rPr>
        <w:t xml:space="preserve">Roberto </w:t>
      </w:r>
      <w:proofErr w:type="spellStart"/>
      <w:r w:rsidRPr="00BB686C">
        <w:rPr>
          <w:rFonts w:cs="Times New Roman"/>
          <w:szCs w:val="24"/>
          <w:lang w:val="en-US"/>
        </w:rPr>
        <w:t>Franzosi</w:t>
      </w:r>
      <w:proofErr w:type="spellEnd"/>
      <w:r w:rsidRPr="00BB686C">
        <w:rPr>
          <w:rFonts w:cs="Times New Roman"/>
          <w:szCs w:val="24"/>
          <w:lang w:val="en-US"/>
        </w:rPr>
        <w:t xml:space="preserve"> (2006, 133) the relational turn is not a kind of </w:t>
      </w:r>
      <w:r w:rsidR="00E71F08" w:rsidRPr="00BB686C">
        <w:rPr>
          <w:rFonts w:cs="Times New Roman"/>
          <w:szCs w:val="24"/>
          <w:lang w:val="en-US"/>
        </w:rPr>
        <w:t>structuralism and</w:t>
      </w:r>
      <w:r w:rsidR="0011684B" w:rsidRPr="00BB686C">
        <w:rPr>
          <w:rFonts w:cs="Times New Roman"/>
          <w:szCs w:val="24"/>
          <w:lang w:val="en-US"/>
        </w:rPr>
        <w:t xml:space="preserve"> implied a refocus on social interactions rather than social structures, </w:t>
      </w:r>
      <w:r w:rsidR="00773DF6">
        <w:rPr>
          <w:rFonts w:cs="Times New Roman"/>
          <w:szCs w:val="24"/>
          <w:lang w:val="en-US"/>
        </w:rPr>
        <w:t>warning</w:t>
      </w:r>
      <w:r w:rsidR="0011684B" w:rsidRPr="00BB686C">
        <w:rPr>
          <w:rFonts w:cs="Times New Roman"/>
          <w:szCs w:val="24"/>
          <w:lang w:val="en-US"/>
        </w:rPr>
        <w:t xml:space="preserve"> also that the theory development on this direction </w:t>
      </w:r>
      <w:r w:rsidR="00E71F08" w:rsidRPr="00BB686C">
        <w:rPr>
          <w:rFonts w:cs="Times New Roman"/>
          <w:szCs w:val="24"/>
          <w:lang w:val="en-US"/>
        </w:rPr>
        <w:t>“</w:t>
      </w:r>
      <w:r w:rsidR="00E71F08" w:rsidRPr="00BB686C">
        <w:rPr>
          <w:rFonts w:cs="Times New Roman"/>
          <w:i/>
          <w:iCs/>
          <w:szCs w:val="24"/>
          <w:lang w:val="en-US"/>
        </w:rPr>
        <w:t>was partly made possible by the development of new tools of data analysis, network models, that operate on data that measures relationships among actors rather than properties of actors</w:t>
      </w:r>
      <w:r w:rsidR="00E71F08" w:rsidRPr="00BB686C">
        <w:rPr>
          <w:rFonts w:cs="Times New Roman"/>
          <w:szCs w:val="24"/>
          <w:lang w:val="en-US"/>
        </w:rPr>
        <w:t>”</w:t>
      </w:r>
      <w:r w:rsidR="00E71F08" w:rsidRPr="00BB686C">
        <w:rPr>
          <w:rStyle w:val="Refdenotaalpie"/>
          <w:rFonts w:cs="Times New Roman"/>
          <w:szCs w:val="24"/>
          <w:lang w:val="en-US"/>
        </w:rPr>
        <w:footnoteReference w:id="2"/>
      </w:r>
      <w:r w:rsidR="00E71F08" w:rsidRPr="00BB686C">
        <w:rPr>
          <w:rFonts w:cs="Times New Roman"/>
          <w:szCs w:val="24"/>
          <w:lang w:val="en-US"/>
        </w:rPr>
        <w:t xml:space="preserve">. It’s vital to this point in time, to take seriously the </w:t>
      </w:r>
      <w:r w:rsidR="00773DF6">
        <w:rPr>
          <w:rFonts w:cs="Times New Roman"/>
          <w:szCs w:val="24"/>
          <w:lang w:val="en-US"/>
        </w:rPr>
        <w:t>warning</w:t>
      </w:r>
      <w:r w:rsidR="00E71F08" w:rsidRPr="00BB686C">
        <w:rPr>
          <w:rFonts w:cs="Times New Roman"/>
          <w:szCs w:val="24"/>
          <w:lang w:val="en-US"/>
        </w:rPr>
        <w:t xml:space="preserve"> of </w:t>
      </w:r>
      <w:proofErr w:type="spellStart"/>
      <w:r w:rsidR="00E71F08" w:rsidRPr="00BB686C">
        <w:rPr>
          <w:rFonts w:cs="Times New Roman"/>
          <w:szCs w:val="24"/>
          <w:lang w:val="en-US"/>
        </w:rPr>
        <w:t>Franzosi</w:t>
      </w:r>
      <w:proofErr w:type="spellEnd"/>
      <w:r w:rsidR="00E71F08" w:rsidRPr="00BB686C">
        <w:rPr>
          <w:rFonts w:cs="Times New Roman"/>
          <w:szCs w:val="24"/>
          <w:lang w:val="en-US"/>
        </w:rPr>
        <w:t>. The relation between technology advancements and the development of social theory as the outcomes of this relationship is not only data-driven but theoretically oriented, and in the outcomes of social life the sociological intervention is political.</w:t>
      </w:r>
    </w:p>
    <w:p w14:paraId="67A6C6AC" w14:textId="38ABF7C0" w:rsidR="00E80A8C" w:rsidRPr="00BB686C" w:rsidRDefault="00943E55" w:rsidP="00CE75B7">
      <w:pPr>
        <w:rPr>
          <w:rFonts w:cs="Times New Roman"/>
          <w:kern w:val="0"/>
          <w:szCs w:val="24"/>
          <w:lang w:val="en-US"/>
        </w:rPr>
      </w:pPr>
      <w:r w:rsidRPr="00BB686C">
        <w:rPr>
          <w:rFonts w:cs="Times New Roman"/>
          <w:szCs w:val="24"/>
          <w:lang w:val="en-US"/>
        </w:rPr>
        <w:t xml:space="preserve">The APP (American Palestinian Protests) are identified here as a case of protest campaigns as </w:t>
      </w:r>
      <w:r w:rsidRPr="00BB686C">
        <w:rPr>
          <w:rFonts w:cs="Times New Roman"/>
          <w:kern w:val="0"/>
          <w:szCs w:val="24"/>
          <w:lang w:val="en-US"/>
        </w:rPr>
        <w:t>“</w:t>
      </w:r>
      <w:r w:rsidRPr="00BB686C">
        <w:rPr>
          <w:rFonts w:cs="Times New Roman"/>
          <w:i/>
          <w:iCs/>
          <w:kern w:val="0"/>
          <w:szCs w:val="24"/>
          <w:lang w:val="en-US"/>
        </w:rPr>
        <w:t>as sets of interconnected events sharing similar claims</w:t>
      </w:r>
      <w:r w:rsidRPr="00BB686C">
        <w:rPr>
          <w:rFonts w:cs="Times New Roman"/>
          <w:kern w:val="0"/>
          <w:szCs w:val="24"/>
          <w:lang w:val="en-US"/>
        </w:rPr>
        <w:t xml:space="preserve">” </w:t>
      </w:r>
      <w:r w:rsidRPr="00BB686C">
        <w:rPr>
          <w:rFonts w:cs="Times New Roman"/>
          <w:kern w:val="0"/>
          <w:szCs w:val="24"/>
          <w:lang w:val="en-US"/>
        </w:rPr>
        <w:fldChar w:fldCharType="begin"/>
      </w:r>
      <w:r w:rsidRPr="00BB686C">
        <w:rPr>
          <w:rFonts w:cs="Times New Roman"/>
          <w:kern w:val="0"/>
          <w:szCs w:val="24"/>
          <w:lang w:val="en-US"/>
        </w:rPr>
        <w:instrText xml:space="preserve"> ADDIN ZOTERO_ITEM CSL_CITATION {"citationID":"SUb6wjq4","properties":{"formattedCitation":"(Diani and Kousis 2014, 387)","plainCitation":"(Diani and Kousis 2014, 387)","noteIndex":0},"citationItems":[{"id":4948,"uris":["http://zotero.org/users/4081719/items/H5RFHS47"],"itemData":{"id":4948,"type":"article-journal","container-title":"Mobilization: An International Quarterly","DOI":"10.17813/maiq.19.4.d865w28177575673","issue":"4","page":"387-404","title":"The Duality of Claims and Events: The Greek Campaign Against the Troika's Memoranda and Austerity, 2010-2012","URL":"http://mobilizationjournal.org/doi/abs/10.17813/maiq.19.4.d865w28177575673","volume":"19","author":[{"family":"Diani","given":"Mario"},{"family":"Kousis","given":"Maria"}],"issued":{"date-parts":[["2014",12]]},"citation-key":"dianiDualityClaimsEvents2014"},"locator":"387","label":"page"}],"schema":"https://github.com/citation-style-language/schema/raw/master/csl-citation.json"} </w:instrText>
      </w:r>
      <w:r w:rsidRPr="00BB686C">
        <w:rPr>
          <w:rFonts w:cs="Times New Roman"/>
          <w:kern w:val="0"/>
          <w:szCs w:val="24"/>
          <w:lang w:val="en-US"/>
        </w:rPr>
        <w:fldChar w:fldCharType="separate"/>
      </w:r>
      <w:r w:rsidRPr="00BB686C">
        <w:rPr>
          <w:rFonts w:cs="Times New Roman"/>
          <w:szCs w:val="24"/>
          <w:lang w:val="en-US"/>
        </w:rPr>
        <w:t>(Diani and Kousis 2014, 387)</w:t>
      </w:r>
      <w:r w:rsidRPr="00BB686C">
        <w:rPr>
          <w:rFonts w:cs="Times New Roman"/>
          <w:kern w:val="0"/>
          <w:szCs w:val="24"/>
          <w:lang w:val="en-US"/>
        </w:rPr>
        <w:fldChar w:fldCharType="end"/>
      </w:r>
      <w:r w:rsidRPr="00BB686C">
        <w:rPr>
          <w:rFonts w:cs="Times New Roman"/>
          <w:kern w:val="0"/>
          <w:szCs w:val="24"/>
          <w:lang w:val="en-US"/>
        </w:rPr>
        <w:t xml:space="preserve"> executed between September and </w:t>
      </w:r>
      <w:r w:rsidR="00E80A8C" w:rsidRPr="00BB686C">
        <w:rPr>
          <w:rFonts w:cs="Times New Roman"/>
          <w:kern w:val="0"/>
          <w:szCs w:val="24"/>
          <w:lang w:val="en-US"/>
        </w:rPr>
        <w:t xml:space="preserve">June 2024 mainly in the U.S. Rather than counting this events, which can be useful for other purposes than counting for addition, the empirical analysis I am theoretically framing </w:t>
      </w:r>
      <w:r w:rsidR="00D13C9E" w:rsidRPr="00BB686C">
        <w:rPr>
          <w:rFonts w:cs="Times New Roman"/>
          <w:kern w:val="0"/>
          <w:szCs w:val="24"/>
          <w:lang w:val="en-US"/>
        </w:rPr>
        <w:t xml:space="preserve">followed the semantic triplets of </w:t>
      </w:r>
      <w:proofErr w:type="spellStart"/>
      <w:r w:rsidR="00D13C9E" w:rsidRPr="00BB686C">
        <w:rPr>
          <w:rFonts w:cs="Times New Roman"/>
          <w:kern w:val="0"/>
          <w:szCs w:val="24"/>
          <w:lang w:val="en-US"/>
        </w:rPr>
        <w:t>Franzosi</w:t>
      </w:r>
      <w:proofErr w:type="spellEnd"/>
      <w:r w:rsidR="00D13C9E" w:rsidRPr="00BB686C">
        <w:rPr>
          <w:rFonts w:cs="Times New Roman"/>
          <w:kern w:val="0"/>
          <w:szCs w:val="24"/>
          <w:lang w:val="en-US"/>
        </w:rPr>
        <w:t xml:space="preserve"> to study the “</w:t>
      </w:r>
      <w:r w:rsidR="00D13C9E" w:rsidRPr="00BB686C">
        <w:rPr>
          <w:rFonts w:cs="Times New Roman"/>
          <w:i/>
          <w:iCs/>
          <w:kern w:val="0"/>
          <w:szCs w:val="24"/>
          <w:lang w:val="en-US"/>
        </w:rPr>
        <w:t>story grammars</w:t>
      </w:r>
      <w:r w:rsidR="00D13C9E" w:rsidRPr="00BB686C">
        <w:rPr>
          <w:rFonts w:cs="Times New Roman"/>
          <w:kern w:val="0"/>
          <w:szCs w:val="24"/>
          <w:lang w:val="en-US"/>
        </w:rPr>
        <w:t xml:space="preserve">” </w:t>
      </w:r>
      <w:r w:rsidR="00E92127" w:rsidRPr="00BB686C">
        <w:rPr>
          <w:rFonts w:cs="Times New Roman"/>
          <w:kern w:val="0"/>
          <w:szCs w:val="24"/>
          <w:lang w:val="en-US"/>
        </w:rPr>
        <w:t>“</w:t>
      </w:r>
      <w:r w:rsidR="00E92127" w:rsidRPr="00BB686C">
        <w:rPr>
          <w:rFonts w:cs="Times New Roman"/>
          <w:i/>
          <w:iCs/>
          <w:kern w:val="0"/>
          <w:szCs w:val="24"/>
          <w:lang w:val="en-US"/>
        </w:rPr>
        <w:t xml:space="preserve">organized according to a relational format, with </w:t>
      </w:r>
      <w:r w:rsidR="00E92127" w:rsidRPr="00BB686C">
        <w:rPr>
          <w:rFonts w:cs="Times New Roman"/>
          <w:i/>
          <w:iCs/>
          <w:kern w:val="0"/>
          <w:szCs w:val="24"/>
          <w:lang w:val="en-US"/>
        </w:rPr>
        <w:lastRenderedPageBreak/>
        <w:t>subjects related to their actions, actors and actions related to their modifiers, and subjects and objects (both social actors) related to one another via their actions</w:t>
      </w:r>
      <w:r w:rsidR="00E92127" w:rsidRPr="00BB686C">
        <w:rPr>
          <w:rFonts w:cs="Times New Roman"/>
          <w:kern w:val="0"/>
          <w:szCs w:val="24"/>
          <w:lang w:val="en-US"/>
        </w:rPr>
        <w:t>”, but in this case as it’s a contentious campaign, the relevant modifiers for the analysis are the claims or demands.</w:t>
      </w:r>
    </w:p>
    <w:p w14:paraId="00D508CF" w14:textId="170AAA0F" w:rsidR="00DE0539" w:rsidRPr="00BB686C" w:rsidRDefault="00DE0539" w:rsidP="00DE0539">
      <w:pPr>
        <w:rPr>
          <w:rFonts w:cs="Times New Roman"/>
          <w:szCs w:val="24"/>
          <w:lang w:val="en-US"/>
        </w:rPr>
      </w:pPr>
      <w:r w:rsidRPr="00BB686C">
        <w:rPr>
          <w:rFonts w:cs="Times New Roman"/>
          <w:szCs w:val="24"/>
          <w:lang w:val="en-US"/>
        </w:rPr>
        <w:t xml:space="preserve">I will follow the advancements in the literature related to the application of primary frameworks made by </w:t>
      </w:r>
      <w:r w:rsidRPr="00BB686C">
        <w:rPr>
          <w:rFonts w:cs="Times New Roman"/>
          <w:szCs w:val="24"/>
          <w:lang w:val="en-US"/>
        </w:rPr>
        <w:fldChar w:fldCharType="begin"/>
      </w:r>
      <w:r w:rsidRPr="00BB686C">
        <w:rPr>
          <w:rFonts w:cs="Times New Roman"/>
          <w:szCs w:val="24"/>
          <w:lang w:val="en-US"/>
        </w:rPr>
        <w:instrText xml:space="preserve"> ADDIN ZOTERO_ITEM CSL_CITATION {"citationID":"U5E20MZe","properties":{"formattedCitation":"(Johnston and Alimi 2012)","plainCitation":"(Johnston and Alimi 2012)","dontUpdate":true,"noteIndex":0},"citationItems":[{"id":5174,"uris":["http://zotero.org/users/4081719/items/7HWX9MTB"],"itemData":{"id":5174,"type":"article-journal","container-title":"Political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Johnston and Alimi (2012)</w:t>
      </w:r>
      <w:r w:rsidRPr="00BB686C">
        <w:rPr>
          <w:rFonts w:cs="Times New Roman"/>
          <w:szCs w:val="24"/>
          <w:lang w:val="en-US"/>
        </w:rPr>
        <w:fldChar w:fldCharType="end"/>
      </w:r>
      <w:r w:rsidRPr="00BB686C">
        <w:rPr>
          <w:rFonts w:cs="Times New Roman"/>
          <w:szCs w:val="24"/>
          <w:lang w:val="en-US"/>
        </w:rPr>
        <w:t xml:space="preserve"> using the semantic triplet Subject-Verb-Object </w:t>
      </w:r>
      <w:r w:rsidRPr="00BB686C">
        <w:rPr>
          <w:rFonts w:cs="Times New Roman"/>
          <w:szCs w:val="24"/>
          <w:lang w:val="en-US"/>
        </w:rPr>
        <w:fldChar w:fldCharType="begin"/>
      </w:r>
      <w:r w:rsidRPr="00BB686C">
        <w:rPr>
          <w:rFonts w:cs="Times New Roman"/>
          <w:szCs w:val="24"/>
          <w:lang w:val="en-US"/>
        </w:rPr>
        <w:instrText xml:space="preserve"> ADDIN ZOTERO_ITEM CSL_CITATION {"citationID":"SvvTESu1","properties":{"formattedCitation":"(Franzosi 2006)","plainCitation":"(Franzosi 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(Franzosi 2006)</w:t>
      </w:r>
      <w:r w:rsidRPr="00BB686C">
        <w:rPr>
          <w:rFonts w:cs="Times New Roman"/>
          <w:szCs w:val="24"/>
          <w:lang w:val="en-US"/>
        </w:rPr>
        <w:fldChar w:fldCharType="end"/>
      </w:r>
      <w:r w:rsidRPr="00BB686C">
        <w:rPr>
          <w:rFonts w:cs="Times New Roman"/>
          <w:szCs w:val="24"/>
          <w:lang w:val="en-US"/>
        </w:rPr>
        <w:t xml:space="preserve"> to explain the dislocation of the performances of struggle of the APP in relation to the historical formation of the elements of the semantic triplet of the primary framework of the Palestine-Israel contention </w:t>
      </w:r>
    </w:p>
    <w:p w14:paraId="6D9ED16C" w14:textId="08EEB332" w:rsidR="00DE0539" w:rsidRPr="008C3BE8" w:rsidRDefault="00DE0539" w:rsidP="00CE75B7">
      <w:pPr>
        <w:rPr>
          <w:rFonts w:cs="Times New Roman"/>
          <w:szCs w:val="24"/>
          <w:lang w:val="en-US"/>
        </w:rPr>
      </w:pPr>
      <w:r w:rsidRPr="00BB686C">
        <w:rPr>
          <w:rFonts w:cs="Times New Roman"/>
          <w:szCs w:val="24"/>
          <w:lang w:val="en-US"/>
        </w:rPr>
        <w:t xml:space="preserve">The </w:t>
      </w:r>
      <w:r w:rsidR="00B01308">
        <w:rPr>
          <w:rFonts w:cs="Times New Roman"/>
          <w:szCs w:val="24"/>
          <w:lang w:val="en-US"/>
        </w:rPr>
        <w:t xml:space="preserve">mobilization </w:t>
      </w:r>
      <w:r w:rsidRPr="00BB686C">
        <w:rPr>
          <w:rFonts w:cs="Times New Roman"/>
          <w:szCs w:val="24"/>
          <w:lang w:val="en-US"/>
        </w:rPr>
        <w:t xml:space="preserve">framing of the APP operated modifying the elements of the primary framework manifested by the semantic triplet Subject-Verb-Object configured historically by the Palestine-Israel contention at a multilevel polity scale </w:t>
      </w:r>
      <w:r w:rsidRPr="00BB686C">
        <w:rPr>
          <w:rFonts w:cs="Times New Roman"/>
          <w:szCs w:val="24"/>
          <w:lang w:val="en-US"/>
        </w:rPr>
        <w:fldChar w:fldCharType="begin"/>
      </w:r>
      <w:r w:rsidRPr="00BB686C">
        <w:rPr>
          <w:rFonts w:cs="Times New Roman"/>
          <w:szCs w:val="24"/>
          <w:lang w:val="en-US"/>
        </w:rPr>
        <w:instrText xml:space="preserve"> ADDIN ZOTERO_ITEM CSL_CITATION {"citationID":"enIWNISe","properties":{"formattedCitation":"(Imig and Tarrow 2001)","plainCitation":"(Imig and Tarrow 2001)","noteIndex":0},"citationItems":[{"id":5143,"uris":["http://zotero.org/users/4081719/items/924NTAD7"],"itemData":{"id":5143,"type":"book","call-number":"JN40 .C65 2001","collection-title":"Governance in Europe","event-place":"Lanham, Md","ISBN":"978-0-7425-0083-9","number-of-pages":"293","publisher":"Rowman &amp; Littlefield","publisher-place":"Lanham, Md","source":"Library of Congress ISBN","title":"Contentious Europeans: protest and politics in an emerging polity","title-short":"Contentious Europeans","editor":[{"family":"Imig","given":"Douglas R."},{"family":"Tarrow","given":"Sidney"}],"issued":{"date-parts":[["2001"]]},"citation-key":"imigContentiousEuropeansProtest2001"}}],"schema":"https://github.com/citation-style-language/schema/raw/master/csl-citation.json"}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(Imig and Tarrow 2001)</w:t>
      </w:r>
      <w:r w:rsidRPr="00BB686C">
        <w:rPr>
          <w:rFonts w:cs="Times New Roman"/>
          <w:szCs w:val="24"/>
          <w:lang w:val="en-US"/>
        </w:rPr>
        <w:fldChar w:fldCharType="end"/>
      </w:r>
      <w:r w:rsidRPr="00BB686C">
        <w:rPr>
          <w:rFonts w:cs="Times New Roman"/>
          <w:szCs w:val="24"/>
          <w:lang w:val="en-US"/>
        </w:rPr>
        <w:t xml:space="preserve"> until certain distinguished critical event marked by Ebrahim Raisi’s martyrization, after which the keying of the APP under the Palestine-Israel experienced its own frame limits, evidencing the dislocation of the collective identities assumed, the performances strategically chosen, and their relation with their targets, and consequently the placement </w:t>
      </w:r>
      <w:r w:rsidR="00773DF6">
        <w:rPr>
          <w:rFonts w:cs="Times New Roman"/>
          <w:szCs w:val="24"/>
          <w:lang w:val="en-US"/>
        </w:rPr>
        <w:t xml:space="preserve">or dislocation </w:t>
      </w:r>
      <w:r w:rsidRPr="00BB686C">
        <w:rPr>
          <w:rFonts w:cs="Times New Roman"/>
          <w:szCs w:val="24"/>
          <w:lang w:val="en-US"/>
        </w:rPr>
        <w:t>of their claims.</w:t>
      </w:r>
    </w:p>
    <w:p w14:paraId="76C76172" w14:textId="24B96F84" w:rsidR="00B72BBA" w:rsidRPr="00BB686C" w:rsidRDefault="00B72BBA" w:rsidP="00B72BBA">
      <w:pPr>
        <w:pStyle w:val="Ttulo2"/>
        <w:rPr>
          <w:szCs w:val="24"/>
          <w:lang w:val="en-US"/>
        </w:rPr>
      </w:pPr>
      <w:r w:rsidRPr="00BB686C">
        <w:rPr>
          <w:szCs w:val="24"/>
          <w:lang w:val="en-US"/>
        </w:rPr>
        <w:t>Theoretical framework</w:t>
      </w:r>
    </w:p>
    <w:p w14:paraId="6427CE4E" w14:textId="7F7A32DF" w:rsidR="00165E75" w:rsidRPr="00BB686C" w:rsidRDefault="00413265" w:rsidP="00413265">
      <w:pPr>
        <w:rPr>
          <w:rFonts w:cs="Times New Roman"/>
          <w:szCs w:val="24"/>
          <w:lang w:val="en-US"/>
        </w:rPr>
      </w:pPr>
      <w:r w:rsidRPr="00BB686C">
        <w:rPr>
          <w:rFonts w:cs="Times New Roman"/>
          <w:szCs w:val="24"/>
          <w:lang w:val="en-US"/>
        </w:rPr>
        <w:t>I</w:t>
      </w:r>
      <w:r w:rsidR="008C3BE8">
        <w:rPr>
          <w:rFonts w:cs="Times New Roman"/>
          <w:szCs w:val="24"/>
          <w:lang w:val="en-US"/>
        </w:rPr>
        <w:t xml:space="preserve"> a</w:t>
      </w:r>
      <w:r w:rsidRPr="00BB686C">
        <w:rPr>
          <w:rFonts w:cs="Times New Roman"/>
          <w:szCs w:val="24"/>
          <w:lang w:val="en-US"/>
        </w:rPr>
        <w:t xml:space="preserve">m holding in the </w:t>
      </w:r>
      <w:r w:rsidRPr="00BB686C">
        <w:rPr>
          <w:rFonts w:cs="Times New Roman"/>
          <w:i/>
          <w:iCs/>
          <w:szCs w:val="24"/>
          <w:lang w:val="en-US"/>
        </w:rPr>
        <w:t>translation</w:t>
      </w:r>
      <w:r w:rsidRPr="00BB686C">
        <w:rPr>
          <w:rFonts w:cs="Times New Roman"/>
          <w:szCs w:val="24"/>
          <w:lang w:val="en-US"/>
        </w:rPr>
        <w:t xml:space="preserve"> of the concept of </w:t>
      </w:r>
      <w:r w:rsidRPr="00BB686C">
        <w:rPr>
          <w:rFonts w:cs="Times New Roman"/>
          <w:i/>
          <w:iCs/>
          <w:szCs w:val="24"/>
          <w:lang w:val="en-US"/>
        </w:rPr>
        <w:t>performance</w:t>
      </w:r>
      <w:r w:rsidRPr="00BB686C">
        <w:rPr>
          <w:rFonts w:cs="Times New Roman"/>
          <w:szCs w:val="24"/>
          <w:lang w:val="en-US"/>
        </w:rPr>
        <w:t xml:space="preserve"> from the interactional framework of </w:t>
      </w:r>
      <w:r w:rsidR="00137E47" w:rsidRPr="00BB686C">
        <w:rPr>
          <w:rFonts w:cs="Times New Roman"/>
          <w:szCs w:val="24"/>
          <w:lang w:val="en-US"/>
        </w:rPr>
        <w:t xml:space="preserve">Erving </w:t>
      </w:r>
      <w:r w:rsidRPr="00BB686C">
        <w:rPr>
          <w:rFonts w:cs="Times New Roman"/>
          <w:szCs w:val="24"/>
          <w:lang w:val="en-US"/>
        </w:rPr>
        <w:t xml:space="preserve">Goffman to the transactional framework of Charles Tilly as </w:t>
      </w:r>
      <w:r w:rsidR="00137E47" w:rsidRPr="00BB686C">
        <w:rPr>
          <w:rFonts w:cs="Times New Roman"/>
          <w:szCs w:val="24"/>
          <w:lang w:val="en-US"/>
        </w:rPr>
        <w:t xml:space="preserve">a category </w:t>
      </w:r>
      <w:r w:rsidRPr="00BB686C">
        <w:rPr>
          <w:rFonts w:cs="Times New Roman"/>
          <w:szCs w:val="24"/>
          <w:lang w:val="en-US"/>
        </w:rPr>
        <w:t xml:space="preserve">embedded in the theoretical trajectory </w:t>
      </w:r>
      <w:r w:rsidR="00137E47" w:rsidRPr="00BB686C">
        <w:rPr>
          <w:rFonts w:cs="Times New Roman"/>
          <w:szCs w:val="24"/>
          <w:lang w:val="en-US"/>
        </w:rPr>
        <w:t>for the</w:t>
      </w:r>
      <w:r w:rsidRPr="00BB686C">
        <w:rPr>
          <w:rFonts w:cs="Times New Roman"/>
          <w:szCs w:val="24"/>
          <w:lang w:val="en-US"/>
        </w:rPr>
        <w:t xml:space="preserve"> strength of a relational sociology </w:t>
      </w:r>
      <w:r w:rsidRPr="00BB686C">
        <w:rPr>
          <w:rFonts w:cs="Times New Roman"/>
          <w:szCs w:val="24"/>
          <w:lang w:val="en-US"/>
        </w:rPr>
        <w:fldChar w:fldCharType="begin"/>
      </w:r>
      <w:r w:rsidRPr="00BB686C">
        <w:rPr>
          <w:rFonts w:cs="Times New Roman"/>
          <w:szCs w:val="24"/>
          <w:lang w:val="en-US"/>
        </w:rPr>
        <w:instrText xml:space="preserve"> ADDIN ZOTERO_ITEM CSL_CITATION {"citationID":"TF56xomw","properties":{"formattedCitation":"(Emirbayer 1997)","plainCitation":"(Emirbayer 1997)","noteIndex":0},"citationItems":[{"id":4755,"uris":["http://zotero.org/users/4081719/items/7IX6RKAQ"],"itemData":{"id":4755,"type":"article-journal","container-title":"American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(Emirbayer 1997)</w:t>
      </w:r>
      <w:r w:rsidRPr="00BB686C">
        <w:rPr>
          <w:rFonts w:cs="Times New Roman"/>
          <w:szCs w:val="24"/>
          <w:lang w:val="en-US"/>
        </w:rPr>
        <w:fldChar w:fldCharType="end"/>
      </w:r>
      <w:r w:rsidR="00137E47" w:rsidRPr="00BB686C">
        <w:rPr>
          <w:rFonts w:cs="Times New Roman"/>
          <w:szCs w:val="24"/>
          <w:lang w:val="en-US"/>
        </w:rPr>
        <w:t>, t</w:t>
      </w:r>
      <w:r w:rsidRPr="00BB686C">
        <w:rPr>
          <w:rFonts w:cs="Times New Roman"/>
          <w:szCs w:val="24"/>
          <w:lang w:val="en-US"/>
        </w:rPr>
        <w:t xml:space="preserve">o think in the Subject-Verb-Object </w:t>
      </w:r>
      <w:r w:rsidR="00137E47" w:rsidRPr="00BB686C">
        <w:rPr>
          <w:rFonts w:cs="Times New Roman"/>
          <w:szCs w:val="24"/>
          <w:lang w:val="en-US"/>
        </w:rPr>
        <w:t xml:space="preserve">semantic </w:t>
      </w:r>
      <w:r w:rsidRPr="00BB686C">
        <w:rPr>
          <w:rFonts w:cs="Times New Roman"/>
          <w:szCs w:val="24"/>
          <w:lang w:val="en-US"/>
        </w:rPr>
        <w:t xml:space="preserve">triplet structure developed mainly by Roberto Franzosi </w:t>
      </w:r>
      <w:r w:rsidRPr="00BB686C">
        <w:rPr>
          <w:rFonts w:cs="Times New Roman"/>
          <w:szCs w:val="24"/>
          <w:lang w:val="en-US"/>
        </w:rPr>
        <w:fldChar w:fldCharType="begin"/>
      </w:r>
      <w:r w:rsidRPr="00BB686C">
        <w:rPr>
          <w:rFonts w:cs="Times New Roman"/>
          <w:szCs w:val="24"/>
          <w:lang w:val="en-US"/>
        </w:rPr>
        <w:instrText xml:space="preserve"> ADDIN ZOTERO_ITEM CSL_CITATION {"citationID":"sfxibMMF","properties":{"formattedCitation":"(2006)","plainCitation":"(2006)","noteIndex":0},"citationItems":[{"id":10719,"uris":["http://zotero.org/users/4081719/items/A63793UF"],"itemData":{"id":10719,"type":"article-journal","abstract":"In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uppress-author":true}],"schema":"https://github.com/citation-style-language/schema/raw/master/csl-citation.json"} </w:instrText>
      </w:r>
      <w:r w:rsidRPr="00BB686C">
        <w:rPr>
          <w:rFonts w:cs="Times New Roman"/>
          <w:szCs w:val="24"/>
          <w:lang w:val="en-US"/>
        </w:rPr>
        <w:fldChar w:fldCharType="separate"/>
      </w:r>
      <w:r w:rsidRPr="00BB686C">
        <w:rPr>
          <w:rFonts w:cs="Times New Roman"/>
          <w:szCs w:val="24"/>
          <w:lang w:val="en-US"/>
        </w:rPr>
        <w:t>(2006)</w:t>
      </w:r>
      <w:r w:rsidRPr="00BB686C">
        <w:rPr>
          <w:rFonts w:cs="Times New Roman"/>
          <w:szCs w:val="24"/>
          <w:lang w:val="en-US"/>
        </w:rPr>
        <w:fldChar w:fldCharType="end"/>
      </w:r>
      <w:r w:rsidRPr="00BB686C">
        <w:rPr>
          <w:rFonts w:cs="Times New Roman"/>
          <w:szCs w:val="24"/>
          <w:lang w:val="en-US"/>
        </w:rPr>
        <w:t xml:space="preserve"> for the analysis of contentious interactions</w:t>
      </w:r>
      <w:r w:rsidR="00137E47" w:rsidRPr="00BB686C">
        <w:rPr>
          <w:rFonts w:cs="Times New Roman"/>
          <w:szCs w:val="24"/>
          <w:lang w:val="en-US"/>
        </w:rPr>
        <w:t>.</w:t>
      </w:r>
      <w:r w:rsidRPr="00BB686C">
        <w:rPr>
          <w:rFonts w:cs="Times New Roman"/>
          <w:szCs w:val="24"/>
          <w:lang w:val="en-US"/>
        </w:rPr>
        <w:t xml:space="preserve"> </w:t>
      </w:r>
      <w:r w:rsidR="00343116" w:rsidRPr="00BB686C">
        <w:rPr>
          <w:rFonts w:cs="Times New Roman"/>
          <w:szCs w:val="24"/>
          <w:lang w:val="en-US"/>
        </w:rPr>
        <w:t>Indeed, my argument hold on the theoretical assumption by which the</w:t>
      </w:r>
      <w:r w:rsidRPr="00BB686C">
        <w:rPr>
          <w:rFonts w:cs="Times New Roman"/>
          <w:szCs w:val="24"/>
          <w:lang w:val="en-US"/>
        </w:rPr>
        <w:t xml:space="preserve"> elements </w:t>
      </w:r>
      <w:r w:rsidR="00343116" w:rsidRPr="00BB686C">
        <w:rPr>
          <w:rFonts w:cs="Times New Roman"/>
          <w:szCs w:val="24"/>
          <w:lang w:val="en-US"/>
        </w:rPr>
        <w:t xml:space="preserve">of the </w:t>
      </w:r>
      <w:r w:rsidR="00343116" w:rsidRPr="00BB686C">
        <w:rPr>
          <w:rFonts w:cs="Times New Roman"/>
          <w:szCs w:val="24"/>
          <w:lang w:val="en-US"/>
        </w:rPr>
        <w:lastRenderedPageBreak/>
        <w:t>Subject-Verb-Object triplet c</w:t>
      </w:r>
      <w:r w:rsidRPr="00BB686C">
        <w:rPr>
          <w:rFonts w:cs="Times New Roman"/>
          <w:szCs w:val="24"/>
          <w:lang w:val="en-US"/>
        </w:rPr>
        <w:t>onfigure the organization</w:t>
      </w:r>
      <w:r w:rsidR="00343116" w:rsidRPr="00BB686C">
        <w:rPr>
          <w:rFonts w:cs="Times New Roman"/>
          <w:szCs w:val="24"/>
          <w:lang w:val="en-US"/>
        </w:rPr>
        <w:t xml:space="preserve"> and </w:t>
      </w:r>
      <w:r w:rsidRPr="00BB686C">
        <w:rPr>
          <w:rFonts w:cs="Times New Roman"/>
          <w:szCs w:val="24"/>
          <w:lang w:val="en-US"/>
        </w:rPr>
        <w:t>govern the definition of the “</w:t>
      </w:r>
      <w:r w:rsidRPr="008C3BE8">
        <w:rPr>
          <w:rFonts w:cs="Times New Roman"/>
          <w:i/>
          <w:iCs/>
          <w:szCs w:val="24"/>
          <w:lang w:val="en-US"/>
        </w:rPr>
        <w:t>sense of realness</w:t>
      </w:r>
      <w:r w:rsidRPr="00BB686C">
        <w:rPr>
          <w:rFonts w:cs="Times New Roman"/>
          <w:szCs w:val="24"/>
          <w:lang w:val="en-US"/>
        </w:rPr>
        <w:t>” of the structured individual experience of the events of social life (Goffman 1976, 10-11, 13)</w:t>
      </w:r>
      <w:r w:rsidR="00343116" w:rsidRPr="00BB686C">
        <w:rPr>
          <w:rFonts w:cs="Times New Roman"/>
          <w:szCs w:val="24"/>
          <w:lang w:val="en-US"/>
        </w:rPr>
        <w:t>.</w:t>
      </w:r>
    </w:p>
    <w:p w14:paraId="2A8ABBDB" w14:textId="2C613D17" w:rsidR="00343116" w:rsidRPr="00BB686C" w:rsidRDefault="00343116" w:rsidP="00413265">
      <w:pPr>
        <w:rPr>
          <w:rFonts w:cs="Times New Roman"/>
          <w:szCs w:val="24"/>
          <w:lang w:val="en-US"/>
        </w:rPr>
      </w:pPr>
      <w:r w:rsidRPr="00BB686C">
        <w:rPr>
          <w:rFonts w:cs="Times New Roman"/>
          <w:szCs w:val="24"/>
          <w:lang w:val="en-US"/>
        </w:rPr>
        <w:t>I</w:t>
      </w:r>
      <w:r w:rsidR="00413265" w:rsidRPr="00BB686C">
        <w:rPr>
          <w:rFonts w:cs="Times New Roman"/>
          <w:szCs w:val="24"/>
          <w:lang w:val="en-US"/>
        </w:rPr>
        <w:t>n this particular case</w:t>
      </w:r>
      <w:r w:rsidR="00B01308">
        <w:rPr>
          <w:rFonts w:cs="Times New Roman"/>
          <w:szCs w:val="24"/>
          <w:lang w:val="en-US"/>
        </w:rPr>
        <w:t>,</w:t>
      </w:r>
      <w:r w:rsidR="00A05D67" w:rsidRPr="00BB686C">
        <w:rPr>
          <w:rFonts w:cs="Times New Roman"/>
          <w:szCs w:val="24"/>
          <w:lang w:val="en-US"/>
        </w:rPr>
        <w:t xml:space="preserve"> </w:t>
      </w:r>
      <w:r w:rsidR="00413265" w:rsidRPr="00BB686C">
        <w:rPr>
          <w:rFonts w:cs="Times New Roman"/>
          <w:szCs w:val="24"/>
          <w:lang w:val="en-US"/>
        </w:rPr>
        <w:t>about the events of social life that configure</w:t>
      </w:r>
      <w:r w:rsidRPr="00BB686C">
        <w:rPr>
          <w:rFonts w:cs="Times New Roman"/>
          <w:szCs w:val="24"/>
          <w:lang w:val="en-US"/>
        </w:rPr>
        <w:t>d</w:t>
      </w:r>
      <w:r w:rsidR="00413265" w:rsidRPr="00BB686C">
        <w:rPr>
          <w:rFonts w:cs="Times New Roman"/>
          <w:szCs w:val="24"/>
          <w:lang w:val="en-US"/>
        </w:rPr>
        <w:t xml:space="preserve"> the dynamic of contention of the Palestine-Israel conflict as the primary framework by which the APP </w:t>
      </w:r>
      <w:r w:rsidRPr="00BB686C">
        <w:rPr>
          <w:rFonts w:cs="Times New Roman"/>
          <w:szCs w:val="24"/>
          <w:lang w:val="en-US"/>
        </w:rPr>
        <w:t>acquired</w:t>
      </w:r>
      <w:r w:rsidR="00413265" w:rsidRPr="00BB686C">
        <w:rPr>
          <w:rFonts w:cs="Times New Roman"/>
          <w:szCs w:val="24"/>
          <w:lang w:val="en-US"/>
        </w:rPr>
        <w:t xml:space="preserve"> meaning</w:t>
      </w:r>
      <w:r w:rsidR="00B01308">
        <w:rPr>
          <w:rFonts w:cs="Times New Roman"/>
          <w:szCs w:val="24"/>
          <w:lang w:val="en-US"/>
        </w:rPr>
        <w:t>, make sense,</w:t>
      </w:r>
      <w:r w:rsidR="00413265" w:rsidRPr="00BB686C">
        <w:rPr>
          <w:rFonts w:cs="Times New Roman"/>
          <w:szCs w:val="24"/>
          <w:lang w:val="en-US"/>
        </w:rPr>
        <w:t xml:space="preserve"> until a point in which it </w:t>
      </w:r>
      <w:r w:rsidRPr="00BB686C">
        <w:rPr>
          <w:rFonts w:cs="Times New Roman"/>
          <w:szCs w:val="24"/>
          <w:lang w:val="en-US"/>
        </w:rPr>
        <w:t>doesn’t</w:t>
      </w:r>
      <w:r w:rsidR="00413265" w:rsidRPr="00BB686C">
        <w:rPr>
          <w:rFonts w:cs="Times New Roman"/>
          <w:szCs w:val="24"/>
          <w:lang w:val="en-US"/>
        </w:rPr>
        <w:t xml:space="preserve"> </w:t>
      </w:r>
      <w:r w:rsidRPr="00BB686C">
        <w:rPr>
          <w:rFonts w:cs="Times New Roman"/>
          <w:szCs w:val="24"/>
          <w:lang w:val="en-US"/>
        </w:rPr>
        <w:t xml:space="preserve">anymore marked by the </w:t>
      </w:r>
      <w:r w:rsidR="002F5412">
        <w:rPr>
          <w:rFonts w:cs="Times New Roman"/>
          <w:szCs w:val="24"/>
          <w:lang w:val="en-US"/>
        </w:rPr>
        <w:t>J</w:t>
      </w:r>
      <w:r w:rsidRPr="00BB686C">
        <w:rPr>
          <w:rFonts w:cs="Times New Roman"/>
          <w:szCs w:val="24"/>
          <w:lang w:val="en-US"/>
        </w:rPr>
        <w:t xml:space="preserve">oint </w:t>
      </w:r>
      <w:r w:rsidR="002F5412">
        <w:rPr>
          <w:rFonts w:cs="Times New Roman"/>
          <w:szCs w:val="24"/>
          <w:lang w:val="en-US"/>
        </w:rPr>
        <w:t>S</w:t>
      </w:r>
      <w:r w:rsidRPr="00BB686C">
        <w:rPr>
          <w:rFonts w:cs="Times New Roman"/>
          <w:szCs w:val="24"/>
          <w:lang w:val="en-US"/>
        </w:rPr>
        <w:t>tatement subscribed by China and Russia in Beijing (May 16</w:t>
      </w:r>
      <w:r w:rsidRPr="00BB686C">
        <w:rPr>
          <w:rFonts w:cs="Times New Roman"/>
          <w:szCs w:val="24"/>
          <w:vertAlign w:val="superscript"/>
          <w:lang w:val="en-US"/>
        </w:rPr>
        <w:t>th</w:t>
      </w:r>
      <w:r w:rsidRPr="00BB686C">
        <w:rPr>
          <w:rFonts w:cs="Times New Roman"/>
          <w:szCs w:val="24"/>
          <w:lang w:val="en-US"/>
        </w:rPr>
        <w:t>)</w:t>
      </w:r>
      <w:r w:rsidR="002F5412">
        <w:rPr>
          <w:rStyle w:val="Refdenotaalpie"/>
          <w:rFonts w:cs="Times New Roman"/>
          <w:szCs w:val="24"/>
          <w:lang w:val="en-US"/>
        </w:rPr>
        <w:footnoteReference w:id="3"/>
      </w:r>
      <w:r w:rsidRPr="00BB686C">
        <w:rPr>
          <w:rFonts w:cs="Times New Roman"/>
          <w:szCs w:val="24"/>
          <w:lang w:val="en-US"/>
        </w:rPr>
        <w:t>, the Raisi’s martyrization (May 19</w:t>
      </w:r>
      <w:r w:rsidRPr="00BB686C">
        <w:rPr>
          <w:rFonts w:cs="Times New Roman"/>
          <w:szCs w:val="24"/>
          <w:vertAlign w:val="superscript"/>
          <w:lang w:val="en-US"/>
        </w:rPr>
        <w:t>th</w:t>
      </w:r>
      <w:r w:rsidRPr="00BB686C">
        <w:rPr>
          <w:rFonts w:cs="Times New Roman"/>
          <w:szCs w:val="24"/>
          <w:lang w:val="en-US"/>
        </w:rPr>
        <w:t>), the decision of the ICC for the prosecution of top authorities of Israel charged for war crimes (May 21</w:t>
      </w:r>
      <w:r w:rsidRPr="00BB686C">
        <w:rPr>
          <w:rFonts w:cs="Times New Roman"/>
          <w:szCs w:val="24"/>
          <w:vertAlign w:val="superscript"/>
          <w:lang w:val="en-US"/>
        </w:rPr>
        <w:t>st</w:t>
      </w:r>
      <w:r w:rsidRPr="00BB686C">
        <w:rPr>
          <w:rFonts w:cs="Times New Roman"/>
          <w:szCs w:val="24"/>
          <w:lang w:val="en-US"/>
        </w:rPr>
        <w:t>), followed by the decision of the U.S. to unrecognize the ICC resolution (May 22</w:t>
      </w:r>
      <w:r w:rsidRPr="00BB686C">
        <w:rPr>
          <w:rFonts w:cs="Times New Roman"/>
          <w:szCs w:val="24"/>
          <w:vertAlign w:val="superscript"/>
          <w:lang w:val="en-US"/>
        </w:rPr>
        <w:t>nd</w:t>
      </w:r>
      <w:r w:rsidRPr="00BB686C">
        <w:rPr>
          <w:rFonts w:cs="Times New Roman"/>
          <w:szCs w:val="24"/>
          <w:lang w:val="en-US"/>
        </w:rPr>
        <w:t>)</w:t>
      </w:r>
      <w:r w:rsidR="00413265" w:rsidRPr="00BB686C">
        <w:rPr>
          <w:rFonts w:cs="Times New Roman"/>
          <w:szCs w:val="24"/>
          <w:lang w:val="en-US"/>
        </w:rPr>
        <w:t>.</w:t>
      </w:r>
      <w:r w:rsidRPr="00BB686C">
        <w:rPr>
          <w:rFonts w:cs="Times New Roman"/>
          <w:szCs w:val="24"/>
          <w:lang w:val="en-US"/>
        </w:rPr>
        <w:t xml:space="preserve"> The APP demobilization coincide</w:t>
      </w:r>
      <w:r w:rsidR="00165E75" w:rsidRPr="00BB686C">
        <w:rPr>
          <w:rFonts w:cs="Times New Roman"/>
          <w:szCs w:val="24"/>
          <w:lang w:val="en-US"/>
        </w:rPr>
        <w:t>d</w:t>
      </w:r>
      <w:r w:rsidRPr="00BB686C">
        <w:rPr>
          <w:rFonts w:cs="Times New Roman"/>
          <w:szCs w:val="24"/>
          <w:lang w:val="en-US"/>
        </w:rPr>
        <w:t xml:space="preserve"> with this tipping point for the Palestine-Israel contention at a multilevel polity scale, and finally the</w:t>
      </w:r>
      <w:r w:rsidR="00165E75" w:rsidRPr="00BB686C">
        <w:rPr>
          <w:rFonts w:cs="Times New Roman"/>
          <w:szCs w:val="24"/>
          <w:lang w:val="en-US"/>
        </w:rPr>
        <w:t xml:space="preserve"> political opportunity was reframed toward the UAW strike completely under the most cooptated and institutionalized organizations to negotiate with the </w:t>
      </w:r>
      <w:r w:rsidR="00A05D67" w:rsidRPr="00BB686C">
        <w:rPr>
          <w:rFonts w:cs="Times New Roman"/>
          <w:szCs w:val="24"/>
          <w:lang w:val="en-US"/>
        </w:rPr>
        <w:t xml:space="preserve">effective </w:t>
      </w:r>
      <w:r w:rsidR="00165E75" w:rsidRPr="00BB686C">
        <w:rPr>
          <w:rFonts w:cs="Times New Roman"/>
          <w:szCs w:val="24"/>
          <w:lang w:val="en-US"/>
        </w:rPr>
        <w:t>repression of the college students</w:t>
      </w:r>
      <w:r w:rsidR="00A05D67" w:rsidRPr="00BB686C">
        <w:rPr>
          <w:rFonts w:cs="Times New Roman"/>
          <w:szCs w:val="24"/>
          <w:lang w:val="en-US"/>
        </w:rPr>
        <w:t>,</w:t>
      </w:r>
      <w:r w:rsidR="00165E75" w:rsidRPr="00BB686C">
        <w:rPr>
          <w:rFonts w:cs="Times New Roman"/>
          <w:szCs w:val="24"/>
          <w:lang w:val="en-US"/>
        </w:rPr>
        <w:t xml:space="preserve"> the claims of the students union, claims that difficulty can be understood as disruptive in the broad nor in the precise sense of the term</w:t>
      </w:r>
      <w:r w:rsidR="007664AD" w:rsidRPr="00BB686C">
        <w:rPr>
          <w:rFonts w:cs="Times New Roman"/>
          <w:szCs w:val="24"/>
          <w:lang w:val="en-US"/>
        </w:rPr>
        <w:t>. As Goffman stated properly, frame “</w:t>
      </w:r>
      <w:r w:rsidR="007664AD" w:rsidRPr="008C3BE8">
        <w:rPr>
          <w:rFonts w:cs="Times New Roman"/>
          <w:i/>
          <w:iCs/>
          <w:szCs w:val="24"/>
          <w:lang w:val="en-US"/>
        </w:rPr>
        <w:t>limits being a factor to be attended to throughout frame analysis</w:t>
      </w:r>
      <w:r w:rsidR="007664AD" w:rsidRPr="00BB686C">
        <w:rPr>
          <w:rFonts w:cs="Times New Roman"/>
          <w:szCs w:val="24"/>
          <w:lang w:val="en-US"/>
        </w:rPr>
        <w:t xml:space="preserve">” </w:t>
      </w:r>
      <w:r w:rsidR="007664AD" w:rsidRPr="00BB686C">
        <w:rPr>
          <w:rFonts w:cs="Times New Roman"/>
          <w:szCs w:val="24"/>
          <w:lang w:val="en-US"/>
        </w:rPr>
        <w:fldChar w:fldCharType="begin"/>
      </w:r>
      <w:r w:rsidR="007664AD" w:rsidRPr="00BB686C">
        <w:rPr>
          <w:rFonts w:cs="Times New Roman"/>
          <w:szCs w:val="24"/>
          <w:lang w:val="en-US"/>
        </w:rPr>
        <w:instrText xml:space="preserve"> ADDIN ZOTERO_ITEM CSL_CITATION {"citationID":"DhqXQPeI","properties":{"formattedCitation":"(Goffman 1976, 49)","plainCitation":"(Goffman 1976, 49)","noteIndex":0},"citationItems":[{"id":10717,"uris":["http://zotero.org/users/4081719/items/R89C6Z79"],"itemData":{"id":10717,"type":"book","event-place":"Cambridge,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analysis","author":[{"family":"Goffman","given":"Erving"}],"issued":{"date-parts":[["1976"]]},"citation-key":"goffmanFrameAnalysisEssay1976"},"locator":"49","label":"page"}],"schema":"https://github.com/citation-style-language/schema/raw/master/csl-citation.json"} </w:instrText>
      </w:r>
      <w:r w:rsidR="007664AD" w:rsidRPr="00BB686C">
        <w:rPr>
          <w:rFonts w:cs="Times New Roman"/>
          <w:szCs w:val="24"/>
          <w:lang w:val="en-US"/>
        </w:rPr>
        <w:fldChar w:fldCharType="separate"/>
      </w:r>
      <w:r w:rsidR="007664AD" w:rsidRPr="00BB686C">
        <w:rPr>
          <w:rFonts w:cs="Times New Roman"/>
          <w:szCs w:val="24"/>
          <w:lang w:val="en-US"/>
        </w:rPr>
        <w:t>(Goffman 1976, 49)</w:t>
      </w:r>
      <w:r w:rsidR="007664AD" w:rsidRPr="00BB686C">
        <w:rPr>
          <w:rFonts w:cs="Times New Roman"/>
          <w:szCs w:val="24"/>
          <w:lang w:val="en-US"/>
        </w:rPr>
        <w:fldChar w:fldCharType="end"/>
      </w:r>
      <w:r w:rsidR="008C3BE8">
        <w:rPr>
          <w:rFonts w:cs="Times New Roman"/>
          <w:szCs w:val="24"/>
          <w:lang w:val="en-US"/>
        </w:rPr>
        <w:t>.</w:t>
      </w:r>
    </w:p>
    <w:p w14:paraId="3AC32003" w14:textId="04F8DE1E" w:rsidR="007664AD" w:rsidRPr="00BB686C" w:rsidRDefault="00165E75" w:rsidP="00413265">
      <w:pPr>
        <w:rPr>
          <w:rFonts w:cs="Times New Roman"/>
          <w:szCs w:val="24"/>
          <w:lang w:val="en-US"/>
        </w:rPr>
      </w:pPr>
      <w:r w:rsidRPr="00BB686C">
        <w:rPr>
          <w:rFonts w:cs="Times New Roman"/>
          <w:szCs w:val="24"/>
          <w:lang w:val="en-US"/>
        </w:rPr>
        <w:t>The</w:t>
      </w:r>
      <w:r w:rsidR="00413265" w:rsidRPr="00BB686C">
        <w:rPr>
          <w:rFonts w:cs="Times New Roman"/>
          <w:szCs w:val="24"/>
          <w:lang w:val="en-US"/>
        </w:rPr>
        <w:t xml:space="preserve"> </w:t>
      </w:r>
      <w:r w:rsidRPr="00BB686C">
        <w:rPr>
          <w:rFonts w:cs="Times New Roman"/>
          <w:szCs w:val="24"/>
          <w:lang w:val="en-US"/>
        </w:rPr>
        <w:t>non-</w:t>
      </w:r>
      <w:r w:rsidR="00413265" w:rsidRPr="00BB686C">
        <w:rPr>
          <w:rFonts w:cs="Times New Roman"/>
          <w:szCs w:val="24"/>
          <w:lang w:val="en-US"/>
        </w:rPr>
        <w:t xml:space="preserve">keying </w:t>
      </w:r>
      <w:r w:rsidRPr="00BB686C">
        <w:rPr>
          <w:rFonts w:cs="Times New Roman"/>
          <w:szCs w:val="24"/>
          <w:lang w:val="en-US"/>
        </w:rPr>
        <w:t>of the events occurred since May 19</w:t>
      </w:r>
      <w:r w:rsidRPr="00BB686C">
        <w:rPr>
          <w:rFonts w:cs="Times New Roman"/>
          <w:szCs w:val="24"/>
          <w:vertAlign w:val="superscript"/>
          <w:lang w:val="en-US"/>
        </w:rPr>
        <w:t>th</w:t>
      </w:r>
      <w:r w:rsidRPr="00BB686C">
        <w:rPr>
          <w:rFonts w:cs="Times New Roman"/>
          <w:szCs w:val="24"/>
          <w:lang w:val="en-US"/>
        </w:rPr>
        <w:t xml:space="preserve"> proper of</w:t>
      </w:r>
      <w:r w:rsidR="00413265" w:rsidRPr="00BB686C">
        <w:rPr>
          <w:rFonts w:cs="Times New Roman"/>
          <w:szCs w:val="24"/>
          <w:lang w:val="en-US"/>
        </w:rPr>
        <w:t xml:space="preserve"> the Palestine-Israel contention</w:t>
      </w:r>
      <w:r w:rsidRPr="00BB686C">
        <w:rPr>
          <w:rFonts w:cs="Times New Roman"/>
          <w:szCs w:val="24"/>
          <w:lang w:val="en-US"/>
        </w:rPr>
        <w:t xml:space="preserve"> by the social movement organizations at the national leadership of the APP</w:t>
      </w:r>
      <w:r w:rsidR="00413265" w:rsidRPr="00BB686C">
        <w:rPr>
          <w:rFonts w:cs="Times New Roman"/>
          <w:szCs w:val="24"/>
          <w:lang w:val="en-US"/>
        </w:rPr>
        <w:t xml:space="preserve"> finished in “weird” unsuccessful attempts to modify its coalitions, performances, </w:t>
      </w:r>
      <w:r w:rsidR="00B01308">
        <w:rPr>
          <w:rFonts w:cs="Times New Roman"/>
          <w:szCs w:val="24"/>
          <w:lang w:val="en-US"/>
        </w:rPr>
        <w:t>t</w:t>
      </w:r>
      <w:r w:rsidR="00413265" w:rsidRPr="00BB686C">
        <w:rPr>
          <w:rFonts w:cs="Times New Roman"/>
          <w:szCs w:val="24"/>
          <w:lang w:val="en-US"/>
        </w:rPr>
        <w:t>argets</w:t>
      </w:r>
      <w:r w:rsidR="00B01308">
        <w:rPr>
          <w:rFonts w:cs="Times New Roman"/>
          <w:szCs w:val="24"/>
          <w:lang w:val="en-US"/>
        </w:rPr>
        <w:t xml:space="preserve"> and claims</w:t>
      </w:r>
      <w:r w:rsidRPr="00BB686C">
        <w:rPr>
          <w:rFonts w:cs="Times New Roman"/>
          <w:szCs w:val="24"/>
          <w:lang w:val="en-US"/>
        </w:rPr>
        <w:t>.</w:t>
      </w:r>
      <w:r w:rsidR="00413265" w:rsidRPr="00BB686C">
        <w:rPr>
          <w:rFonts w:cs="Times New Roman"/>
          <w:szCs w:val="24"/>
          <w:lang w:val="en-US"/>
        </w:rPr>
        <w:t xml:space="preserve"> </w:t>
      </w:r>
      <w:r w:rsidRPr="00BB686C">
        <w:rPr>
          <w:rFonts w:cs="Times New Roman"/>
          <w:szCs w:val="24"/>
          <w:lang w:val="en-US"/>
        </w:rPr>
        <w:t>F</w:t>
      </w:r>
      <w:r w:rsidR="00413265" w:rsidRPr="00BB686C">
        <w:rPr>
          <w:rFonts w:cs="Times New Roman"/>
          <w:szCs w:val="24"/>
          <w:lang w:val="en-US"/>
        </w:rPr>
        <w:t>inally</w:t>
      </w:r>
      <w:r w:rsidR="00B01308">
        <w:rPr>
          <w:rFonts w:cs="Times New Roman"/>
          <w:szCs w:val="24"/>
          <w:lang w:val="en-US"/>
        </w:rPr>
        <w:t xml:space="preserve">, </w:t>
      </w:r>
      <w:r w:rsidR="00413265" w:rsidRPr="00BB686C">
        <w:rPr>
          <w:rFonts w:cs="Times New Roman"/>
          <w:szCs w:val="24"/>
          <w:lang w:val="en-US"/>
        </w:rPr>
        <w:t>limited</w:t>
      </w:r>
      <w:r w:rsidRPr="00BB686C">
        <w:rPr>
          <w:rFonts w:cs="Times New Roman"/>
          <w:szCs w:val="24"/>
          <w:lang w:val="en-US"/>
        </w:rPr>
        <w:t xml:space="preserve"> by its own frame</w:t>
      </w:r>
      <w:r w:rsidR="00413265" w:rsidRPr="00BB686C">
        <w:rPr>
          <w:rFonts w:cs="Times New Roman"/>
          <w:szCs w:val="24"/>
          <w:lang w:val="en-US"/>
        </w:rPr>
        <w:t xml:space="preserve">, ineffective and completely embedded in its concrete and institutionalized field of contention which is reduced to the </w:t>
      </w:r>
      <w:r w:rsidR="00B01308">
        <w:rPr>
          <w:rFonts w:cs="Times New Roman"/>
          <w:szCs w:val="24"/>
          <w:lang w:val="en-US"/>
        </w:rPr>
        <w:t>university/c</w:t>
      </w:r>
      <w:r w:rsidR="00413265" w:rsidRPr="00BB686C">
        <w:rPr>
          <w:rFonts w:cs="Times New Roman"/>
          <w:szCs w:val="24"/>
          <w:lang w:val="en-US"/>
        </w:rPr>
        <w:t>ollege campuses</w:t>
      </w:r>
      <w:r w:rsidRPr="00BB686C">
        <w:rPr>
          <w:rFonts w:cs="Times New Roman"/>
          <w:szCs w:val="24"/>
          <w:lang w:val="en-US"/>
        </w:rPr>
        <w:t>.</w:t>
      </w:r>
      <w:r w:rsidR="00B72BBA" w:rsidRPr="00BB686C">
        <w:rPr>
          <w:rFonts w:cs="Times New Roman"/>
          <w:szCs w:val="24"/>
          <w:lang w:val="en-US"/>
        </w:rPr>
        <w:t xml:space="preserve"> In words of Goffman</w:t>
      </w:r>
      <w:r w:rsidR="00723201" w:rsidRPr="00BB686C">
        <w:rPr>
          <w:rFonts w:cs="Times New Roman"/>
          <w:szCs w:val="24"/>
          <w:lang w:val="en-US"/>
        </w:rPr>
        <w:t xml:space="preserve">, </w:t>
      </w:r>
      <w:r w:rsidR="00B72BBA" w:rsidRPr="00BB686C">
        <w:rPr>
          <w:rFonts w:cs="Times New Roman"/>
          <w:szCs w:val="24"/>
          <w:lang w:val="en-US"/>
        </w:rPr>
        <w:t xml:space="preserve">the non-keying of the </w:t>
      </w:r>
      <w:r w:rsidR="00723201" w:rsidRPr="00BB686C">
        <w:rPr>
          <w:rFonts w:cs="Times New Roman"/>
          <w:szCs w:val="24"/>
          <w:lang w:val="en-US"/>
        </w:rPr>
        <w:t>“</w:t>
      </w:r>
      <w:r w:rsidR="00B72BBA" w:rsidRPr="00B01308">
        <w:rPr>
          <w:rFonts w:cs="Times New Roman"/>
          <w:i/>
          <w:iCs/>
          <w:szCs w:val="24"/>
          <w:lang w:val="en-US"/>
        </w:rPr>
        <w:t>deviant act</w:t>
      </w:r>
      <w:r w:rsidR="00723201" w:rsidRPr="00BB686C">
        <w:rPr>
          <w:rFonts w:cs="Times New Roman"/>
          <w:szCs w:val="24"/>
          <w:lang w:val="en-US"/>
        </w:rPr>
        <w:t>”</w:t>
      </w:r>
      <w:r w:rsidR="00B72BBA" w:rsidRPr="00BB686C">
        <w:rPr>
          <w:rFonts w:cs="Times New Roman"/>
          <w:szCs w:val="24"/>
          <w:lang w:val="en-US"/>
        </w:rPr>
        <w:t xml:space="preserve"> </w:t>
      </w:r>
      <w:r w:rsidR="00723201" w:rsidRPr="00BB686C">
        <w:rPr>
          <w:rFonts w:cs="Times New Roman"/>
          <w:szCs w:val="24"/>
          <w:lang w:val="en-US"/>
        </w:rPr>
        <w:t>-</w:t>
      </w:r>
      <w:r w:rsidR="00B72BBA" w:rsidRPr="00BB686C">
        <w:rPr>
          <w:rFonts w:cs="Times New Roman"/>
          <w:szCs w:val="24"/>
          <w:lang w:val="en-US"/>
        </w:rPr>
        <w:lastRenderedPageBreak/>
        <w:t>as</w:t>
      </w:r>
      <w:r w:rsidR="00723201" w:rsidRPr="00BB686C">
        <w:rPr>
          <w:rFonts w:cs="Times New Roman"/>
          <w:szCs w:val="24"/>
          <w:lang w:val="en-US"/>
        </w:rPr>
        <w:t xml:space="preserve"> an event</w:t>
      </w:r>
      <w:r w:rsidR="00B72BBA" w:rsidRPr="00BB686C">
        <w:rPr>
          <w:rFonts w:cs="Times New Roman"/>
          <w:szCs w:val="24"/>
          <w:lang w:val="en-US"/>
        </w:rPr>
        <w:t xml:space="preserve"> significant to “</w:t>
      </w:r>
      <w:r w:rsidR="00B72BBA" w:rsidRPr="00BB686C">
        <w:rPr>
          <w:rFonts w:cs="Times New Roman"/>
          <w:i/>
          <w:iCs/>
          <w:szCs w:val="24"/>
          <w:lang w:val="en-US"/>
        </w:rPr>
        <w:t>undermine the intelligibility of everything else we had thought was going on around us, including all next acts, thus generating diffuse disorder</w:t>
      </w:r>
      <w:r w:rsidR="00B72BBA" w:rsidRPr="00BB686C">
        <w:rPr>
          <w:rFonts w:cs="Times New Roman"/>
          <w:szCs w:val="24"/>
          <w:lang w:val="en-US"/>
        </w:rPr>
        <w:t>”</w:t>
      </w:r>
      <w:r w:rsidR="00723201" w:rsidRPr="00BB686C">
        <w:rPr>
          <w:rFonts w:cs="Times New Roman"/>
          <w:szCs w:val="24"/>
          <w:lang w:val="en-US"/>
        </w:rPr>
        <w:t xml:space="preserve"> </w:t>
      </w:r>
      <w:r w:rsidR="00723201" w:rsidRPr="00BB686C">
        <w:rPr>
          <w:rFonts w:cs="Times New Roman"/>
          <w:szCs w:val="24"/>
          <w:lang w:val="en-US"/>
        </w:rPr>
        <w:fldChar w:fldCharType="begin"/>
      </w:r>
      <w:r w:rsidR="00723201" w:rsidRPr="00BB686C">
        <w:rPr>
          <w:rFonts w:cs="Times New Roman"/>
          <w:szCs w:val="24"/>
          <w:lang w:val="en-US"/>
        </w:rPr>
        <w:instrText xml:space="preserve"> ADDIN ZOTERO_ITEM CSL_CITATION {"citationID":"lUTD0UQz","properties":{"formattedCitation":"(Goffman 1967, 5)","plainCitation":"(Goffman 1967, 5)","noteIndex":0},"citationItems":[{"id":10708,"uris":["http://zotero.org/users/4081719/items/ZZYEGGFP"],"itemData":{"id":10708,"type":"book","abstract":"\"From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behavior","author":[{"family":"Goffman","given":"Erving."}],"issued":{"date-parts":[["1967"]]},"citation-key":"goffmanInteractionRitualEssays1967"},"locator":"5","label":"page"}],"schema":"https://github.com/citation-style-language/schema/raw/master/csl-citation.json"} </w:instrText>
      </w:r>
      <w:r w:rsidR="00723201" w:rsidRPr="00BB686C">
        <w:rPr>
          <w:rFonts w:cs="Times New Roman"/>
          <w:szCs w:val="24"/>
          <w:lang w:val="en-US"/>
        </w:rPr>
        <w:fldChar w:fldCharType="separate"/>
      </w:r>
      <w:r w:rsidR="00723201" w:rsidRPr="00BB686C">
        <w:rPr>
          <w:rFonts w:cs="Times New Roman"/>
          <w:szCs w:val="24"/>
          <w:lang w:val="en-US"/>
        </w:rPr>
        <w:t>(Goffman 1967, 5)</w:t>
      </w:r>
      <w:r w:rsidR="00723201" w:rsidRPr="00BB686C">
        <w:rPr>
          <w:rFonts w:cs="Times New Roman"/>
          <w:szCs w:val="24"/>
          <w:lang w:val="en-US"/>
        </w:rPr>
        <w:fldChar w:fldCharType="end"/>
      </w:r>
      <w:r w:rsidR="00723201" w:rsidRPr="00BB686C">
        <w:rPr>
          <w:rFonts w:cs="Times New Roman"/>
          <w:szCs w:val="24"/>
          <w:lang w:val="en-US"/>
        </w:rPr>
        <w:t>- , should be contested “</w:t>
      </w:r>
      <w:r w:rsidR="00723201" w:rsidRPr="00BB686C">
        <w:rPr>
          <w:rFonts w:cs="Times New Roman"/>
          <w:i/>
          <w:iCs/>
          <w:szCs w:val="24"/>
          <w:lang w:val="en-US"/>
        </w:rPr>
        <w:t>[b]y face-work […] to designate the action taken by a person to make whatever he is doing consistent with face. Face-work serves to counteract “incidents”-that is, events whose effective symbolic implications threaten face</w:t>
      </w:r>
      <w:r w:rsidR="00723201" w:rsidRPr="00BB686C">
        <w:rPr>
          <w:rFonts w:cs="Times New Roman"/>
          <w:szCs w:val="24"/>
          <w:lang w:val="en-US"/>
        </w:rPr>
        <w:t>” (Goffman 1967, 12-13).</w:t>
      </w:r>
    </w:p>
    <w:p w14:paraId="3D43D2B4" w14:textId="445067A7" w:rsidR="00413265" w:rsidRPr="00BB686C" w:rsidRDefault="00E04C17" w:rsidP="00C26626">
      <w:pPr>
        <w:rPr>
          <w:rFonts w:cs="Times New Roman"/>
          <w:szCs w:val="24"/>
          <w:lang w:val="en-US"/>
        </w:rPr>
      </w:pPr>
      <w:r w:rsidRPr="00BB686C">
        <w:rPr>
          <w:rFonts w:cs="Times New Roman"/>
          <w:szCs w:val="24"/>
          <w:lang w:val="en-US"/>
        </w:rPr>
        <w:t>An</w:t>
      </w:r>
      <w:r w:rsidR="00165E75" w:rsidRPr="00BB686C">
        <w:rPr>
          <w:rFonts w:cs="Times New Roman"/>
          <w:szCs w:val="24"/>
          <w:lang w:val="en-US"/>
        </w:rPr>
        <w:t xml:space="preserve"> absurd </w:t>
      </w:r>
      <w:r w:rsidRPr="00BB686C">
        <w:rPr>
          <w:rFonts w:cs="Times New Roman"/>
          <w:szCs w:val="24"/>
          <w:lang w:val="en-US"/>
        </w:rPr>
        <w:t>number</w:t>
      </w:r>
      <w:r w:rsidR="00165E75" w:rsidRPr="00BB686C">
        <w:rPr>
          <w:rFonts w:cs="Times New Roman"/>
          <w:szCs w:val="24"/>
          <w:lang w:val="en-US"/>
        </w:rPr>
        <w:t xml:space="preserve"> of detainments </w:t>
      </w:r>
      <w:r w:rsidRPr="00BB686C">
        <w:rPr>
          <w:rFonts w:cs="Times New Roman"/>
          <w:szCs w:val="24"/>
          <w:lang w:val="en-US"/>
        </w:rPr>
        <w:t>were fast paid for</w:t>
      </w:r>
      <w:r w:rsidR="0050549E" w:rsidRPr="00BB686C">
        <w:rPr>
          <w:rFonts w:cs="Times New Roman"/>
          <w:szCs w:val="24"/>
          <w:lang w:val="en-US"/>
        </w:rPr>
        <w:t xml:space="preserve"> also effective</w:t>
      </w:r>
      <w:r w:rsidRPr="00BB686C">
        <w:rPr>
          <w:rFonts w:cs="Times New Roman"/>
          <w:szCs w:val="24"/>
          <w:lang w:val="en-US"/>
        </w:rPr>
        <w:t xml:space="preserve"> liberation</w:t>
      </w:r>
      <w:r w:rsidR="0050549E" w:rsidRPr="00BB686C">
        <w:rPr>
          <w:rFonts w:cs="Times New Roman"/>
          <w:szCs w:val="24"/>
          <w:lang w:val="en-US"/>
        </w:rPr>
        <w:t>,</w:t>
      </w:r>
      <w:r w:rsidR="00AF4AB6" w:rsidRPr="00BB686C">
        <w:rPr>
          <w:rFonts w:cs="Times New Roman"/>
          <w:szCs w:val="24"/>
          <w:lang w:val="en-US"/>
        </w:rPr>
        <w:t xml:space="preserve"> as part of the strategical execution of encampments as performances emulated in around 170 college campus in the U.S. of a total of 180 universities internationally, counted by the creation of its properly labeled Instagram accounts reflected in </w:t>
      </w:r>
      <w:r w:rsidR="00AF4AB6" w:rsidRPr="00BB686C">
        <w:rPr>
          <w:rFonts w:cs="Times New Roman"/>
          <w:i/>
          <w:iCs/>
          <w:szCs w:val="24"/>
          <w:lang w:val="en-US"/>
        </w:rPr>
        <w:t>students4gaza.org</w:t>
      </w:r>
      <w:r w:rsidR="00AF4AB6" w:rsidRPr="00BB686C">
        <w:rPr>
          <w:rFonts w:cs="Times New Roman"/>
          <w:szCs w:val="24"/>
          <w:lang w:val="en-US"/>
        </w:rPr>
        <w:t xml:space="preserve">. </w:t>
      </w:r>
      <w:r w:rsidR="00413265" w:rsidRPr="00BB686C">
        <w:rPr>
          <w:rFonts w:cs="Times New Roman"/>
          <w:szCs w:val="24"/>
          <w:lang w:val="en-US"/>
        </w:rPr>
        <w:t>The frame limits of the APP “lived experience” of the Palestine</w:t>
      </w:r>
      <w:r w:rsidRPr="00BB686C">
        <w:rPr>
          <w:rFonts w:cs="Times New Roman"/>
          <w:szCs w:val="24"/>
          <w:lang w:val="en-US"/>
        </w:rPr>
        <w:t>-</w:t>
      </w:r>
      <w:r w:rsidR="00413265" w:rsidRPr="00BB686C">
        <w:rPr>
          <w:rFonts w:cs="Times New Roman"/>
          <w:szCs w:val="24"/>
          <w:lang w:val="en-US"/>
        </w:rPr>
        <w:t xml:space="preserve">Israel contention were clearly defined, temporally and institutionally by the deviant act of Raisi’s martyrization (whose responsibility is not in question here), evidencing the impossibility of keying by the APP </w:t>
      </w:r>
      <w:r w:rsidR="00DE0539" w:rsidRPr="00BB686C">
        <w:rPr>
          <w:rFonts w:cs="Times New Roman"/>
          <w:szCs w:val="24"/>
          <w:lang w:val="en-US"/>
        </w:rPr>
        <w:t>mobilization</w:t>
      </w:r>
      <w:r w:rsidR="00AF4AB6" w:rsidRPr="00BB686C">
        <w:rPr>
          <w:rFonts w:cs="Times New Roman"/>
          <w:szCs w:val="24"/>
          <w:lang w:val="en-US"/>
        </w:rPr>
        <w:t xml:space="preserve"> entrepreneurs</w:t>
      </w:r>
      <w:r w:rsidR="00DE0539" w:rsidRPr="00BB686C">
        <w:rPr>
          <w:rFonts w:cs="Times New Roman"/>
          <w:szCs w:val="24"/>
          <w:lang w:val="en-US"/>
        </w:rPr>
        <w:t xml:space="preserve"> -following the category that </w:t>
      </w:r>
      <w:r w:rsidR="00DE0539" w:rsidRPr="00BB686C">
        <w:rPr>
          <w:rFonts w:cs="Times New Roman"/>
          <w:szCs w:val="24"/>
          <w:lang w:val="en-US"/>
        </w:rPr>
        <w:fldChar w:fldCharType="begin"/>
      </w:r>
      <w:r w:rsidR="00DE0539" w:rsidRPr="00BB686C">
        <w:rPr>
          <w:rFonts w:cs="Times New Roman"/>
          <w:szCs w:val="24"/>
          <w:lang w:val="en-US"/>
        </w:rPr>
        <w:instrText xml:space="preserve"> ADDIN ZOTERO_ITEM CSL_CITATION {"citationID":"3Sp1jerC","properties":{"custom":"McCarthy and Zald (1973)","formattedCitation":"McCarthy and Zald (1973)","plainCitation":"McCarthy and Zald (1973)","noteIndex":0},"citationItems":[{"id":870,"uris":["http://zotero.org/users/4081719/items/9VHIFM8J"],"itemData":{"id":870,"type":"article-journal","page":"30-30","title":"The Trend of Social Movements in America: Professionalization and Resource Mobilization","author":[{"family":"McCarthy","given":"Jhon D. John D."},{"family":"Zald","given":"Mayer N."}],"issued":{"date-parts":[["1973"]]},"citation-key":"mccarthyTrendSocialMovements1973c"}}],"schema":"https://github.com/citation-style-language/schema/raw/master/csl-citation.json"} </w:instrText>
      </w:r>
      <w:r w:rsidR="00DE0539" w:rsidRPr="00BB686C">
        <w:rPr>
          <w:rFonts w:cs="Times New Roman"/>
          <w:szCs w:val="24"/>
          <w:lang w:val="en-US"/>
        </w:rPr>
        <w:fldChar w:fldCharType="separate"/>
      </w:r>
      <w:r w:rsidR="00DE0539" w:rsidRPr="00BB686C">
        <w:rPr>
          <w:rFonts w:cs="Times New Roman"/>
          <w:szCs w:val="24"/>
          <w:lang w:val="en-US"/>
        </w:rPr>
        <w:t>McCarthy and Zald (1973)</w:t>
      </w:r>
      <w:r w:rsidR="00DE0539" w:rsidRPr="00BB686C">
        <w:rPr>
          <w:rFonts w:cs="Times New Roman"/>
          <w:szCs w:val="24"/>
          <w:lang w:val="en-US"/>
        </w:rPr>
        <w:fldChar w:fldCharType="end"/>
      </w:r>
      <w:r w:rsidR="00DE0539" w:rsidRPr="00BB686C">
        <w:rPr>
          <w:rFonts w:cs="Times New Roman"/>
          <w:szCs w:val="24"/>
          <w:lang w:val="en-US"/>
        </w:rPr>
        <w:t xml:space="preserve"> used for the </w:t>
      </w:r>
      <w:r w:rsidR="0059100A" w:rsidRPr="00BB686C">
        <w:rPr>
          <w:rFonts w:cs="Times New Roman"/>
          <w:szCs w:val="24"/>
          <w:lang w:val="en-US"/>
        </w:rPr>
        <w:t xml:space="preserve">organizational </w:t>
      </w:r>
      <w:r w:rsidR="00DE0539" w:rsidRPr="00BB686C">
        <w:rPr>
          <w:rFonts w:cs="Times New Roman"/>
          <w:szCs w:val="24"/>
          <w:lang w:val="en-US"/>
        </w:rPr>
        <w:t>analysis of American contentious politics-.</w:t>
      </w:r>
    </w:p>
    <w:p w14:paraId="01AD8844" w14:textId="34A8E39D" w:rsidR="00413265" w:rsidRPr="00BB686C" w:rsidRDefault="00413265" w:rsidP="00C26626">
      <w:pPr>
        <w:rPr>
          <w:rFonts w:cs="Times New Roman"/>
          <w:b/>
          <w:bCs/>
          <w:szCs w:val="24"/>
          <w:lang w:val="en-US"/>
        </w:rPr>
      </w:pPr>
      <w:r w:rsidRPr="00BB686C">
        <w:rPr>
          <w:rFonts w:cs="Times New Roman"/>
          <w:b/>
          <w:bCs/>
          <w:szCs w:val="24"/>
          <w:lang w:val="en-US"/>
        </w:rPr>
        <w:t>A contentious theory approach</w:t>
      </w:r>
      <w:r w:rsidR="002018D5">
        <w:rPr>
          <w:rFonts w:cs="Times New Roman"/>
          <w:b/>
          <w:bCs/>
          <w:szCs w:val="24"/>
          <w:lang w:val="en-US"/>
        </w:rPr>
        <w:t xml:space="preserve"> for t</w:t>
      </w:r>
      <w:r w:rsidRPr="00BB686C">
        <w:rPr>
          <w:rFonts w:cs="Times New Roman"/>
          <w:b/>
          <w:bCs/>
          <w:szCs w:val="24"/>
          <w:lang w:val="en-US"/>
        </w:rPr>
        <w:t xml:space="preserve">he APP dislocation </w:t>
      </w:r>
      <w:r w:rsidR="002018D5">
        <w:rPr>
          <w:rFonts w:cs="Times New Roman"/>
          <w:b/>
          <w:bCs/>
          <w:szCs w:val="24"/>
          <w:lang w:val="en-US"/>
        </w:rPr>
        <w:t xml:space="preserve">in relation with the </w:t>
      </w:r>
      <w:r w:rsidRPr="00BB686C">
        <w:rPr>
          <w:rFonts w:cs="Times New Roman"/>
          <w:b/>
          <w:bCs/>
          <w:szCs w:val="24"/>
          <w:lang w:val="en-US"/>
        </w:rPr>
        <w:t>Palestine-Israel co</w:t>
      </w:r>
      <w:r w:rsidR="002018D5">
        <w:rPr>
          <w:rFonts w:cs="Times New Roman"/>
          <w:b/>
          <w:bCs/>
          <w:szCs w:val="24"/>
          <w:lang w:val="en-US"/>
        </w:rPr>
        <w:t>nflict</w:t>
      </w:r>
    </w:p>
    <w:p w14:paraId="6AC04669" w14:textId="77777777" w:rsidR="002E2F5F" w:rsidRPr="00BB686C" w:rsidRDefault="0059100A" w:rsidP="00C26626">
      <w:pPr>
        <w:rPr>
          <w:rFonts w:cs="Times New Roman"/>
          <w:szCs w:val="24"/>
          <w:lang w:val="en-US"/>
        </w:rPr>
      </w:pPr>
      <w:r w:rsidRPr="00BB686C">
        <w:rPr>
          <w:rFonts w:cs="Times New Roman"/>
          <w:szCs w:val="24"/>
          <w:lang w:val="en-US"/>
        </w:rPr>
        <w:t>As for Johnston and Alimi (2012, 616), here my “</w:t>
      </w:r>
      <w:r w:rsidRPr="00BB686C">
        <w:rPr>
          <w:rFonts w:cs="Times New Roman"/>
          <w:i/>
          <w:iCs/>
          <w:szCs w:val="24"/>
          <w:lang w:val="en-US"/>
        </w:rPr>
        <w:t>analytical strategy builds on the non-controversial -in our judgment- assumption that all primary frameworks of contention will minimally have each of these elements [in reference to the semantic triplet Subject-Verb-Object] in some basic way</w:t>
      </w:r>
      <w:r w:rsidRPr="00BB686C">
        <w:rPr>
          <w:rFonts w:cs="Times New Roman"/>
          <w:szCs w:val="24"/>
          <w:lang w:val="en-US"/>
        </w:rPr>
        <w:t>” […] “</w:t>
      </w:r>
      <w:r w:rsidRPr="00BB686C">
        <w:rPr>
          <w:rFonts w:cs="Times New Roman"/>
          <w:i/>
          <w:iCs/>
          <w:szCs w:val="24"/>
          <w:lang w:val="en-US"/>
        </w:rPr>
        <w:t>these three elements -rather than each being fixed and independent of one another-, lifted from a ‘cultural toolbox’ and applied strategically</w:t>
      </w:r>
      <w:r w:rsidR="005B3B34" w:rsidRPr="00BB686C">
        <w:rPr>
          <w:rFonts w:cs="Times New Roman"/>
          <w:szCs w:val="24"/>
          <w:lang w:val="en-US"/>
        </w:rPr>
        <w:t xml:space="preserve">”. The frame-work efforts or keying omissions of the APP mobilization entrepreneurs found its frame limits for the provision of the encampments protest </w:t>
      </w:r>
      <w:r w:rsidR="005B3B34" w:rsidRPr="00BB686C">
        <w:rPr>
          <w:rFonts w:cs="Times New Roman"/>
          <w:szCs w:val="24"/>
          <w:lang w:val="en-US"/>
        </w:rPr>
        <w:lastRenderedPageBreak/>
        <w:t xml:space="preserve">experiences for the U.S. university/college students -mainly ‘undergraduates’ between 17 and 22 years old- after Raisi’s martyrization as the deviant event after which the APP campaign </w:t>
      </w:r>
      <w:r w:rsidR="000217AB" w:rsidRPr="00BB686C">
        <w:rPr>
          <w:rFonts w:cs="Times New Roman"/>
          <w:szCs w:val="24"/>
          <w:lang w:val="en-US"/>
        </w:rPr>
        <w:t xml:space="preserve">evidenced </w:t>
      </w:r>
      <w:r w:rsidR="005B3B34" w:rsidRPr="00BB686C">
        <w:rPr>
          <w:rFonts w:cs="Times New Roman"/>
          <w:szCs w:val="24"/>
          <w:lang w:val="en-US"/>
        </w:rPr>
        <w:t>dislocated from the primary frame contentiously</w:t>
      </w:r>
      <w:r w:rsidR="002F53E0" w:rsidRPr="00BB686C">
        <w:rPr>
          <w:rFonts w:cs="Times New Roman"/>
          <w:szCs w:val="24"/>
          <w:lang w:val="en-US"/>
        </w:rPr>
        <w:t xml:space="preserve"> consistent</w:t>
      </w:r>
      <w:r w:rsidR="005B3B34" w:rsidRPr="00BB686C">
        <w:rPr>
          <w:rFonts w:cs="Times New Roman"/>
          <w:szCs w:val="24"/>
          <w:lang w:val="en-US"/>
        </w:rPr>
        <w:t>, historically</w:t>
      </w:r>
      <w:r w:rsidR="000217AB" w:rsidRPr="00BB686C">
        <w:rPr>
          <w:rFonts w:cs="Times New Roman"/>
          <w:szCs w:val="24"/>
          <w:lang w:val="en-US"/>
        </w:rPr>
        <w:t xml:space="preserve"> </w:t>
      </w:r>
      <w:r w:rsidR="005B3B34" w:rsidRPr="00BB686C">
        <w:rPr>
          <w:rFonts w:cs="Times New Roman"/>
          <w:szCs w:val="24"/>
          <w:lang w:val="en-US"/>
        </w:rPr>
        <w:t>developed</w:t>
      </w:r>
      <w:r w:rsidR="000217AB" w:rsidRPr="00BB686C">
        <w:rPr>
          <w:rFonts w:cs="Times New Roman"/>
          <w:szCs w:val="24"/>
          <w:lang w:val="en-US"/>
        </w:rPr>
        <w:t xml:space="preserve"> in the trajectory toward the jihadization of Palestine struggle for national liberation against Israel occupation at a multilevel polity scale. </w:t>
      </w:r>
    </w:p>
    <w:p w14:paraId="70B8E88C" w14:textId="1B6FD3BC" w:rsidR="00F66682" w:rsidRPr="00BB686C" w:rsidRDefault="008356CC" w:rsidP="00C26626">
      <w:pPr>
        <w:rPr>
          <w:rFonts w:cs="Times New Roman"/>
          <w:szCs w:val="24"/>
          <w:lang w:val="en-US"/>
        </w:rPr>
      </w:pPr>
      <w:r w:rsidRPr="00BB686C">
        <w:rPr>
          <w:rFonts w:cs="Times New Roman"/>
          <w:szCs w:val="24"/>
          <w:lang w:val="en-US"/>
        </w:rPr>
        <w:t>I</w:t>
      </w:r>
      <w:r w:rsidR="00CE1A7F" w:rsidRPr="00BB686C">
        <w:rPr>
          <w:rFonts w:cs="Times New Roman"/>
          <w:szCs w:val="24"/>
          <w:lang w:val="en-US"/>
        </w:rPr>
        <w:t>n this case the performances executed in the AP</w:t>
      </w:r>
      <w:r w:rsidR="00B82A51" w:rsidRPr="00BB686C">
        <w:rPr>
          <w:rFonts w:cs="Times New Roman"/>
          <w:szCs w:val="24"/>
          <w:lang w:val="en-US"/>
        </w:rPr>
        <w:t xml:space="preserve">P </w:t>
      </w:r>
      <w:r w:rsidR="00413265" w:rsidRPr="00BB686C">
        <w:rPr>
          <w:rFonts w:cs="Times New Roman"/>
          <w:szCs w:val="24"/>
          <w:lang w:val="en-US"/>
        </w:rPr>
        <w:t>were</w:t>
      </w:r>
      <w:r w:rsidR="00B82A51" w:rsidRPr="00BB686C">
        <w:rPr>
          <w:rFonts w:cs="Times New Roman"/>
          <w:szCs w:val="24"/>
          <w:lang w:val="en-US"/>
        </w:rPr>
        <w:t xml:space="preserve"> dislocated in relation </w:t>
      </w:r>
      <w:r w:rsidR="00CE1A7F" w:rsidRPr="00BB686C">
        <w:rPr>
          <w:rFonts w:cs="Times New Roman"/>
          <w:szCs w:val="24"/>
          <w:lang w:val="en-US"/>
        </w:rPr>
        <w:t xml:space="preserve">with the development of the triplets historically </w:t>
      </w:r>
      <w:r w:rsidR="00B82A51" w:rsidRPr="00BB686C">
        <w:rPr>
          <w:rFonts w:cs="Times New Roman"/>
          <w:szCs w:val="24"/>
          <w:lang w:val="en-US"/>
        </w:rPr>
        <w:t>formed</w:t>
      </w:r>
      <w:r w:rsidR="00CE1A7F" w:rsidRPr="00BB686C">
        <w:rPr>
          <w:rFonts w:cs="Times New Roman"/>
          <w:szCs w:val="24"/>
          <w:lang w:val="en-US"/>
        </w:rPr>
        <w:t xml:space="preserve"> in the biography of the </w:t>
      </w:r>
      <w:r w:rsidR="00AF4AB6" w:rsidRPr="00BB686C">
        <w:rPr>
          <w:rFonts w:cs="Times New Roman"/>
          <w:szCs w:val="24"/>
          <w:lang w:val="en-US"/>
        </w:rPr>
        <w:t>Subject-Verb-Object semantic</w:t>
      </w:r>
      <w:r w:rsidR="00CE1A7F" w:rsidRPr="00BB686C">
        <w:rPr>
          <w:rFonts w:cs="Times New Roman"/>
          <w:szCs w:val="24"/>
          <w:lang w:val="en-US"/>
        </w:rPr>
        <w:t xml:space="preserve"> triplet</w:t>
      </w:r>
      <w:r w:rsidR="00B82A51" w:rsidRPr="00BB686C">
        <w:rPr>
          <w:rFonts w:cs="Times New Roman"/>
          <w:szCs w:val="24"/>
          <w:lang w:val="en-US"/>
        </w:rPr>
        <w:t>, while still providing a lived emotional experience powerfully driven by social media</w:t>
      </w:r>
      <w:r w:rsidR="00211102" w:rsidRPr="00BB686C">
        <w:rPr>
          <w:rFonts w:cs="Times New Roman"/>
          <w:szCs w:val="24"/>
          <w:lang w:val="en-US"/>
        </w:rPr>
        <w:t xml:space="preserve"> “creating its own special and separate field of existence” (Goffman 1976, 5).</w:t>
      </w:r>
      <w:r w:rsidR="00413265" w:rsidRPr="00BB686C">
        <w:rPr>
          <w:rFonts w:cs="Times New Roman"/>
          <w:szCs w:val="24"/>
          <w:lang w:val="en-US"/>
        </w:rPr>
        <w:t xml:space="preserve"> </w:t>
      </w:r>
      <w:r w:rsidR="00CE1A7F" w:rsidRPr="00BB686C">
        <w:rPr>
          <w:rFonts w:cs="Times New Roman"/>
          <w:szCs w:val="24"/>
          <w:lang w:val="en-US"/>
        </w:rPr>
        <w:t>In the course of th</w:t>
      </w:r>
      <w:r w:rsidR="00AF4AB6" w:rsidRPr="00BB686C">
        <w:rPr>
          <w:rFonts w:cs="Times New Roman"/>
          <w:szCs w:val="24"/>
          <w:lang w:val="en-US"/>
        </w:rPr>
        <w:t>e</w:t>
      </w:r>
      <w:r w:rsidR="00CE1A7F" w:rsidRPr="00BB686C">
        <w:rPr>
          <w:rFonts w:cs="Times New Roman"/>
          <w:szCs w:val="24"/>
          <w:lang w:val="en-US"/>
        </w:rPr>
        <w:t xml:space="preserve"> identification of what I recognize </w:t>
      </w:r>
      <w:r w:rsidR="00AF4AB6" w:rsidRPr="00BB686C">
        <w:rPr>
          <w:rFonts w:cs="Times New Roman"/>
          <w:szCs w:val="24"/>
          <w:lang w:val="en-US"/>
        </w:rPr>
        <w:t xml:space="preserve">here </w:t>
      </w:r>
      <w:r w:rsidR="00CE1A7F" w:rsidRPr="00BB686C">
        <w:rPr>
          <w:rFonts w:cs="Times New Roman"/>
          <w:szCs w:val="24"/>
          <w:lang w:val="en-US"/>
        </w:rPr>
        <w:t xml:space="preserve">as a dislocation of the </w:t>
      </w:r>
      <w:r w:rsidR="004D3735" w:rsidRPr="00BB686C">
        <w:rPr>
          <w:rFonts w:cs="Times New Roman"/>
          <w:szCs w:val="24"/>
          <w:lang w:val="en-US"/>
        </w:rPr>
        <w:t xml:space="preserve">“sense of realness” of the </w:t>
      </w:r>
      <w:r w:rsidR="00CE1A7F" w:rsidRPr="00BB686C">
        <w:rPr>
          <w:rFonts w:cs="Times New Roman"/>
          <w:szCs w:val="24"/>
          <w:lang w:val="en-US"/>
        </w:rPr>
        <w:t xml:space="preserve">experience </w:t>
      </w:r>
      <w:r w:rsidR="004D3735" w:rsidRPr="00BB686C">
        <w:rPr>
          <w:rFonts w:cs="Times New Roman"/>
          <w:szCs w:val="24"/>
          <w:lang w:val="en-US"/>
        </w:rPr>
        <w:t xml:space="preserve">produced by </w:t>
      </w:r>
      <w:r w:rsidR="00CE1A7F" w:rsidRPr="00BB686C">
        <w:rPr>
          <w:rFonts w:cs="Times New Roman"/>
          <w:szCs w:val="24"/>
          <w:lang w:val="en-US"/>
        </w:rPr>
        <w:t>the AP</w:t>
      </w:r>
      <w:r w:rsidR="00211102" w:rsidRPr="00BB686C">
        <w:rPr>
          <w:rFonts w:cs="Times New Roman"/>
          <w:szCs w:val="24"/>
          <w:lang w:val="en-US"/>
        </w:rPr>
        <w:t>P</w:t>
      </w:r>
      <w:r w:rsidR="004D3735" w:rsidRPr="00BB686C">
        <w:rPr>
          <w:rFonts w:cs="Times New Roman"/>
          <w:szCs w:val="24"/>
          <w:lang w:val="en-US"/>
        </w:rPr>
        <w:t>,</w:t>
      </w:r>
      <w:r w:rsidR="00CE1A7F" w:rsidRPr="00BB686C">
        <w:rPr>
          <w:rFonts w:cs="Times New Roman"/>
          <w:szCs w:val="24"/>
          <w:lang w:val="en-US"/>
        </w:rPr>
        <w:t xml:space="preserve"> in relation with the </w:t>
      </w:r>
      <w:r w:rsidR="002B4064" w:rsidRPr="00BB686C">
        <w:rPr>
          <w:rFonts w:cs="Times New Roman"/>
          <w:szCs w:val="24"/>
          <w:lang w:val="en-US"/>
        </w:rPr>
        <w:t xml:space="preserve">frame in which the </w:t>
      </w:r>
      <w:r w:rsidR="004D3735" w:rsidRPr="00BB686C">
        <w:rPr>
          <w:rFonts w:cs="Times New Roman"/>
          <w:szCs w:val="24"/>
          <w:lang w:val="en-US"/>
        </w:rPr>
        <w:t xml:space="preserve">semantic </w:t>
      </w:r>
      <w:r w:rsidR="002B4064" w:rsidRPr="00BB686C">
        <w:rPr>
          <w:rFonts w:cs="Times New Roman"/>
          <w:szCs w:val="24"/>
          <w:lang w:val="en-US"/>
        </w:rPr>
        <w:t xml:space="preserve">triplet </w:t>
      </w:r>
      <w:r w:rsidR="004D3735" w:rsidRPr="00BB686C">
        <w:rPr>
          <w:rFonts w:cs="Times New Roman"/>
          <w:szCs w:val="24"/>
          <w:lang w:val="en-US"/>
        </w:rPr>
        <w:t xml:space="preserve">(Subjetc-Verb-Objetc) </w:t>
      </w:r>
      <w:r w:rsidR="002B4064" w:rsidRPr="00BB686C">
        <w:rPr>
          <w:rFonts w:cs="Times New Roman"/>
          <w:szCs w:val="24"/>
          <w:lang w:val="en-US"/>
        </w:rPr>
        <w:t>of the Palestinian-Israel con</w:t>
      </w:r>
      <w:r w:rsidR="00AF4AB6" w:rsidRPr="00BB686C">
        <w:rPr>
          <w:rFonts w:cs="Times New Roman"/>
          <w:szCs w:val="24"/>
          <w:lang w:val="en-US"/>
        </w:rPr>
        <w:t>tention</w:t>
      </w:r>
      <w:r w:rsidR="002B4064" w:rsidRPr="00BB686C">
        <w:rPr>
          <w:rFonts w:cs="Times New Roman"/>
          <w:szCs w:val="24"/>
          <w:lang w:val="en-US"/>
        </w:rPr>
        <w:t xml:space="preserve"> was develope</w:t>
      </w:r>
      <w:r w:rsidR="00211102" w:rsidRPr="00BB686C">
        <w:rPr>
          <w:rFonts w:cs="Times New Roman"/>
          <w:szCs w:val="24"/>
          <w:lang w:val="en-US"/>
        </w:rPr>
        <w:t xml:space="preserve">d </w:t>
      </w:r>
      <w:r w:rsidR="00AF4AB6" w:rsidRPr="00BB686C">
        <w:rPr>
          <w:rFonts w:cs="Times New Roman"/>
          <w:szCs w:val="24"/>
          <w:lang w:val="en-US"/>
        </w:rPr>
        <w:t>historically at a multilevel polity scale</w:t>
      </w:r>
      <w:r w:rsidR="002B4064" w:rsidRPr="00BB686C">
        <w:rPr>
          <w:rFonts w:cs="Times New Roman"/>
          <w:szCs w:val="24"/>
          <w:lang w:val="en-US"/>
        </w:rPr>
        <w:t xml:space="preserve">, to not speak about the </w:t>
      </w:r>
      <w:r w:rsidR="004D3735" w:rsidRPr="00BB686C">
        <w:rPr>
          <w:rFonts w:cs="Times New Roman"/>
          <w:szCs w:val="24"/>
          <w:lang w:val="en-US"/>
        </w:rPr>
        <w:t xml:space="preserve">jihadization of </w:t>
      </w:r>
      <w:r w:rsidR="002B4064" w:rsidRPr="00BB686C">
        <w:rPr>
          <w:rFonts w:cs="Times New Roman"/>
          <w:szCs w:val="24"/>
          <w:lang w:val="en-US"/>
        </w:rPr>
        <w:t>struggles</w:t>
      </w:r>
      <w:r w:rsidR="00211102" w:rsidRPr="00BB686C">
        <w:rPr>
          <w:rFonts w:cs="Times New Roman"/>
          <w:szCs w:val="24"/>
          <w:lang w:val="en-US"/>
        </w:rPr>
        <w:t xml:space="preserve"> as a set</w:t>
      </w:r>
      <w:r w:rsidR="00AF4AB6" w:rsidRPr="00BB686C">
        <w:rPr>
          <w:rFonts w:cs="Times New Roman"/>
          <w:szCs w:val="24"/>
          <w:lang w:val="en-US"/>
        </w:rPr>
        <w:t>,</w:t>
      </w:r>
      <w:r w:rsidR="002B4064" w:rsidRPr="00BB686C">
        <w:rPr>
          <w:rFonts w:cs="Times New Roman"/>
          <w:szCs w:val="24"/>
          <w:lang w:val="en-US"/>
        </w:rPr>
        <w:t xml:space="preserve"> and </w:t>
      </w:r>
      <w:r w:rsidR="00211102" w:rsidRPr="00BB686C">
        <w:rPr>
          <w:rFonts w:cs="Times New Roman"/>
          <w:szCs w:val="24"/>
          <w:lang w:val="en-US"/>
        </w:rPr>
        <w:t xml:space="preserve">the </w:t>
      </w:r>
      <w:r w:rsidR="002B4064" w:rsidRPr="00BB686C">
        <w:rPr>
          <w:rFonts w:cs="Times New Roman"/>
          <w:szCs w:val="24"/>
          <w:lang w:val="en-US"/>
        </w:rPr>
        <w:t>international conflicts completely embedded in the geopolitical biography of the collective identities which have meaning and real political effects,</w:t>
      </w:r>
      <w:r w:rsidR="00AF4AB6" w:rsidRPr="00BB686C">
        <w:rPr>
          <w:rFonts w:cs="Times New Roman"/>
          <w:szCs w:val="24"/>
          <w:lang w:val="en-US"/>
        </w:rPr>
        <w:t xml:space="preserve"> </w:t>
      </w:r>
      <w:r w:rsidR="002B4064" w:rsidRPr="00BB686C">
        <w:rPr>
          <w:rFonts w:cs="Times New Roman"/>
          <w:szCs w:val="24"/>
          <w:lang w:val="en-US"/>
        </w:rPr>
        <w:t>real in their consequences</w:t>
      </w:r>
      <w:r w:rsidR="00211102" w:rsidRPr="00BB686C">
        <w:rPr>
          <w:rFonts w:cs="Times New Roman"/>
          <w:szCs w:val="24"/>
          <w:lang w:val="en-US"/>
        </w:rPr>
        <w:t xml:space="preserve"> and not only in the lived experience of mobilization created by the APP.</w:t>
      </w:r>
    </w:p>
    <w:p w14:paraId="5079E35D" w14:textId="70D4CA51" w:rsidR="005B7117" w:rsidRPr="00BB686C" w:rsidRDefault="002B4064" w:rsidP="00C26626">
      <w:pPr>
        <w:rPr>
          <w:rFonts w:cs="Times New Roman"/>
          <w:szCs w:val="24"/>
          <w:lang w:val="en-US"/>
        </w:rPr>
      </w:pPr>
      <w:r w:rsidRPr="00BB686C">
        <w:rPr>
          <w:rFonts w:cs="Times New Roman"/>
          <w:szCs w:val="24"/>
          <w:lang w:val="en-US"/>
        </w:rPr>
        <w:t>For the recognition of this dislocation</w:t>
      </w:r>
      <w:r w:rsidR="00AF4AB6" w:rsidRPr="00BB686C">
        <w:rPr>
          <w:rFonts w:cs="Times New Roman"/>
          <w:szCs w:val="24"/>
          <w:lang w:val="en-US"/>
        </w:rPr>
        <w:t>,</w:t>
      </w:r>
      <w:r w:rsidRPr="00BB686C">
        <w:rPr>
          <w:rFonts w:cs="Times New Roman"/>
          <w:szCs w:val="24"/>
          <w:lang w:val="en-US"/>
        </w:rPr>
        <w:t xml:space="preserve"> certain deviant act as the martyrization of </w:t>
      </w:r>
      <w:r w:rsidR="00E44FD1" w:rsidRPr="00BB686C">
        <w:rPr>
          <w:rFonts w:cs="Times New Roman"/>
          <w:szCs w:val="24"/>
          <w:lang w:val="en-US"/>
        </w:rPr>
        <w:t xml:space="preserve">Ebrahim </w:t>
      </w:r>
      <w:r w:rsidRPr="00BB686C">
        <w:rPr>
          <w:rFonts w:cs="Times New Roman"/>
          <w:szCs w:val="24"/>
          <w:lang w:val="en-US"/>
        </w:rPr>
        <w:t>Raisi</w:t>
      </w:r>
      <w:r w:rsidR="00AF4AB6" w:rsidRPr="00BB686C">
        <w:rPr>
          <w:rFonts w:cs="Times New Roman"/>
          <w:szCs w:val="24"/>
          <w:lang w:val="en-US"/>
        </w:rPr>
        <w:t xml:space="preserve"> -</w:t>
      </w:r>
      <w:r w:rsidRPr="00BB686C">
        <w:rPr>
          <w:rFonts w:cs="Times New Roman"/>
          <w:szCs w:val="24"/>
          <w:lang w:val="en-US"/>
        </w:rPr>
        <w:t xml:space="preserve">the Iranian President unofficially murdered in a helicopter </w:t>
      </w:r>
      <w:r w:rsidR="00E44FD1" w:rsidRPr="00BB686C">
        <w:rPr>
          <w:rFonts w:cs="Times New Roman"/>
          <w:szCs w:val="24"/>
          <w:lang w:val="en-US"/>
        </w:rPr>
        <w:t>incident on May 19</w:t>
      </w:r>
      <w:r w:rsidR="00E44FD1" w:rsidRPr="00BB686C">
        <w:rPr>
          <w:rFonts w:cs="Times New Roman"/>
          <w:szCs w:val="24"/>
          <w:vertAlign w:val="superscript"/>
          <w:lang w:val="en-US"/>
        </w:rPr>
        <w:t>th</w:t>
      </w:r>
      <w:r w:rsidR="00E44FD1" w:rsidRPr="00BB686C">
        <w:rPr>
          <w:rFonts w:cs="Times New Roman"/>
          <w:szCs w:val="24"/>
          <w:lang w:val="en-US"/>
        </w:rPr>
        <w:t>, 2024</w:t>
      </w:r>
      <w:r w:rsidR="00AF4AB6" w:rsidRPr="00BB686C">
        <w:rPr>
          <w:rFonts w:cs="Times New Roman"/>
          <w:szCs w:val="24"/>
          <w:lang w:val="en-US"/>
        </w:rPr>
        <w:t>-</w:t>
      </w:r>
      <w:r w:rsidR="00E44FD1" w:rsidRPr="00BB686C">
        <w:rPr>
          <w:rFonts w:cs="Times New Roman"/>
          <w:szCs w:val="24"/>
          <w:lang w:val="en-US"/>
        </w:rPr>
        <w:t xml:space="preserve"> was necessary to “</w:t>
      </w:r>
      <w:r w:rsidR="00E44FD1" w:rsidRPr="008C3BE8">
        <w:rPr>
          <w:rFonts w:cs="Times New Roman"/>
          <w:i/>
          <w:iCs/>
          <w:szCs w:val="24"/>
          <w:lang w:val="en-US"/>
        </w:rPr>
        <w:t>undermine the intelligibility of everything else we had thought was going around us, including all next acts, thus generating diffuse disorder</w:t>
      </w:r>
      <w:r w:rsidR="00E44FD1" w:rsidRPr="00BB686C">
        <w:rPr>
          <w:rFonts w:cs="Times New Roman"/>
          <w:szCs w:val="24"/>
          <w:lang w:val="en-US"/>
        </w:rPr>
        <w:t>” (Goffman 1976, 5)</w:t>
      </w:r>
      <w:r w:rsidR="00211102" w:rsidRPr="00BB686C">
        <w:rPr>
          <w:rFonts w:cs="Times New Roman"/>
          <w:szCs w:val="24"/>
          <w:lang w:val="en-US"/>
        </w:rPr>
        <w:t>. This event f</w:t>
      </w:r>
      <w:r w:rsidR="00AF4AB6" w:rsidRPr="00BB686C">
        <w:rPr>
          <w:rFonts w:cs="Times New Roman"/>
          <w:szCs w:val="24"/>
          <w:lang w:val="en-US"/>
        </w:rPr>
        <w:t>oun</w:t>
      </w:r>
      <w:r w:rsidR="00211102" w:rsidRPr="00BB686C">
        <w:rPr>
          <w:rFonts w:cs="Times New Roman"/>
          <w:szCs w:val="24"/>
          <w:lang w:val="en-US"/>
        </w:rPr>
        <w:t xml:space="preserve">d the APP completely lost, the attention of the social media </w:t>
      </w:r>
      <w:r w:rsidR="002E50F4" w:rsidRPr="00BB686C">
        <w:rPr>
          <w:rFonts w:cs="Times New Roman"/>
          <w:szCs w:val="24"/>
          <w:lang w:val="en-US"/>
        </w:rPr>
        <w:t>dedicated</w:t>
      </w:r>
      <w:r w:rsidR="00211102" w:rsidRPr="00BB686C">
        <w:rPr>
          <w:rFonts w:cs="Times New Roman"/>
          <w:szCs w:val="24"/>
          <w:lang w:val="en-US"/>
        </w:rPr>
        <w:t xml:space="preserve"> </w:t>
      </w:r>
      <w:r w:rsidR="002E50F4" w:rsidRPr="00BB686C">
        <w:rPr>
          <w:rFonts w:cs="Times New Roman"/>
          <w:szCs w:val="24"/>
          <w:lang w:val="en-US"/>
        </w:rPr>
        <w:t>for weeks</w:t>
      </w:r>
      <w:r w:rsidR="00211102" w:rsidRPr="00BB686C">
        <w:rPr>
          <w:rFonts w:cs="Times New Roman"/>
          <w:szCs w:val="24"/>
          <w:lang w:val="en-US"/>
        </w:rPr>
        <w:t xml:space="preserve"> </w:t>
      </w:r>
      <w:r w:rsidR="002E50F4" w:rsidRPr="00BB686C">
        <w:rPr>
          <w:rFonts w:cs="Times New Roman"/>
          <w:szCs w:val="24"/>
          <w:lang w:val="en-US"/>
        </w:rPr>
        <w:t xml:space="preserve">to stress </w:t>
      </w:r>
      <w:r w:rsidR="00211102" w:rsidRPr="00BB686C">
        <w:rPr>
          <w:rFonts w:cs="Times New Roman"/>
          <w:szCs w:val="24"/>
          <w:lang w:val="en-US"/>
        </w:rPr>
        <w:t xml:space="preserve">the “power” of the college students </w:t>
      </w:r>
      <w:r w:rsidR="002E50F4" w:rsidRPr="00BB686C">
        <w:rPr>
          <w:rFonts w:cs="Times New Roman"/>
          <w:szCs w:val="24"/>
          <w:lang w:val="en-US"/>
        </w:rPr>
        <w:t xml:space="preserve">in reaching a “potential” cease fire for freeing Palestine, neither the organizations leading the APP </w:t>
      </w:r>
      <w:r w:rsidR="00533287" w:rsidRPr="00BB686C">
        <w:rPr>
          <w:rFonts w:cs="Times New Roman"/>
          <w:szCs w:val="24"/>
          <w:lang w:val="en-US"/>
        </w:rPr>
        <w:t xml:space="preserve">(mainly the </w:t>
      </w:r>
      <w:r w:rsidR="002E50F4" w:rsidRPr="00BB686C">
        <w:rPr>
          <w:rFonts w:cs="Times New Roman"/>
          <w:szCs w:val="24"/>
          <w:lang w:val="en-US"/>
        </w:rPr>
        <w:t xml:space="preserve">coalition </w:t>
      </w:r>
      <w:r w:rsidR="00ED3D3E">
        <w:rPr>
          <w:rFonts w:cs="Times New Roman"/>
          <w:szCs w:val="24"/>
          <w:lang w:val="en-US"/>
        </w:rPr>
        <w:t>Palestinian Youth Movement</w:t>
      </w:r>
      <w:r w:rsidR="00ED3D3E" w:rsidRPr="00BB686C">
        <w:rPr>
          <w:rFonts w:cs="Times New Roman"/>
          <w:szCs w:val="24"/>
          <w:lang w:val="en-US"/>
        </w:rPr>
        <w:t xml:space="preserve"> </w:t>
      </w:r>
      <w:r w:rsidR="00ED3D3E">
        <w:rPr>
          <w:rFonts w:cs="Times New Roman"/>
          <w:szCs w:val="24"/>
          <w:lang w:val="en-US"/>
        </w:rPr>
        <w:t>(PYM)</w:t>
      </w:r>
      <w:r w:rsidR="00ED3D3E" w:rsidRPr="00BB686C">
        <w:rPr>
          <w:rFonts w:cs="Times New Roman"/>
          <w:szCs w:val="24"/>
          <w:lang w:val="en-US"/>
        </w:rPr>
        <w:t xml:space="preserve"> and its national network linked to People </w:t>
      </w:r>
      <w:r w:rsidR="00ED3D3E" w:rsidRPr="00BB686C">
        <w:rPr>
          <w:rFonts w:cs="Times New Roman"/>
          <w:szCs w:val="24"/>
          <w:lang w:val="en-US"/>
        </w:rPr>
        <w:lastRenderedPageBreak/>
        <w:t>for Socialist Liberation (PSL)</w:t>
      </w:r>
      <w:r w:rsidR="00533287" w:rsidRPr="00BB686C">
        <w:rPr>
          <w:rFonts w:cs="Times New Roman"/>
          <w:szCs w:val="24"/>
          <w:lang w:val="en-US"/>
        </w:rPr>
        <w:t>)</w:t>
      </w:r>
      <w:r w:rsidR="002E50F4" w:rsidRPr="00BB686C">
        <w:rPr>
          <w:rFonts w:cs="Times New Roman"/>
          <w:szCs w:val="24"/>
          <w:lang w:val="en-US"/>
        </w:rPr>
        <w:t xml:space="preserve"> </w:t>
      </w:r>
      <w:r w:rsidR="00ED3D3E">
        <w:rPr>
          <w:rFonts w:cs="Times New Roman"/>
          <w:szCs w:val="24"/>
          <w:lang w:val="en-US"/>
        </w:rPr>
        <w:t>failed in</w:t>
      </w:r>
      <w:r w:rsidR="002E50F4" w:rsidRPr="00BB686C">
        <w:rPr>
          <w:rFonts w:cs="Times New Roman"/>
          <w:szCs w:val="24"/>
          <w:lang w:val="en-US"/>
        </w:rPr>
        <w:t xml:space="preserve"> </w:t>
      </w:r>
      <w:r w:rsidR="00ED3D3E">
        <w:rPr>
          <w:rFonts w:cs="Times New Roman"/>
          <w:szCs w:val="24"/>
          <w:lang w:val="en-US"/>
        </w:rPr>
        <w:t>keying</w:t>
      </w:r>
      <w:r w:rsidR="002E50F4" w:rsidRPr="00BB686C">
        <w:rPr>
          <w:rFonts w:cs="Times New Roman"/>
          <w:szCs w:val="24"/>
          <w:lang w:val="en-US"/>
        </w:rPr>
        <w:t xml:space="preserve"> the frame </w:t>
      </w:r>
      <w:r w:rsidR="00ED3D3E">
        <w:rPr>
          <w:rFonts w:cs="Times New Roman"/>
          <w:szCs w:val="24"/>
          <w:lang w:val="en-US"/>
        </w:rPr>
        <w:t>by</w:t>
      </w:r>
      <w:r w:rsidR="002E50F4" w:rsidRPr="00BB686C">
        <w:rPr>
          <w:rFonts w:cs="Times New Roman"/>
          <w:szCs w:val="24"/>
          <w:lang w:val="en-US"/>
        </w:rPr>
        <w:t xml:space="preserve"> which the “transnational” effects of the APP over the Palestine-Israel con</w:t>
      </w:r>
      <w:r w:rsidR="00533287" w:rsidRPr="00BB686C">
        <w:rPr>
          <w:rFonts w:cs="Times New Roman"/>
          <w:szCs w:val="24"/>
          <w:lang w:val="en-US"/>
        </w:rPr>
        <w:t xml:space="preserve">tention </w:t>
      </w:r>
      <w:r w:rsidR="00ED3D3E">
        <w:rPr>
          <w:rFonts w:cs="Times New Roman"/>
          <w:szCs w:val="24"/>
          <w:lang w:val="en-US"/>
        </w:rPr>
        <w:t>had</w:t>
      </w:r>
      <w:r w:rsidR="00533287" w:rsidRPr="00BB686C">
        <w:rPr>
          <w:rFonts w:cs="Times New Roman"/>
          <w:szCs w:val="24"/>
          <w:lang w:val="en-US"/>
        </w:rPr>
        <w:t xml:space="preserve"> “</w:t>
      </w:r>
      <w:r w:rsidR="00533287" w:rsidRPr="008C3BE8">
        <w:rPr>
          <w:rFonts w:cs="Times New Roman"/>
          <w:i/>
          <w:iCs/>
          <w:szCs w:val="24"/>
          <w:lang w:val="en-US"/>
        </w:rPr>
        <w:t>sense of realness</w:t>
      </w:r>
      <w:r w:rsidR="00533287" w:rsidRPr="00BB686C">
        <w:rPr>
          <w:rFonts w:cs="Times New Roman"/>
          <w:szCs w:val="24"/>
          <w:lang w:val="en-US"/>
        </w:rPr>
        <w:t>”, especially after the monolithic U.S. statement of unrecognition of the ICC decision to prosecute Israel authorities for war crimes. Juncture in which the APP</w:t>
      </w:r>
      <w:r w:rsidR="00B033EE" w:rsidRPr="00BB686C">
        <w:rPr>
          <w:rFonts w:cs="Times New Roman"/>
          <w:szCs w:val="24"/>
          <w:lang w:val="en-US"/>
        </w:rPr>
        <w:t>,</w:t>
      </w:r>
      <w:r w:rsidR="00533287" w:rsidRPr="00BB686C">
        <w:rPr>
          <w:rFonts w:cs="Times New Roman"/>
          <w:szCs w:val="24"/>
          <w:lang w:val="en-US"/>
        </w:rPr>
        <w:t xml:space="preserve"> </w:t>
      </w:r>
      <w:r w:rsidR="0087767A" w:rsidRPr="00BB686C">
        <w:rPr>
          <w:rFonts w:cs="Times New Roman"/>
          <w:szCs w:val="24"/>
          <w:lang w:val="en-US"/>
        </w:rPr>
        <w:t>rather</w:t>
      </w:r>
      <w:r w:rsidR="00533287" w:rsidRPr="00BB686C">
        <w:rPr>
          <w:rFonts w:cs="Times New Roman"/>
          <w:szCs w:val="24"/>
          <w:lang w:val="en-US"/>
        </w:rPr>
        <w:t xml:space="preserve"> than reframe its target from the “university divest” to approach an anti-governmental direct contestation against the U.S. state decision to unrecognize the ICC resolution -which </w:t>
      </w:r>
      <w:r w:rsidR="0087767A" w:rsidRPr="00BB686C">
        <w:rPr>
          <w:rFonts w:cs="Times New Roman"/>
          <w:szCs w:val="24"/>
          <w:lang w:val="en-US"/>
        </w:rPr>
        <w:t xml:space="preserve">contrary </w:t>
      </w:r>
      <w:r w:rsidR="00533287" w:rsidRPr="00BB686C">
        <w:rPr>
          <w:rFonts w:cs="Times New Roman"/>
          <w:szCs w:val="24"/>
          <w:lang w:val="en-US"/>
        </w:rPr>
        <w:t xml:space="preserve">would </w:t>
      </w:r>
      <w:r w:rsidR="0087767A" w:rsidRPr="00BB686C">
        <w:rPr>
          <w:rFonts w:cs="Times New Roman"/>
          <w:szCs w:val="24"/>
          <w:lang w:val="en-US"/>
        </w:rPr>
        <w:t>facilitate</w:t>
      </w:r>
      <w:r w:rsidR="00ED3D3E">
        <w:rPr>
          <w:rFonts w:cs="Times New Roman"/>
          <w:szCs w:val="24"/>
          <w:lang w:val="en-US"/>
        </w:rPr>
        <w:t>d</w:t>
      </w:r>
      <w:r w:rsidR="0087767A" w:rsidRPr="00BB686C">
        <w:rPr>
          <w:rFonts w:cs="Times New Roman"/>
          <w:szCs w:val="24"/>
          <w:lang w:val="en-US"/>
        </w:rPr>
        <w:t xml:space="preserve"> a</w:t>
      </w:r>
      <w:r w:rsidR="00533287" w:rsidRPr="00BB686C">
        <w:rPr>
          <w:rFonts w:cs="Times New Roman"/>
          <w:szCs w:val="24"/>
          <w:lang w:val="en-US"/>
        </w:rPr>
        <w:t xml:space="preserve"> diplomatic solution for the Palestine</w:t>
      </w:r>
      <w:r w:rsidR="00B033EE" w:rsidRPr="00BB686C">
        <w:rPr>
          <w:rFonts w:cs="Times New Roman"/>
          <w:szCs w:val="24"/>
          <w:lang w:val="en-US"/>
        </w:rPr>
        <w:t xml:space="preserve"> genocide by the war crimes of Israel-</w:t>
      </w:r>
      <w:r w:rsidR="00533287" w:rsidRPr="00BB686C">
        <w:rPr>
          <w:rFonts w:cs="Times New Roman"/>
          <w:szCs w:val="24"/>
          <w:lang w:val="en-US"/>
        </w:rPr>
        <w:t xml:space="preserve">, </w:t>
      </w:r>
      <w:r w:rsidR="0087767A" w:rsidRPr="00BB686C">
        <w:rPr>
          <w:rFonts w:cs="Times New Roman"/>
          <w:szCs w:val="24"/>
          <w:lang w:val="en-US"/>
        </w:rPr>
        <w:t>toward</w:t>
      </w:r>
      <w:r w:rsidR="00533287" w:rsidRPr="00BB686C">
        <w:rPr>
          <w:rFonts w:cs="Times New Roman"/>
          <w:szCs w:val="24"/>
          <w:lang w:val="en-US"/>
        </w:rPr>
        <w:t xml:space="preserve"> the trajectory </w:t>
      </w:r>
      <w:r w:rsidR="00B033EE" w:rsidRPr="00BB686C">
        <w:rPr>
          <w:rFonts w:cs="Times New Roman"/>
          <w:szCs w:val="24"/>
          <w:lang w:val="en-US"/>
        </w:rPr>
        <w:t>for</w:t>
      </w:r>
      <w:r w:rsidR="00533287" w:rsidRPr="00BB686C">
        <w:rPr>
          <w:rFonts w:cs="Times New Roman"/>
          <w:szCs w:val="24"/>
          <w:lang w:val="en-US"/>
        </w:rPr>
        <w:t xml:space="preserve"> a national UAW strike</w:t>
      </w:r>
      <w:r w:rsidR="00B033EE" w:rsidRPr="00BB686C">
        <w:rPr>
          <w:rFonts w:cs="Times New Roman"/>
          <w:szCs w:val="24"/>
          <w:lang w:val="en-US"/>
        </w:rPr>
        <w:t>,</w:t>
      </w:r>
      <w:r w:rsidR="00533287" w:rsidRPr="00BB686C">
        <w:rPr>
          <w:rFonts w:cs="Times New Roman"/>
          <w:szCs w:val="24"/>
          <w:lang w:val="en-US"/>
        </w:rPr>
        <w:t xml:space="preserve"> absolutel</w:t>
      </w:r>
      <w:r w:rsidR="0087767A" w:rsidRPr="00BB686C">
        <w:rPr>
          <w:rFonts w:cs="Times New Roman"/>
          <w:szCs w:val="24"/>
          <w:lang w:val="en-US"/>
        </w:rPr>
        <w:t>y</w:t>
      </w:r>
      <w:r w:rsidR="00533287" w:rsidRPr="00BB686C">
        <w:rPr>
          <w:rFonts w:cs="Times New Roman"/>
          <w:szCs w:val="24"/>
          <w:lang w:val="en-US"/>
        </w:rPr>
        <w:t xml:space="preserve"> </w:t>
      </w:r>
      <w:r w:rsidR="0087767A" w:rsidRPr="00BB686C">
        <w:rPr>
          <w:rFonts w:cs="Times New Roman"/>
          <w:szCs w:val="24"/>
          <w:lang w:val="en-US"/>
        </w:rPr>
        <w:t xml:space="preserve">institutionalized and </w:t>
      </w:r>
      <w:r w:rsidR="00533287" w:rsidRPr="00BB686C">
        <w:rPr>
          <w:rFonts w:cs="Times New Roman"/>
          <w:szCs w:val="24"/>
          <w:lang w:val="en-US"/>
        </w:rPr>
        <w:t>dislocated from the Palestine-Israel contention</w:t>
      </w:r>
      <w:r w:rsidR="00B033EE" w:rsidRPr="00BB686C">
        <w:rPr>
          <w:rFonts w:cs="Times New Roman"/>
          <w:szCs w:val="24"/>
          <w:lang w:val="en-US"/>
        </w:rPr>
        <w:t>, and also from the embodiment of the collective identity effectively repressed that was constituted mainly by undergraduate students unrelated to the UAW strike</w:t>
      </w:r>
      <w:r w:rsidR="00ED3D3E">
        <w:rPr>
          <w:rFonts w:cs="Times New Roman"/>
          <w:szCs w:val="24"/>
          <w:lang w:val="en-US"/>
        </w:rPr>
        <w:t>,</w:t>
      </w:r>
      <w:r w:rsidR="00B033EE" w:rsidRPr="00BB686C">
        <w:rPr>
          <w:rFonts w:cs="Times New Roman"/>
          <w:szCs w:val="24"/>
          <w:lang w:val="en-US"/>
        </w:rPr>
        <w:t xml:space="preserve"> framing the political opportunity created by the APP.</w:t>
      </w:r>
    </w:p>
    <w:p w14:paraId="311C198B" w14:textId="49FB1C84" w:rsidR="00531EEB" w:rsidRPr="00BB686C" w:rsidRDefault="0014351F" w:rsidP="00C26626">
      <w:pPr>
        <w:rPr>
          <w:rFonts w:cs="Times New Roman"/>
          <w:szCs w:val="24"/>
          <w:lang w:val="en-US"/>
        </w:rPr>
      </w:pPr>
      <w:r w:rsidRPr="00BB686C">
        <w:rPr>
          <w:rFonts w:cs="Times New Roman"/>
          <w:szCs w:val="24"/>
          <w:lang w:val="en-US"/>
        </w:rPr>
        <w:t>The</w:t>
      </w:r>
      <w:r w:rsidR="002E50F4" w:rsidRPr="00BB686C">
        <w:rPr>
          <w:rFonts w:cs="Times New Roman"/>
          <w:szCs w:val="24"/>
          <w:lang w:val="en-US"/>
        </w:rPr>
        <w:t xml:space="preserve"> deviant act</w:t>
      </w:r>
      <w:r w:rsidRPr="00BB686C">
        <w:rPr>
          <w:rFonts w:cs="Times New Roman"/>
          <w:szCs w:val="24"/>
          <w:lang w:val="en-US"/>
        </w:rPr>
        <w:t xml:space="preserve"> of </w:t>
      </w:r>
      <w:r w:rsidR="002E50F4" w:rsidRPr="00BB686C">
        <w:rPr>
          <w:rFonts w:cs="Times New Roman"/>
          <w:szCs w:val="24"/>
          <w:lang w:val="en-US"/>
        </w:rPr>
        <w:t>Raisi’s martyrization</w:t>
      </w:r>
      <w:r w:rsidRPr="00BB686C">
        <w:rPr>
          <w:rFonts w:cs="Times New Roman"/>
          <w:szCs w:val="24"/>
          <w:lang w:val="en-US"/>
        </w:rPr>
        <w:t xml:space="preserve"> and the “dead point” response of U.S. to the ICC decision, </w:t>
      </w:r>
      <w:r w:rsidR="00B033EE" w:rsidRPr="00BB686C">
        <w:rPr>
          <w:rFonts w:cs="Times New Roman"/>
          <w:szCs w:val="24"/>
          <w:lang w:val="en-US"/>
        </w:rPr>
        <w:t>was</w:t>
      </w:r>
      <w:r w:rsidRPr="00BB686C">
        <w:rPr>
          <w:rFonts w:cs="Times New Roman"/>
          <w:szCs w:val="24"/>
          <w:lang w:val="en-US"/>
        </w:rPr>
        <w:t xml:space="preserve"> preceded by the Joint Statement subscribed by Vladimir Putin and Xi Jinping in Beijing </w:t>
      </w:r>
      <w:r w:rsidR="00C26626" w:rsidRPr="00BB686C">
        <w:rPr>
          <w:rFonts w:cs="Times New Roman"/>
          <w:szCs w:val="24"/>
          <w:lang w:val="en-US"/>
        </w:rPr>
        <w:t>on</w:t>
      </w:r>
      <w:r w:rsidRPr="00BB686C">
        <w:rPr>
          <w:rFonts w:cs="Times New Roman"/>
          <w:szCs w:val="24"/>
          <w:lang w:val="en-US"/>
        </w:rPr>
        <w:t xml:space="preserve"> May 16, 2024, asking directly for the diplomatic resolution of the 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sidRPr="00BB686C">
        <w:rPr>
          <w:rFonts w:cs="Times New Roman"/>
          <w:szCs w:val="24"/>
          <w:lang w:val="en-US"/>
        </w:rPr>
        <w:t>offer</w:t>
      </w:r>
      <w:r w:rsidRPr="00BB686C">
        <w:rPr>
          <w:rFonts w:cs="Times New Roman"/>
          <w:szCs w:val="24"/>
          <w:lang w:val="en-US"/>
        </w:rPr>
        <w:t xml:space="preserve"> a “</w:t>
      </w:r>
      <w:r w:rsidRPr="008C3BE8">
        <w:rPr>
          <w:rFonts w:cs="Times New Roman"/>
          <w:i/>
          <w:iCs/>
          <w:szCs w:val="24"/>
          <w:lang w:val="en-US"/>
        </w:rPr>
        <w:t>sense of realness</w:t>
      </w:r>
      <w:r w:rsidRPr="00BB686C">
        <w:rPr>
          <w:rFonts w:cs="Times New Roman"/>
          <w:szCs w:val="24"/>
          <w:lang w:val="en-US"/>
        </w:rPr>
        <w:t>” to the mobilizing efforts of the college students bitten an</w:t>
      </w:r>
      <w:r w:rsidR="00C26626" w:rsidRPr="00BB686C">
        <w:rPr>
          <w:rFonts w:cs="Times New Roman"/>
          <w:szCs w:val="24"/>
          <w:lang w:val="en-US"/>
        </w:rPr>
        <w:t xml:space="preserve">d detained by police repression. </w:t>
      </w:r>
    </w:p>
    <w:p w14:paraId="70E18431" w14:textId="67018565" w:rsidR="007B56A9" w:rsidRPr="00BB686C" w:rsidRDefault="00C26626" w:rsidP="00C26626">
      <w:pPr>
        <w:rPr>
          <w:rFonts w:cs="Times New Roman"/>
          <w:szCs w:val="24"/>
          <w:lang w:val="en-US"/>
        </w:rPr>
      </w:pPr>
      <w:r w:rsidRPr="00BB686C">
        <w:rPr>
          <w:rFonts w:cs="Times New Roman"/>
          <w:szCs w:val="24"/>
          <w:lang w:val="en-US"/>
        </w:rPr>
        <w:t>The “cease fire”</w:t>
      </w:r>
      <w:r w:rsidR="00A024B5" w:rsidRPr="00BB686C">
        <w:rPr>
          <w:rFonts w:cs="Times New Roman"/>
          <w:szCs w:val="24"/>
          <w:lang w:val="en-US"/>
        </w:rPr>
        <w:t>,</w:t>
      </w:r>
      <w:r w:rsidRPr="00BB686C">
        <w:rPr>
          <w:rFonts w:cs="Times New Roman"/>
          <w:szCs w:val="24"/>
          <w:lang w:val="en-US"/>
        </w:rPr>
        <w:t xml:space="preserve"> “free Palestine”</w:t>
      </w:r>
      <w:r w:rsidR="00A024B5" w:rsidRPr="00BB686C">
        <w:rPr>
          <w:rFonts w:cs="Times New Roman"/>
          <w:szCs w:val="24"/>
          <w:lang w:val="en-US"/>
        </w:rPr>
        <w:t>,</w:t>
      </w:r>
      <w:r w:rsidRPr="00BB686C">
        <w:rPr>
          <w:rFonts w:cs="Times New Roman"/>
          <w:szCs w:val="24"/>
          <w:lang w:val="en-US"/>
        </w:rPr>
        <w:t xml:space="preserve"> “d</w:t>
      </w:r>
      <w:r w:rsidR="00EA54ED" w:rsidRPr="00BB686C">
        <w:rPr>
          <w:rFonts w:cs="Times New Roman"/>
          <w:szCs w:val="24"/>
          <w:lang w:val="en-US"/>
        </w:rPr>
        <w:t>i</w:t>
      </w:r>
      <w:r w:rsidRPr="00BB686C">
        <w:rPr>
          <w:rFonts w:cs="Times New Roman"/>
          <w:szCs w:val="24"/>
          <w:lang w:val="en-US"/>
        </w:rPr>
        <w:t>vest” main claims of the APP then</w:t>
      </w:r>
      <w:r w:rsidR="00A024B5" w:rsidRPr="00BB686C">
        <w:rPr>
          <w:rFonts w:cs="Times New Roman"/>
          <w:szCs w:val="24"/>
          <w:lang w:val="en-US"/>
        </w:rPr>
        <w:t>,</w:t>
      </w:r>
      <w:r w:rsidRPr="00BB686C">
        <w:rPr>
          <w:rFonts w:cs="Times New Roman"/>
          <w:szCs w:val="24"/>
          <w:lang w:val="en-US"/>
        </w:rPr>
        <w:t xml:space="preserve"> “experience” the impossibility of escalation only by the</w:t>
      </w:r>
      <w:r w:rsidR="00A024B5" w:rsidRPr="00BB686C">
        <w:rPr>
          <w:rFonts w:cs="Times New Roman"/>
          <w:szCs w:val="24"/>
          <w:lang w:val="en-US"/>
        </w:rPr>
        <w:t xml:space="preserve"> magic</w:t>
      </w:r>
      <w:r w:rsidRPr="00BB686C">
        <w:rPr>
          <w:rFonts w:cs="Times New Roman"/>
          <w:szCs w:val="24"/>
          <w:lang w:val="en-US"/>
        </w:rPr>
        <w:t xml:space="preserve"> “transnationalization” of a “struggle”</w:t>
      </w:r>
      <w:r w:rsidR="00EA54ED" w:rsidRPr="00BB686C">
        <w:rPr>
          <w:rFonts w:cs="Times New Roman"/>
          <w:szCs w:val="24"/>
          <w:lang w:val="en-US"/>
        </w:rPr>
        <w:t xml:space="preserve">, </w:t>
      </w:r>
      <w:r w:rsidRPr="00BB686C">
        <w:rPr>
          <w:rFonts w:cs="Times New Roman"/>
          <w:szCs w:val="24"/>
          <w:lang w:val="en-US"/>
        </w:rPr>
        <w:t>which were labeled as “a global movement”</w:t>
      </w:r>
      <w:r w:rsidR="00EA54ED" w:rsidRPr="00BB686C">
        <w:rPr>
          <w:rFonts w:cs="Times New Roman"/>
          <w:szCs w:val="24"/>
          <w:lang w:val="en-US"/>
        </w:rPr>
        <w:t xml:space="preserve"> or presented as a “globalized Intifada”, </w:t>
      </w:r>
      <w:r w:rsidRPr="00BB686C">
        <w:rPr>
          <w:rFonts w:cs="Times New Roman"/>
          <w:szCs w:val="24"/>
          <w:lang w:val="en-US"/>
        </w:rPr>
        <w:t xml:space="preserve">as if the process of escalation of political contention from the local to </w:t>
      </w:r>
      <w:r w:rsidR="004F20F6" w:rsidRPr="00BB686C">
        <w:rPr>
          <w:rFonts w:cs="Times New Roman"/>
          <w:szCs w:val="24"/>
          <w:lang w:val="en-US"/>
        </w:rPr>
        <w:t>an</w:t>
      </w:r>
      <w:r w:rsidRPr="00BB686C">
        <w:rPr>
          <w:rFonts w:cs="Times New Roman"/>
          <w:szCs w:val="24"/>
          <w:lang w:val="en-US"/>
        </w:rPr>
        <w:t xml:space="preserve"> international multilevel polity could be reached only by the </w:t>
      </w:r>
      <w:r w:rsidR="002E2F5F" w:rsidRPr="00BB686C">
        <w:rPr>
          <w:rFonts w:cs="Times New Roman"/>
          <w:szCs w:val="24"/>
          <w:lang w:val="en-US"/>
        </w:rPr>
        <w:t xml:space="preserve">sole </w:t>
      </w:r>
      <w:r w:rsidRPr="00BB686C">
        <w:rPr>
          <w:rFonts w:cs="Times New Roman"/>
          <w:szCs w:val="24"/>
          <w:lang w:val="en-US"/>
        </w:rPr>
        <w:t xml:space="preserve">operation of cognitive mechanisms as the </w:t>
      </w:r>
      <w:r w:rsidRPr="00BB686C">
        <w:rPr>
          <w:rFonts w:cs="Times New Roman"/>
          <w:szCs w:val="24"/>
          <w:lang w:val="en-US"/>
        </w:rPr>
        <w:lastRenderedPageBreak/>
        <w:t xml:space="preserve">attribution of threat/opportunity, or the frame building developed mainly by academics </w:t>
      </w:r>
      <w:r w:rsidR="003D31C2" w:rsidRPr="00BB686C">
        <w:rPr>
          <w:rFonts w:cs="Times New Roman"/>
          <w:szCs w:val="24"/>
          <w:lang w:val="en-US"/>
        </w:rPr>
        <w:t xml:space="preserve">and social movement entrepreneurs </w:t>
      </w:r>
      <w:r w:rsidRPr="00BB686C">
        <w:rPr>
          <w:rFonts w:cs="Times New Roman"/>
          <w:szCs w:val="24"/>
          <w:lang w:val="en-US"/>
        </w:rPr>
        <w:t xml:space="preserve">related to the APP by certain coalitions shared </w:t>
      </w:r>
      <w:r w:rsidR="003D31C2" w:rsidRPr="00BB686C">
        <w:rPr>
          <w:rFonts w:cs="Times New Roman"/>
          <w:szCs w:val="24"/>
          <w:lang w:val="en-US"/>
        </w:rPr>
        <w:t>with the</w:t>
      </w:r>
      <w:r w:rsidRPr="00BB686C">
        <w:rPr>
          <w:rFonts w:cs="Times New Roman"/>
          <w:szCs w:val="24"/>
          <w:lang w:val="en-US"/>
        </w:rPr>
        <w:t xml:space="preserve"> leadership </w:t>
      </w:r>
      <w:r w:rsidR="003D31C2" w:rsidRPr="00BB686C">
        <w:rPr>
          <w:rFonts w:cs="Times New Roman"/>
          <w:szCs w:val="24"/>
          <w:lang w:val="en-US"/>
        </w:rPr>
        <w:t xml:space="preserve">nationally organized </w:t>
      </w:r>
      <w:r w:rsidR="004F20F6" w:rsidRPr="00BB686C">
        <w:rPr>
          <w:rFonts w:cs="Times New Roman"/>
          <w:szCs w:val="24"/>
          <w:lang w:val="en-US"/>
        </w:rPr>
        <w:t>under the umbrella of</w:t>
      </w:r>
      <w:r w:rsidR="003D31C2" w:rsidRPr="00BB686C">
        <w:rPr>
          <w:rFonts w:cs="Times New Roman"/>
          <w:szCs w:val="24"/>
          <w:lang w:val="en-US"/>
        </w:rPr>
        <w:t xml:space="preserve"> the </w:t>
      </w:r>
      <w:r w:rsidR="008A3542">
        <w:rPr>
          <w:rFonts w:cs="Times New Roman"/>
          <w:szCs w:val="24"/>
          <w:lang w:val="en-US"/>
        </w:rPr>
        <w:t>PYM</w:t>
      </w:r>
      <w:r w:rsidRPr="00BB686C">
        <w:rPr>
          <w:rFonts w:cs="Times New Roman"/>
          <w:szCs w:val="24"/>
          <w:lang w:val="en-US"/>
        </w:rPr>
        <w:t>-PSL</w:t>
      </w:r>
      <w:r w:rsidR="004F20F6" w:rsidRPr="00BB686C">
        <w:rPr>
          <w:rFonts w:cs="Times New Roman"/>
          <w:szCs w:val="24"/>
          <w:lang w:val="en-US"/>
        </w:rPr>
        <w:t xml:space="preserve"> coalition.</w:t>
      </w:r>
    </w:p>
    <w:p w14:paraId="615D58D8" w14:textId="16AFC17F" w:rsidR="007B56A9" w:rsidRPr="00BB686C" w:rsidRDefault="007B56A9" w:rsidP="007B56A9">
      <w:pPr>
        <w:rPr>
          <w:rFonts w:cs="Times New Roman"/>
          <w:szCs w:val="24"/>
          <w:lang w:val="en-US"/>
        </w:rPr>
      </w:pPr>
      <w:r w:rsidRPr="00BB686C">
        <w:rPr>
          <w:rFonts w:cs="Times New Roman"/>
          <w:szCs w:val="24"/>
          <w:lang w:val="en-US"/>
        </w:rPr>
        <w:t>While the interpretations and performances nurturing the "experience" of struggle flourished instantly in the U</w:t>
      </w:r>
      <w:r w:rsidR="004F20F6" w:rsidRPr="00BB686C">
        <w:rPr>
          <w:rFonts w:cs="Times New Roman"/>
          <w:szCs w:val="24"/>
          <w:lang w:val="en-US"/>
        </w:rPr>
        <w:t>.</w:t>
      </w:r>
      <w:r w:rsidRPr="00BB686C">
        <w:rPr>
          <w:rFonts w:cs="Times New Roman"/>
          <w:szCs w:val="24"/>
          <w:lang w:val="en-US"/>
        </w:rPr>
        <w:t>S</w:t>
      </w:r>
      <w:r w:rsidR="004F20F6" w:rsidRPr="00BB686C">
        <w:rPr>
          <w:rFonts w:cs="Times New Roman"/>
          <w:szCs w:val="24"/>
          <w:lang w:val="en-US"/>
        </w:rPr>
        <w:t>.</w:t>
      </w:r>
      <w:r w:rsidRPr="00BB686C">
        <w:rPr>
          <w:rFonts w:cs="Times New Roman"/>
          <w:szCs w:val="24"/>
          <w:lang w:val="en-US"/>
        </w:rPr>
        <w:t xml:space="preserve">, mainly organized by </w:t>
      </w:r>
      <w:r w:rsidR="008A3542">
        <w:rPr>
          <w:rFonts w:cs="Times New Roman"/>
          <w:szCs w:val="24"/>
          <w:lang w:val="en-US"/>
        </w:rPr>
        <w:t>Palestinian Youth Movement</w:t>
      </w:r>
      <w:r w:rsidRPr="00BB686C">
        <w:rPr>
          <w:rFonts w:cs="Times New Roman"/>
          <w:szCs w:val="24"/>
          <w:lang w:val="en-US"/>
        </w:rPr>
        <w:t xml:space="preserve"> </w:t>
      </w:r>
      <w:r w:rsidR="008A3542">
        <w:rPr>
          <w:rFonts w:cs="Times New Roman"/>
          <w:szCs w:val="24"/>
          <w:lang w:val="en-US"/>
        </w:rPr>
        <w:t>(PYM)</w:t>
      </w:r>
      <w:r w:rsidRPr="00BB686C">
        <w:rPr>
          <w:rFonts w:cs="Times New Roman"/>
          <w:szCs w:val="24"/>
          <w:lang w:val="en-US"/>
        </w:rPr>
        <w:t xml:space="preserve"> and its national </w:t>
      </w:r>
      <w:r w:rsidR="004F20F6" w:rsidRPr="00BB686C">
        <w:rPr>
          <w:rFonts w:cs="Times New Roman"/>
          <w:szCs w:val="24"/>
          <w:lang w:val="en-US"/>
        </w:rPr>
        <w:t>network</w:t>
      </w:r>
      <w:r w:rsidRPr="00BB686C">
        <w:rPr>
          <w:rFonts w:cs="Times New Roman"/>
          <w:szCs w:val="24"/>
          <w:lang w:val="en-US"/>
        </w:rPr>
        <w:t xml:space="preserve"> linked to People for Socialist Liberation (PSL)</w:t>
      </w:r>
      <w:r w:rsidR="004F20F6" w:rsidRPr="00BB686C">
        <w:rPr>
          <w:rFonts w:cs="Times New Roman"/>
          <w:szCs w:val="24"/>
          <w:lang w:val="en-US"/>
        </w:rPr>
        <w:t xml:space="preserve"> particularly strength in the state of California -if not in the overall southwest of the U.S.-</w:t>
      </w:r>
      <w:r w:rsidRPr="00BB686C">
        <w:rPr>
          <w:rFonts w:cs="Times New Roman"/>
          <w:szCs w:val="24"/>
          <w:lang w:val="en-US"/>
        </w:rPr>
        <w:t xml:space="preserve">, developed a </w:t>
      </w:r>
      <w:r w:rsidR="008A4FE4" w:rsidRPr="00BB686C">
        <w:rPr>
          <w:rFonts w:cs="Times New Roman"/>
          <w:szCs w:val="24"/>
          <w:lang w:val="en-US"/>
        </w:rPr>
        <w:t>well-funded</w:t>
      </w:r>
      <w:r w:rsidRPr="00BB686C">
        <w:rPr>
          <w:rFonts w:cs="Times New Roman"/>
          <w:szCs w:val="24"/>
          <w:lang w:val="en-US"/>
        </w:rPr>
        <w:t xml:space="preserve"> and equipped national campaign of detainments triggered by a well-developed performance of "antagonization of police" to reach "radicalization" and "escalation", but clearly, without "direct action". </w:t>
      </w:r>
      <w:r w:rsidR="008A4FE4" w:rsidRPr="00BB686C">
        <w:rPr>
          <w:rFonts w:cs="Times New Roman"/>
          <w:szCs w:val="24"/>
          <w:lang w:val="en-US"/>
        </w:rPr>
        <w:t>The APP encampments performance</w:t>
      </w:r>
      <w:r w:rsidRPr="00BB686C">
        <w:rPr>
          <w:rFonts w:cs="Times New Roman"/>
          <w:szCs w:val="24"/>
          <w:lang w:val="en-US"/>
        </w:rPr>
        <w:t>, finally, directed to a great defeat</w:t>
      </w:r>
      <w:r w:rsidR="008A4FE4" w:rsidRPr="00BB686C">
        <w:rPr>
          <w:rFonts w:cs="Times New Roman"/>
          <w:szCs w:val="24"/>
          <w:lang w:val="en-US"/>
        </w:rPr>
        <w:t>, leveraged</w:t>
      </w:r>
      <w:r w:rsidRPr="00BB686C">
        <w:rPr>
          <w:rFonts w:cs="Times New Roman"/>
          <w:szCs w:val="24"/>
          <w:lang w:val="en-US"/>
        </w:rPr>
        <w:t xml:space="preserve"> by the </w:t>
      </w:r>
      <w:r w:rsidR="008A4FE4" w:rsidRPr="00BB686C">
        <w:rPr>
          <w:rFonts w:cs="Times New Roman"/>
          <w:szCs w:val="24"/>
          <w:lang w:val="en-US"/>
        </w:rPr>
        <w:t xml:space="preserve">self-imprisonment and self-martyrization which are the outcomes of the mobilization of </w:t>
      </w:r>
      <w:r w:rsidRPr="00BB686C">
        <w:rPr>
          <w:rFonts w:cs="Times New Roman"/>
          <w:szCs w:val="24"/>
          <w:lang w:val="en-US"/>
        </w:rPr>
        <w:t xml:space="preserve">sacrificed </w:t>
      </w:r>
      <w:r w:rsidR="008A4FE4" w:rsidRPr="00BB686C">
        <w:rPr>
          <w:rFonts w:cs="Times New Roman"/>
          <w:szCs w:val="24"/>
          <w:lang w:val="en-US"/>
        </w:rPr>
        <w:t>“</w:t>
      </w:r>
      <w:r w:rsidRPr="00BB686C">
        <w:rPr>
          <w:rFonts w:cs="Times New Roman"/>
          <w:szCs w:val="24"/>
          <w:lang w:val="en-US"/>
        </w:rPr>
        <w:t>political commitments</w:t>
      </w:r>
      <w:r w:rsidR="008A4FE4" w:rsidRPr="00BB686C">
        <w:rPr>
          <w:rFonts w:cs="Times New Roman"/>
          <w:szCs w:val="24"/>
          <w:lang w:val="en-US"/>
        </w:rPr>
        <w:t>”</w:t>
      </w:r>
      <w:r w:rsidRPr="00BB686C">
        <w:rPr>
          <w:rFonts w:cs="Times New Roman"/>
          <w:szCs w:val="24"/>
          <w:lang w:val="en-US"/>
        </w:rPr>
        <w:t xml:space="preserve"> which supposed to clean the faces of ethical individuals mobilized mainly by its "transnational" link </w:t>
      </w:r>
      <w:r w:rsidR="008A4FE4" w:rsidRPr="00BB686C">
        <w:rPr>
          <w:rFonts w:cs="Times New Roman"/>
          <w:szCs w:val="24"/>
          <w:lang w:val="en-US"/>
        </w:rPr>
        <w:t xml:space="preserve">to the Palestine-Israel contention. Those </w:t>
      </w:r>
      <w:r w:rsidRPr="00BB686C">
        <w:rPr>
          <w:rFonts w:cs="Times New Roman"/>
          <w:szCs w:val="24"/>
          <w:lang w:val="en-US"/>
        </w:rPr>
        <w:t xml:space="preserve">performances </w:t>
      </w:r>
      <w:r w:rsidR="008507AC" w:rsidRPr="00BB686C">
        <w:rPr>
          <w:rFonts w:cs="Times New Roman"/>
          <w:szCs w:val="24"/>
          <w:lang w:val="en-US"/>
        </w:rPr>
        <w:t xml:space="preserve">were </w:t>
      </w:r>
      <w:r w:rsidRPr="00BB686C">
        <w:rPr>
          <w:rFonts w:cs="Times New Roman"/>
          <w:szCs w:val="24"/>
          <w:lang w:val="en-US"/>
        </w:rPr>
        <w:t>develop</w:t>
      </w:r>
      <w:r w:rsidR="007D206A" w:rsidRPr="00BB686C">
        <w:rPr>
          <w:rFonts w:cs="Times New Roman"/>
          <w:szCs w:val="24"/>
          <w:lang w:val="en-US"/>
        </w:rPr>
        <w:t>ed</w:t>
      </w:r>
      <w:r w:rsidRPr="00BB686C">
        <w:rPr>
          <w:rFonts w:cs="Times New Roman"/>
          <w:szCs w:val="24"/>
          <w:lang w:val="en-US"/>
        </w:rPr>
        <w:t xml:space="preserve"> in dislocation from the real power dynamic o</w:t>
      </w:r>
      <w:r w:rsidR="008A4FE4" w:rsidRPr="00BB686C">
        <w:rPr>
          <w:rFonts w:cs="Times New Roman"/>
          <w:szCs w:val="24"/>
          <w:lang w:val="en-US"/>
        </w:rPr>
        <w:t>n</w:t>
      </w:r>
      <w:r w:rsidRPr="00BB686C">
        <w:rPr>
          <w:rFonts w:cs="Times New Roman"/>
          <w:szCs w:val="24"/>
          <w:lang w:val="en-US"/>
        </w:rPr>
        <w:t xml:space="preserve"> which the </w:t>
      </w:r>
      <w:r w:rsidR="007D206A" w:rsidRPr="00BB686C">
        <w:rPr>
          <w:rFonts w:cs="Times New Roman"/>
          <w:szCs w:val="24"/>
          <w:lang w:val="en-US"/>
        </w:rPr>
        <w:t>APP</w:t>
      </w:r>
      <w:r w:rsidRPr="00BB686C">
        <w:rPr>
          <w:rFonts w:cs="Times New Roman"/>
          <w:szCs w:val="24"/>
          <w:lang w:val="en-US"/>
        </w:rPr>
        <w:t xml:space="preserve"> have null effects</w:t>
      </w:r>
      <w:r w:rsidR="002E2F5F" w:rsidRPr="00BB686C">
        <w:rPr>
          <w:rFonts w:cs="Times New Roman"/>
          <w:szCs w:val="24"/>
          <w:lang w:val="en-US"/>
        </w:rPr>
        <w:t>, and furtherly out of</w:t>
      </w:r>
      <w:r w:rsidR="008507AC" w:rsidRPr="00BB686C">
        <w:rPr>
          <w:rFonts w:cs="Times New Roman"/>
          <w:szCs w:val="24"/>
          <w:lang w:val="en-US"/>
        </w:rPr>
        <w:t xml:space="preserve"> a face in relation with</w:t>
      </w:r>
      <w:r w:rsidR="002E2F5F" w:rsidRPr="00BB686C">
        <w:rPr>
          <w:rFonts w:cs="Times New Roman"/>
          <w:szCs w:val="24"/>
          <w:lang w:val="en-US"/>
        </w:rPr>
        <w:t xml:space="preserve"> the “</w:t>
      </w:r>
      <w:r w:rsidR="002E2F5F" w:rsidRPr="00BB686C">
        <w:rPr>
          <w:rFonts w:cs="Times New Roman"/>
          <w:i/>
          <w:iCs/>
          <w:szCs w:val="24"/>
          <w:lang w:val="en-US"/>
        </w:rPr>
        <w:t>pace and tone of a more lethal and deadly cycle of contention labeled al-Aqsa Intifada, denoting a religious ardor of the struggle against the Israel-Jewish enemy</w:t>
      </w:r>
      <w:r w:rsidR="002E2F5F" w:rsidRPr="00BB686C">
        <w:rPr>
          <w:rFonts w:cs="Times New Roman"/>
          <w:szCs w:val="24"/>
          <w:lang w:val="en-US"/>
        </w:rPr>
        <w:t>”</w:t>
      </w:r>
      <w:r w:rsidR="008507AC" w:rsidRPr="00BB686C">
        <w:rPr>
          <w:rFonts w:cs="Times New Roman"/>
          <w:szCs w:val="24"/>
          <w:lang w:val="en-US"/>
        </w:rPr>
        <w:t xml:space="preserve"> </w:t>
      </w:r>
      <w:r w:rsidR="008507AC" w:rsidRPr="00BB686C">
        <w:rPr>
          <w:rFonts w:cs="Times New Roman"/>
          <w:szCs w:val="24"/>
          <w:lang w:val="en-US"/>
        </w:rPr>
        <w:fldChar w:fldCharType="begin"/>
      </w:r>
      <w:r w:rsidR="008507AC" w:rsidRPr="00BB686C">
        <w:rPr>
          <w:rFonts w:cs="Times New Roman"/>
          <w:szCs w:val="24"/>
          <w:lang w:val="en-US"/>
        </w:rPr>
        <w:instrText xml:space="preserve"> ADDIN ZOTERO_ITEM CSL_CITATION {"citationID":"LqzoBTpk","properties":{"formattedCitation":"(Johnston and Alimi 2012, 616)","plainCitation":"(Johnston and Alimi 2012, 616)","noteIndex":0},"citationItems":[{"id":5174,"uris":["http://zotero.org/users/4081719/items/7HWX9MTB"],"itemData":{"id":5174,"type":"article-journal","container-title":"Political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Y."}],"issued":{"date-parts":[["2012",10]]},"citation-key":"johnstonPrimaryFrameworksKeying2012"},"locator":"616","label":"page"}],"schema":"https://github.com/citation-style-language/schema/raw/master/csl-citation.json"} </w:instrText>
      </w:r>
      <w:r w:rsidR="008507AC" w:rsidRPr="00BB686C">
        <w:rPr>
          <w:rFonts w:cs="Times New Roman"/>
          <w:szCs w:val="24"/>
          <w:lang w:val="en-US"/>
        </w:rPr>
        <w:fldChar w:fldCharType="separate"/>
      </w:r>
      <w:r w:rsidR="008507AC" w:rsidRPr="00BB686C">
        <w:rPr>
          <w:rFonts w:cs="Times New Roman"/>
          <w:szCs w:val="24"/>
          <w:lang w:val="en-US"/>
        </w:rPr>
        <w:t>(Johnston and Alimi 2012, 616)</w:t>
      </w:r>
      <w:r w:rsidR="008507AC" w:rsidRPr="00BB686C">
        <w:rPr>
          <w:rFonts w:cs="Times New Roman"/>
          <w:szCs w:val="24"/>
          <w:lang w:val="en-US"/>
        </w:rPr>
        <w:fldChar w:fldCharType="end"/>
      </w:r>
      <w:r w:rsidR="008507AC" w:rsidRPr="00BB686C">
        <w:rPr>
          <w:rFonts w:cs="Times New Roman"/>
          <w:szCs w:val="24"/>
          <w:lang w:val="en-US"/>
        </w:rPr>
        <w:t>, after Raisi’s martyrization.</w:t>
      </w:r>
    </w:p>
    <w:p w14:paraId="4F0EE270" w14:textId="77777777" w:rsidR="00E702CC" w:rsidRDefault="007B56A9" w:rsidP="007B56A9">
      <w:pPr>
        <w:rPr>
          <w:rFonts w:cs="Times New Roman"/>
          <w:szCs w:val="24"/>
          <w:lang w:val="en-US"/>
        </w:rPr>
      </w:pPr>
      <w:r w:rsidRPr="00BB686C">
        <w:rPr>
          <w:rFonts w:cs="Times New Roman"/>
          <w:szCs w:val="24"/>
          <w:lang w:val="en-US"/>
        </w:rPr>
        <w:t xml:space="preserve">The encampments </w:t>
      </w:r>
      <w:r w:rsidR="00E702CC">
        <w:rPr>
          <w:rFonts w:cs="Times New Roman"/>
          <w:szCs w:val="24"/>
          <w:lang w:val="en-US"/>
        </w:rPr>
        <w:t>will be over between June and July of 2024, following its institutionalized trajectory of mobilization and coincident with the commencement of the U.S. national pre-campaign for presidential elections, the APP finished</w:t>
      </w:r>
      <w:r w:rsidRPr="00BB686C">
        <w:rPr>
          <w:rFonts w:cs="Times New Roman"/>
          <w:szCs w:val="24"/>
          <w:lang w:val="en-US"/>
        </w:rPr>
        <w:t xml:space="preserve"> with a well coopted labor union completely integrated in the </w:t>
      </w:r>
      <w:r w:rsidR="00E702CC">
        <w:rPr>
          <w:rFonts w:cs="Times New Roman"/>
          <w:szCs w:val="24"/>
          <w:lang w:val="en-US"/>
        </w:rPr>
        <w:t xml:space="preserve">U.S. </w:t>
      </w:r>
      <w:r w:rsidRPr="00BB686C">
        <w:rPr>
          <w:rFonts w:cs="Times New Roman"/>
          <w:szCs w:val="24"/>
          <w:lang w:val="en-US"/>
        </w:rPr>
        <w:t xml:space="preserve">political system. The "experience" created for the </w:t>
      </w:r>
      <w:r w:rsidR="00E702CC">
        <w:rPr>
          <w:rFonts w:cs="Times New Roman"/>
          <w:szCs w:val="24"/>
          <w:lang w:val="en-US"/>
        </w:rPr>
        <w:t>university/</w:t>
      </w:r>
      <w:r w:rsidRPr="00BB686C">
        <w:rPr>
          <w:rFonts w:cs="Times New Roman"/>
          <w:szCs w:val="24"/>
          <w:lang w:val="en-US"/>
        </w:rPr>
        <w:t>college U</w:t>
      </w:r>
      <w:r w:rsidR="003A7717" w:rsidRPr="00BB686C">
        <w:rPr>
          <w:rFonts w:cs="Times New Roman"/>
          <w:szCs w:val="24"/>
          <w:lang w:val="en-US"/>
        </w:rPr>
        <w:t>.</w:t>
      </w:r>
      <w:r w:rsidRPr="00BB686C">
        <w:rPr>
          <w:rFonts w:cs="Times New Roman"/>
          <w:szCs w:val="24"/>
          <w:lang w:val="en-US"/>
        </w:rPr>
        <w:t>S</w:t>
      </w:r>
      <w:r w:rsidR="003A7717" w:rsidRPr="00BB686C">
        <w:rPr>
          <w:rFonts w:cs="Times New Roman"/>
          <w:szCs w:val="24"/>
          <w:lang w:val="en-US"/>
        </w:rPr>
        <w:t>.</w:t>
      </w:r>
      <w:r w:rsidRPr="00BB686C">
        <w:rPr>
          <w:rFonts w:cs="Times New Roman"/>
          <w:szCs w:val="24"/>
          <w:lang w:val="en-US"/>
        </w:rPr>
        <w:t xml:space="preserve"> students nationally</w:t>
      </w:r>
      <w:r w:rsidR="003A7717" w:rsidRPr="00BB686C">
        <w:rPr>
          <w:rFonts w:cs="Times New Roman"/>
          <w:szCs w:val="24"/>
          <w:lang w:val="en-US"/>
        </w:rPr>
        <w:t>,</w:t>
      </w:r>
      <w:r w:rsidRPr="00BB686C">
        <w:rPr>
          <w:rFonts w:cs="Times New Roman"/>
          <w:szCs w:val="24"/>
          <w:lang w:val="en-US"/>
        </w:rPr>
        <w:t xml:space="preserve"> promote</w:t>
      </w:r>
      <w:r w:rsidR="00E702CC">
        <w:rPr>
          <w:rFonts w:cs="Times New Roman"/>
          <w:szCs w:val="24"/>
          <w:lang w:val="en-US"/>
        </w:rPr>
        <w:t>d</w:t>
      </w:r>
      <w:r w:rsidRPr="00BB686C">
        <w:rPr>
          <w:rFonts w:cs="Times New Roman"/>
          <w:szCs w:val="24"/>
          <w:lang w:val="en-US"/>
        </w:rPr>
        <w:t xml:space="preserve"> a "global" image of complete defeat of the Palestinian struggle in </w:t>
      </w:r>
      <w:r w:rsidR="003A7717" w:rsidRPr="00BB686C">
        <w:rPr>
          <w:rFonts w:cs="Times New Roman"/>
          <w:szCs w:val="24"/>
          <w:lang w:val="en-US"/>
        </w:rPr>
        <w:t>its</w:t>
      </w:r>
      <w:r w:rsidRPr="00BB686C">
        <w:rPr>
          <w:rFonts w:cs="Times New Roman"/>
          <w:szCs w:val="24"/>
          <w:lang w:val="en-US"/>
        </w:rPr>
        <w:t xml:space="preserve"> </w:t>
      </w:r>
      <w:r w:rsidR="003A7717" w:rsidRPr="00BB686C">
        <w:rPr>
          <w:rFonts w:cs="Times New Roman"/>
          <w:szCs w:val="24"/>
          <w:lang w:val="en-US"/>
        </w:rPr>
        <w:t>cruelest</w:t>
      </w:r>
      <w:r w:rsidRPr="00BB686C">
        <w:rPr>
          <w:rFonts w:cs="Times New Roman"/>
          <w:szCs w:val="24"/>
          <w:lang w:val="en-US"/>
        </w:rPr>
        <w:t xml:space="preserve"> moment, showing a particular </w:t>
      </w:r>
      <w:r w:rsidRPr="00BB686C">
        <w:rPr>
          <w:rFonts w:cs="Times New Roman"/>
          <w:szCs w:val="24"/>
          <w:lang w:val="en-US"/>
        </w:rPr>
        <w:lastRenderedPageBreak/>
        <w:t>“</w:t>
      </w:r>
      <w:r w:rsidRPr="00E702CC">
        <w:rPr>
          <w:rFonts w:cs="Times New Roman"/>
          <w:i/>
          <w:iCs/>
          <w:szCs w:val="24"/>
          <w:lang w:val="en-US"/>
        </w:rPr>
        <w:t>face</w:t>
      </w:r>
      <w:r w:rsidRPr="00BB686C">
        <w:rPr>
          <w:rFonts w:cs="Times New Roman"/>
          <w:szCs w:val="24"/>
          <w:lang w:val="en-US"/>
        </w:rPr>
        <w:t>” to the historical resistance of the people of not only Palestine, but for elsewhere around the world.</w:t>
      </w:r>
      <w:r w:rsidR="003A7717" w:rsidRPr="00BB686C">
        <w:rPr>
          <w:rFonts w:cs="Times New Roman"/>
          <w:szCs w:val="24"/>
          <w:lang w:val="en-US"/>
        </w:rPr>
        <w:t xml:space="preserve"> </w:t>
      </w:r>
    </w:p>
    <w:p w14:paraId="5526340E" w14:textId="29AC5A83" w:rsidR="007B56A9" w:rsidRPr="00BB686C" w:rsidRDefault="003A7717" w:rsidP="007B56A9">
      <w:pPr>
        <w:rPr>
          <w:rFonts w:cs="Times New Roman"/>
          <w:szCs w:val="24"/>
          <w:lang w:val="en-US"/>
        </w:rPr>
      </w:pPr>
      <w:r w:rsidRPr="00BB686C">
        <w:rPr>
          <w:rFonts w:cs="Times New Roman"/>
          <w:szCs w:val="24"/>
          <w:lang w:val="en-US"/>
        </w:rPr>
        <w:t xml:space="preserve">The face of </w:t>
      </w:r>
      <w:r w:rsidR="00E702CC">
        <w:rPr>
          <w:rFonts w:cs="Times New Roman"/>
          <w:szCs w:val="24"/>
          <w:lang w:val="en-US"/>
        </w:rPr>
        <w:t>armed struggle</w:t>
      </w:r>
      <w:r w:rsidRPr="00BB686C">
        <w:rPr>
          <w:rFonts w:cs="Times New Roman"/>
          <w:szCs w:val="24"/>
          <w:lang w:val="en-US"/>
        </w:rPr>
        <w:t xml:space="preserve"> showed by Hamas, among other propaganda and political organizations of the Palestinian struggle for liberation against Israel</w:t>
      </w:r>
      <w:r w:rsidR="00E702CC">
        <w:rPr>
          <w:rFonts w:cs="Times New Roman"/>
          <w:szCs w:val="24"/>
          <w:lang w:val="en-US"/>
        </w:rPr>
        <w:t xml:space="preserve"> in their contentious biography</w:t>
      </w:r>
      <w:r w:rsidRPr="00BB686C">
        <w:rPr>
          <w:rFonts w:cs="Times New Roman"/>
          <w:szCs w:val="24"/>
          <w:lang w:val="en-US"/>
        </w:rPr>
        <w:t xml:space="preserve">, were obscured by the defeating images of the APP diffused </w:t>
      </w:r>
      <w:r w:rsidR="00E702CC">
        <w:rPr>
          <w:rFonts w:cs="Times New Roman"/>
          <w:szCs w:val="24"/>
          <w:lang w:val="en-US"/>
        </w:rPr>
        <w:t>“</w:t>
      </w:r>
      <w:r w:rsidRPr="00BB686C">
        <w:rPr>
          <w:rFonts w:cs="Times New Roman"/>
          <w:szCs w:val="24"/>
          <w:lang w:val="en-US"/>
        </w:rPr>
        <w:t>freely</w:t>
      </w:r>
      <w:r w:rsidR="00E702CC">
        <w:rPr>
          <w:rFonts w:cs="Times New Roman"/>
          <w:szCs w:val="24"/>
          <w:lang w:val="en-US"/>
        </w:rPr>
        <w:t>”</w:t>
      </w:r>
      <w:r w:rsidRPr="00BB686C">
        <w:rPr>
          <w:rFonts w:cs="Times New Roman"/>
          <w:szCs w:val="24"/>
          <w:lang w:val="en-US"/>
        </w:rPr>
        <w:t xml:space="preserve"> by social media networks, </w:t>
      </w:r>
      <w:r w:rsidR="0001637A" w:rsidRPr="00BB686C">
        <w:rPr>
          <w:rFonts w:cs="Times New Roman"/>
          <w:szCs w:val="24"/>
          <w:lang w:val="en-US"/>
        </w:rPr>
        <w:t>showing the “experience</w:t>
      </w:r>
      <w:r w:rsidR="00E702CC">
        <w:rPr>
          <w:rFonts w:cs="Times New Roman"/>
          <w:szCs w:val="24"/>
          <w:lang w:val="en-US"/>
        </w:rPr>
        <w:t>”</w:t>
      </w:r>
      <w:r w:rsidR="0001637A" w:rsidRPr="00BB686C">
        <w:rPr>
          <w:rFonts w:cs="Times New Roman"/>
          <w:szCs w:val="24"/>
          <w:lang w:val="en-US"/>
        </w:rPr>
        <w:t xml:space="preserve"> of repression as absolute without any attempt to fight against the detainments nor the repression with police by introducing a third party conveniently masked counter-mobilization supposed to be leaded and executed by the “young Zionists” to which the “efforts of resistance” </w:t>
      </w:r>
      <w:r w:rsidR="00E702CC">
        <w:rPr>
          <w:rFonts w:cs="Times New Roman"/>
          <w:szCs w:val="24"/>
          <w:lang w:val="en-US"/>
        </w:rPr>
        <w:t xml:space="preserve">of the APP </w:t>
      </w:r>
      <w:r w:rsidR="0001637A" w:rsidRPr="00BB686C">
        <w:rPr>
          <w:rFonts w:cs="Times New Roman"/>
          <w:szCs w:val="24"/>
          <w:lang w:val="en-US"/>
        </w:rPr>
        <w:t xml:space="preserve">were mainly directed. Indeed, the police repression acted as policing the APP, regulating </w:t>
      </w:r>
      <w:r w:rsidR="00E702CC">
        <w:rPr>
          <w:rFonts w:cs="Times New Roman"/>
          <w:szCs w:val="24"/>
          <w:lang w:val="en-US"/>
        </w:rPr>
        <w:t xml:space="preserve">the </w:t>
      </w:r>
      <w:r w:rsidR="0001637A" w:rsidRPr="00BB686C">
        <w:rPr>
          <w:rFonts w:cs="Times New Roman"/>
          <w:szCs w:val="24"/>
          <w:lang w:val="en-US"/>
        </w:rPr>
        <w:t>appropriation of the university as a place for the APP contention in exhaust coordination and negotiation with the university authorities in an almost daily base</w:t>
      </w:r>
      <w:r w:rsidR="00E702CC">
        <w:rPr>
          <w:rFonts w:cs="Times New Roman"/>
          <w:szCs w:val="24"/>
          <w:lang w:val="en-US"/>
        </w:rPr>
        <w:t>, much in consensus with the executive coalitions under the leadership of PYM-PSL.</w:t>
      </w:r>
    </w:p>
    <w:p w14:paraId="453DA6AD" w14:textId="41CF70D9" w:rsidR="00B34291" w:rsidRPr="00BB686C" w:rsidRDefault="00B34291" w:rsidP="007B56A9">
      <w:pPr>
        <w:rPr>
          <w:rFonts w:cs="Times New Roman"/>
          <w:szCs w:val="24"/>
          <w:lang w:val="en-US"/>
        </w:rPr>
      </w:pPr>
      <w:r w:rsidRPr="00BB686C">
        <w:rPr>
          <w:rFonts w:cs="Times New Roman"/>
          <w:szCs w:val="24"/>
          <w:lang w:val="en-US"/>
        </w:rPr>
        <w:t>What the college students saw as the most powerful student movement since the Vietnam anti-war movement, is really working to produce a global "experience" of defeat of the social forces in struggle against genocide and militarized repression beyond Gaza. The ideological capacity to make the social struggle in the U</w:t>
      </w:r>
      <w:r w:rsidR="00E702CC">
        <w:rPr>
          <w:rFonts w:cs="Times New Roman"/>
          <w:szCs w:val="24"/>
          <w:lang w:val="en-US"/>
        </w:rPr>
        <w:t>.</w:t>
      </w:r>
      <w:r w:rsidRPr="00BB686C">
        <w:rPr>
          <w:rFonts w:cs="Times New Roman"/>
          <w:szCs w:val="24"/>
          <w:lang w:val="en-US"/>
        </w:rPr>
        <w:t>S</w:t>
      </w:r>
      <w:r w:rsidR="00E702CC">
        <w:rPr>
          <w:rFonts w:cs="Times New Roman"/>
          <w:szCs w:val="24"/>
          <w:lang w:val="en-US"/>
        </w:rPr>
        <w:t>.</w:t>
      </w:r>
      <w:r w:rsidRPr="00BB686C">
        <w:rPr>
          <w:rFonts w:cs="Times New Roman"/>
          <w:szCs w:val="24"/>
          <w:lang w:val="en-US"/>
        </w:rPr>
        <w:t xml:space="preserve"> develop dislocated from the real outcomes of the political situation which is in question in the Gaza </w:t>
      </w:r>
      <w:r w:rsidR="008C3BE8" w:rsidRPr="00BB686C">
        <w:rPr>
          <w:rFonts w:cs="Times New Roman"/>
          <w:szCs w:val="24"/>
          <w:lang w:val="en-US"/>
        </w:rPr>
        <w:t>crisis</w:t>
      </w:r>
      <w:r w:rsidRPr="00BB686C">
        <w:rPr>
          <w:rFonts w:cs="Times New Roman"/>
          <w:szCs w:val="24"/>
          <w:lang w:val="en-US"/>
        </w:rPr>
        <w:t xml:space="preserve"> triggered by </w:t>
      </w:r>
      <w:r w:rsidR="00E702CC">
        <w:rPr>
          <w:rFonts w:cs="Times New Roman"/>
          <w:szCs w:val="24"/>
          <w:lang w:val="en-US"/>
        </w:rPr>
        <w:t xml:space="preserve">the </w:t>
      </w:r>
      <w:r w:rsidRPr="00BB686C">
        <w:rPr>
          <w:rFonts w:cs="Times New Roman"/>
          <w:szCs w:val="24"/>
          <w:lang w:val="en-US"/>
        </w:rPr>
        <w:t>U</w:t>
      </w:r>
      <w:r w:rsidR="00E702CC">
        <w:rPr>
          <w:rFonts w:cs="Times New Roman"/>
          <w:szCs w:val="24"/>
          <w:lang w:val="en-US"/>
        </w:rPr>
        <w:t>.</w:t>
      </w:r>
      <w:r w:rsidRPr="00BB686C">
        <w:rPr>
          <w:rFonts w:cs="Times New Roman"/>
          <w:szCs w:val="24"/>
          <w:lang w:val="en-US"/>
        </w:rPr>
        <w:t>S</w:t>
      </w:r>
      <w:r w:rsidR="00E702CC">
        <w:rPr>
          <w:rFonts w:cs="Times New Roman"/>
          <w:szCs w:val="24"/>
          <w:lang w:val="en-US"/>
        </w:rPr>
        <w:t>.</w:t>
      </w:r>
      <w:r w:rsidRPr="00BB686C">
        <w:rPr>
          <w:rFonts w:cs="Times New Roman"/>
          <w:szCs w:val="24"/>
          <w:lang w:val="en-US"/>
        </w:rPr>
        <w:t xml:space="preserve"> </w:t>
      </w:r>
      <w:r w:rsidR="00E702CC">
        <w:rPr>
          <w:rFonts w:cs="Times New Roman"/>
          <w:szCs w:val="24"/>
          <w:lang w:val="en-US"/>
        </w:rPr>
        <w:t>government</w:t>
      </w:r>
      <w:r w:rsidRPr="00BB686C">
        <w:rPr>
          <w:rFonts w:cs="Times New Roman"/>
          <w:szCs w:val="24"/>
          <w:lang w:val="en-US"/>
        </w:rPr>
        <w:t xml:space="preserve"> in support of </w:t>
      </w:r>
      <w:r w:rsidR="00477962">
        <w:rPr>
          <w:rFonts w:cs="Times New Roman"/>
          <w:szCs w:val="24"/>
          <w:lang w:val="en-US"/>
        </w:rPr>
        <w:t xml:space="preserve">the </w:t>
      </w:r>
      <w:r w:rsidRPr="00BB686C">
        <w:rPr>
          <w:rFonts w:cs="Times New Roman"/>
          <w:szCs w:val="24"/>
          <w:lang w:val="en-US"/>
        </w:rPr>
        <w:t xml:space="preserve">Israel state building </w:t>
      </w:r>
      <w:r w:rsidR="00477962">
        <w:rPr>
          <w:rFonts w:cs="Times New Roman"/>
          <w:szCs w:val="24"/>
          <w:lang w:val="en-US"/>
        </w:rPr>
        <w:t xml:space="preserve">by </w:t>
      </w:r>
      <w:r w:rsidRPr="00BB686C">
        <w:rPr>
          <w:rFonts w:cs="Times New Roman"/>
          <w:szCs w:val="24"/>
          <w:lang w:val="en-US"/>
        </w:rPr>
        <w:t>genocide.</w:t>
      </w:r>
    </w:p>
    <w:p w14:paraId="5A970A72" w14:textId="57B95808" w:rsidR="000941C8" w:rsidRPr="00BB686C" w:rsidRDefault="000941C8" w:rsidP="000941C8">
      <w:pPr>
        <w:rPr>
          <w:rFonts w:cs="Times New Roman"/>
          <w:szCs w:val="24"/>
          <w:lang w:val="en-US"/>
        </w:rPr>
      </w:pPr>
      <w:r w:rsidRPr="00BB686C">
        <w:rPr>
          <w:rFonts w:cs="Times New Roman"/>
          <w:szCs w:val="24"/>
          <w:lang w:val="en-US"/>
        </w:rPr>
        <w:t xml:space="preserve">The efforts to provide a manufactured experience of the Palestine-Israel contention to the </w:t>
      </w:r>
      <w:r w:rsidR="00477962">
        <w:rPr>
          <w:rFonts w:cs="Times New Roman"/>
          <w:szCs w:val="24"/>
          <w:lang w:val="en-US"/>
        </w:rPr>
        <w:t xml:space="preserve">young population of U.S. university/college mainly undergraduate students, by the encampments-arrestments </w:t>
      </w:r>
      <w:r w:rsidRPr="00BB686C">
        <w:rPr>
          <w:rFonts w:cs="Times New Roman"/>
          <w:szCs w:val="24"/>
          <w:lang w:val="en-US"/>
        </w:rPr>
        <w:t xml:space="preserve">performances of the APP were oriented to clean, purify, moral individuals, whom by their mobilized emotions believe that their collective action have meaning and are real not only in the experience of </w:t>
      </w:r>
      <w:r w:rsidR="00477962">
        <w:rPr>
          <w:rFonts w:cs="Times New Roman"/>
          <w:szCs w:val="24"/>
          <w:lang w:val="en-US"/>
        </w:rPr>
        <w:t xml:space="preserve">being in </w:t>
      </w:r>
      <w:r w:rsidRPr="00BB686C">
        <w:rPr>
          <w:rFonts w:cs="Times New Roman"/>
          <w:szCs w:val="24"/>
          <w:lang w:val="en-US"/>
        </w:rPr>
        <w:t xml:space="preserve">encampment or of being bitten </w:t>
      </w:r>
      <w:r w:rsidRPr="00BB686C">
        <w:rPr>
          <w:rFonts w:cs="Times New Roman"/>
          <w:szCs w:val="24"/>
          <w:lang w:val="en-US"/>
        </w:rPr>
        <w:lastRenderedPageBreak/>
        <w:t>by police and got arrested</w:t>
      </w:r>
      <w:r w:rsidR="00477962">
        <w:rPr>
          <w:rFonts w:cs="Times New Roman"/>
          <w:szCs w:val="24"/>
          <w:lang w:val="en-US"/>
        </w:rPr>
        <w:t xml:space="preserve"> </w:t>
      </w:r>
      <w:r w:rsidRPr="00BB686C">
        <w:rPr>
          <w:rFonts w:cs="Times New Roman"/>
          <w:szCs w:val="24"/>
          <w:lang w:val="en-US"/>
        </w:rPr>
        <w:t>for solidarity with Palestine; doesn't matter if they will be "free" by paying a 1000 dollars for each "liberation" after 4 or 5 hours in mean</w:t>
      </w:r>
      <w:r w:rsidR="00477962">
        <w:rPr>
          <w:rFonts w:cs="Times New Roman"/>
          <w:szCs w:val="24"/>
          <w:lang w:val="en-US"/>
        </w:rPr>
        <w:t xml:space="preserve">, the “sacrifice” was made and nothing real came from the pronunciation of the chants of “Free </w:t>
      </w:r>
      <w:proofErr w:type="spellStart"/>
      <w:r w:rsidR="00477962">
        <w:rPr>
          <w:rFonts w:cs="Times New Roman"/>
          <w:szCs w:val="24"/>
          <w:lang w:val="en-US"/>
        </w:rPr>
        <w:t>Free</w:t>
      </w:r>
      <w:proofErr w:type="spellEnd"/>
      <w:r w:rsidR="00477962">
        <w:rPr>
          <w:rFonts w:cs="Times New Roman"/>
          <w:szCs w:val="24"/>
          <w:lang w:val="en-US"/>
        </w:rPr>
        <w:t xml:space="preserve"> Palestine”. </w:t>
      </w:r>
    </w:p>
    <w:p w14:paraId="4108162C" w14:textId="221D6B94" w:rsidR="003167B4" w:rsidRPr="00BB686C" w:rsidRDefault="003167B4" w:rsidP="000941C8">
      <w:pPr>
        <w:rPr>
          <w:rFonts w:cs="Times New Roman"/>
          <w:szCs w:val="24"/>
          <w:lang w:val="en-US"/>
        </w:rPr>
      </w:pPr>
      <w:r w:rsidRPr="00BB686C">
        <w:rPr>
          <w:rFonts w:cs="Times New Roman"/>
          <w:szCs w:val="24"/>
          <w:lang w:val="en-US"/>
        </w:rPr>
        <w:t xml:space="preserve">Ethics and moral </w:t>
      </w:r>
      <w:r w:rsidR="00477962">
        <w:rPr>
          <w:rFonts w:cs="Times New Roman"/>
          <w:szCs w:val="24"/>
          <w:lang w:val="en-US"/>
        </w:rPr>
        <w:t>were driven,</w:t>
      </w:r>
      <w:r w:rsidRPr="00BB686C">
        <w:rPr>
          <w:rFonts w:cs="Times New Roman"/>
          <w:szCs w:val="24"/>
          <w:lang w:val="en-US"/>
        </w:rPr>
        <w:t xml:space="preserve"> oriented</w:t>
      </w:r>
      <w:r w:rsidR="00296ACB">
        <w:rPr>
          <w:rFonts w:cs="Times New Roman"/>
          <w:szCs w:val="24"/>
          <w:lang w:val="en-US"/>
        </w:rPr>
        <w:t>, disputed</w:t>
      </w:r>
      <w:r w:rsidRPr="00BB686C">
        <w:rPr>
          <w:rFonts w:cs="Times New Roman"/>
          <w:szCs w:val="24"/>
          <w:lang w:val="en-US"/>
        </w:rPr>
        <w:t xml:space="preserve"> and claimed, the target </w:t>
      </w:r>
      <w:r w:rsidR="00477962">
        <w:rPr>
          <w:rFonts w:cs="Times New Roman"/>
          <w:szCs w:val="24"/>
          <w:lang w:val="en-US"/>
        </w:rPr>
        <w:t>of</w:t>
      </w:r>
      <w:r w:rsidRPr="00BB686C">
        <w:rPr>
          <w:rFonts w:cs="Times New Roman"/>
          <w:szCs w:val="24"/>
          <w:lang w:val="en-US"/>
        </w:rPr>
        <w:t xml:space="preserve"> those efforts </w:t>
      </w:r>
      <w:r w:rsidR="00477962" w:rsidRPr="00BB686C">
        <w:rPr>
          <w:rFonts w:cs="Times New Roman"/>
          <w:szCs w:val="24"/>
          <w:lang w:val="en-US"/>
        </w:rPr>
        <w:t>was</w:t>
      </w:r>
      <w:r w:rsidRPr="00BB686C">
        <w:rPr>
          <w:rFonts w:cs="Times New Roman"/>
          <w:szCs w:val="24"/>
          <w:lang w:val="en-US"/>
        </w:rPr>
        <w:t xml:space="preserve"> the students for being mobilized</w:t>
      </w:r>
      <w:r w:rsidR="00296ACB">
        <w:rPr>
          <w:rFonts w:cs="Times New Roman"/>
          <w:szCs w:val="24"/>
          <w:lang w:val="en-US"/>
        </w:rPr>
        <w:t>, whom i</w:t>
      </w:r>
      <w:r w:rsidR="00477962">
        <w:rPr>
          <w:rFonts w:cs="Times New Roman"/>
          <w:szCs w:val="24"/>
          <w:lang w:val="en-US"/>
        </w:rPr>
        <w:t>n that way became</w:t>
      </w:r>
      <w:r w:rsidRPr="00BB686C">
        <w:rPr>
          <w:rFonts w:cs="Times New Roman"/>
          <w:szCs w:val="24"/>
          <w:lang w:val="en-US"/>
        </w:rPr>
        <w:t xml:space="preserve"> purified, cleaned</w:t>
      </w:r>
      <w:r w:rsidR="00296ACB">
        <w:rPr>
          <w:rFonts w:cs="Times New Roman"/>
          <w:szCs w:val="24"/>
          <w:lang w:val="en-US"/>
        </w:rPr>
        <w:t xml:space="preserve"> from individualism</w:t>
      </w:r>
      <w:r w:rsidRPr="00BB686C">
        <w:rPr>
          <w:rFonts w:cs="Times New Roman"/>
          <w:szCs w:val="24"/>
          <w:lang w:val="en-US"/>
        </w:rPr>
        <w:t xml:space="preserve"> by lived solidarity</w:t>
      </w:r>
      <w:r w:rsidR="00477962">
        <w:rPr>
          <w:rFonts w:cs="Times New Roman"/>
          <w:szCs w:val="24"/>
          <w:lang w:val="en-US"/>
        </w:rPr>
        <w:t xml:space="preserve"> </w:t>
      </w:r>
      <w:r w:rsidR="00296ACB">
        <w:rPr>
          <w:rFonts w:cs="Times New Roman"/>
          <w:szCs w:val="24"/>
          <w:lang w:val="en-US"/>
        </w:rPr>
        <w:t>with</w:t>
      </w:r>
      <w:r w:rsidR="00477962">
        <w:rPr>
          <w:rFonts w:cs="Times New Roman"/>
          <w:szCs w:val="24"/>
          <w:lang w:val="en-US"/>
        </w:rPr>
        <w:t xml:space="preserve"> Palestine</w:t>
      </w:r>
      <w:r w:rsidRPr="00BB686C">
        <w:rPr>
          <w:rFonts w:cs="Times New Roman"/>
          <w:szCs w:val="24"/>
          <w:lang w:val="en-US"/>
        </w:rPr>
        <w:t>. The acts of chanting, marching, striking, encampments</w:t>
      </w:r>
      <w:r w:rsidR="00296ACB">
        <w:rPr>
          <w:rFonts w:cs="Times New Roman"/>
          <w:szCs w:val="24"/>
          <w:lang w:val="en-US"/>
        </w:rPr>
        <w:t>-arrestments</w:t>
      </w:r>
      <w:r w:rsidRPr="00BB686C">
        <w:rPr>
          <w:rFonts w:cs="Times New Roman"/>
          <w:szCs w:val="24"/>
          <w:lang w:val="en-US"/>
        </w:rPr>
        <w:t xml:space="preserve">, are made to produce an experience of mobilization. The </w:t>
      </w:r>
      <w:r w:rsidR="00296ACB">
        <w:rPr>
          <w:rFonts w:cs="Times New Roman"/>
          <w:szCs w:val="24"/>
          <w:lang w:val="en-US"/>
        </w:rPr>
        <w:t xml:space="preserve">performances, </w:t>
      </w:r>
      <w:r w:rsidRPr="00BB686C">
        <w:rPr>
          <w:rFonts w:cs="Times New Roman"/>
          <w:szCs w:val="24"/>
          <w:lang w:val="en-US"/>
        </w:rPr>
        <w:t>claims, targets, subjects, and effects, nothing have to do with the Palestine-Israel contention, but the SMOs of the APP supported by the social media influence on emotions made everything to "</w:t>
      </w:r>
      <w:r w:rsidRPr="008C3BE8">
        <w:rPr>
          <w:rFonts w:cs="Times New Roman"/>
          <w:i/>
          <w:iCs/>
          <w:szCs w:val="24"/>
          <w:lang w:val="en-US"/>
        </w:rPr>
        <w:t>appear as</w:t>
      </w:r>
      <w:r w:rsidR="00296ACB">
        <w:rPr>
          <w:rFonts w:cs="Times New Roman"/>
          <w:i/>
          <w:iCs/>
          <w:szCs w:val="24"/>
          <w:lang w:val="en-US"/>
        </w:rPr>
        <w:t xml:space="preserve"> if</w:t>
      </w:r>
      <w:r w:rsidRPr="008C3BE8">
        <w:rPr>
          <w:rFonts w:cs="Times New Roman"/>
          <w:i/>
          <w:iCs/>
          <w:szCs w:val="24"/>
          <w:lang w:val="en-US"/>
        </w:rPr>
        <w:t xml:space="preserve"> it is</w:t>
      </w:r>
      <w:r w:rsidRPr="00BB686C">
        <w:rPr>
          <w:rFonts w:cs="Times New Roman"/>
          <w:szCs w:val="24"/>
          <w:lang w:val="en-US"/>
        </w:rPr>
        <w:t>". The “</w:t>
      </w:r>
      <w:r w:rsidRPr="008C3BE8">
        <w:rPr>
          <w:rFonts w:cs="Times New Roman"/>
          <w:i/>
          <w:iCs/>
          <w:szCs w:val="24"/>
          <w:lang w:val="en-US"/>
        </w:rPr>
        <w:t>sense of realness</w:t>
      </w:r>
      <w:r w:rsidRPr="00BB686C">
        <w:rPr>
          <w:rFonts w:cs="Times New Roman"/>
          <w:szCs w:val="24"/>
          <w:lang w:val="en-US"/>
        </w:rPr>
        <w:t xml:space="preserve">” rather than the effects of the events, ruled the </w:t>
      </w:r>
      <w:r w:rsidR="00296ACB">
        <w:rPr>
          <w:rFonts w:cs="Times New Roman"/>
          <w:szCs w:val="24"/>
          <w:lang w:val="en-US"/>
        </w:rPr>
        <w:t xml:space="preserve">APP </w:t>
      </w:r>
      <w:r w:rsidRPr="00BB686C">
        <w:rPr>
          <w:rFonts w:cs="Times New Roman"/>
          <w:szCs w:val="24"/>
          <w:lang w:val="en-US"/>
        </w:rPr>
        <w:t>mobilization in an institutionalized trajectory</w:t>
      </w:r>
      <w:r w:rsidR="00296ACB">
        <w:rPr>
          <w:rFonts w:cs="Times New Roman"/>
          <w:szCs w:val="24"/>
          <w:lang w:val="en-US"/>
        </w:rPr>
        <w:t xml:space="preserve"> </w:t>
      </w:r>
      <w:r w:rsidRPr="00BB686C">
        <w:rPr>
          <w:rFonts w:cs="Times New Roman"/>
          <w:szCs w:val="24"/>
          <w:lang w:val="en-US"/>
        </w:rPr>
        <w:t xml:space="preserve">away from the security affair </w:t>
      </w:r>
      <w:r w:rsidR="00296ACB">
        <w:rPr>
          <w:rFonts w:cs="Times New Roman"/>
          <w:szCs w:val="24"/>
          <w:lang w:val="en-US"/>
        </w:rPr>
        <w:t xml:space="preserve">about the </w:t>
      </w:r>
      <w:r w:rsidRPr="00BB686C">
        <w:rPr>
          <w:rFonts w:cs="Times New Roman"/>
          <w:szCs w:val="24"/>
          <w:lang w:val="en-US"/>
        </w:rPr>
        <w:t>jihadization of the Palestine-Israel contention at a multilevel polity</w:t>
      </w:r>
      <w:r w:rsidR="00296ACB">
        <w:rPr>
          <w:rFonts w:cs="Times New Roman"/>
          <w:szCs w:val="24"/>
          <w:lang w:val="en-US"/>
        </w:rPr>
        <w:t>, also inside the U.S.</w:t>
      </w:r>
    </w:p>
    <w:p w14:paraId="45DBDA77" w14:textId="73AB93A5" w:rsidR="007B56A9" w:rsidRPr="00BB686C" w:rsidRDefault="00D61D6F" w:rsidP="007B56A9">
      <w:pPr>
        <w:rPr>
          <w:rFonts w:cs="Times New Roman"/>
          <w:szCs w:val="24"/>
          <w:lang w:val="en-US"/>
        </w:rPr>
      </w:pPr>
      <w:r w:rsidRPr="00BB686C">
        <w:rPr>
          <w:rFonts w:cs="Times New Roman"/>
          <w:szCs w:val="24"/>
          <w:lang w:val="en-US"/>
        </w:rPr>
        <w:t>Regarding to the dislocation of the performances of the APP in relation to the development of the multilevel polity contention executed by the different political organs of Palestine (Palestine Liberation Organization, Muslim Brotherhood-Hamas, United National Command</w:t>
      </w:r>
      <w:r w:rsidR="00147DEA" w:rsidRPr="00BB686C">
        <w:rPr>
          <w:rFonts w:cs="Times New Roman"/>
          <w:szCs w:val="24"/>
          <w:lang w:val="en-US"/>
        </w:rPr>
        <w:t xml:space="preserve"> of the Uprising)</w:t>
      </w:r>
      <w:r w:rsidR="00296ACB">
        <w:rPr>
          <w:rFonts w:cs="Times New Roman"/>
          <w:szCs w:val="24"/>
          <w:lang w:val="en-US"/>
        </w:rPr>
        <w:t>, I</w:t>
      </w:r>
      <w:r w:rsidRPr="00BB686C">
        <w:rPr>
          <w:rFonts w:cs="Times New Roman"/>
          <w:szCs w:val="24"/>
          <w:lang w:val="en-US"/>
        </w:rPr>
        <w:t xml:space="preserve"> will be clear in state that t</w:t>
      </w:r>
      <w:r w:rsidR="007B56A9" w:rsidRPr="00BB686C">
        <w:rPr>
          <w:rFonts w:cs="Times New Roman"/>
          <w:szCs w:val="24"/>
          <w:lang w:val="en-US"/>
        </w:rPr>
        <w:t>he absence of bombing performances</w:t>
      </w:r>
      <w:r w:rsidR="00B34291" w:rsidRPr="00BB686C">
        <w:rPr>
          <w:rFonts w:cs="Times New Roman"/>
          <w:szCs w:val="24"/>
          <w:lang w:val="en-US"/>
        </w:rPr>
        <w:t>,</w:t>
      </w:r>
      <w:r w:rsidR="007B56A9" w:rsidRPr="00BB686C">
        <w:rPr>
          <w:rFonts w:cs="Times New Roman"/>
          <w:szCs w:val="24"/>
          <w:lang w:val="en-US"/>
        </w:rPr>
        <w:t xml:space="preserve"> </w:t>
      </w:r>
      <w:r w:rsidR="00296ACB">
        <w:rPr>
          <w:rFonts w:cs="Times New Roman"/>
          <w:szCs w:val="24"/>
          <w:lang w:val="en-US"/>
        </w:rPr>
        <w:t>self-immolation, and hostages taken,</w:t>
      </w:r>
      <w:r w:rsidRPr="00BB686C">
        <w:rPr>
          <w:rFonts w:cs="Times New Roman"/>
          <w:szCs w:val="24"/>
          <w:lang w:val="en-US"/>
        </w:rPr>
        <w:t xml:space="preserve"> </w:t>
      </w:r>
      <w:r w:rsidR="00E30665">
        <w:rPr>
          <w:rFonts w:cs="Times New Roman"/>
          <w:szCs w:val="24"/>
          <w:lang w:val="en-US"/>
        </w:rPr>
        <w:t xml:space="preserve">are </w:t>
      </w:r>
      <w:r w:rsidR="007B56A9" w:rsidRPr="00BB686C">
        <w:rPr>
          <w:rFonts w:cs="Times New Roman"/>
          <w:szCs w:val="24"/>
          <w:lang w:val="en-US"/>
        </w:rPr>
        <w:t>armed struggle</w:t>
      </w:r>
      <w:r w:rsidR="00296ACB">
        <w:rPr>
          <w:rFonts w:cs="Times New Roman"/>
          <w:szCs w:val="24"/>
          <w:lang w:val="en-US"/>
        </w:rPr>
        <w:t xml:space="preserve"> </w:t>
      </w:r>
      <w:r w:rsidR="007B56A9" w:rsidRPr="00BB686C">
        <w:rPr>
          <w:rFonts w:cs="Times New Roman"/>
          <w:szCs w:val="24"/>
          <w:lang w:val="en-US"/>
        </w:rPr>
        <w:t xml:space="preserve">performances developed robustly in the field of contention </w:t>
      </w:r>
      <w:r w:rsidRPr="00BB686C">
        <w:rPr>
          <w:rFonts w:cs="Times New Roman"/>
          <w:szCs w:val="24"/>
          <w:lang w:val="en-US"/>
        </w:rPr>
        <w:t xml:space="preserve">formed </w:t>
      </w:r>
      <w:r w:rsidR="007B56A9" w:rsidRPr="00BB686C">
        <w:rPr>
          <w:rFonts w:cs="Times New Roman"/>
          <w:szCs w:val="24"/>
          <w:lang w:val="en-US"/>
        </w:rPr>
        <w:t xml:space="preserve">in Gaza </w:t>
      </w:r>
      <w:r w:rsidRPr="00BB686C">
        <w:rPr>
          <w:rFonts w:cs="Times New Roman"/>
          <w:szCs w:val="24"/>
          <w:lang w:val="en-US"/>
        </w:rPr>
        <w:t>as a response to</w:t>
      </w:r>
      <w:r w:rsidR="007B56A9" w:rsidRPr="00BB686C">
        <w:rPr>
          <w:rFonts w:cs="Times New Roman"/>
          <w:szCs w:val="24"/>
          <w:lang w:val="en-US"/>
        </w:rPr>
        <w:t xml:space="preserve"> U</w:t>
      </w:r>
      <w:r w:rsidRPr="00BB686C">
        <w:rPr>
          <w:rFonts w:cs="Times New Roman"/>
          <w:szCs w:val="24"/>
          <w:lang w:val="en-US"/>
        </w:rPr>
        <w:t>.</w:t>
      </w:r>
      <w:r w:rsidR="007B56A9" w:rsidRPr="00BB686C">
        <w:rPr>
          <w:rFonts w:cs="Times New Roman"/>
          <w:szCs w:val="24"/>
          <w:lang w:val="en-US"/>
        </w:rPr>
        <w:t>S</w:t>
      </w:r>
      <w:r w:rsidRPr="00BB686C">
        <w:rPr>
          <w:rFonts w:cs="Times New Roman"/>
          <w:szCs w:val="24"/>
          <w:lang w:val="en-US"/>
        </w:rPr>
        <w:t>.</w:t>
      </w:r>
      <w:r w:rsidR="007B56A9" w:rsidRPr="00BB686C">
        <w:rPr>
          <w:rFonts w:cs="Times New Roman"/>
          <w:szCs w:val="24"/>
          <w:lang w:val="en-US"/>
        </w:rPr>
        <w:t xml:space="preserve"> imperialis</w:t>
      </w:r>
      <w:r w:rsidR="00E30665">
        <w:rPr>
          <w:rFonts w:cs="Times New Roman"/>
          <w:szCs w:val="24"/>
          <w:lang w:val="en-US"/>
        </w:rPr>
        <w:t>t colonial policy</w:t>
      </w:r>
      <w:r w:rsidR="00B34291" w:rsidRPr="00BB686C">
        <w:rPr>
          <w:rFonts w:cs="Times New Roman"/>
          <w:szCs w:val="24"/>
          <w:lang w:val="en-US"/>
        </w:rPr>
        <w:t xml:space="preserve"> and Israel occupation</w:t>
      </w:r>
      <w:r w:rsidR="00296ACB">
        <w:rPr>
          <w:rFonts w:cs="Times New Roman"/>
          <w:szCs w:val="24"/>
          <w:lang w:val="en-US"/>
        </w:rPr>
        <w:t>.</w:t>
      </w:r>
      <w:r w:rsidRPr="00BB686C">
        <w:rPr>
          <w:rFonts w:cs="Times New Roman"/>
          <w:szCs w:val="24"/>
          <w:lang w:val="en-US"/>
        </w:rPr>
        <w:t xml:space="preserve"> </w:t>
      </w:r>
      <w:r w:rsidR="00296ACB">
        <w:rPr>
          <w:rFonts w:cs="Times New Roman"/>
          <w:szCs w:val="24"/>
          <w:lang w:val="en-US"/>
        </w:rPr>
        <w:t>T</w:t>
      </w:r>
      <w:r w:rsidRPr="00BB686C">
        <w:rPr>
          <w:rFonts w:cs="Times New Roman"/>
          <w:szCs w:val="24"/>
          <w:lang w:val="en-US"/>
        </w:rPr>
        <w:t>he jihadization of the Palestine-Israel co</w:t>
      </w:r>
      <w:r w:rsidR="00296ACB">
        <w:rPr>
          <w:rFonts w:cs="Times New Roman"/>
          <w:szCs w:val="24"/>
          <w:lang w:val="en-US"/>
        </w:rPr>
        <w:t>ntention</w:t>
      </w:r>
      <w:r w:rsidRPr="00BB686C">
        <w:rPr>
          <w:rFonts w:cs="Times New Roman"/>
          <w:szCs w:val="24"/>
          <w:lang w:val="en-US"/>
        </w:rPr>
        <w:t xml:space="preserve"> not only in Gaza or the Middle East, but also concretely in the U.S. and Europe</w:t>
      </w:r>
      <w:r w:rsidR="00147DEA" w:rsidRPr="00BB686C">
        <w:rPr>
          <w:rFonts w:cs="Times New Roman"/>
          <w:szCs w:val="24"/>
          <w:lang w:val="en-US"/>
        </w:rPr>
        <w:t xml:space="preserve"> since the 90’s</w:t>
      </w:r>
      <w:r w:rsidR="00296ACB">
        <w:rPr>
          <w:rFonts w:cs="Times New Roman"/>
          <w:szCs w:val="24"/>
          <w:lang w:val="en-US"/>
        </w:rPr>
        <w:t xml:space="preserve"> motivated a “</w:t>
      </w:r>
      <w:r w:rsidR="00296ACB" w:rsidRPr="00722774">
        <w:rPr>
          <w:rFonts w:cs="Times New Roman"/>
          <w:i/>
          <w:iCs/>
          <w:szCs w:val="24"/>
          <w:lang w:val="en-US"/>
        </w:rPr>
        <w:t>large scale and frequent use of undercover</w:t>
      </w:r>
      <w:r w:rsidR="00E30665">
        <w:rPr>
          <w:rFonts w:cs="Times New Roman"/>
          <w:i/>
          <w:iCs/>
          <w:szCs w:val="24"/>
          <w:lang w:val="en-US"/>
        </w:rPr>
        <w:t xml:space="preserve"> [Isarel]</w:t>
      </w:r>
      <w:r w:rsidR="00296ACB" w:rsidRPr="00722774">
        <w:rPr>
          <w:rFonts w:cs="Times New Roman"/>
          <w:i/>
          <w:iCs/>
          <w:szCs w:val="24"/>
          <w:lang w:val="en-US"/>
        </w:rPr>
        <w:t xml:space="preserve"> squads. Soldiers od special units</w:t>
      </w:r>
      <w:r w:rsidR="00722774" w:rsidRPr="00722774">
        <w:rPr>
          <w:rFonts w:cs="Times New Roman"/>
          <w:i/>
          <w:iCs/>
          <w:szCs w:val="24"/>
          <w:lang w:val="en-US"/>
        </w:rPr>
        <w:t xml:space="preserve"> named ‘</w:t>
      </w:r>
      <w:proofErr w:type="spellStart"/>
      <w:r w:rsidR="00722774" w:rsidRPr="00722774">
        <w:rPr>
          <w:rFonts w:cs="Times New Roman"/>
          <w:i/>
          <w:iCs/>
          <w:szCs w:val="24"/>
          <w:lang w:val="en-US"/>
        </w:rPr>
        <w:t>Doovdevun</w:t>
      </w:r>
      <w:proofErr w:type="spellEnd"/>
      <w:r w:rsidR="00722774" w:rsidRPr="00722774">
        <w:rPr>
          <w:rFonts w:cs="Times New Roman"/>
          <w:i/>
          <w:iCs/>
          <w:szCs w:val="24"/>
          <w:lang w:val="en-US"/>
        </w:rPr>
        <w:t xml:space="preserve">’ (Cherry) and ‘Shimshon’ (Samson) […] </w:t>
      </w:r>
      <w:r w:rsidR="00722774" w:rsidRPr="00722774">
        <w:rPr>
          <w:rFonts w:cs="Times New Roman"/>
          <w:i/>
          <w:iCs/>
          <w:szCs w:val="24"/>
          <w:lang w:val="en-US"/>
        </w:rPr>
        <w:lastRenderedPageBreak/>
        <w:t>also prepared or formed “to join crowds of stone throwers to identify the ‘hard-core’ activists</w:t>
      </w:r>
      <w:r w:rsidR="00722774">
        <w:rPr>
          <w:rFonts w:cs="Times New Roman"/>
          <w:szCs w:val="24"/>
          <w:lang w:val="en-US"/>
        </w:rPr>
        <w:t xml:space="preserve">” </w:t>
      </w:r>
      <w:r w:rsidR="00722774">
        <w:rPr>
          <w:rFonts w:cs="Times New Roman"/>
          <w:szCs w:val="24"/>
          <w:lang w:val="en-US"/>
        </w:rPr>
        <w:fldChar w:fldCharType="begin"/>
      </w:r>
      <w:r w:rsidR="00722774">
        <w:rPr>
          <w:rFonts w:cs="Times New Roman"/>
          <w:szCs w:val="24"/>
          <w:lang w:val="en-US"/>
        </w:rPr>
        <w:instrText xml:space="preserve"> ADDIN ZOTERO_ITEM CSL_CITATION {"citationID":"VM41dJJf","properties":{"formattedCitation":"(Johnston and Alimi 2012, 615)","plainCitation":"(Johnston and Alimi 2012, 615)","noteIndex":0},"citationItems":[{"id":5174,"uris":["http://zotero.org/users/4081719/items/7HWX9MTB"],"itemData":{"id":5174,"type":"article-journal","container-title":"Political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Y."}],"issued":{"date-parts":[["2012",10]]},"citation-key":"johnstonPrimaryFrameworksKeying2012"},"locator":"615","label":"page"}],"schema":"https://github.com/citation-style-language/schema/raw/master/csl-citation.json"} </w:instrText>
      </w:r>
      <w:r w:rsidR="00722774">
        <w:rPr>
          <w:rFonts w:cs="Times New Roman"/>
          <w:szCs w:val="24"/>
          <w:lang w:val="en-US"/>
        </w:rPr>
        <w:fldChar w:fldCharType="separate"/>
      </w:r>
      <w:r w:rsidR="00722774" w:rsidRPr="00722774">
        <w:rPr>
          <w:rFonts w:cs="Times New Roman"/>
          <w:lang w:val="en-US"/>
        </w:rPr>
        <w:t>(Johnston and Alimi 2012, 615)</w:t>
      </w:r>
      <w:r w:rsidR="00722774">
        <w:rPr>
          <w:rFonts w:cs="Times New Roman"/>
          <w:szCs w:val="24"/>
          <w:lang w:val="en-US"/>
        </w:rPr>
        <w:fldChar w:fldCharType="end"/>
      </w:r>
      <w:r w:rsidR="00722774">
        <w:rPr>
          <w:rFonts w:cs="Times New Roman"/>
          <w:szCs w:val="24"/>
          <w:lang w:val="en-US"/>
        </w:rPr>
        <w:t>.</w:t>
      </w:r>
    </w:p>
    <w:p w14:paraId="2FE27B26" w14:textId="326C13A2" w:rsidR="00531EEB" w:rsidRPr="00BB686C" w:rsidRDefault="00531EEB" w:rsidP="00531EEB">
      <w:pPr>
        <w:rPr>
          <w:rFonts w:cs="Times New Roman"/>
          <w:szCs w:val="24"/>
          <w:lang w:val="en-US"/>
        </w:rPr>
      </w:pPr>
      <w:r w:rsidRPr="00BB686C">
        <w:rPr>
          <w:rFonts w:cs="Times New Roman"/>
          <w:szCs w:val="24"/>
          <w:lang w:val="en-US"/>
        </w:rPr>
        <w:t xml:space="preserve">During the current breakdown of the </w:t>
      </w:r>
      <w:r w:rsidR="00722774">
        <w:rPr>
          <w:rFonts w:cs="Times New Roman"/>
          <w:szCs w:val="24"/>
          <w:lang w:val="en-US"/>
        </w:rPr>
        <w:t xml:space="preserve">legitimacy of the </w:t>
      </w:r>
      <w:r w:rsidRPr="00BB686C">
        <w:rPr>
          <w:rFonts w:cs="Times New Roman"/>
          <w:szCs w:val="24"/>
          <w:lang w:val="en-US"/>
        </w:rPr>
        <w:t>international state system, the crisis in Gaza and the genocide of Palestin</w:t>
      </w:r>
      <w:r w:rsidR="00147DEA" w:rsidRPr="00BB686C">
        <w:rPr>
          <w:rFonts w:cs="Times New Roman"/>
          <w:szCs w:val="24"/>
          <w:lang w:val="en-US"/>
        </w:rPr>
        <w:t>e</w:t>
      </w:r>
      <w:r w:rsidRPr="00BB686C">
        <w:rPr>
          <w:rFonts w:cs="Times New Roman"/>
          <w:szCs w:val="24"/>
          <w:lang w:val="en-US"/>
        </w:rPr>
        <w:t xml:space="preserve"> has been framed highly influenced by social media infrastructure (Instagram, Twitter and Signal) as a "transnational" field of contention, at the point to declare a </w:t>
      </w:r>
      <w:r w:rsidR="00E30665">
        <w:rPr>
          <w:rFonts w:cs="Times New Roman"/>
          <w:szCs w:val="24"/>
          <w:lang w:val="en-US"/>
        </w:rPr>
        <w:t>“</w:t>
      </w:r>
      <w:r w:rsidRPr="00BB686C">
        <w:rPr>
          <w:rFonts w:cs="Times New Roman"/>
          <w:szCs w:val="24"/>
          <w:lang w:val="en-US"/>
        </w:rPr>
        <w:t>global student’s movement</w:t>
      </w:r>
      <w:r w:rsidR="00E30665">
        <w:rPr>
          <w:rFonts w:cs="Times New Roman"/>
          <w:szCs w:val="24"/>
          <w:lang w:val="en-US"/>
        </w:rPr>
        <w:t>”</w:t>
      </w:r>
      <w:r w:rsidRPr="00BB686C">
        <w:rPr>
          <w:rFonts w:cs="Times New Roman"/>
          <w:szCs w:val="24"/>
          <w:lang w:val="en-US"/>
        </w:rPr>
        <w:t>, or the most powerful student movement in American history in comparison with the Vietnam anti-war movement.</w:t>
      </w:r>
    </w:p>
    <w:p w14:paraId="1119148E" w14:textId="06321AE7" w:rsidR="002C12D9" w:rsidRPr="00BB686C" w:rsidRDefault="00531EEB" w:rsidP="00531EEB">
      <w:pPr>
        <w:rPr>
          <w:rFonts w:cs="Times New Roman"/>
          <w:szCs w:val="24"/>
          <w:lang w:val="en-US"/>
        </w:rPr>
      </w:pPr>
      <w:r w:rsidRPr="00BB686C">
        <w:rPr>
          <w:rFonts w:cs="Times New Roman"/>
          <w:szCs w:val="24"/>
          <w:lang w:val="en-US"/>
        </w:rPr>
        <w:t xml:space="preserve">If we look at the consequences of the APP, completely descripted by their claims, the effects on the Palestinian genocide is null, the reason why, is not only because of the </w:t>
      </w:r>
      <w:r w:rsidR="002C12D9" w:rsidRPr="00BB686C">
        <w:rPr>
          <w:rFonts w:cs="Times New Roman"/>
          <w:szCs w:val="24"/>
          <w:lang w:val="en-US"/>
        </w:rPr>
        <w:t>“</w:t>
      </w:r>
      <w:r w:rsidRPr="00BB686C">
        <w:rPr>
          <w:rFonts w:cs="Times New Roman"/>
          <w:szCs w:val="24"/>
          <w:lang w:val="en-US"/>
        </w:rPr>
        <w:t>cease fire</w:t>
      </w:r>
      <w:r w:rsidR="002C12D9" w:rsidRPr="00BB686C">
        <w:rPr>
          <w:rFonts w:cs="Times New Roman"/>
          <w:szCs w:val="24"/>
          <w:lang w:val="en-US"/>
        </w:rPr>
        <w:t>”, “d</w:t>
      </w:r>
      <w:r w:rsidR="00722774">
        <w:rPr>
          <w:rFonts w:cs="Times New Roman"/>
          <w:szCs w:val="24"/>
          <w:lang w:val="en-US"/>
        </w:rPr>
        <w:t>i</w:t>
      </w:r>
      <w:r w:rsidR="002C12D9" w:rsidRPr="00BB686C">
        <w:rPr>
          <w:rFonts w:cs="Times New Roman"/>
          <w:szCs w:val="24"/>
          <w:lang w:val="en-US"/>
        </w:rPr>
        <w:t>vest”</w:t>
      </w:r>
      <w:r w:rsidRPr="00BB686C">
        <w:rPr>
          <w:rFonts w:cs="Times New Roman"/>
          <w:szCs w:val="24"/>
          <w:lang w:val="en-US"/>
        </w:rPr>
        <w:t xml:space="preserve"> and </w:t>
      </w:r>
      <w:r w:rsidR="002C12D9" w:rsidRPr="00BB686C">
        <w:rPr>
          <w:rFonts w:cs="Times New Roman"/>
          <w:szCs w:val="24"/>
          <w:lang w:val="en-US"/>
        </w:rPr>
        <w:t>“</w:t>
      </w:r>
      <w:r w:rsidRPr="00BB686C">
        <w:rPr>
          <w:rFonts w:cs="Times New Roman"/>
          <w:szCs w:val="24"/>
          <w:lang w:val="en-US"/>
        </w:rPr>
        <w:t>free academic liberties</w:t>
      </w:r>
      <w:r w:rsidR="002C12D9" w:rsidRPr="00BB686C">
        <w:rPr>
          <w:rFonts w:cs="Times New Roman"/>
          <w:szCs w:val="24"/>
          <w:lang w:val="en-US"/>
        </w:rPr>
        <w:t xml:space="preserve">” were claims completely out of the </w:t>
      </w:r>
      <w:r w:rsidR="00722774">
        <w:rPr>
          <w:rFonts w:cs="Times New Roman"/>
          <w:szCs w:val="24"/>
          <w:lang w:val="en-US"/>
        </w:rPr>
        <w:t xml:space="preserve">primary </w:t>
      </w:r>
      <w:r w:rsidR="002C12D9" w:rsidRPr="00BB686C">
        <w:rPr>
          <w:rFonts w:cs="Times New Roman"/>
          <w:szCs w:val="24"/>
          <w:lang w:val="en-US"/>
        </w:rPr>
        <w:t>frame configured by the Palestinian-Israel con</w:t>
      </w:r>
      <w:r w:rsidR="00722774">
        <w:rPr>
          <w:rFonts w:cs="Times New Roman"/>
          <w:szCs w:val="24"/>
          <w:lang w:val="en-US"/>
        </w:rPr>
        <w:t>tention</w:t>
      </w:r>
      <w:r w:rsidR="002C12D9" w:rsidRPr="00BB686C">
        <w:rPr>
          <w:rFonts w:cs="Times New Roman"/>
          <w:szCs w:val="24"/>
          <w:lang w:val="en-US"/>
        </w:rPr>
        <w:t xml:space="preserve"> historically</w:t>
      </w:r>
      <w:r w:rsidRPr="00BB686C">
        <w:rPr>
          <w:rFonts w:cs="Times New Roman"/>
          <w:szCs w:val="24"/>
          <w:lang w:val="en-US"/>
        </w:rPr>
        <w:t>, but mainly because of the channeled manner in which the AP</w:t>
      </w:r>
      <w:r w:rsidR="002C12D9" w:rsidRPr="00BB686C">
        <w:rPr>
          <w:rFonts w:cs="Times New Roman"/>
          <w:szCs w:val="24"/>
          <w:lang w:val="en-US"/>
        </w:rPr>
        <w:t>P</w:t>
      </w:r>
      <w:r w:rsidRPr="00BB686C">
        <w:rPr>
          <w:rFonts w:cs="Times New Roman"/>
          <w:szCs w:val="24"/>
          <w:lang w:val="en-US"/>
        </w:rPr>
        <w:t xml:space="preserve"> selected their targets</w:t>
      </w:r>
      <w:r w:rsidR="002C12D9" w:rsidRPr="00BB686C">
        <w:rPr>
          <w:rFonts w:cs="Times New Roman"/>
          <w:szCs w:val="24"/>
          <w:lang w:val="en-US"/>
        </w:rPr>
        <w:t xml:space="preserve"> </w:t>
      </w:r>
      <w:r w:rsidR="00722774">
        <w:rPr>
          <w:rFonts w:cs="Times New Roman"/>
          <w:szCs w:val="24"/>
          <w:lang w:val="en-US"/>
        </w:rPr>
        <w:t>avoiding to</w:t>
      </w:r>
      <w:r w:rsidR="002C12D9" w:rsidRPr="00BB686C">
        <w:rPr>
          <w:rFonts w:cs="Times New Roman"/>
          <w:szCs w:val="24"/>
          <w:lang w:val="en-US"/>
        </w:rPr>
        <w:t xml:space="preserve"> target the government </w:t>
      </w:r>
      <w:r w:rsidR="00722774">
        <w:rPr>
          <w:rFonts w:cs="Times New Roman"/>
          <w:szCs w:val="24"/>
          <w:lang w:val="en-US"/>
        </w:rPr>
        <w:t>in a</w:t>
      </w:r>
      <w:r w:rsidR="002C12D9" w:rsidRPr="00BB686C">
        <w:rPr>
          <w:rFonts w:cs="Times New Roman"/>
          <w:szCs w:val="24"/>
          <w:lang w:val="en-US"/>
        </w:rPr>
        <w:t xml:space="preserve"> desperate move to reduce its scope to the college students movement field of contention avoiding it direct framing as an anti-government protest. In that manner neither the claims, nor the performances could have any effect on the real situation of Palestinian genocide but provide a lived experience with a </w:t>
      </w:r>
      <w:r w:rsidR="008C3BE8">
        <w:rPr>
          <w:rFonts w:cs="Times New Roman"/>
          <w:szCs w:val="24"/>
          <w:lang w:val="en-US"/>
        </w:rPr>
        <w:t>“</w:t>
      </w:r>
      <w:r w:rsidR="002C12D9" w:rsidRPr="008C3BE8">
        <w:rPr>
          <w:rFonts w:cs="Times New Roman"/>
          <w:i/>
          <w:iCs/>
          <w:szCs w:val="24"/>
          <w:lang w:val="en-US"/>
        </w:rPr>
        <w:t>sense of realness</w:t>
      </w:r>
      <w:r w:rsidR="002C12D9" w:rsidRPr="00BB686C">
        <w:rPr>
          <w:rFonts w:cs="Times New Roman"/>
          <w:szCs w:val="24"/>
          <w:lang w:val="en-US"/>
        </w:rPr>
        <w:t>”, finally dislocated, unsuccessful, and demoralizing.</w:t>
      </w:r>
    </w:p>
    <w:p w14:paraId="1E9B30FB" w14:textId="46DB90F5" w:rsidR="00531EEB" w:rsidRPr="00BB686C" w:rsidRDefault="00E30665" w:rsidP="00531EEB">
      <w:pPr>
        <w:rPr>
          <w:rFonts w:cs="Times New Roman"/>
          <w:szCs w:val="24"/>
          <w:lang w:val="en-US"/>
        </w:rPr>
      </w:pPr>
      <w:r w:rsidRPr="00BB686C">
        <w:rPr>
          <w:rFonts w:cs="Times New Roman"/>
          <w:szCs w:val="24"/>
          <w:lang w:val="en-US"/>
        </w:rPr>
        <w:t>The constrain</w:t>
      </w:r>
      <w:r w:rsidR="002C12D9" w:rsidRPr="00BB686C">
        <w:rPr>
          <w:rFonts w:cs="Times New Roman"/>
          <w:szCs w:val="24"/>
          <w:lang w:val="en-US"/>
        </w:rPr>
        <w:t xml:space="preserve"> of the performances and </w:t>
      </w:r>
      <w:r w:rsidR="00531EEB" w:rsidRPr="00BB686C">
        <w:rPr>
          <w:rFonts w:cs="Times New Roman"/>
          <w:szCs w:val="24"/>
          <w:lang w:val="en-US"/>
        </w:rPr>
        <w:t>its spatiality</w:t>
      </w:r>
      <w:r>
        <w:rPr>
          <w:rFonts w:cs="Times New Roman"/>
          <w:szCs w:val="24"/>
          <w:lang w:val="en-US"/>
        </w:rPr>
        <w:t>,</w:t>
      </w:r>
      <w:r w:rsidR="00531EEB" w:rsidRPr="00BB686C">
        <w:rPr>
          <w:rFonts w:cs="Times New Roman"/>
          <w:szCs w:val="24"/>
          <w:lang w:val="en-US"/>
        </w:rPr>
        <w:t xml:space="preserve"> while being </w:t>
      </w:r>
      <w:r w:rsidR="002C12D9" w:rsidRPr="00BB686C">
        <w:rPr>
          <w:rFonts w:cs="Times New Roman"/>
          <w:szCs w:val="24"/>
          <w:lang w:val="en-US"/>
        </w:rPr>
        <w:t xml:space="preserve">declared </w:t>
      </w:r>
      <w:r w:rsidR="00531EEB" w:rsidRPr="00BB686C">
        <w:rPr>
          <w:rFonts w:cs="Times New Roman"/>
          <w:szCs w:val="24"/>
          <w:lang w:val="en-US"/>
        </w:rPr>
        <w:t>“transnational”</w:t>
      </w:r>
      <w:r w:rsidR="002C12D9" w:rsidRPr="00BB686C">
        <w:rPr>
          <w:rFonts w:cs="Times New Roman"/>
          <w:szCs w:val="24"/>
          <w:lang w:val="en-US"/>
        </w:rPr>
        <w:t xml:space="preserve">, </w:t>
      </w:r>
      <w:r w:rsidR="00531EEB" w:rsidRPr="00BB686C">
        <w:rPr>
          <w:rFonts w:cs="Times New Roman"/>
          <w:szCs w:val="24"/>
          <w:lang w:val="en-US"/>
        </w:rPr>
        <w:t xml:space="preserve">clearly diminish and control effectively the escalation </w:t>
      </w:r>
      <w:r>
        <w:rPr>
          <w:rFonts w:cs="Times New Roman"/>
          <w:szCs w:val="24"/>
          <w:lang w:val="en-US"/>
        </w:rPr>
        <w:t>and radicalization of the</w:t>
      </w:r>
      <w:r w:rsidR="00531EEB" w:rsidRPr="00BB686C">
        <w:rPr>
          <w:rFonts w:cs="Times New Roman"/>
          <w:szCs w:val="24"/>
          <w:lang w:val="en-US"/>
        </w:rPr>
        <w:t xml:space="preserve"> performances of struggle</w:t>
      </w:r>
      <w:r>
        <w:rPr>
          <w:rFonts w:cs="Times New Roman"/>
          <w:szCs w:val="24"/>
          <w:lang w:val="en-US"/>
        </w:rPr>
        <w:t xml:space="preserve"> which are proper of the jihadization of the Palestine-Israel contention.</w:t>
      </w:r>
      <w:r w:rsidR="00531EEB" w:rsidRPr="00BB686C">
        <w:rPr>
          <w:rFonts w:cs="Times New Roman"/>
          <w:szCs w:val="24"/>
          <w:lang w:val="en-US"/>
        </w:rPr>
        <w:t xml:space="preserve"> </w:t>
      </w:r>
      <w:r>
        <w:rPr>
          <w:rFonts w:cs="Times New Roman"/>
          <w:szCs w:val="24"/>
          <w:lang w:val="en-US"/>
        </w:rPr>
        <w:t>H</w:t>
      </w:r>
      <w:r w:rsidR="00531EEB" w:rsidRPr="00BB686C">
        <w:rPr>
          <w:rFonts w:cs="Times New Roman"/>
          <w:szCs w:val="24"/>
          <w:lang w:val="en-US"/>
        </w:rPr>
        <w:t>olding the actors, the performances, the claims</w:t>
      </w:r>
      <w:r>
        <w:rPr>
          <w:rFonts w:cs="Times New Roman"/>
          <w:szCs w:val="24"/>
          <w:lang w:val="en-US"/>
        </w:rPr>
        <w:t>,</w:t>
      </w:r>
      <w:r w:rsidR="00531EEB" w:rsidRPr="00BB686C">
        <w:rPr>
          <w:rFonts w:cs="Times New Roman"/>
          <w:szCs w:val="24"/>
          <w:lang w:val="en-US"/>
        </w:rPr>
        <w:t xml:space="preserve"> and the target</w:t>
      </w:r>
      <w:r>
        <w:rPr>
          <w:rFonts w:cs="Times New Roman"/>
          <w:szCs w:val="24"/>
          <w:lang w:val="en-US"/>
        </w:rPr>
        <w:t>s</w:t>
      </w:r>
      <w:r w:rsidR="00531EEB" w:rsidRPr="00BB686C">
        <w:rPr>
          <w:rFonts w:cs="Times New Roman"/>
          <w:szCs w:val="24"/>
          <w:lang w:val="en-US"/>
        </w:rPr>
        <w:t xml:space="preserve"> of the AP</w:t>
      </w:r>
      <w:r w:rsidR="002C12D9" w:rsidRPr="00BB686C">
        <w:rPr>
          <w:rFonts w:cs="Times New Roman"/>
          <w:szCs w:val="24"/>
          <w:lang w:val="en-US"/>
        </w:rPr>
        <w:t>P</w:t>
      </w:r>
      <w:r w:rsidR="00531EEB" w:rsidRPr="00BB686C">
        <w:rPr>
          <w:rFonts w:cs="Times New Roman"/>
          <w:szCs w:val="24"/>
          <w:lang w:val="en-US"/>
        </w:rPr>
        <w:t xml:space="preserve"> completely under cooptation and </w:t>
      </w:r>
      <w:r>
        <w:rPr>
          <w:rFonts w:cs="Times New Roman"/>
          <w:szCs w:val="24"/>
          <w:lang w:val="en-US"/>
        </w:rPr>
        <w:t xml:space="preserve">under </w:t>
      </w:r>
      <w:r w:rsidR="00531EEB" w:rsidRPr="00BB686C">
        <w:rPr>
          <w:rFonts w:cs="Times New Roman"/>
          <w:szCs w:val="24"/>
          <w:lang w:val="en-US"/>
        </w:rPr>
        <w:t xml:space="preserve">the institutionalized </w:t>
      </w:r>
      <w:r w:rsidR="00722774">
        <w:rPr>
          <w:rFonts w:cs="Times New Roman"/>
          <w:szCs w:val="24"/>
          <w:lang w:val="en-US"/>
        </w:rPr>
        <w:t>trajectory</w:t>
      </w:r>
      <w:r w:rsidR="00531EEB" w:rsidRPr="00BB686C">
        <w:rPr>
          <w:rFonts w:cs="Times New Roman"/>
          <w:szCs w:val="24"/>
          <w:lang w:val="en-US"/>
        </w:rPr>
        <w:t xml:space="preserve"> of mobilization proper of the “</w:t>
      </w:r>
      <w:r w:rsidR="00531EEB" w:rsidRPr="009C0E19">
        <w:rPr>
          <w:rFonts w:cs="Times New Roman"/>
          <w:i/>
          <w:iCs/>
          <w:szCs w:val="24"/>
          <w:lang w:val="en-US"/>
        </w:rPr>
        <w:t>special and separate style of existence</w:t>
      </w:r>
      <w:r w:rsidR="00531EEB" w:rsidRPr="00BB686C">
        <w:rPr>
          <w:rFonts w:cs="Times New Roman"/>
          <w:szCs w:val="24"/>
          <w:lang w:val="en-US"/>
        </w:rPr>
        <w:t xml:space="preserve">” of </w:t>
      </w:r>
      <w:r w:rsidR="00722774">
        <w:rPr>
          <w:rFonts w:cs="Times New Roman"/>
          <w:szCs w:val="24"/>
          <w:lang w:val="en-US"/>
        </w:rPr>
        <w:t xml:space="preserve">the encampments at U.S. </w:t>
      </w:r>
      <w:r w:rsidR="00722774">
        <w:rPr>
          <w:rFonts w:cs="Times New Roman"/>
          <w:szCs w:val="24"/>
          <w:lang w:val="en-US"/>
        </w:rPr>
        <w:lastRenderedPageBreak/>
        <w:t>university/colleges</w:t>
      </w:r>
      <w:r w:rsidR="00531EEB" w:rsidRPr="00BB686C">
        <w:rPr>
          <w:rFonts w:cs="Times New Roman"/>
          <w:szCs w:val="24"/>
          <w:lang w:val="en-US"/>
        </w:rPr>
        <w:t xml:space="preserve"> in which “certain reality” as the AP</w:t>
      </w:r>
      <w:r w:rsidR="002C12D9" w:rsidRPr="00BB686C">
        <w:rPr>
          <w:rFonts w:cs="Times New Roman"/>
          <w:szCs w:val="24"/>
          <w:lang w:val="en-US"/>
        </w:rPr>
        <w:t>P</w:t>
      </w:r>
      <w:r w:rsidR="00531EEB" w:rsidRPr="00BB686C">
        <w:rPr>
          <w:rFonts w:cs="Times New Roman"/>
          <w:szCs w:val="24"/>
          <w:lang w:val="en-US"/>
        </w:rPr>
        <w:t xml:space="preserve"> </w:t>
      </w:r>
      <w:r>
        <w:rPr>
          <w:rFonts w:cs="Times New Roman"/>
          <w:szCs w:val="24"/>
          <w:lang w:val="en-US"/>
        </w:rPr>
        <w:t>was</w:t>
      </w:r>
      <w:r w:rsidR="00531EEB" w:rsidRPr="00BB686C">
        <w:rPr>
          <w:rFonts w:cs="Times New Roman"/>
          <w:szCs w:val="24"/>
          <w:lang w:val="en-US"/>
        </w:rPr>
        <w:t xml:space="preserve"> attended, acquiring a “</w:t>
      </w:r>
      <w:r w:rsidR="00531EEB" w:rsidRPr="009C0E19">
        <w:rPr>
          <w:rFonts w:cs="Times New Roman"/>
          <w:i/>
          <w:iCs/>
          <w:szCs w:val="24"/>
          <w:lang w:val="en-US"/>
        </w:rPr>
        <w:t>sense of reality</w:t>
      </w:r>
      <w:r w:rsidR="00531EEB" w:rsidRPr="00BB686C">
        <w:rPr>
          <w:rFonts w:cs="Times New Roman"/>
          <w:szCs w:val="24"/>
          <w:lang w:val="en-US"/>
        </w:rPr>
        <w:t xml:space="preserve">” </w:t>
      </w:r>
      <w:r w:rsidR="00722774">
        <w:rPr>
          <w:rFonts w:cs="Times New Roman"/>
          <w:szCs w:val="24"/>
          <w:lang w:val="en-US"/>
        </w:rPr>
        <w:t>by</w:t>
      </w:r>
      <w:r w:rsidR="00531EEB" w:rsidRPr="00BB686C">
        <w:rPr>
          <w:rFonts w:cs="Times New Roman"/>
          <w:szCs w:val="24"/>
          <w:lang w:val="en-US"/>
        </w:rPr>
        <w:t xml:space="preserve"> </w:t>
      </w:r>
      <w:r w:rsidR="00722774">
        <w:rPr>
          <w:rFonts w:cs="Times New Roman"/>
          <w:szCs w:val="24"/>
          <w:lang w:val="en-US"/>
        </w:rPr>
        <w:t>the</w:t>
      </w:r>
      <w:r w:rsidR="00531EEB" w:rsidRPr="00BB686C">
        <w:rPr>
          <w:rFonts w:cs="Times New Roman"/>
          <w:szCs w:val="24"/>
          <w:lang w:val="en-US"/>
        </w:rPr>
        <w:t xml:space="preserve"> emotional lived experience of a “global” juncture.</w:t>
      </w:r>
    </w:p>
    <w:p w14:paraId="75BB994D" w14:textId="7413CEE9" w:rsidR="009C0E19" w:rsidRDefault="00B41113" w:rsidP="00B01308">
      <w:pPr>
        <w:pStyle w:val="Ttulo2"/>
        <w:rPr>
          <w:lang w:val="en-US"/>
        </w:rPr>
      </w:pPr>
      <w:r w:rsidRPr="00B01308">
        <w:rPr>
          <w:lang w:val="en-US"/>
        </w:rPr>
        <w:t>Conclusion and prospective research agenda</w:t>
      </w:r>
    </w:p>
    <w:p w14:paraId="6CC5ACB4" w14:textId="156895AD" w:rsidR="00B01308" w:rsidRDefault="00B01308" w:rsidP="00B01308">
      <w:pPr>
        <w:rPr>
          <w:lang w:val="en-US"/>
        </w:rPr>
      </w:pPr>
      <w:r w:rsidRPr="004E7D86">
        <w:rPr>
          <w:lang w:val="en-US"/>
        </w:rPr>
        <w:t>A further development of empirical a</w:t>
      </w:r>
      <w:r>
        <w:rPr>
          <w:lang w:val="en-US"/>
        </w:rPr>
        <w:t xml:space="preserve">nalysis is required to evidence the efficacy of technological dispositives creating a visual culture for the mass mobilization of emotions by triggering the operation of cognitive mechanisms of political contention as the mechanisms of </w:t>
      </w:r>
      <w:r w:rsidRPr="00FF41F4">
        <w:rPr>
          <w:lang w:val="en-US"/>
        </w:rPr>
        <w:t>framing,</w:t>
      </w:r>
      <w:r>
        <w:rPr>
          <w:lang w:val="en-US"/>
        </w:rPr>
        <w:t xml:space="preserve"> and the mechanism of attribution of opportunity/threat for collective action. While this mechanisms and the platforms used as Twitter/X, Instagram, Facebook, and Signal, depended on </w:t>
      </w:r>
      <w:r w:rsidR="00B17950">
        <w:rPr>
          <w:lang w:val="en-US"/>
        </w:rPr>
        <w:t>preparation of</w:t>
      </w:r>
      <w:r>
        <w:rPr>
          <w:lang w:val="en-US"/>
        </w:rPr>
        <w:t xml:space="preserve"> virtual and social networks by the SMO’s of the APP </w:t>
      </w:r>
      <w:r w:rsidR="00B17950">
        <w:rPr>
          <w:lang w:val="en-US"/>
        </w:rPr>
        <w:t>following</w:t>
      </w:r>
      <w:r>
        <w:rPr>
          <w:lang w:val="en-US"/>
        </w:rPr>
        <w:t xml:space="preserve"> an ordered strategy of monolithic and controlled diffusion of images, slogans, hashtags, supported by the infrastructure of </w:t>
      </w:r>
      <w:r w:rsidRPr="00A61E51">
        <w:rPr>
          <w:i/>
          <w:iCs/>
          <w:lang w:val="en-US"/>
        </w:rPr>
        <w:t>profiles</w:t>
      </w:r>
      <w:r>
        <w:rPr>
          <w:lang w:val="en-US"/>
        </w:rPr>
        <w:t xml:space="preserve"> and </w:t>
      </w:r>
      <w:r w:rsidRPr="00A61E51">
        <w:rPr>
          <w:i/>
          <w:lang w:val="en-US"/>
        </w:rPr>
        <w:t>accounts</w:t>
      </w:r>
      <w:r>
        <w:rPr>
          <w:lang w:val="en-US"/>
        </w:rPr>
        <w:t xml:space="preserve"> certified by the core leader SMO’s to nurture a demonstration of the efficacy of their strategical approach to control “spontaneous” episodes of contention among a particular kind of mobilized mass mainly young middle-upper class and white, in contrast with the multiracial and much more transgressive episode of 2020 in the U.S. labeled latter as Black Live Matter (BLM). </w:t>
      </w:r>
    </w:p>
    <w:p w14:paraId="01440831" w14:textId="2EA49F36" w:rsidR="00B17950" w:rsidRPr="00BB686C" w:rsidRDefault="00B17950" w:rsidP="002018D5">
      <w:pPr>
        <w:rPr>
          <w:rFonts w:cs="Times New Roman"/>
          <w:szCs w:val="24"/>
          <w:lang w:val="en-US"/>
        </w:rPr>
      </w:pPr>
      <w:r w:rsidRPr="00BB686C">
        <w:rPr>
          <w:rFonts w:cs="Times New Roman"/>
          <w:szCs w:val="24"/>
          <w:lang w:val="en-US"/>
        </w:rPr>
        <w:t xml:space="preserve">The experience </w:t>
      </w:r>
      <w:r>
        <w:rPr>
          <w:rFonts w:cs="Times New Roman"/>
          <w:szCs w:val="24"/>
          <w:lang w:val="en-US"/>
        </w:rPr>
        <w:t>provided by the APP</w:t>
      </w:r>
      <w:r w:rsidR="002018D5">
        <w:rPr>
          <w:rFonts w:cs="Times New Roman"/>
          <w:szCs w:val="24"/>
          <w:lang w:val="en-US"/>
        </w:rPr>
        <w:t>,</w:t>
      </w:r>
      <w:r>
        <w:rPr>
          <w:rFonts w:cs="Times New Roman"/>
          <w:szCs w:val="24"/>
          <w:lang w:val="en-US"/>
        </w:rPr>
        <w:t xml:space="preserve"> manufactured a</w:t>
      </w:r>
      <w:r w:rsidRPr="00BB686C">
        <w:rPr>
          <w:rFonts w:cs="Times New Roman"/>
          <w:szCs w:val="24"/>
          <w:lang w:val="en-US"/>
        </w:rPr>
        <w:t xml:space="preserve"> “</w:t>
      </w:r>
      <w:r w:rsidRPr="008C3BE8">
        <w:rPr>
          <w:rFonts w:cs="Times New Roman"/>
          <w:i/>
          <w:iCs/>
          <w:szCs w:val="24"/>
          <w:lang w:val="en-US"/>
        </w:rPr>
        <w:t>sense of realness</w:t>
      </w:r>
      <w:r w:rsidRPr="00BB686C">
        <w:rPr>
          <w:rFonts w:cs="Times New Roman"/>
          <w:szCs w:val="24"/>
          <w:lang w:val="en-US"/>
        </w:rPr>
        <w:t>” of the</w:t>
      </w:r>
      <w:r>
        <w:rPr>
          <w:rFonts w:cs="Times New Roman"/>
          <w:szCs w:val="24"/>
          <w:lang w:val="en-US"/>
        </w:rPr>
        <w:t xml:space="preserve"> “globalization”</w:t>
      </w:r>
      <w:r w:rsidRPr="00BB686C">
        <w:rPr>
          <w:rFonts w:cs="Times New Roman"/>
          <w:szCs w:val="24"/>
          <w:lang w:val="en-US"/>
        </w:rPr>
        <w:t xml:space="preserve"> </w:t>
      </w:r>
      <w:r>
        <w:rPr>
          <w:rFonts w:cs="Times New Roman"/>
          <w:szCs w:val="24"/>
          <w:lang w:val="en-US"/>
        </w:rPr>
        <w:t xml:space="preserve">of the </w:t>
      </w:r>
      <w:r w:rsidRPr="00BB686C">
        <w:rPr>
          <w:rFonts w:cs="Times New Roman"/>
          <w:szCs w:val="24"/>
          <w:lang w:val="en-US"/>
        </w:rPr>
        <w:t xml:space="preserve">Palestine-Israel contention effectively </w:t>
      </w:r>
      <w:r>
        <w:rPr>
          <w:rFonts w:cs="Times New Roman"/>
          <w:szCs w:val="24"/>
          <w:lang w:val="en-US"/>
        </w:rPr>
        <w:t>lived</w:t>
      </w:r>
      <w:r w:rsidRPr="00BB686C">
        <w:rPr>
          <w:rFonts w:cs="Times New Roman"/>
          <w:szCs w:val="24"/>
          <w:lang w:val="en-US"/>
        </w:rPr>
        <w:t xml:space="preserve"> with bites, peeper gas, rubber bullets, and blood</w:t>
      </w:r>
      <w:r>
        <w:rPr>
          <w:rFonts w:cs="Times New Roman"/>
          <w:szCs w:val="24"/>
          <w:lang w:val="en-US"/>
        </w:rPr>
        <w:t>,</w:t>
      </w:r>
      <w:r w:rsidRPr="00BB686C">
        <w:rPr>
          <w:rFonts w:cs="Times New Roman"/>
          <w:szCs w:val="24"/>
          <w:lang w:val="en-US"/>
        </w:rPr>
        <w:t xml:space="preserve"> faced to the world </w:t>
      </w:r>
      <w:r w:rsidR="002018D5">
        <w:rPr>
          <w:rFonts w:cs="Times New Roman"/>
          <w:szCs w:val="24"/>
          <w:lang w:val="en-US"/>
        </w:rPr>
        <w:t>by</w:t>
      </w:r>
      <w:r>
        <w:rPr>
          <w:rFonts w:cs="Times New Roman"/>
          <w:szCs w:val="24"/>
          <w:lang w:val="en-US"/>
        </w:rPr>
        <w:t xml:space="preserve"> </w:t>
      </w:r>
      <w:r w:rsidRPr="00BB686C">
        <w:rPr>
          <w:rFonts w:cs="Times New Roman"/>
          <w:szCs w:val="24"/>
          <w:lang w:val="en-US"/>
        </w:rPr>
        <w:t xml:space="preserve">“live stream”. </w:t>
      </w:r>
      <w:r w:rsidR="002018D5">
        <w:rPr>
          <w:rFonts w:cs="Times New Roman"/>
          <w:szCs w:val="24"/>
          <w:lang w:val="en-US"/>
        </w:rPr>
        <w:t>A fact</w:t>
      </w:r>
      <w:r w:rsidRPr="00BB686C">
        <w:rPr>
          <w:rFonts w:cs="Times New Roman"/>
          <w:szCs w:val="24"/>
          <w:lang w:val="en-US"/>
        </w:rPr>
        <w:t xml:space="preserve"> at least “puzzling” and surprisingly contrastable</w:t>
      </w:r>
      <w:r>
        <w:rPr>
          <w:rFonts w:cs="Times New Roman"/>
          <w:szCs w:val="24"/>
          <w:lang w:val="en-US"/>
        </w:rPr>
        <w:t>,</w:t>
      </w:r>
      <w:r w:rsidRPr="00BB686C">
        <w:rPr>
          <w:rFonts w:cs="Times New Roman"/>
          <w:szCs w:val="24"/>
          <w:lang w:val="en-US"/>
        </w:rPr>
        <w:t xml:space="preserve"> with the completely banned access to internet</w:t>
      </w:r>
      <w:r>
        <w:rPr>
          <w:rFonts w:cs="Times New Roman"/>
          <w:szCs w:val="24"/>
          <w:lang w:val="en-US"/>
        </w:rPr>
        <w:t xml:space="preserve"> and </w:t>
      </w:r>
      <w:r w:rsidRPr="00BB686C">
        <w:rPr>
          <w:rFonts w:cs="Times New Roman"/>
          <w:szCs w:val="24"/>
          <w:lang w:val="en-US"/>
        </w:rPr>
        <w:t>phone signal</w:t>
      </w:r>
      <w:r>
        <w:rPr>
          <w:rFonts w:cs="Times New Roman"/>
          <w:szCs w:val="24"/>
          <w:lang w:val="en-US"/>
        </w:rPr>
        <w:t xml:space="preserve"> restricting almost completely and in real time</w:t>
      </w:r>
      <w:r w:rsidRPr="00BB686C">
        <w:rPr>
          <w:rFonts w:cs="Times New Roman"/>
          <w:szCs w:val="24"/>
          <w:lang w:val="en-US"/>
        </w:rPr>
        <w:t xml:space="preserve"> the diffusion of images of similar and higher levels of police and military brutal repression in contemporary episodes of contention</w:t>
      </w:r>
      <w:r>
        <w:rPr>
          <w:rFonts w:cs="Times New Roman"/>
          <w:szCs w:val="24"/>
          <w:lang w:val="en-US"/>
        </w:rPr>
        <w:t xml:space="preserve"> as </w:t>
      </w:r>
      <w:r w:rsidRPr="00BB686C">
        <w:rPr>
          <w:rFonts w:cs="Times New Roman"/>
          <w:szCs w:val="24"/>
          <w:lang w:val="en-US"/>
        </w:rPr>
        <w:t>Ukraine 2018, Ecuador and Chile 2019, Colombia 2020 and 2021, Peru 2022, just to mention a hand of them</w:t>
      </w:r>
      <w:r>
        <w:rPr>
          <w:rFonts w:cs="Times New Roman"/>
          <w:szCs w:val="24"/>
          <w:lang w:val="en-US"/>
        </w:rPr>
        <w:t xml:space="preserve">. The APP was powerfully emotionally driven purposefully over a very young population which evidenced behaved and responded </w:t>
      </w:r>
      <w:r>
        <w:rPr>
          <w:rFonts w:cs="Times New Roman"/>
          <w:szCs w:val="24"/>
          <w:lang w:val="en-US"/>
        </w:rPr>
        <w:lastRenderedPageBreak/>
        <w:t xml:space="preserve">particularly to the operation of cognitive and relational mechanisms of mobilization, </w:t>
      </w:r>
      <w:r w:rsidR="002018D5">
        <w:rPr>
          <w:rFonts w:cs="Times New Roman"/>
          <w:szCs w:val="24"/>
          <w:lang w:val="en-US"/>
        </w:rPr>
        <w:t>being</w:t>
      </w:r>
      <w:r>
        <w:rPr>
          <w:rFonts w:cs="Times New Roman"/>
          <w:szCs w:val="24"/>
          <w:lang w:val="en-US"/>
        </w:rPr>
        <w:t xml:space="preserve"> rapidly mobilized also because of the resonance </w:t>
      </w:r>
      <w:r w:rsidR="002018D5">
        <w:rPr>
          <w:rFonts w:cs="Times New Roman"/>
          <w:szCs w:val="24"/>
          <w:lang w:val="en-US"/>
        </w:rPr>
        <w:t>of “their own” voices, images, videos, records of their “own experience” of the Palestine-Israel contention “freely” through social media and powerful corporative platforms as Instagram, Facebook, Twitter/X, clearly non-neutral actors at a multilevel polity scale.</w:t>
      </w:r>
    </w:p>
    <w:p w14:paraId="0CD19822" w14:textId="59E59E78" w:rsidR="00B01308" w:rsidRDefault="00003C35" w:rsidP="00B01308">
      <w:pPr>
        <w:rPr>
          <w:lang w:val="en-US"/>
        </w:rPr>
      </w:pPr>
      <w:r>
        <w:rPr>
          <w:lang w:val="en-US"/>
        </w:rPr>
        <w:t>A methodological approach to evidence the APP frame-work dislocation from the Palestine-Israel contention can be designed from the observant participation, ethnography, and visual culture analysis, by identifying the categories relevant for a further text analysis based on the social media publications of the approximately</w:t>
      </w:r>
      <w:r w:rsidR="001C15B0">
        <w:rPr>
          <w:lang w:val="en-US"/>
        </w:rPr>
        <w:t xml:space="preserve"> </w:t>
      </w:r>
      <w:r>
        <w:rPr>
          <w:lang w:val="en-US"/>
        </w:rPr>
        <w:t>180</w:t>
      </w:r>
      <w:r w:rsidR="001C15B0">
        <w:rPr>
          <w:lang w:val="en-US"/>
        </w:rPr>
        <w:t xml:space="preserve"> </w:t>
      </w:r>
      <w:r>
        <w:rPr>
          <w:lang w:val="en-US"/>
        </w:rPr>
        <w:t xml:space="preserve">Instagram accounts </w:t>
      </w:r>
      <w:r w:rsidR="001C15B0">
        <w:rPr>
          <w:lang w:val="en-US"/>
        </w:rPr>
        <w:t xml:space="preserve">which </w:t>
      </w:r>
      <w:r>
        <w:rPr>
          <w:lang w:val="en-US"/>
        </w:rPr>
        <w:t>reported encampments to the platform students4gaza.org</w:t>
      </w:r>
      <w:r w:rsidR="001C15B0">
        <w:rPr>
          <w:lang w:val="en-US"/>
        </w:rPr>
        <w:t xml:space="preserve">, mainly in </w:t>
      </w:r>
      <w:r w:rsidR="001C15B0">
        <w:rPr>
          <w:lang w:val="en-US"/>
        </w:rPr>
        <w:t>U.S. university/colleges</w:t>
      </w:r>
      <w:r w:rsidR="001C15B0">
        <w:rPr>
          <w:lang w:val="en-US"/>
        </w:rPr>
        <w:t xml:space="preserve"> between April and June 2024.</w:t>
      </w:r>
    </w:p>
    <w:p w14:paraId="311F26D7" w14:textId="77777777" w:rsidR="000A5E8D" w:rsidRDefault="001C15B0" w:rsidP="00B01308">
      <w:pPr>
        <w:rPr>
          <w:lang w:val="en-US"/>
        </w:rPr>
      </w:pPr>
      <w:r>
        <w:rPr>
          <w:lang w:val="en-US"/>
        </w:rPr>
        <w:t xml:space="preserve">In the following Figure 1, I show an initial map of the contentious politics denoted by the APP identifying the elements of the semantic triplet Subject-Verb-Object and it’s claims, configuring, structuring experience manufactured by the APP encampments using the network tool of </w:t>
      </w:r>
      <w:proofErr w:type="spellStart"/>
      <w:r>
        <w:rPr>
          <w:lang w:val="en-US"/>
        </w:rPr>
        <w:t>ATLAS.ti</w:t>
      </w:r>
      <w:proofErr w:type="spellEnd"/>
      <w:r>
        <w:rPr>
          <w:lang w:val="en-US"/>
        </w:rPr>
        <w:t xml:space="preserve"> 22. The purpose of these initial analysis of the visual culture and documents </w:t>
      </w:r>
      <w:r w:rsidR="00BD2844">
        <w:rPr>
          <w:lang w:val="en-US"/>
        </w:rPr>
        <w:t>was to take</w:t>
      </w:r>
      <w:r>
        <w:rPr>
          <w:lang w:val="en-US"/>
        </w:rPr>
        <w:t xml:space="preserve"> the University of California Santa Barbara</w:t>
      </w:r>
      <w:r w:rsidR="00BD2844">
        <w:rPr>
          <w:lang w:val="en-US"/>
        </w:rPr>
        <w:t xml:space="preserve"> (UCSB) encampment</w:t>
      </w:r>
      <w:r>
        <w:rPr>
          <w:lang w:val="en-US"/>
        </w:rPr>
        <w:t xml:space="preserve"> as </w:t>
      </w:r>
      <w:r w:rsidR="00BD2844">
        <w:rPr>
          <w:lang w:val="en-US"/>
        </w:rPr>
        <w:t xml:space="preserve">a case for exploratory research by identifying the consistency </w:t>
      </w:r>
      <w:r w:rsidR="009B4537">
        <w:rPr>
          <w:lang w:val="en-US"/>
        </w:rPr>
        <w:t>and/or</w:t>
      </w:r>
      <w:r w:rsidR="00BD2844">
        <w:rPr>
          <w:lang w:val="en-US"/>
        </w:rPr>
        <w:t xml:space="preserve"> dislocation of the framing efforts in relation with the primary frame denoted by the Palestine-Israel contention</w:t>
      </w:r>
      <w:r w:rsidR="009B4537">
        <w:rPr>
          <w:lang w:val="en-US"/>
        </w:rPr>
        <w:t xml:space="preserve"> after the deviant act of Raisi’s martyrization</w:t>
      </w:r>
      <w:r w:rsidR="00D040D0">
        <w:rPr>
          <w:lang w:val="en-US"/>
        </w:rPr>
        <w:t xml:space="preserve">. </w:t>
      </w:r>
    </w:p>
    <w:p w14:paraId="38879A21" w14:textId="77777777" w:rsidR="00AA6F48" w:rsidRDefault="00D040D0" w:rsidP="00B01308">
      <w:pPr>
        <w:rPr>
          <w:lang w:val="en-US"/>
        </w:rPr>
      </w:pPr>
      <w:r>
        <w:rPr>
          <w:lang w:val="en-US"/>
        </w:rPr>
        <w:t>The codification of its SMOs, performances, targets, and claims</w:t>
      </w:r>
      <w:r w:rsidR="000A5E8D">
        <w:rPr>
          <w:lang w:val="en-US"/>
        </w:rPr>
        <w:t xml:space="preserve"> visually present in the UCSB encampment</w:t>
      </w:r>
      <w:r>
        <w:rPr>
          <w:lang w:val="en-US"/>
        </w:rPr>
        <w:t xml:space="preserve">, support the construction of the categories for further empirical research using text and visual analysis of the APP under this theory framework which I </w:t>
      </w:r>
      <w:r w:rsidR="000A5E8D">
        <w:rPr>
          <w:lang w:val="en-US"/>
        </w:rPr>
        <w:t xml:space="preserve">found </w:t>
      </w:r>
      <w:r>
        <w:rPr>
          <w:lang w:val="en-US"/>
        </w:rPr>
        <w:t xml:space="preserve">useful to understand the frame limits of keying collective identities, performances, targets, and claims </w:t>
      </w:r>
      <w:r w:rsidR="000A5E8D">
        <w:rPr>
          <w:lang w:val="en-US"/>
        </w:rPr>
        <w:t>until</w:t>
      </w:r>
      <w:r>
        <w:rPr>
          <w:lang w:val="en-US"/>
        </w:rPr>
        <w:t xml:space="preserve"> a tipping point in the Gaza crisis after which the demobilization </w:t>
      </w:r>
      <w:r>
        <w:rPr>
          <w:lang w:val="en-US"/>
        </w:rPr>
        <w:lastRenderedPageBreak/>
        <w:t xml:space="preserve">timing of the encampments-arrestments performance, </w:t>
      </w:r>
      <w:r w:rsidR="000A5E8D">
        <w:rPr>
          <w:lang w:val="en-US"/>
        </w:rPr>
        <w:t xml:space="preserve">the </w:t>
      </w:r>
      <w:r>
        <w:rPr>
          <w:lang w:val="en-US"/>
        </w:rPr>
        <w:t xml:space="preserve">trajectory of institutionalized mobilization, collective identities biographies, </w:t>
      </w:r>
      <w:r w:rsidR="000A5E8D">
        <w:rPr>
          <w:lang w:val="en-US"/>
        </w:rPr>
        <w:t>and strategical targeting, clashed with deviant acts as the Raisi’s martyrization</w:t>
      </w:r>
      <w:r w:rsidR="00AA6F48">
        <w:rPr>
          <w:lang w:val="en-US"/>
        </w:rPr>
        <w:t>.</w:t>
      </w:r>
      <w:r w:rsidR="000A5E8D">
        <w:rPr>
          <w:lang w:val="en-US"/>
        </w:rPr>
        <w:t xml:space="preserve"> </w:t>
      </w:r>
    </w:p>
    <w:p w14:paraId="66B14272" w14:textId="294433E5" w:rsidR="008A2ED8" w:rsidRDefault="00AA6F48" w:rsidP="00B01308">
      <w:pPr>
        <w:rPr>
          <w:lang w:val="en-US"/>
        </w:rPr>
      </w:pPr>
      <w:r>
        <w:rPr>
          <w:lang w:val="en-US"/>
        </w:rPr>
        <w:t>F</w:t>
      </w:r>
      <w:r w:rsidR="000A5E8D">
        <w:rPr>
          <w:lang w:val="en-US"/>
        </w:rPr>
        <w:t>inally</w:t>
      </w:r>
      <w:r>
        <w:rPr>
          <w:lang w:val="en-US"/>
        </w:rPr>
        <w:t>,</w:t>
      </w:r>
      <w:r w:rsidR="000A5E8D">
        <w:rPr>
          <w:lang w:val="en-US"/>
        </w:rPr>
        <w:t xml:space="preserve"> dislocating the framing/keying efforts of the APP to make sense of the “experience” of a globalized Palestine-Israel contention, finally disappearing without </w:t>
      </w:r>
      <w:r>
        <w:rPr>
          <w:lang w:val="en-US"/>
        </w:rPr>
        <w:t>the realness of the expected consequences I consider should have for the young students mobilized to the experience of pure police repression, which without any capacity for direct contestation to police brutality and arrestments found its limitations to escalate, as if the escalation of contention to a multilevel polity scale is a matter of experimentation.</w:t>
      </w:r>
    </w:p>
    <w:p w14:paraId="748C50FC" w14:textId="1A626D70" w:rsidR="00BD2844" w:rsidRDefault="00BD2844" w:rsidP="008A2ED8">
      <w:pPr>
        <w:spacing w:line="240" w:lineRule="auto"/>
        <w:rPr>
          <w:lang w:val="en-US"/>
        </w:rPr>
      </w:pPr>
      <w:r>
        <w:rPr>
          <w:lang w:val="en-US"/>
        </w:rPr>
        <w:t xml:space="preserve">Figure 1. </w:t>
      </w:r>
      <w:r w:rsidR="008A2ED8">
        <w:rPr>
          <w:lang w:val="en-US"/>
        </w:rPr>
        <w:t>V</w:t>
      </w:r>
      <w:r>
        <w:rPr>
          <w:lang w:val="en-US"/>
        </w:rPr>
        <w:t xml:space="preserve">isual culture of the APP encampment in UCSB to map the </w:t>
      </w:r>
      <w:r w:rsidR="008A2ED8">
        <w:rPr>
          <w:lang w:val="en-US"/>
        </w:rPr>
        <w:t>Subject-Verb-Object-Claims or the Collective Identity-Performances-</w:t>
      </w:r>
      <w:r w:rsidR="00D040D0">
        <w:rPr>
          <w:lang w:val="en-US"/>
        </w:rPr>
        <w:t>Target</w:t>
      </w:r>
      <w:r w:rsidR="008A2ED8">
        <w:rPr>
          <w:lang w:val="en-US"/>
        </w:rPr>
        <w:t>s-Claims</w:t>
      </w:r>
    </w:p>
    <w:p w14:paraId="321018C5" w14:textId="57ABB3DB" w:rsidR="008A2ED8" w:rsidRPr="008A2ED8" w:rsidRDefault="008A2ED8" w:rsidP="00B01308">
      <w:pPr>
        <w:rPr>
          <w:sz w:val="22"/>
          <w:szCs w:val="20"/>
          <w:lang w:val="en-US"/>
        </w:rPr>
      </w:pPr>
      <w:r w:rsidRPr="008A2ED8">
        <w:rPr>
          <w:noProof/>
          <w:sz w:val="22"/>
          <w:szCs w:val="20"/>
          <w:lang w:val="en-US"/>
        </w:rPr>
        <w:lastRenderedPageBreak/>
        <w:drawing>
          <wp:inline distT="0" distB="0" distL="0" distR="0" wp14:anchorId="711FB34B" wp14:editId="0F358C7E">
            <wp:extent cx="5888400" cy="5060950"/>
            <wp:effectExtent l="0" t="0" r="0" b="6350"/>
            <wp:docPr id="995049016" name="Imagen 1" descr="Imagen que contiene refrigera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9016" name="Imagen 1" descr="Imagen que contiene refrigerador&#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97121" cy="5068446"/>
                    </a:xfrm>
                    <a:prstGeom prst="rect">
                      <a:avLst/>
                    </a:prstGeom>
                  </pic:spPr>
                </pic:pic>
              </a:graphicData>
            </a:graphic>
          </wp:inline>
        </w:drawing>
      </w:r>
    </w:p>
    <w:p w14:paraId="72127938" w14:textId="7F71EE0E" w:rsidR="008A2ED8" w:rsidRPr="00AA6F48" w:rsidRDefault="008A2ED8" w:rsidP="00B41113">
      <w:pPr>
        <w:rPr>
          <w:sz w:val="22"/>
          <w:szCs w:val="20"/>
          <w:lang w:val="en-US"/>
        </w:rPr>
      </w:pPr>
      <w:r w:rsidRPr="008A2ED8">
        <w:rPr>
          <w:sz w:val="22"/>
          <w:szCs w:val="20"/>
          <w:lang w:val="en-US"/>
        </w:rPr>
        <w:t xml:space="preserve">Source: Elaborated by the author using </w:t>
      </w:r>
      <w:proofErr w:type="spellStart"/>
      <w:r w:rsidRPr="008A2ED8">
        <w:rPr>
          <w:sz w:val="22"/>
          <w:szCs w:val="20"/>
          <w:lang w:val="en-US"/>
        </w:rPr>
        <w:t>ATLAS.ti</w:t>
      </w:r>
      <w:proofErr w:type="spellEnd"/>
      <w:r w:rsidRPr="008A2ED8">
        <w:rPr>
          <w:sz w:val="22"/>
          <w:szCs w:val="20"/>
          <w:lang w:val="en-US"/>
        </w:rPr>
        <w:t xml:space="preserve"> 22.</w:t>
      </w:r>
    </w:p>
    <w:p w14:paraId="2C5DF50D" w14:textId="5638D16E" w:rsidR="00D07153" w:rsidRDefault="00B41113" w:rsidP="00D040D0">
      <w:pPr>
        <w:spacing w:line="240" w:lineRule="auto"/>
        <w:rPr>
          <w:b/>
          <w:bCs/>
          <w:lang w:val="en-US"/>
        </w:rPr>
      </w:pPr>
      <w:r>
        <w:rPr>
          <w:b/>
          <w:bCs/>
          <w:lang w:val="en-US"/>
        </w:rPr>
        <w:t>Cited references</w:t>
      </w:r>
    </w:p>
    <w:p w14:paraId="3956B2F7" w14:textId="77777777" w:rsidR="00722774" w:rsidRPr="00722774" w:rsidRDefault="00BB686C" w:rsidP="00D040D0">
      <w:pPr>
        <w:pStyle w:val="Bibliografa"/>
        <w:spacing w:line="480" w:lineRule="auto"/>
        <w:rPr>
          <w:rFonts w:cs="Times New Roman"/>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722774" w:rsidRPr="00722774">
        <w:rPr>
          <w:rFonts w:cs="Times New Roman"/>
          <w:lang w:val="en-US"/>
        </w:rPr>
        <w:t xml:space="preserve">Diani, Mario, and Maria Kousis. 2014. “The Duality of Claims and Events: The Greek Campaign Against the Troika’s Memoranda and Austerity, 2010-2012.” </w:t>
      </w:r>
      <w:r w:rsidR="00722774" w:rsidRPr="00722774">
        <w:rPr>
          <w:rFonts w:cs="Times New Roman"/>
          <w:i/>
          <w:iCs/>
          <w:lang w:val="en-US"/>
        </w:rPr>
        <w:t>Mobilization: An International Quarterly</w:t>
      </w:r>
      <w:r w:rsidR="00722774" w:rsidRPr="00722774">
        <w:rPr>
          <w:rFonts w:cs="Times New Roman"/>
          <w:lang w:val="en-US"/>
        </w:rPr>
        <w:t xml:space="preserve"> 19 (4): 387–404. https://doi.org/10.17813/maiq.19.4.d865w28177575673.</w:t>
      </w:r>
    </w:p>
    <w:p w14:paraId="4E1C8F96"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 xml:space="preserve">Emirbayer, Mustafa. 1997. “Manifesto for a Relational Sociology.” </w:t>
      </w:r>
      <w:r w:rsidRPr="00722774">
        <w:rPr>
          <w:rFonts w:cs="Times New Roman"/>
          <w:i/>
          <w:iCs/>
          <w:lang w:val="en-US"/>
        </w:rPr>
        <w:t>American Journal of Sociology</w:t>
      </w:r>
      <w:r w:rsidRPr="00722774">
        <w:rPr>
          <w:rFonts w:cs="Times New Roman"/>
          <w:lang w:val="en-US"/>
        </w:rPr>
        <w:t xml:space="preserve"> 103 (2): 281–317. http://www.jstor.org/stable/10.1086/231209.</w:t>
      </w:r>
    </w:p>
    <w:p w14:paraId="38BD4FE0"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 xml:space="preserve">Franzosi, Roberto. 2006. “The Return of The Actor. Interaction Networks Among Social Actors During Periods of High Mobilization (Italy, 1919-1922).” </w:t>
      </w:r>
      <w:r w:rsidRPr="00722774">
        <w:rPr>
          <w:rFonts w:cs="Times New Roman"/>
          <w:i/>
          <w:iCs/>
          <w:lang w:val="en-US"/>
        </w:rPr>
        <w:t xml:space="preserve">Mobilization: </w:t>
      </w:r>
      <w:r w:rsidRPr="00722774">
        <w:rPr>
          <w:rFonts w:cs="Times New Roman"/>
          <w:i/>
          <w:iCs/>
          <w:lang w:val="en-US"/>
        </w:rPr>
        <w:lastRenderedPageBreak/>
        <w:t>An International Quarterly</w:t>
      </w:r>
      <w:r w:rsidRPr="00722774">
        <w:rPr>
          <w:rFonts w:cs="Times New Roman"/>
          <w:lang w:val="en-US"/>
        </w:rPr>
        <w:t xml:space="preserve"> 4 (2): 131–49. https://doi.org/10.17813/maiq.4.2.480g12700535663l.</w:t>
      </w:r>
    </w:p>
    <w:p w14:paraId="51AE0ACF"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 xml:space="preserve">Goffman, Erving. 1967. </w:t>
      </w:r>
      <w:r w:rsidRPr="00722774">
        <w:rPr>
          <w:rFonts w:cs="Times New Roman"/>
          <w:i/>
          <w:iCs/>
          <w:lang w:val="en-US"/>
        </w:rPr>
        <w:t>Interaction Ritual: Essays on Face-to-Face Behavior</w:t>
      </w:r>
      <w:r w:rsidRPr="00722774">
        <w:rPr>
          <w:rFonts w:cs="Times New Roman"/>
          <w:lang w:val="en-US"/>
        </w:rPr>
        <w:t>. [1st ed.]. Anchor Books ; A596. Garden City, N.Y: Doubleday.</w:t>
      </w:r>
    </w:p>
    <w:p w14:paraId="1CE17726"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 xml:space="preserve">Goffman, Erving. 1976. </w:t>
      </w:r>
      <w:r w:rsidRPr="00722774">
        <w:rPr>
          <w:rFonts w:cs="Times New Roman"/>
          <w:i/>
          <w:iCs/>
          <w:lang w:val="en-US"/>
        </w:rPr>
        <w:t>Frame Analysis: An Essay on the Organization of Experience</w:t>
      </w:r>
      <w:r w:rsidRPr="00722774">
        <w:rPr>
          <w:rFonts w:cs="Times New Roman"/>
          <w:lang w:val="en-US"/>
        </w:rPr>
        <w:t>. Cambridge, Mass: Harvard University Press.</w:t>
      </w:r>
    </w:p>
    <w:p w14:paraId="10A4BF61"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 xml:space="preserve">Imig, Douglas R., and Sidney Tarrow, eds. 2001. </w:t>
      </w:r>
      <w:r w:rsidRPr="00722774">
        <w:rPr>
          <w:rFonts w:cs="Times New Roman"/>
          <w:i/>
          <w:iCs/>
          <w:lang w:val="en-US"/>
        </w:rPr>
        <w:t>Contentious Europeans: Protest and Politics in an Emerging Polity</w:t>
      </w:r>
      <w:r w:rsidRPr="00722774">
        <w:rPr>
          <w:rFonts w:cs="Times New Roman"/>
          <w:lang w:val="en-US"/>
        </w:rPr>
        <w:t>. Governance in Europe. Lanham, Md: Rowman &amp; Littlefield.</w:t>
      </w:r>
    </w:p>
    <w:p w14:paraId="1B4EA629"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 xml:space="preserve">Johnston, Hank, and Eitan Y. Alimi. 2012. “Primary Frameworks, Keying and the Dynamics of Contentious Politics: The Islamization of the Chechen and Palestinian National Movements.” </w:t>
      </w:r>
      <w:r w:rsidRPr="00722774">
        <w:rPr>
          <w:rFonts w:cs="Times New Roman"/>
          <w:i/>
          <w:iCs/>
          <w:lang w:val="en-US"/>
        </w:rPr>
        <w:t>Political Studies</w:t>
      </w:r>
      <w:r w:rsidRPr="00722774">
        <w:rPr>
          <w:rFonts w:cs="Times New Roman"/>
          <w:lang w:val="en-US"/>
        </w:rPr>
        <w:t xml:space="preserve"> 60 (3): 603–20. https://doi.org/10.1111/j.1467-9248.2011.00927.x.</w:t>
      </w:r>
    </w:p>
    <w:p w14:paraId="33493608"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McCarthy, Jhon D. John D., and Mayer N. Zald. 1973. “The Trend of Social Movements in America: Professionalization and Resource Mobilization,” 30–30.</w:t>
      </w:r>
    </w:p>
    <w:p w14:paraId="1AAAA128" w14:textId="77777777" w:rsidR="00722774" w:rsidRPr="00722774" w:rsidRDefault="00722774" w:rsidP="00D040D0">
      <w:pPr>
        <w:pStyle w:val="Bibliografa"/>
        <w:spacing w:line="480" w:lineRule="auto"/>
        <w:rPr>
          <w:rFonts w:cs="Times New Roman"/>
          <w:lang w:val="en-US"/>
        </w:rPr>
      </w:pPr>
      <w:r w:rsidRPr="00722774">
        <w:rPr>
          <w:rFonts w:cs="Times New Roman"/>
          <w:lang w:val="en-US"/>
        </w:rPr>
        <w:t xml:space="preserve">Tilly, Charles. 2002. </w:t>
      </w:r>
      <w:r w:rsidRPr="00722774">
        <w:rPr>
          <w:rFonts w:cs="Times New Roman"/>
          <w:i/>
          <w:iCs/>
          <w:lang w:val="en-US"/>
        </w:rPr>
        <w:t>Stories, Identities, and Political Change</w:t>
      </w:r>
      <w:r w:rsidRPr="00722774">
        <w:rPr>
          <w:rFonts w:cs="Times New Roman"/>
          <w:lang w:val="en-US"/>
        </w:rPr>
        <w:t>. Oxford: Rowman &amp; Littlefield Publishers.</w:t>
      </w:r>
    </w:p>
    <w:p w14:paraId="648576B1" w14:textId="3A2CAF61" w:rsidR="00BB686C" w:rsidRPr="00D07153" w:rsidRDefault="00BB686C" w:rsidP="00D040D0">
      <w:pPr>
        <w:rPr>
          <w:lang w:val="en-US"/>
        </w:rPr>
      </w:pPr>
      <w:r>
        <w:rPr>
          <w:lang w:val="en-US"/>
        </w:rPr>
        <w:fldChar w:fldCharType="end"/>
      </w:r>
    </w:p>
    <w:sectPr w:rsidR="00BB686C" w:rsidRPr="00D0715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5AD62A" w14:textId="77777777" w:rsidR="008F0D94" w:rsidRDefault="008F0D94" w:rsidP="003A4316">
      <w:pPr>
        <w:spacing w:after="0" w:line="240" w:lineRule="auto"/>
      </w:pPr>
      <w:r>
        <w:separator/>
      </w:r>
    </w:p>
  </w:endnote>
  <w:endnote w:type="continuationSeparator" w:id="0">
    <w:p w14:paraId="2BC83650" w14:textId="77777777" w:rsidR="008F0D94" w:rsidRDefault="008F0D94"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610637"/>
      <w:docPartObj>
        <w:docPartGallery w:val="Page Numbers (Bottom of Page)"/>
        <w:docPartUnique/>
      </w:docPartObj>
    </w:sdtPr>
    <w:sdtContent>
      <w:p w14:paraId="0DA36B7C" w14:textId="4A28B51A" w:rsidR="00B41113" w:rsidRDefault="00B41113">
        <w:pPr>
          <w:pStyle w:val="Piedepgina"/>
          <w:jc w:val="center"/>
        </w:pPr>
        <w:r>
          <w:fldChar w:fldCharType="begin"/>
        </w:r>
        <w:r>
          <w:instrText>PAGE   \* MERGEFORMAT</w:instrText>
        </w:r>
        <w:r>
          <w:fldChar w:fldCharType="separate"/>
        </w:r>
        <w:r>
          <w:rPr>
            <w:lang w:val="es-ES"/>
          </w:rPr>
          <w:t>2</w:t>
        </w:r>
        <w:r>
          <w:fldChar w:fldCharType="end"/>
        </w:r>
      </w:p>
    </w:sdtContent>
  </w:sdt>
  <w:p w14:paraId="22FF05DB" w14:textId="77777777" w:rsidR="00B41113" w:rsidRDefault="00B411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A8F287" w14:textId="77777777" w:rsidR="008F0D94" w:rsidRDefault="008F0D94" w:rsidP="003A4316">
      <w:pPr>
        <w:spacing w:after="0" w:line="240" w:lineRule="auto"/>
      </w:pPr>
      <w:r>
        <w:separator/>
      </w:r>
    </w:p>
  </w:footnote>
  <w:footnote w:type="continuationSeparator" w:id="0">
    <w:p w14:paraId="5AD4944B" w14:textId="77777777" w:rsidR="008F0D94" w:rsidRDefault="008F0D94" w:rsidP="003A4316">
      <w:pPr>
        <w:spacing w:after="0" w:line="240" w:lineRule="auto"/>
      </w:pPr>
      <w:r>
        <w:continuationSeparator/>
      </w:r>
    </w:p>
  </w:footnote>
  <w:footnote w:id="1">
    <w:p w14:paraId="3D0226D3" w14:textId="3BE7DB1A" w:rsidR="00986B6A" w:rsidRPr="00986B6A" w:rsidRDefault="00986B6A">
      <w:pPr>
        <w:pStyle w:val="Textonotapie"/>
        <w:rPr>
          <w:lang w:val="en-US"/>
        </w:rPr>
      </w:pPr>
      <w:r>
        <w:rPr>
          <w:rStyle w:val="Refdenotaalpie"/>
        </w:rPr>
        <w:footnoteRef/>
      </w:r>
      <w:r w:rsidRPr="00986B6A">
        <w:rPr>
          <w:lang w:val="en-US"/>
        </w:rPr>
        <w:t xml:space="preserve"> “</w:t>
      </w:r>
      <w:r w:rsidRPr="000077FA">
        <w:rPr>
          <w:i/>
          <w:iCs/>
          <w:lang w:val="en-US"/>
        </w:rPr>
        <w:t>I am not addressing the structure of social life but the structure of experience individuals have at any moment of their social lives</w:t>
      </w:r>
      <w:r>
        <w:rPr>
          <w:lang w:val="en-US"/>
        </w:rPr>
        <w:t>”</w:t>
      </w:r>
      <w:r w:rsidRPr="00986B6A">
        <w:rPr>
          <w:lang w:val="en-US"/>
        </w:rPr>
        <w:t xml:space="preserve"> </w:t>
      </w:r>
      <w:r>
        <w:rPr>
          <w:lang w:val="en-US"/>
        </w:rPr>
        <w:fldChar w:fldCharType="begin"/>
      </w:r>
      <w:r>
        <w:rPr>
          <w:lang w:val="en-US"/>
        </w:rPr>
        <w:instrText xml:space="preserve"> ADDIN ZOTERO_ITEM CSL_CITATION {"citationID":"9RipZNVI","properties":{"formattedCitation":"(Goffman 1967, 13)","plainCitation":"(Goffman 1967, 13)","noteIndex":1},"citationItems":[{"id":10708,"uris":["http://zotero.org/users/4081719/items/ZZYEGGFP"],"itemData":{"id":10708,"type":"book","abstract":"\"From the exemplary opening essay of Interaction Ritual, \"On Face-Work,\" -a full account of the extraordinary repertoire of maneuvers we employ in social encounters in order to \"save face\"-to the final, and classic, essay \"Where the Action Is,\"-an examination of people in risky occupations and situations: gamblers, criminals, coal miners, stock speculators-Goffman astounds us with the unexpected richness and complexity of brief encounters between people. For Goffman, as for Freud, the extreme cases are of interest because of the light they shed on the normal: The study of the trapeze artist is worthwhile because each of us is on the wire from time to time.\"--Amazon.com.","collection-title":"Anchor books ; A596.","edition":"[1st ed.].","event-place":"Garden City, N.Y","ISBN":"0-7139-0265-5","publisher":"Doubleday","publisher-place":"Garden City, N.Y","title":"Interaction ritual: essays on face-to-face behavior","author":[{"family":"Goffman","given":"Erving."}],"issued":{"date-parts":[["1967"]]},"citation-key":"goffmanInteractionRitualEssays1967"},"locator":"13","label":"page"}],"schema":"https://github.com/citation-style-language/schema/raw/master/csl-citation.json"} </w:instrText>
      </w:r>
      <w:r>
        <w:rPr>
          <w:lang w:val="en-US"/>
        </w:rPr>
        <w:fldChar w:fldCharType="separate"/>
      </w:r>
      <w:r w:rsidRPr="00986B6A">
        <w:rPr>
          <w:rFonts w:ascii="Aptos" w:hAnsi="Aptos"/>
          <w:lang w:val="en-US"/>
        </w:rPr>
        <w:t>(Goffman 1967, 13)</w:t>
      </w:r>
      <w:r>
        <w:rPr>
          <w:lang w:val="en-US"/>
        </w:rPr>
        <w:fldChar w:fldCharType="end"/>
      </w:r>
      <w:r>
        <w:rPr>
          <w:lang w:val="en-US"/>
        </w:rPr>
        <w:t>. The perception of reality is given, ruled, oriented, structured by frames, which are “</w:t>
      </w:r>
      <w:r w:rsidRPr="000077FA">
        <w:rPr>
          <w:i/>
          <w:iCs/>
          <w:lang w:val="en-US"/>
        </w:rPr>
        <w:t>these basic elements</w:t>
      </w:r>
      <w:r>
        <w:rPr>
          <w:lang w:val="en-US"/>
        </w:rPr>
        <w:t>” configuring the “</w:t>
      </w:r>
      <w:r w:rsidRPr="000077FA">
        <w:rPr>
          <w:i/>
          <w:iCs/>
          <w:lang w:val="en-US"/>
        </w:rPr>
        <w:t>sense or realness</w:t>
      </w:r>
      <w:r>
        <w:rPr>
          <w:lang w:val="en-US"/>
        </w:rPr>
        <w:t>” of a situation, event, “</w:t>
      </w:r>
      <w:r w:rsidRPr="000077FA">
        <w:rPr>
          <w:i/>
          <w:iCs/>
          <w:lang w:val="en-US"/>
        </w:rPr>
        <w:t xml:space="preserve">made real for us in </w:t>
      </w:r>
      <w:r w:rsidR="00B72BBA" w:rsidRPr="000077FA">
        <w:rPr>
          <w:i/>
          <w:iCs/>
          <w:lang w:val="en-US"/>
        </w:rPr>
        <w:t>its</w:t>
      </w:r>
      <w:r w:rsidRPr="000077FA">
        <w:rPr>
          <w:i/>
          <w:iCs/>
          <w:lang w:val="en-US"/>
        </w:rPr>
        <w:t xml:space="preserve"> own </w:t>
      </w:r>
      <w:r w:rsidR="00B72BBA" w:rsidRPr="000077FA">
        <w:rPr>
          <w:i/>
          <w:iCs/>
          <w:lang w:val="en-US"/>
        </w:rPr>
        <w:t>special and separate style of existence</w:t>
      </w:r>
      <w:r w:rsidR="00B72BBA">
        <w:rPr>
          <w:lang w:val="en-US"/>
        </w:rPr>
        <w:t>”. Only then, “</w:t>
      </w:r>
      <w:r w:rsidR="00B72BBA" w:rsidRPr="000077FA">
        <w:rPr>
          <w:i/>
          <w:iCs/>
          <w:lang w:val="en-US"/>
        </w:rPr>
        <w:t>certain reality is attended</w:t>
      </w:r>
      <w:r w:rsidR="00B72BBA">
        <w:rPr>
          <w:lang w:val="en-US"/>
        </w:rPr>
        <w:t>”. (Goffman 1967, 2, 10-11).</w:t>
      </w:r>
    </w:p>
  </w:footnote>
  <w:footnote w:id="2">
    <w:p w14:paraId="38B371C9" w14:textId="77777777" w:rsidR="00E71F08" w:rsidRPr="002B152F" w:rsidRDefault="00E71F08" w:rsidP="00E71F08">
      <w:pPr>
        <w:pStyle w:val="Textonotapie"/>
        <w:rPr>
          <w:lang w:val="en-US"/>
        </w:rPr>
      </w:pPr>
      <w:r>
        <w:rPr>
          <w:rStyle w:val="Refdenotaalpie"/>
        </w:rPr>
        <w:footnoteRef/>
      </w:r>
      <w:r w:rsidRPr="009A1FB4">
        <w:rPr>
          <w:lang w:val="en-US"/>
        </w:rPr>
        <w:t xml:space="preserve"> </w:t>
      </w:r>
      <w:r>
        <w:rPr>
          <w:lang w:val="en-US"/>
        </w:rPr>
        <w:t xml:space="preserve">In consistence with the relational sociology’s ontology synthetized in the work of Mustafa </w:t>
      </w:r>
      <w:r>
        <w:rPr>
          <w:lang w:val="en-US"/>
        </w:rPr>
        <w:fldChar w:fldCharType="begin"/>
      </w:r>
      <w:r>
        <w:rPr>
          <w:lang w:val="en-US"/>
        </w:rPr>
        <w:instrText xml:space="preserve"> ADDIN ZOTERO_ITEM CSL_CITATION {"citationID":"dsydVx6v","properties":{"custom":"Emirbayer (1997)","formattedCitation":"Emirbayer (1997)","plainCitation":"Emirbayer (1997)","noteIndex":2},"citationItems":[{"id":4755,"uris":["http://zotero.org/users/4081719/items/7IX6RKAQ"],"itemData":{"id":4755,"type":"article-journal","container-title":"American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Pr>
          <w:lang w:val="en-US"/>
        </w:rPr>
        <w:fldChar w:fldCharType="separate"/>
      </w:r>
      <w:r w:rsidRPr="00800BE6">
        <w:rPr>
          <w:rFonts w:cs="Times New Roman"/>
          <w:lang w:val="en-US"/>
        </w:rPr>
        <w:t>Emirbayer (1997)</w:t>
      </w:r>
      <w:r>
        <w:rPr>
          <w:lang w:val="en-US"/>
        </w:rPr>
        <w:fldChar w:fldCharType="end"/>
      </w:r>
      <w:r>
        <w:rPr>
          <w:lang w:val="en-US"/>
        </w:rPr>
        <w:t xml:space="preserve"> is specially focused on the value of the transactional approach to social life, which out of any superstition of substantialism, and out of any equivalence of the </w:t>
      </w:r>
      <w:r w:rsidRPr="000E386B">
        <w:rPr>
          <w:i/>
          <w:iCs/>
          <w:lang w:val="en-US"/>
        </w:rPr>
        <w:t xml:space="preserve">interactions </w:t>
      </w:r>
      <w:r>
        <w:rPr>
          <w:lang w:val="en-US"/>
        </w:rPr>
        <w:t xml:space="preserve">of Goffman with his attack to the </w:t>
      </w:r>
      <w:r w:rsidRPr="002B152F">
        <w:rPr>
          <w:i/>
          <w:iCs/>
          <w:lang w:val="en-US"/>
        </w:rPr>
        <w:t>interactional approach</w:t>
      </w:r>
      <w:r>
        <w:rPr>
          <w:lang w:val="en-US"/>
        </w:rPr>
        <w:t xml:space="preserve"> of relations between “individuals”, “nations”, “groups”, or as I am identifying here, of a “global”, as “</w:t>
      </w:r>
      <w:r w:rsidRPr="002B152F">
        <w:rPr>
          <w:i/>
          <w:iCs/>
          <w:lang w:val="en-US"/>
        </w:rPr>
        <w:t>coherent entities that constitute the legitimate starting points of all sociological inquiry</w:t>
      </w:r>
      <w:r>
        <w:rPr>
          <w:lang w:val="en-US"/>
        </w:rPr>
        <w:t xml:space="preserve">” </w:t>
      </w:r>
      <w:r>
        <w:rPr>
          <w:lang w:val="en-US"/>
        </w:rPr>
        <w:fldChar w:fldCharType="begin"/>
      </w:r>
      <w:r>
        <w:rPr>
          <w:lang w:val="en-US"/>
        </w:rPr>
        <w:instrText xml:space="preserve"> ADDIN ZOTERO_ITEM CSL_CITATION {"citationID":"G414MnOP","properties":{"formattedCitation":"(Emirbayer 1997, 285)","plainCitation":"(Emirbayer 1997, 285)","noteIndex":2},"citationItems":[{"id":4755,"uris":["http://zotero.org/users/4081719/items/7IX6RKAQ"],"itemData":{"id":4755,"type":"article-journal","container-title":"American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locator":"285","label":"page"}],"schema":"https://github.com/citation-style-language/schema/raw/master/csl-citation.json"} </w:instrText>
      </w:r>
      <w:r>
        <w:rPr>
          <w:lang w:val="en-US"/>
        </w:rPr>
        <w:fldChar w:fldCharType="separate"/>
      </w:r>
      <w:r w:rsidRPr="002B152F">
        <w:rPr>
          <w:rFonts w:cs="Times New Roman"/>
          <w:lang w:val="en-US"/>
        </w:rPr>
        <w:t>(Emirbayer 1997, 285)</w:t>
      </w:r>
      <w:r>
        <w:rPr>
          <w:lang w:val="en-US"/>
        </w:rPr>
        <w:fldChar w:fldCharType="end"/>
      </w:r>
      <w:r>
        <w:rPr>
          <w:lang w:val="en-US"/>
        </w:rPr>
        <w:t xml:space="preserve">, as </w:t>
      </w:r>
      <w:r w:rsidRPr="00773DF6">
        <w:rPr>
          <w:lang w:val="en-US"/>
        </w:rPr>
        <w:t>“</w:t>
      </w:r>
      <w:r w:rsidRPr="00773DF6">
        <w:rPr>
          <w:i/>
          <w:iCs/>
          <w:lang w:val="en-US"/>
        </w:rPr>
        <w:t>[f]</w:t>
      </w:r>
      <w:proofErr w:type="spellStart"/>
      <w:r w:rsidRPr="00773DF6">
        <w:rPr>
          <w:i/>
          <w:iCs/>
          <w:lang w:val="en-US"/>
        </w:rPr>
        <w:t>ixed</w:t>
      </w:r>
      <w:proofErr w:type="spellEnd"/>
      <w:r w:rsidRPr="00773DF6">
        <w:rPr>
          <w:i/>
          <w:iCs/>
          <w:lang w:val="en-US"/>
        </w:rPr>
        <w:t xml:space="preserve"> entities with variable attributes that “interact, in causal or actual time, to create outcomes, themselves measurable as attributes of the fixed entities”</w:t>
      </w:r>
      <w:r>
        <w:rPr>
          <w:lang w:val="en-US"/>
        </w:rPr>
        <w:t xml:space="preserve">” </w:t>
      </w:r>
      <w:r>
        <w:rPr>
          <w:lang w:val="en-US"/>
        </w:rPr>
        <w:fldChar w:fldCharType="begin"/>
      </w:r>
      <w:r>
        <w:rPr>
          <w:lang w:val="en-US"/>
        </w:rPr>
        <w:instrText xml:space="preserve"> ADDIN ZOTERO_ITEM CSL_CITATION {"citationID":"oYPSX7Qd","properties":{"formattedCitation":"(Emirbayer 1997, 286)","plainCitation":"(Emirbayer 1997, 286)","noteIndex":2},"citationItems":[{"id":4755,"uris":["http://zotero.org/users/4081719/items/7IX6RKAQ"],"itemData":{"id":4755,"type":"article-journal","container-title":"American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locator":"286","label":"page"}],"schema":"https://github.com/citation-style-language/schema/raw/master/csl-citation.json"} </w:instrText>
      </w:r>
      <w:r>
        <w:rPr>
          <w:lang w:val="en-US"/>
        </w:rPr>
        <w:fldChar w:fldCharType="separate"/>
      </w:r>
      <w:r w:rsidRPr="0011684B">
        <w:rPr>
          <w:rFonts w:cs="Times New Roman"/>
          <w:lang w:val="en-US"/>
        </w:rPr>
        <w:t>(Emirbayer 1997, 286)</w:t>
      </w:r>
      <w:r>
        <w:rPr>
          <w:lang w:val="en-US"/>
        </w:rPr>
        <w:fldChar w:fldCharType="end"/>
      </w:r>
      <w:r>
        <w:rPr>
          <w:lang w:val="en-US"/>
        </w:rPr>
        <w:t>.</w:t>
      </w:r>
    </w:p>
  </w:footnote>
  <w:footnote w:id="3">
    <w:p w14:paraId="297158B9" w14:textId="478478BD" w:rsidR="002F5412" w:rsidRPr="002F5412" w:rsidRDefault="002F5412">
      <w:pPr>
        <w:pStyle w:val="Textonotapie"/>
        <w:rPr>
          <w:lang w:val="en-US"/>
        </w:rPr>
      </w:pPr>
      <w:r>
        <w:rPr>
          <w:rStyle w:val="Refdenotaalpie"/>
        </w:rPr>
        <w:footnoteRef/>
      </w:r>
      <w:r w:rsidRPr="002F5412">
        <w:rPr>
          <w:lang w:val="en-US"/>
        </w:rPr>
        <w:t xml:space="preserve"> </w:t>
      </w:r>
      <w:r>
        <w:rPr>
          <w:lang w:val="en-US"/>
        </w:rPr>
        <w:t xml:space="preserve">Published in: </w:t>
      </w:r>
      <w:hyperlink r:id="rId1" w:history="1">
        <w:r w:rsidRPr="000B4F60">
          <w:rPr>
            <w:rStyle w:val="Hipervnculo"/>
            <w:lang w:val="en-US"/>
          </w:rPr>
          <w:t>http://en.kremlin.ru/events/president/news/74049</w:t>
        </w:r>
      </w:hyperlink>
      <w:r>
        <w:rPr>
          <w:lang w:val="en-US"/>
        </w:rPr>
        <w:t xml:space="preserve"> [Accessed </w:t>
      </w:r>
      <w:proofErr w:type="gramStart"/>
      <w:r>
        <w:rPr>
          <w:lang w:val="en-US"/>
        </w:rPr>
        <w:t>at</w:t>
      </w:r>
      <w:proofErr w:type="gramEnd"/>
      <w:r>
        <w:rPr>
          <w:lang w:val="en-US"/>
        </w:rPr>
        <w:t xml:space="preserve"> May 19th,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5BA5" w14:textId="5DBFCFB7" w:rsidR="003A4316" w:rsidRPr="003A4316" w:rsidRDefault="003A4316">
    <w:pPr>
      <w:pStyle w:val="Encabezado"/>
      <w:rPr>
        <w:lang w:val="en-US"/>
      </w:rPr>
    </w:pPr>
    <w:r w:rsidRPr="003A4316">
      <w:rPr>
        <w:lang w:val="en-US"/>
      </w:rPr>
      <w:t>207B Sociological Theory</w:t>
    </w:r>
    <w:r w:rsidRPr="003A4316">
      <w:rPr>
        <w:lang w:val="en-US"/>
      </w:rPr>
      <w:tab/>
    </w:r>
    <w:r w:rsidRPr="003A4316">
      <w:rPr>
        <w:lang w:val="en-US"/>
      </w:rPr>
      <w:tab/>
      <w:t>Fi</w:t>
    </w:r>
    <w:r>
      <w:rPr>
        <w:lang w:val="en-US"/>
      </w:rPr>
      <w:t>nal Paper, Spring 2024</w:t>
    </w:r>
  </w:p>
  <w:p w14:paraId="0EC6987A" w14:textId="0D9F78E5" w:rsidR="003A4316" w:rsidRDefault="003A4316">
    <w:pPr>
      <w:pStyle w:val="Encabezado"/>
      <w:rPr>
        <w:lang w:val="en-US"/>
      </w:rPr>
    </w:pPr>
    <w:r w:rsidRPr="003A4316">
      <w:rPr>
        <w:lang w:val="en-US"/>
      </w:rPr>
      <w:t>Jason Turowetz</w:t>
    </w:r>
    <w:r>
      <w:rPr>
        <w:lang w:val="en-US"/>
      </w:rPr>
      <w:tab/>
    </w:r>
    <w:r>
      <w:rPr>
        <w:lang w:val="en-US"/>
      </w:rPr>
      <w:tab/>
      <w:t>José Manuel Mejía</w:t>
    </w:r>
  </w:p>
  <w:p w14:paraId="62BA722D" w14:textId="77777777" w:rsidR="00265349" w:rsidRPr="003A4316" w:rsidRDefault="00265349">
    <w:pPr>
      <w:pStyle w:val="Encabezado"/>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16"/>
    <w:rsid w:val="00003C35"/>
    <w:rsid w:val="000077FA"/>
    <w:rsid w:val="0001637A"/>
    <w:rsid w:val="000217AB"/>
    <w:rsid w:val="00066C39"/>
    <w:rsid w:val="0007294A"/>
    <w:rsid w:val="00073D9F"/>
    <w:rsid w:val="000941C8"/>
    <w:rsid w:val="000A5AC6"/>
    <w:rsid w:val="000A5E8D"/>
    <w:rsid w:val="000E386B"/>
    <w:rsid w:val="000F28CD"/>
    <w:rsid w:val="0011684B"/>
    <w:rsid w:val="00137E47"/>
    <w:rsid w:val="0014351F"/>
    <w:rsid w:val="00147DEA"/>
    <w:rsid w:val="00165E75"/>
    <w:rsid w:val="00172CEE"/>
    <w:rsid w:val="001A0A6D"/>
    <w:rsid w:val="001C15B0"/>
    <w:rsid w:val="002018D5"/>
    <w:rsid w:val="00211102"/>
    <w:rsid w:val="00265349"/>
    <w:rsid w:val="00285975"/>
    <w:rsid w:val="0029589A"/>
    <w:rsid w:val="00296ACB"/>
    <w:rsid w:val="002B152F"/>
    <w:rsid w:val="002B2F3B"/>
    <w:rsid w:val="002B4064"/>
    <w:rsid w:val="002C12D9"/>
    <w:rsid w:val="002C57D9"/>
    <w:rsid w:val="002E2F5F"/>
    <w:rsid w:val="002E50F4"/>
    <w:rsid w:val="002F53E0"/>
    <w:rsid w:val="002F5412"/>
    <w:rsid w:val="00311C4C"/>
    <w:rsid w:val="003167B4"/>
    <w:rsid w:val="00343116"/>
    <w:rsid w:val="00360FA5"/>
    <w:rsid w:val="00384AD1"/>
    <w:rsid w:val="003A4316"/>
    <w:rsid w:val="003A7717"/>
    <w:rsid w:val="003D31C2"/>
    <w:rsid w:val="003F0671"/>
    <w:rsid w:val="00413265"/>
    <w:rsid w:val="00437B6D"/>
    <w:rsid w:val="004434D6"/>
    <w:rsid w:val="00477962"/>
    <w:rsid w:val="004D3735"/>
    <w:rsid w:val="004D6B27"/>
    <w:rsid w:val="004E0768"/>
    <w:rsid w:val="004E7D86"/>
    <w:rsid w:val="004F20F6"/>
    <w:rsid w:val="0050549E"/>
    <w:rsid w:val="00525263"/>
    <w:rsid w:val="00531EEB"/>
    <w:rsid w:val="00533287"/>
    <w:rsid w:val="0059100A"/>
    <w:rsid w:val="005A1A54"/>
    <w:rsid w:val="005B3B34"/>
    <w:rsid w:val="005B7117"/>
    <w:rsid w:val="005D2FB9"/>
    <w:rsid w:val="00661824"/>
    <w:rsid w:val="006A14E1"/>
    <w:rsid w:val="006E7AA5"/>
    <w:rsid w:val="00722774"/>
    <w:rsid w:val="00723201"/>
    <w:rsid w:val="00733911"/>
    <w:rsid w:val="007664AD"/>
    <w:rsid w:val="007717A0"/>
    <w:rsid w:val="00773DF6"/>
    <w:rsid w:val="00781E8F"/>
    <w:rsid w:val="007B56A9"/>
    <w:rsid w:val="007D206A"/>
    <w:rsid w:val="00800BE6"/>
    <w:rsid w:val="00815D3C"/>
    <w:rsid w:val="008356CC"/>
    <w:rsid w:val="00847EF0"/>
    <w:rsid w:val="008507AC"/>
    <w:rsid w:val="00855ED0"/>
    <w:rsid w:val="0087767A"/>
    <w:rsid w:val="00885FA0"/>
    <w:rsid w:val="008A2ED8"/>
    <w:rsid w:val="008A3542"/>
    <w:rsid w:val="008A4FE4"/>
    <w:rsid w:val="008C3BE8"/>
    <w:rsid w:val="008F0D94"/>
    <w:rsid w:val="008F5112"/>
    <w:rsid w:val="008F562D"/>
    <w:rsid w:val="009049F4"/>
    <w:rsid w:val="00943E55"/>
    <w:rsid w:val="0095391E"/>
    <w:rsid w:val="00986B6A"/>
    <w:rsid w:val="009A1FB4"/>
    <w:rsid w:val="009A2EE3"/>
    <w:rsid w:val="009B4537"/>
    <w:rsid w:val="009C0E19"/>
    <w:rsid w:val="009F0330"/>
    <w:rsid w:val="00A024B5"/>
    <w:rsid w:val="00A05D67"/>
    <w:rsid w:val="00A25FC2"/>
    <w:rsid w:val="00A45610"/>
    <w:rsid w:val="00A46C41"/>
    <w:rsid w:val="00A61E51"/>
    <w:rsid w:val="00A7258F"/>
    <w:rsid w:val="00A7435E"/>
    <w:rsid w:val="00AA6F48"/>
    <w:rsid w:val="00AF4AB6"/>
    <w:rsid w:val="00AF52BE"/>
    <w:rsid w:val="00B01308"/>
    <w:rsid w:val="00B033EE"/>
    <w:rsid w:val="00B17950"/>
    <w:rsid w:val="00B22E1F"/>
    <w:rsid w:val="00B34291"/>
    <w:rsid w:val="00B41113"/>
    <w:rsid w:val="00B47288"/>
    <w:rsid w:val="00B635CD"/>
    <w:rsid w:val="00B72BBA"/>
    <w:rsid w:val="00B80F6A"/>
    <w:rsid w:val="00B82A51"/>
    <w:rsid w:val="00B914B7"/>
    <w:rsid w:val="00B91A40"/>
    <w:rsid w:val="00BB686C"/>
    <w:rsid w:val="00BD2844"/>
    <w:rsid w:val="00C26626"/>
    <w:rsid w:val="00C3079C"/>
    <w:rsid w:val="00C5777F"/>
    <w:rsid w:val="00C64FBF"/>
    <w:rsid w:val="00C6508E"/>
    <w:rsid w:val="00C72483"/>
    <w:rsid w:val="00CB3FB8"/>
    <w:rsid w:val="00CE1A7F"/>
    <w:rsid w:val="00CE75B7"/>
    <w:rsid w:val="00CF7F2C"/>
    <w:rsid w:val="00D034C6"/>
    <w:rsid w:val="00D03E7D"/>
    <w:rsid w:val="00D040D0"/>
    <w:rsid w:val="00D07153"/>
    <w:rsid w:val="00D13C9E"/>
    <w:rsid w:val="00D143D6"/>
    <w:rsid w:val="00D61D6F"/>
    <w:rsid w:val="00D747DC"/>
    <w:rsid w:val="00D9337E"/>
    <w:rsid w:val="00DB2C0E"/>
    <w:rsid w:val="00DD40B1"/>
    <w:rsid w:val="00DE0539"/>
    <w:rsid w:val="00E012F4"/>
    <w:rsid w:val="00E04C17"/>
    <w:rsid w:val="00E30665"/>
    <w:rsid w:val="00E44FD1"/>
    <w:rsid w:val="00E656D9"/>
    <w:rsid w:val="00E702CC"/>
    <w:rsid w:val="00E71F08"/>
    <w:rsid w:val="00E80A8C"/>
    <w:rsid w:val="00E92127"/>
    <w:rsid w:val="00EA54ED"/>
    <w:rsid w:val="00EA72AF"/>
    <w:rsid w:val="00EB5585"/>
    <w:rsid w:val="00ED0899"/>
    <w:rsid w:val="00ED3D3E"/>
    <w:rsid w:val="00F046AB"/>
    <w:rsid w:val="00F52769"/>
    <w:rsid w:val="00F66682"/>
    <w:rsid w:val="00F77B63"/>
    <w:rsid w:val="00FF41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docId w15:val="{3A760BA9-D2AD-47D0-A613-65C760A6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308"/>
    <w:pPr>
      <w:spacing w:line="48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eastAsia="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eastAsia="Times New Roman" w:cs="Times New Roman"/>
      <w:b/>
      <w:kern w:val="0"/>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pPr>
    <w:rPr>
      <w:rFonts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pPr>
    <w:rPr>
      <w:rFonts w:eastAsia="Times New Roman" w:cs="Times New Roman"/>
      <w:kern w:val="0"/>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 w:type="paragraph" w:styleId="Bibliografa">
    <w:name w:val="Bibliography"/>
    <w:basedOn w:val="Normal"/>
    <w:next w:val="Normal"/>
    <w:uiPriority w:val="37"/>
    <w:unhideWhenUsed/>
    <w:rsid w:val="00B41113"/>
    <w:pPr>
      <w:spacing w:after="0" w:line="240" w:lineRule="auto"/>
      <w:ind w:left="720" w:hanging="720"/>
    </w:pPr>
  </w:style>
  <w:style w:type="character" w:styleId="Hipervnculo">
    <w:name w:val="Hyperlink"/>
    <w:basedOn w:val="Fuentedeprrafopredeter"/>
    <w:uiPriority w:val="99"/>
    <w:unhideWhenUsed/>
    <w:rsid w:val="00B41113"/>
    <w:rPr>
      <w:color w:val="0000FF"/>
      <w:u w:val="single"/>
    </w:rPr>
  </w:style>
  <w:style w:type="paragraph" w:styleId="Textonotapie">
    <w:name w:val="footnote text"/>
    <w:basedOn w:val="Normal"/>
    <w:link w:val="TextonotapieCar"/>
    <w:uiPriority w:val="99"/>
    <w:semiHidden/>
    <w:unhideWhenUsed/>
    <w:rsid w:val="00986B6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86B6A"/>
    <w:rPr>
      <w:sz w:val="20"/>
      <w:szCs w:val="20"/>
    </w:rPr>
  </w:style>
  <w:style w:type="character" w:styleId="Refdenotaalpie">
    <w:name w:val="footnote reference"/>
    <w:basedOn w:val="Fuentedeprrafopredeter"/>
    <w:uiPriority w:val="99"/>
    <w:semiHidden/>
    <w:unhideWhenUsed/>
    <w:rsid w:val="00986B6A"/>
    <w:rPr>
      <w:vertAlign w:val="superscript"/>
    </w:rPr>
  </w:style>
  <w:style w:type="character" w:styleId="Mencinsinresolver">
    <w:name w:val="Unresolved Mention"/>
    <w:basedOn w:val="Fuentedeprrafopredeter"/>
    <w:uiPriority w:val="99"/>
    <w:semiHidden/>
    <w:unhideWhenUsed/>
    <w:rsid w:val="002F5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397">
      <w:bodyDiv w:val="1"/>
      <w:marLeft w:val="0"/>
      <w:marRight w:val="0"/>
      <w:marTop w:val="0"/>
      <w:marBottom w:val="0"/>
      <w:divBdr>
        <w:top w:val="none" w:sz="0" w:space="0" w:color="auto"/>
        <w:left w:val="none" w:sz="0" w:space="0" w:color="auto"/>
        <w:bottom w:val="none" w:sz="0" w:space="0" w:color="auto"/>
        <w:right w:val="none" w:sz="0" w:space="0" w:color="auto"/>
      </w:divBdr>
      <w:divsChild>
        <w:div w:id="237713546">
          <w:marLeft w:val="480"/>
          <w:marRight w:val="0"/>
          <w:marTop w:val="0"/>
          <w:marBottom w:val="0"/>
          <w:divBdr>
            <w:top w:val="none" w:sz="0" w:space="0" w:color="auto"/>
            <w:left w:val="none" w:sz="0" w:space="0" w:color="auto"/>
            <w:bottom w:val="none" w:sz="0" w:space="0" w:color="auto"/>
            <w:right w:val="none" w:sz="0" w:space="0" w:color="auto"/>
          </w:divBdr>
          <w:divsChild>
            <w:div w:id="16648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184">
      <w:bodyDiv w:val="1"/>
      <w:marLeft w:val="0"/>
      <w:marRight w:val="0"/>
      <w:marTop w:val="0"/>
      <w:marBottom w:val="0"/>
      <w:divBdr>
        <w:top w:val="none" w:sz="0" w:space="0" w:color="auto"/>
        <w:left w:val="none" w:sz="0" w:space="0" w:color="auto"/>
        <w:bottom w:val="none" w:sz="0" w:space="0" w:color="auto"/>
        <w:right w:val="none" w:sz="0" w:space="0" w:color="auto"/>
      </w:divBdr>
      <w:divsChild>
        <w:div w:id="1369724372">
          <w:marLeft w:val="480"/>
          <w:marRight w:val="0"/>
          <w:marTop w:val="0"/>
          <w:marBottom w:val="0"/>
          <w:divBdr>
            <w:top w:val="none" w:sz="0" w:space="0" w:color="auto"/>
            <w:left w:val="none" w:sz="0" w:space="0" w:color="auto"/>
            <w:bottom w:val="none" w:sz="0" w:space="0" w:color="auto"/>
            <w:right w:val="none" w:sz="0" w:space="0" w:color="auto"/>
          </w:divBdr>
          <w:divsChild>
            <w:div w:id="1221752406">
              <w:marLeft w:val="0"/>
              <w:marRight w:val="0"/>
              <w:marTop w:val="0"/>
              <w:marBottom w:val="0"/>
              <w:divBdr>
                <w:top w:val="none" w:sz="0" w:space="0" w:color="auto"/>
                <w:left w:val="none" w:sz="0" w:space="0" w:color="auto"/>
                <w:bottom w:val="none" w:sz="0" w:space="0" w:color="auto"/>
                <w:right w:val="none" w:sz="0" w:space="0" w:color="auto"/>
              </w:divBdr>
            </w:div>
            <w:div w:id="1488282286">
              <w:marLeft w:val="0"/>
              <w:marRight w:val="0"/>
              <w:marTop w:val="0"/>
              <w:marBottom w:val="0"/>
              <w:divBdr>
                <w:top w:val="none" w:sz="0" w:space="0" w:color="auto"/>
                <w:left w:val="none" w:sz="0" w:space="0" w:color="auto"/>
                <w:bottom w:val="none" w:sz="0" w:space="0" w:color="auto"/>
                <w:right w:val="none" w:sz="0" w:space="0" w:color="auto"/>
              </w:divBdr>
            </w:div>
            <w:div w:id="20525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371">
      <w:bodyDiv w:val="1"/>
      <w:marLeft w:val="0"/>
      <w:marRight w:val="0"/>
      <w:marTop w:val="0"/>
      <w:marBottom w:val="0"/>
      <w:divBdr>
        <w:top w:val="none" w:sz="0" w:space="0" w:color="auto"/>
        <w:left w:val="none" w:sz="0" w:space="0" w:color="auto"/>
        <w:bottom w:val="none" w:sz="0" w:space="0" w:color="auto"/>
        <w:right w:val="none" w:sz="0" w:space="0" w:color="auto"/>
      </w:divBdr>
      <w:divsChild>
        <w:div w:id="1097362990">
          <w:marLeft w:val="480"/>
          <w:marRight w:val="0"/>
          <w:marTop w:val="0"/>
          <w:marBottom w:val="0"/>
          <w:divBdr>
            <w:top w:val="none" w:sz="0" w:space="0" w:color="auto"/>
            <w:left w:val="none" w:sz="0" w:space="0" w:color="auto"/>
            <w:bottom w:val="none" w:sz="0" w:space="0" w:color="auto"/>
            <w:right w:val="none" w:sz="0" w:space="0" w:color="auto"/>
          </w:divBdr>
          <w:divsChild>
            <w:div w:id="36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en.kremlin.ru/events/president/news/74049" TargetMode="Externa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6767</Words>
  <Characters>37222</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dcterms:created xsi:type="dcterms:W3CDTF">2024-06-19T11:35:00Z</dcterms:created>
  <dcterms:modified xsi:type="dcterms:W3CDTF">2024-06-19T11:35:00Z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id="Tasr8UdP"/&gt;&lt;style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