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6F3A" w14:textId="77777777" w:rsidR="0039517C" w:rsidRDefault="00000000">
      <w:pPr>
        <w:pStyle w:val="Ttulo"/>
      </w:pPr>
      <w:r>
        <w:t>The long twentieth century: money, power, and the origins of our times</w:t>
      </w:r>
    </w:p>
    <w:p w14:paraId="0121003B" w14:textId="77777777" w:rsidR="0039517C" w:rsidRDefault="00000000">
      <w:pPr>
        <w:pStyle w:val="Author"/>
      </w:pPr>
      <w:r>
        <w:t>Arrighi, Giovanni</w:t>
      </w:r>
    </w:p>
    <w:p w14:paraId="6A128A15" w14:textId="77777777" w:rsidR="0039517C" w:rsidRDefault="00000000">
      <w:pPr>
        <w:pStyle w:val="Fecha"/>
      </w:pPr>
      <w:r>
        <w:t>1994-01-01</w:t>
      </w:r>
    </w:p>
    <w:p w14:paraId="64483FBD" w14:textId="77777777" w:rsidR="0039517C" w:rsidRDefault="00000000">
      <w:pPr>
        <w:pStyle w:val="FirstParagraph"/>
      </w:pPr>
      <w:r>
        <w:t xml:space="preserve">Arrighi, Giovanni. 1994. </w:t>
      </w:r>
      <w:r>
        <w:rPr>
          <w:i/>
          <w:iCs/>
        </w:rPr>
        <w:t>The long twentieth century: money, power, and the origins of our times</w:t>
      </w:r>
      <w:r>
        <w:t>. London ; New York: Verso.</w:t>
      </w:r>
      <w:r>
        <w:br/>
      </w:r>
      <w:hyperlink r:id="rId7">
        <w:r>
          <w:rPr>
            <w:rStyle w:val="Hipervnculo"/>
          </w:rPr>
          <w:t>online</w:t>
        </w:r>
      </w:hyperlink>
      <w:r>
        <w:t xml:space="preserve"> </w:t>
      </w:r>
      <w:hyperlink r:id="rId8">
        <w:r>
          <w:rPr>
            <w:rStyle w:val="Hipervnculo"/>
          </w:rPr>
          <w:t>local</w:t>
        </w:r>
      </w:hyperlink>
      <w:r>
        <w:t xml:space="preserve"> </w:t>
      </w:r>
      <w:hyperlink>
        <w:r>
          <w:rPr>
            <w:rStyle w:val="Hipervnculo"/>
          </w:rPr>
          <w:t>pdf</w:t>
        </w:r>
      </w:hyperlink>
    </w:p>
    <w:p w14:paraId="42C2217B" w14:textId="77777777" w:rsidR="0039517C" w:rsidRDefault="00000000">
      <w:pPr>
        <w:pStyle w:val="Textoindependiente"/>
      </w:pPr>
      <w:r>
        <w:t>#subject/capitalism</w:t>
      </w:r>
      <w:r>
        <w:br/>
        <w:t>#subject/history</w:t>
      </w:r>
      <w:r>
        <w:br/>
        <w:t>#subject/</w:t>
      </w:r>
      <w:proofErr w:type="gramStart"/>
      <w:r>
        <w:t>economic-history</w:t>
      </w:r>
      <w:proofErr w:type="gramEnd"/>
    </w:p>
    <w:p w14:paraId="2C8B5423" w14:textId="77777777" w:rsidR="0039517C" w:rsidRDefault="00000000">
      <w:pPr>
        <w:pStyle w:val="Ttulo3"/>
      </w:pPr>
      <w:bookmarkStart w:id="0" w:name="index"/>
      <w:r>
        <w:t>Index</w:t>
      </w:r>
    </w:p>
    <w:p w14:paraId="78277E21" w14:textId="77777777" w:rsidR="0039517C" w:rsidRDefault="00000000">
      <w:pPr>
        <w:pStyle w:val="FirstParagraph"/>
      </w:pPr>
      <w:r>
        <w:t>start-</w:t>
      </w:r>
      <w:proofErr w:type="gramStart"/>
      <w:r>
        <w:t>date::</w:t>
      </w:r>
      <w:proofErr w:type="gramEnd"/>
      <w:r>
        <w:t xml:space="preserve"> 1994-01-01</w:t>
      </w:r>
      <w:r>
        <w:br/>
        <w:t>end-date::</w:t>
      </w:r>
      <w:r>
        <w:br/>
        <w:t>page-no:: 224</w:t>
      </w:r>
    </w:p>
    <w:p w14:paraId="1E1EB9C4" w14:textId="77777777" w:rsidR="0039517C" w:rsidRDefault="00000000">
      <w:pPr>
        <w:pStyle w:val="Ttulo3"/>
      </w:pPr>
      <w:bookmarkStart w:id="1" w:name="connections"/>
      <w:bookmarkEnd w:id="0"/>
      <w:r>
        <w:t>Connections</w:t>
      </w:r>
    </w:p>
    <w:p w14:paraId="1BC95EC2" w14:textId="77777777" w:rsidR="0039517C" w:rsidRDefault="00000000">
      <w:pPr>
        <w:pStyle w:val="FirstParagraph"/>
      </w:pPr>
      <w:proofErr w:type="gramStart"/>
      <w:r>
        <w:t>comment::</w:t>
      </w:r>
      <w:proofErr w:type="gramEnd"/>
    </w:p>
    <w:p w14:paraId="1745080E" w14:textId="77777777" w:rsidR="0039517C" w:rsidRDefault="00000000">
      <w:pPr>
        <w:pStyle w:val="Ttulo3"/>
      </w:pPr>
      <w:bookmarkStart w:id="2" w:name="note"/>
      <w:bookmarkEnd w:id="1"/>
      <w:r>
        <w:t>Note</w:t>
      </w:r>
    </w:p>
    <w:p w14:paraId="4E52B0D1" w14:textId="77777777" w:rsidR="0039517C" w:rsidRDefault="00000000">
      <w:pPr>
        <w:pStyle w:val="Ttulo3"/>
      </w:pPr>
      <w:bookmarkStart w:id="3" w:name="imported-on-2023-12-06-435-pm"/>
      <w:bookmarkEnd w:id="2"/>
      <w:r>
        <w:t>Imported on 2023-12-06 4:35 pm</w:t>
      </w:r>
    </w:p>
    <w:p w14:paraId="55561073" w14:textId="77777777" w:rsidR="0039517C" w:rsidRDefault="00000000">
      <w:pPr>
        <w:pStyle w:val="FirstParagraph"/>
      </w:pPr>
      <w:r>
        <w:rPr>
          <w:noProof/>
        </w:rPr>
        <w:drawing>
          <wp:inline distT="0" distB="0" distL="0" distR="0" wp14:anchorId="45590246" wp14:editId="02B9031D">
            <wp:extent cx="228600" cy="228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1C1F367" w14:textId="77777777" w:rsidR="0039517C" w:rsidRDefault="00000000">
      <w:pPr>
        <w:pStyle w:val="Textoindependiente"/>
      </w:pPr>
      <w:r>
        <w:t>Quote</w:t>
      </w:r>
    </w:p>
    <w:p w14:paraId="68A39846" w14:textId="77777777" w:rsidR="0039517C" w:rsidRDefault="00000000">
      <w:pPr>
        <w:pStyle w:val="Textoindependiente"/>
      </w:pPr>
      <w:r>
        <w:t xml:space="preserve">The stages, and the long centuries that encompass them, overlap because, as a rule, the </w:t>
      </w:r>
      <w:proofErr w:type="gramStart"/>
      <w:r>
        <w:t>agency</w:t>
      </w:r>
      <w:proofErr w:type="gramEnd"/>
      <w:r>
        <w:t xml:space="preserve"> and structures of </w:t>
      </w:r>
      <w:proofErr w:type="spellStart"/>
      <w:r>
        <w:t>accumula</w:t>
      </w:r>
      <w:proofErr w:type="spellEnd"/>
      <w:r>
        <w:softHyphen/>
        <w:t xml:space="preserve"> </w:t>
      </w:r>
      <w:proofErr w:type="spellStart"/>
      <w:r>
        <w:t>tion</w:t>
      </w:r>
      <w:proofErr w:type="spellEnd"/>
      <w:r>
        <w:t xml:space="preserve"> typical of each stage have risen to pre-eminence in the capitalist world-economy during the (CM') phase of financial expansion of the preceding stage. From this point of view, the fourth (US) systemic cycle of accumulation is no exception. The process through which the governmental and business institutions typical of this cycle and stage were created was part and parcel of the process through which the govern</w:t>
      </w:r>
      <w:r>
        <w:softHyphen/>
        <w:t xml:space="preserve"> mental and business institutions of the preceding (British) cycle and stage were superseded - a supersession which began during the Great Depres</w:t>
      </w:r>
      <w:r>
        <w:softHyphen/>
        <w:t xml:space="preserve"> </w:t>
      </w:r>
      <w:proofErr w:type="spellStart"/>
      <w:r>
        <w:t>sion</w:t>
      </w:r>
      <w:proofErr w:type="spellEnd"/>
      <w:r>
        <w:t xml:space="preserve"> of 1873-96 and the concomitant financial expansion of the British regime of capital accumulation. </w:t>
      </w:r>
      <w:hyperlink r:id="rId10">
        <w:r>
          <w:rPr>
            <w:rStyle w:val="Hipervnculo"/>
          </w:rPr>
          <w:t>(p. 224)</w:t>
        </w:r>
      </w:hyperlink>
    </w:p>
    <w:p w14:paraId="671597CF" w14:textId="77777777" w:rsidR="0039517C" w:rsidRDefault="00000000">
      <w:pPr>
        <w:pStyle w:val="Textoindependiente"/>
      </w:pPr>
      <w:r>
        <w:t xml:space="preserve">Since the institutions of the regime of accumulation that will rule the fifth systemic cycle of accumulation didn't exist yet, and the volume of total gold reserves of the U.S. are increasingly superior beside the China total gold reserve. The 3.31 trillion US$ of </w:t>
      </w:r>
      <w:r>
        <w:lastRenderedPageBreak/>
        <w:t>total reserves minus gold of China respect to their 112 billion US$ in monetary gold holdings total reserves, should be useful to state that the financial expansion phase initiated at the final years of the 20th century is still operating increasingly since the 2000s as reflected the increasing total gold reserves dynamic of accumulation since 1971.</w:t>
      </w:r>
    </w:p>
    <w:p w14:paraId="426DCCFF" w14:textId="77777777" w:rsidR="0039517C" w:rsidRDefault="00000000">
      <w:pPr>
        <w:pStyle w:val="Textoindependiente"/>
      </w:pPr>
      <w:r>
        <w:rPr>
          <w:noProof/>
        </w:rPr>
        <w:drawing>
          <wp:inline distT="0" distB="0" distL="0" distR="0" wp14:anchorId="0EB90E2F" wp14:editId="6C61DFB7">
            <wp:extent cx="228600" cy="228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95E2297" w14:textId="77777777" w:rsidR="0039517C" w:rsidRDefault="00000000">
      <w:pPr>
        <w:pStyle w:val="Textoindependiente"/>
      </w:pPr>
      <w:r>
        <w:t>Quote</w:t>
      </w:r>
    </w:p>
    <w:p w14:paraId="7B61A70F" w14:textId="77777777" w:rsidR="0039517C" w:rsidRDefault="00000000">
      <w:pPr>
        <w:pStyle w:val="Textoindependiente"/>
      </w:pPr>
      <w:r>
        <w:t xml:space="preserve">systemic cycles of accumulation are processes of the “commanding heights” of the capitalist world-economy - Braudel’s “real home of capitalism.” </w:t>
      </w:r>
      <w:hyperlink r:id="rId11">
        <w:r>
          <w:rPr>
            <w:rStyle w:val="Hipervnculo"/>
          </w:rPr>
          <w:t>(p. 11)</w:t>
        </w:r>
      </w:hyperlink>
    </w:p>
    <w:p w14:paraId="6C52F118" w14:textId="77777777" w:rsidR="0039517C" w:rsidRDefault="00000000">
      <w:pPr>
        <w:pStyle w:val="Textoindependiente"/>
      </w:pPr>
      <w:r>
        <w:rPr>
          <w:noProof/>
        </w:rPr>
        <w:drawing>
          <wp:inline distT="0" distB="0" distL="0" distR="0" wp14:anchorId="01D05AA2" wp14:editId="3131A2BD">
            <wp:extent cx="228600" cy="228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4F80F4B" w14:textId="77777777" w:rsidR="0039517C" w:rsidRDefault="00000000">
      <w:pPr>
        <w:pStyle w:val="Textoindependiente"/>
      </w:pPr>
      <w:r>
        <w:t>Quote</w:t>
      </w:r>
    </w:p>
    <w:p w14:paraId="7B6F8789" w14:textId="77777777" w:rsidR="0039517C" w:rsidRDefault="00000000">
      <w:pPr>
        <w:pStyle w:val="Textoindependiente"/>
      </w:pPr>
      <w:r>
        <w:t xml:space="preserve">More specifically, the starting point of our investigation has been Fernand Braudel’s contention that the essential feature of historical capitalism over its </w:t>
      </w:r>
      <w:proofErr w:type="spellStart"/>
      <w:r>
        <w:t>longtfe</w:t>
      </w:r>
      <w:proofErr w:type="spellEnd"/>
      <w:r>
        <w:t xml:space="preserve"> durée - that is, over its entire lifetime - has been the “flexibility” and “eclecticism” of capital rather than the concrete forms assumed by the latter at different places and at different times: Let me emphasize the quality that seems to me to be an essential feature of the general history of capitalism: its unlimited flexibility, its capacity for change and adaptation. If there is, as I believe, a certain unity in capitalism, from thirteenth-century Italy to the present-day West, it is here above all that such unity must be located and observed. (Braudel 1982: 433; emphasis in the original) </w:t>
      </w:r>
      <w:hyperlink r:id="rId12">
        <w:r>
          <w:rPr>
            <w:rStyle w:val="Hipervnculo"/>
          </w:rPr>
          <w:t>(p. 17)</w:t>
        </w:r>
      </w:hyperlink>
    </w:p>
    <w:p w14:paraId="00AF8411" w14:textId="77777777" w:rsidR="0039517C" w:rsidRDefault="00000000">
      <w:pPr>
        <w:pStyle w:val="Textoindependiente"/>
      </w:pPr>
      <w:r>
        <w:t xml:space="preserve">The emphasize of the financial phase as a command height of capitalism is inherited by </w:t>
      </w:r>
      <w:proofErr w:type="spellStart"/>
      <w:r>
        <w:t>Arrigui</w:t>
      </w:r>
      <w:proofErr w:type="spellEnd"/>
      <w:r>
        <w:t xml:space="preserve"> SCA.</w:t>
      </w:r>
    </w:p>
    <w:p w14:paraId="686A25DD" w14:textId="77777777" w:rsidR="0039517C" w:rsidRDefault="00000000">
      <w:pPr>
        <w:pStyle w:val="Textoindependiente"/>
      </w:pPr>
      <w:r>
        <w:rPr>
          <w:noProof/>
        </w:rPr>
        <w:drawing>
          <wp:inline distT="0" distB="0" distL="0" distR="0" wp14:anchorId="583CF4BE" wp14:editId="358603D3">
            <wp:extent cx="228600" cy="228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B3B7723" w14:textId="77777777" w:rsidR="0039517C" w:rsidRDefault="00000000">
      <w:pPr>
        <w:pStyle w:val="Textoindependiente"/>
      </w:pPr>
      <w:r>
        <w:t>Quote</w:t>
      </w:r>
    </w:p>
    <w:p w14:paraId="43565594" w14:textId="77777777" w:rsidR="0039517C" w:rsidRDefault="00000000">
      <w:pPr>
        <w:pStyle w:val="Textoindependiente"/>
      </w:pPr>
      <w:r>
        <w:t xml:space="preserve">The long dure is defined as the entire lifetime of a </w:t>
      </w:r>
      <w:proofErr w:type="gramStart"/>
      <w:r>
        <w:t>process, or</w:t>
      </w:r>
      <w:proofErr w:type="gramEnd"/>
      <w:r>
        <w:t xml:space="preserve"> can be understood as a feature that for Arrighi is the "flexibility" and "eclecticism" of capital. Later this flexibility appears a virtue of financial capital as mobility, consistent with his emphasize on the financial expansions for his analysis of the SCA.</w:t>
      </w:r>
    </w:p>
    <w:p w14:paraId="621DDCC4" w14:textId="77777777" w:rsidR="0039517C" w:rsidRDefault="00000000">
      <w:pPr>
        <w:pStyle w:val="Textoindependiente"/>
      </w:pPr>
      <w:r>
        <w:rPr>
          <w:noProof/>
        </w:rPr>
        <w:drawing>
          <wp:inline distT="0" distB="0" distL="0" distR="0" wp14:anchorId="714D9795" wp14:editId="48BD187A">
            <wp:extent cx="228600" cy="228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EAB286A" w14:textId="77777777" w:rsidR="0039517C" w:rsidRDefault="00000000">
      <w:pPr>
        <w:pStyle w:val="Textoindependiente"/>
      </w:pPr>
      <w:r>
        <w:t>Quote</w:t>
      </w:r>
    </w:p>
    <w:p w14:paraId="773A42D8" w14:textId="77777777" w:rsidR="0039517C" w:rsidRDefault="00000000">
      <w:pPr>
        <w:pStyle w:val="Textoindependiente"/>
      </w:pPr>
      <w:r>
        <w:t xml:space="preserve">It seems to me that these passages can be read as a restatement of Karl Marx’s general formula of capital: MCM'. Money capital (M) means liquidity, flexibility, freedom of choice. Commodity capital (C) means capital invested in a particular input-output </w:t>
      </w:r>
      <w:proofErr w:type="spellStart"/>
      <w:r>
        <w:t>combiniation</w:t>
      </w:r>
      <w:proofErr w:type="spellEnd"/>
      <w:r>
        <w:t xml:space="preserve"> in view of a profit. Hence, it means concreteness, rigidity, and a narrowing down or closing of options. M' means expanded liquidity, flexibility, and freedom of choice. </w:t>
      </w:r>
      <w:hyperlink r:id="rId13">
        <w:r>
          <w:rPr>
            <w:rStyle w:val="Hipervnculo"/>
          </w:rPr>
          <w:t>(p. 18)</w:t>
        </w:r>
      </w:hyperlink>
    </w:p>
    <w:p w14:paraId="11235E98" w14:textId="77777777" w:rsidR="0039517C" w:rsidRDefault="00000000">
      <w:pPr>
        <w:pStyle w:val="Textoindependiente"/>
      </w:pPr>
      <w:r>
        <w:lastRenderedPageBreak/>
        <w:t>The conversion of money-capital into productive-capital to being accumulated as profit. MCM'.</w:t>
      </w:r>
    </w:p>
    <w:p w14:paraId="14F0A618" w14:textId="77777777" w:rsidR="0039517C" w:rsidRDefault="00000000">
      <w:pPr>
        <w:pStyle w:val="Textoindependiente"/>
      </w:pPr>
      <w:r>
        <w:rPr>
          <w:noProof/>
        </w:rPr>
        <w:drawing>
          <wp:inline distT="0" distB="0" distL="0" distR="0" wp14:anchorId="1960E926" wp14:editId="35DD0EB4">
            <wp:extent cx="228600" cy="228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F209506" w14:textId="77777777" w:rsidR="0039517C" w:rsidRDefault="00000000">
      <w:pPr>
        <w:pStyle w:val="Textoindependiente"/>
      </w:pPr>
      <w:r>
        <w:t>Quote</w:t>
      </w:r>
    </w:p>
    <w:p w14:paraId="5001EAC2" w14:textId="77777777" w:rsidR="0039517C" w:rsidRDefault="00000000">
      <w:pPr>
        <w:pStyle w:val="Textoindependiente"/>
      </w:pPr>
      <w:r>
        <w:t xml:space="preserve">Marx’s general formula of capital (MCM') can therefore be interpreted as depicting not just the logic of individual capitalist investments, but also a recurrent pattern of historical capitalism as world system. </w:t>
      </w:r>
      <w:hyperlink r:id="rId14">
        <w:r>
          <w:rPr>
            <w:rStyle w:val="Hipervnculo"/>
          </w:rPr>
          <w:t>(p. 19)</w:t>
        </w:r>
      </w:hyperlink>
    </w:p>
    <w:p w14:paraId="7497FDBF" w14:textId="77777777" w:rsidR="0039517C" w:rsidRDefault="00000000">
      <w:pPr>
        <w:pStyle w:val="Textoindependiente"/>
      </w:pPr>
      <w:r>
        <w:rPr>
          <w:noProof/>
        </w:rPr>
        <w:drawing>
          <wp:inline distT="0" distB="0" distL="0" distR="0" wp14:anchorId="7C89D632" wp14:editId="4EEB2EF4">
            <wp:extent cx="228600" cy="2286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5EE9076" w14:textId="77777777" w:rsidR="0039517C" w:rsidRDefault="00000000">
      <w:pPr>
        <w:pStyle w:val="Textoindependiente"/>
      </w:pPr>
      <w:r>
        <w:t>Quote</w:t>
      </w:r>
    </w:p>
    <w:p w14:paraId="2C28ACF3" w14:textId="77777777" w:rsidR="0039517C" w:rsidRDefault="00000000">
      <w:pPr>
        <w:pStyle w:val="Textoindependiente"/>
      </w:pPr>
      <w:r>
        <w:t xml:space="preserve">In phases of material expansion money capital “sets in motion” an increasing mass of commodities (including </w:t>
      </w:r>
      <w:proofErr w:type="spellStart"/>
      <w:r>
        <w:t>commodi</w:t>
      </w:r>
      <w:proofErr w:type="spellEnd"/>
      <w:r>
        <w:softHyphen/>
        <w:t xml:space="preserve"> </w:t>
      </w:r>
      <w:proofErr w:type="spellStart"/>
      <w:r>
        <w:t>tized</w:t>
      </w:r>
      <w:proofErr w:type="spellEnd"/>
      <w:r>
        <w:t xml:space="preserve"> labor-power and gifts of nature); and in phases of financial expansion an increasing mass of money capital “sets itself free” from its commodity form, and accumulation proceeds through financial deals (as in Marx’s abridged formula MM1). Together, the two epochs or phases constitute a full systemic cycle of accumulation (MCM1). </w:t>
      </w:r>
      <w:hyperlink r:id="rId15">
        <w:r>
          <w:rPr>
            <w:rStyle w:val="Hipervnculo"/>
          </w:rPr>
          <w:t>(p. 19)</w:t>
        </w:r>
      </w:hyperlink>
    </w:p>
    <w:p w14:paraId="2F7FB4F4" w14:textId="77777777" w:rsidR="0039517C" w:rsidRDefault="00000000">
      <w:pPr>
        <w:pStyle w:val="Textoindependiente"/>
      </w:pPr>
      <w:r>
        <w:rPr>
          <w:noProof/>
        </w:rPr>
        <w:drawing>
          <wp:inline distT="0" distB="0" distL="0" distR="0" wp14:anchorId="2F752AF9" wp14:editId="3CFE4E40">
            <wp:extent cx="228600" cy="2286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14DC3D7" w14:textId="77777777" w:rsidR="0039517C" w:rsidRDefault="00000000">
      <w:pPr>
        <w:pStyle w:val="Textoindependiente"/>
      </w:pPr>
      <w:r>
        <w:t>Quote</w:t>
      </w:r>
    </w:p>
    <w:p w14:paraId="2F5EE8B9" w14:textId="77777777" w:rsidR="0039517C" w:rsidRDefault="00000000">
      <w:pPr>
        <w:pStyle w:val="Textoindependiente"/>
      </w:pPr>
      <w:r>
        <w:t xml:space="preserve">Our investigation is essentially a comparative analysis of successive systemic cycles of accumulation in an attempt to identify (1) patterns of recurrence and evolution, which are reproduced in the current phase of financial expansion and of systemic restructuring; and (2) the anomalies of this current phase of financial expansion, which may lead to a break with past patterns of recurrence and evolution. </w:t>
      </w:r>
      <w:hyperlink r:id="rId16">
        <w:r>
          <w:rPr>
            <w:rStyle w:val="Hipervnculo"/>
          </w:rPr>
          <w:t>(p. 19)</w:t>
        </w:r>
      </w:hyperlink>
    </w:p>
    <w:p w14:paraId="6712BDF9" w14:textId="77777777" w:rsidR="0039517C" w:rsidRDefault="00000000">
      <w:pPr>
        <w:pStyle w:val="Textoindependiente"/>
      </w:pPr>
      <w:r>
        <w:rPr>
          <w:noProof/>
        </w:rPr>
        <w:drawing>
          <wp:inline distT="0" distB="0" distL="0" distR="0" wp14:anchorId="030CC525" wp14:editId="1BF3D264">
            <wp:extent cx="228600" cy="2286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50EDF35" w14:textId="77777777" w:rsidR="0039517C" w:rsidRDefault="00000000">
      <w:pPr>
        <w:pStyle w:val="Textoindependiente"/>
      </w:pPr>
      <w:r>
        <w:t>Quote</w:t>
      </w:r>
    </w:p>
    <w:p w14:paraId="3695E7B8" w14:textId="77777777" w:rsidR="0039517C" w:rsidRDefault="00000000">
      <w:pPr>
        <w:pStyle w:val="Textoindependiente"/>
      </w:pPr>
      <w:r>
        <w:t xml:space="preserve">Faced with a choice between these two kinds of cycles, we have opted for systemic cycles because they are far more valid and reliable indicators of what is specifically capitalist in the modern world system than secular or Kondratieff cycles. </w:t>
      </w:r>
      <w:hyperlink r:id="rId17">
        <w:r>
          <w:rPr>
            <w:rStyle w:val="Hipervnculo"/>
          </w:rPr>
          <w:t>(p. 20)</w:t>
        </w:r>
      </w:hyperlink>
    </w:p>
    <w:p w14:paraId="2FE7542A" w14:textId="77777777" w:rsidR="0039517C" w:rsidRDefault="00000000">
      <w:pPr>
        <w:pStyle w:val="Textoindependiente"/>
      </w:pPr>
      <w:r>
        <w:t>The focus of Arrighi refuses any relation of the financial and material expansions of capitalist world-system with the long-wave fluctuations of commodity prices. For him "what is specifically capitalist in the modern world system" is the</w:t>
      </w:r>
    </w:p>
    <w:p w14:paraId="58948C53" w14:textId="77777777" w:rsidR="0039517C" w:rsidRDefault="00000000">
      <w:pPr>
        <w:pStyle w:val="Textoindependiente"/>
      </w:pPr>
      <w:r>
        <w:rPr>
          <w:noProof/>
        </w:rPr>
        <w:drawing>
          <wp:inline distT="0" distB="0" distL="0" distR="0" wp14:anchorId="73DB17C6" wp14:editId="372C08C8">
            <wp:extent cx="228600" cy="2286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5D8276A" w14:textId="77777777" w:rsidR="0039517C" w:rsidRDefault="00000000">
      <w:pPr>
        <w:pStyle w:val="Textoindependiente"/>
      </w:pPr>
      <w:r>
        <w:t>Quote</w:t>
      </w:r>
    </w:p>
    <w:p w14:paraId="606CF07D" w14:textId="77777777" w:rsidR="0039517C" w:rsidRDefault="00000000">
      <w:pPr>
        <w:pStyle w:val="Textoindependiente"/>
      </w:pPr>
      <w:r>
        <w:t xml:space="preserve">Indeed, there is no agreement in the literature on what long-term fluctuations in prices - whether of the logistic or the Kondratieff kind - indicate. They are certainly </w:t>
      </w:r>
      <w:r>
        <w:lastRenderedPageBreak/>
        <w:t xml:space="preserve">not reliable indicators of the contractions and expansions of whatever is specifically capitalist in the modern world system. Profitability and the command of capital over human and natural resources can decrease or increase just as much in a downswing as in an upswing. It all depends on whose competition is driving prices up or down. If it is the “capitalists” themselves, however defined, that are competing more (less) intensely than their “non-capitalist” suppliers and customers, profitability will fall (rise) and the command of capital over resources will decrease (increase), regardless of whether the overall tendency of prices is to rise or fall. </w:t>
      </w:r>
      <w:hyperlink r:id="rId18">
        <w:r>
          <w:rPr>
            <w:rStyle w:val="Hipervnculo"/>
          </w:rPr>
          <w:t>(p. 20)</w:t>
        </w:r>
      </w:hyperlink>
    </w:p>
    <w:p w14:paraId="4E52C33A" w14:textId="77777777" w:rsidR="0039517C" w:rsidRDefault="00000000">
      <w:pPr>
        <w:pStyle w:val="Textoindependiente"/>
      </w:pPr>
      <w:r>
        <w:rPr>
          <w:noProof/>
        </w:rPr>
        <w:drawing>
          <wp:inline distT="0" distB="0" distL="0" distR="0" wp14:anchorId="2F59B241" wp14:editId="1F183A09">
            <wp:extent cx="228600" cy="2286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8185D6A" w14:textId="77777777" w:rsidR="0039517C" w:rsidRDefault="00000000">
      <w:pPr>
        <w:pStyle w:val="Textoindependiente"/>
      </w:pPr>
      <w:r>
        <w:t>Quote</w:t>
      </w:r>
    </w:p>
    <w:p w14:paraId="39C48114" w14:textId="77777777" w:rsidR="0039517C" w:rsidRDefault="00000000">
      <w:pPr>
        <w:pStyle w:val="Textoindependiente"/>
      </w:pPr>
      <w:r>
        <w:t xml:space="preserve">Nor do price logistics and </w:t>
      </w:r>
      <w:proofErr w:type="spellStart"/>
      <w:r>
        <w:t>Kondratieffs</w:t>
      </w:r>
      <w:proofErr w:type="spellEnd"/>
      <w:r>
        <w:t xml:space="preserve"> seem to be specifically capitalist phenomena. It is interesting to note that in Joshua Goldstein’s synthesis of the empirical findings and theoretical underpinnings of long-wave studies, the notion of “capitalism” plays no role at all. Statistically, he finds that long waves in prices and production are “explained” primarily by the severity of what he calls “great power wars.” As for capitalism, the issue of its emergence and expansion is put squarely outside the scope of his investigation (Goldstein 1988: 258-74, 286). </w:t>
      </w:r>
      <w:hyperlink r:id="rId19">
        <w:r>
          <w:rPr>
            <w:rStyle w:val="Hipervnculo"/>
          </w:rPr>
          <w:t>(p. 20)</w:t>
        </w:r>
      </w:hyperlink>
    </w:p>
    <w:p w14:paraId="4298A060" w14:textId="77777777" w:rsidR="0039517C" w:rsidRDefault="00000000">
      <w:pPr>
        <w:pStyle w:val="Textoindependiente"/>
      </w:pPr>
      <w:r>
        <w:rPr>
          <w:noProof/>
        </w:rPr>
        <w:drawing>
          <wp:inline distT="0" distB="0" distL="0" distR="0" wp14:anchorId="7F773D9D" wp14:editId="1C83A1C7">
            <wp:extent cx="228600" cy="2286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44D60FB" w14:textId="77777777" w:rsidR="0039517C" w:rsidRDefault="00000000">
      <w:pPr>
        <w:pStyle w:val="Textoindependiente"/>
      </w:pPr>
      <w:r>
        <w:t>Quote</w:t>
      </w:r>
    </w:p>
    <w:p w14:paraId="578E82C8" w14:textId="77777777" w:rsidR="0039517C" w:rsidRDefault="00000000">
      <w:pPr>
        <w:pStyle w:val="Textoindependiente"/>
      </w:pPr>
      <w:r>
        <w:t xml:space="preserve">The assumption that the "price logistics and </w:t>
      </w:r>
      <w:proofErr w:type="spellStart"/>
      <w:r>
        <w:t>Kondratieffs</w:t>
      </w:r>
      <w:proofErr w:type="spellEnd"/>
      <w:r>
        <w:t xml:space="preserve">" aren't related with the accumulation of capital or more precisely with the circulation process </w:t>
      </w:r>
      <w:proofErr w:type="gramStart"/>
      <w:r>
        <w:t>as a whole could</w:t>
      </w:r>
      <w:proofErr w:type="gramEnd"/>
      <w:r>
        <w:t xml:space="preserve"> be also a gap of Marxism. And by </w:t>
      </w:r>
      <w:proofErr w:type="gramStart"/>
      <w:r>
        <w:t>default</w:t>
      </w:r>
      <w:proofErr w:type="gramEnd"/>
      <w:r>
        <w:t xml:space="preserve"> a gap in Braudel and his students.</w:t>
      </w:r>
    </w:p>
    <w:p w14:paraId="113C0767" w14:textId="77777777" w:rsidR="0039517C" w:rsidRDefault="00000000">
      <w:pPr>
        <w:pStyle w:val="Textoindependiente"/>
      </w:pPr>
      <w:r>
        <w:rPr>
          <w:noProof/>
        </w:rPr>
        <w:drawing>
          <wp:inline distT="0" distB="0" distL="0" distR="0" wp14:anchorId="00E21EF2" wp14:editId="7DC9E09C">
            <wp:extent cx="228600" cy="2286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6F4BE9A" w14:textId="77777777" w:rsidR="0039517C" w:rsidRDefault="00000000">
      <w:pPr>
        <w:pStyle w:val="Textoindependiente"/>
      </w:pPr>
      <w:r>
        <w:t>Quote</w:t>
      </w:r>
    </w:p>
    <w:p w14:paraId="3640FF06" w14:textId="77777777" w:rsidR="0039517C" w:rsidRDefault="00000000">
      <w:pPr>
        <w:pStyle w:val="Textoindependiente"/>
      </w:pPr>
      <w:r>
        <w:t>The notion of systemic cycles of accumulation, in contrast, derives directly from Braudel’s notion of capitalism as the “non</w:t>
      </w:r>
      <w:r>
        <w:softHyphen/>
        <w:t xml:space="preserve"> specialized” top layer in the hierarchy of the world of trade. This top layer is where “large-scale profits” are made. Here the profits are large, not just because the capitalist stratum “monopolizes” the most profitable lines of business; even more important is the fact that the capitalist stratum has the flexibility needed to switch its investments continually from the lines of business that face diminishing returns to the lines that do not (Braudel 1982:22,231,428-30). </w:t>
      </w:r>
      <w:hyperlink r:id="rId20">
        <w:r>
          <w:rPr>
            <w:rStyle w:val="Hipervnculo"/>
          </w:rPr>
          <w:t>(p. 21)</w:t>
        </w:r>
      </w:hyperlink>
    </w:p>
    <w:p w14:paraId="7684644A" w14:textId="77777777" w:rsidR="0039517C" w:rsidRDefault="00000000">
      <w:pPr>
        <w:pStyle w:val="Textoindependiente"/>
      </w:pPr>
      <w:r>
        <w:t xml:space="preserve">Arrighi explains his inherited interest in the notion of systemic cycles of accumulation framing his development within his understanding of "capitalism" as a large-scale profits layer, which is very similar to his use of the term "capitalist" in reference to </w:t>
      </w:r>
      <w:proofErr w:type="gramStart"/>
      <w:r>
        <w:t>an</w:t>
      </w:r>
      <w:proofErr w:type="gramEnd"/>
      <w:r>
        <w:t xml:space="preserve"> specific kind (class) oriented by profit -quoting Smith- in Anti-systemic Movements (1989).</w:t>
      </w:r>
    </w:p>
    <w:p w14:paraId="5008664A" w14:textId="77777777" w:rsidR="0039517C" w:rsidRDefault="00000000">
      <w:pPr>
        <w:pStyle w:val="Textoindependiente"/>
      </w:pPr>
      <w:r>
        <w:rPr>
          <w:noProof/>
        </w:rPr>
        <w:drawing>
          <wp:inline distT="0" distB="0" distL="0" distR="0" wp14:anchorId="44BAB171" wp14:editId="4936094D">
            <wp:extent cx="228600" cy="2286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D490503" w14:textId="77777777" w:rsidR="0039517C" w:rsidRDefault="00000000">
      <w:pPr>
        <w:pStyle w:val="Textoindependiente"/>
      </w:pPr>
      <w:r>
        <w:lastRenderedPageBreak/>
        <w:t>Quote</w:t>
      </w:r>
    </w:p>
    <w:p w14:paraId="25524604" w14:textId="77777777" w:rsidR="0039517C" w:rsidRDefault="00000000">
      <w:pPr>
        <w:pStyle w:val="Textoindependiente"/>
      </w:pPr>
      <w:r>
        <w:t xml:space="preserve">The monopolist tendency of this "stratum" have to be recognized as proper of the upper international </w:t>
      </w:r>
      <w:proofErr w:type="gramStart"/>
      <w:r>
        <w:t>capitalists</w:t>
      </w:r>
      <w:proofErr w:type="gramEnd"/>
      <w:r>
        <w:t xml:space="preserve"> class which develops its imperialism. The geopolitical conflict </w:t>
      </w:r>
      <w:proofErr w:type="gramStart"/>
      <w:r>
        <w:t>impose</w:t>
      </w:r>
      <w:proofErr w:type="gramEnd"/>
      <w:r>
        <w:t xml:space="preserve"> the economic bases of the next material expansion, as dispossession and militarism are features of imperialism, as are imperialist wars. The result is a new division of the world under a different hierarchy, and nothing more.</w:t>
      </w:r>
    </w:p>
    <w:p w14:paraId="6054E017" w14:textId="77777777" w:rsidR="0039517C" w:rsidRDefault="00000000">
      <w:pPr>
        <w:pStyle w:val="Textoindependiente"/>
      </w:pPr>
      <w:r>
        <w:rPr>
          <w:noProof/>
        </w:rPr>
        <w:drawing>
          <wp:inline distT="0" distB="0" distL="0" distR="0" wp14:anchorId="390FB33A" wp14:editId="2A5B9342">
            <wp:extent cx="228600" cy="2286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325CDFD" w14:textId="77777777" w:rsidR="0039517C" w:rsidRDefault="00000000">
      <w:pPr>
        <w:pStyle w:val="Textoindependiente"/>
      </w:pPr>
      <w:r>
        <w:t>Quote</w:t>
      </w:r>
    </w:p>
    <w:p w14:paraId="4C5C3182" w14:textId="77777777" w:rsidR="0039517C" w:rsidRDefault="00000000">
      <w:pPr>
        <w:pStyle w:val="Textoindependiente"/>
      </w:pPr>
      <w:r>
        <w:t xml:space="preserve">The notion of systemic cycles of accumulation which we have derived from Braudel’s historical </w:t>
      </w:r>
      <w:proofErr w:type="spellStart"/>
      <w:r>
        <w:t>observa</w:t>
      </w:r>
      <w:proofErr w:type="spellEnd"/>
      <w:r>
        <w:softHyphen/>
        <w:t xml:space="preserve"> </w:t>
      </w:r>
      <w:proofErr w:type="spellStart"/>
      <w:r>
        <w:t>tion</w:t>
      </w:r>
      <w:proofErr w:type="spellEnd"/>
      <w:r>
        <w:t xml:space="preserve"> of recurrent financial expansions follows logically from this strictly instrumental relationship of capitalism to the world of trade and </w:t>
      </w:r>
      <w:proofErr w:type="gramStart"/>
      <w:r>
        <w:t>production, and</w:t>
      </w:r>
      <w:proofErr w:type="gramEnd"/>
      <w:r>
        <w:t xml:space="preserve"> emphasizes it. </w:t>
      </w:r>
      <w:proofErr w:type="gramStart"/>
      <w:r>
        <w:t>That is to say, financial</w:t>
      </w:r>
      <w:proofErr w:type="gramEnd"/>
      <w:r>
        <w:t xml:space="preserve"> expansions are taken to be symptomatic of a situation in which the investment of money in the expansion of trade and production no longer serves the purpose of increasing the cash flow to the capitalist stratum as effectively as pure financial deals can. In such a situation, capital invested in trade and production tends to revert to its money form and accumulate more directly, as in Marx’s abridged formula MM'. </w:t>
      </w:r>
      <w:hyperlink r:id="rId21">
        <w:r>
          <w:rPr>
            <w:rStyle w:val="Hipervnculo"/>
          </w:rPr>
          <w:t>(p. 21)</w:t>
        </w:r>
      </w:hyperlink>
    </w:p>
    <w:p w14:paraId="07E436D3" w14:textId="77777777" w:rsidR="0039517C" w:rsidRDefault="00000000">
      <w:pPr>
        <w:pStyle w:val="Textoindependiente"/>
      </w:pPr>
      <w:r>
        <w:t xml:space="preserve">The notion of SCA is strictly derived from the observation of the financial expansions, as "symptomatic of a situation" in which the circuit of capital couldn't offer rates of profit for their investments in the most profitable branches of capitalist production. </w:t>
      </w:r>
      <w:proofErr w:type="gramStart"/>
      <w:r>
        <w:t>Indeed</w:t>
      </w:r>
      <w:proofErr w:type="gramEnd"/>
      <w:r>
        <w:t xml:space="preserve"> the volume of capital accumulated in its money-capital form stays in that manner, without being invested as productive capital in the process of capitalist reproduction of profits. The rise of gold prices after 1973 US dollar reduction of its dependence on gold standards as the hegemonic currency, is in that incomplete detachment of the hegemonic currency from gold, a manner to guarantee profits by holding gold reserves while the price of gold rosed exponentially since 1973 precisely.</w:t>
      </w:r>
    </w:p>
    <w:p w14:paraId="5917F406" w14:textId="77777777" w:rsidR="0039517C" w:rsidRDefault="00000000">
      <w:pPr>
        <w:pStyle w:val="Textoindependiente"/>
      </w:pPr>
      <w:r>
        <w:rPr>
          <w:noProof/>
        </w:rPr>
        <w:drawing>
          <wp:inline distT="0" distB="0" distL="0" distR="0" wp14:anchorId="162D26FE" wp14:editId="5D3D93D9">
            <wp:extent cx="228600" cy="2286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6F96CF0" w14:textId="77777777" w:rsidR="0039517C" w:rsidRDefault="00000000">
      <w:pPr>
        <w:pStyle w:val="Textoindependiente"/>
      </w:pPr>
      <w:r>
        <w:t>Quote</w:t>
      </w:r>
    </w:p>
    <w:p w14:paraId="29D4F61A" w14:textId="77777777" w:rsidR="0039517C" w:rsidRDefault="00000000">
      <w:pPr>
        <w:pStyle w:val="Textoindependiente"/>
      </w:pPr>
      <w:r>
        <w:t xml:space="preserve">Nevertheless, the idea of cycles consisting of phases of continuous change along a single path alternating with phases of discontinuous change from one path to another underlies our sequence of systemic cycles of accumulation. The difference is that what “develops” in our model is not a particular industry or national economy but the capitalist world-economy </w:t>
      </w:r>
      <w:proofErr w:type="gramStart"/>
      <w:r>
        <w:t>as a whole over</w:t>
      </w:r>
      <w:proofErr w:type="gramEnd"/>
      <w:r>
        <w:t xml:space="preserve"> its entire lifetime. Thus, (MC) phases of material expansion will be shown to consist of phases of continuous change, during which the capitalist world</w:t>
      </w:r>
      <w:r>
        <w:softHyphen/>
        <w:t xml:space="preserve"> economy grows along a single developmental path. And (CM') phases of financial expansion will be shown to consist of phases of discontinuous change during which growth along the established path has attained or is attaining its limits, and the capitalist world-economy “shifts” through radical restructurings and reorganizations onto another path. </w:t>
      </w:r>
      <w:hyperlink r:id="rId22">
        <w:r>
          <w:rPr>
            <w:rStyle w:val="Hipervnculo"/>
          </w:rPr>
          <w:t>(p. 22)</w:t>
        </w:r>
      </w:hyperlink>
    </w:p>
    <w:p w14:paraId="69F1FEC9" w14:textId="77777777" w:rsidR="0039517C" w:rsidRDefault="00000000">
      <w:pPr>
        <w:pStyle w:val="Textoindependiente"/>
      </w:pPr>
      <w:r>
        <w:lastRenderedPageBreak/>
        <w:t>The idea of stages in the systemic cycles of accumulation, describes a pattern for continues, single developmental path of material expansion, which Arrighi relates to Marx circuit of capital accumulation MCM', as the MC phase. But his knowledge about the SCA tends to observe this huge process of capitalism reproduction, emphasizing its financial expansion phases of discontinuous change, when capital mobility "reverts to its money form and accumulate more directly, as in Marx's abridged formula MM'."</w:t>
      </w:r>
    </w:p>
    <w:p w14:paraId="03C85FD5" w14:textId="77777777" w:rsidR="0039517C" w:rsidRDefault="00000000">
      <w:pPr>
        <w:pStyle w:val="Textoindependiente"/>
      </w:pPr>
      <w:r>
        <w:rPr>
          <w:noProof/>
        </w:rPr>
        <w:drawing>
          <wp:inline distT="0" distB="0" distL="0" distR="0" wp14:anchorId="1E5DC0CE" wp14:editId="0DBA5191">
            <wp:extent cx="228600" cy="228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91116B1" w14:textId="77777777" w:rsidR="0039517C" w:rsidRDefault="00000000">
      <w:pPr>
        <w:pStyle w:val="Textoindependiente"/>
      </w:pPr>
      <w:r>
        <w:t>Quote</w:t>
      </w:r>
    </w:p>
    <w:p w14:paraId="5FA05380" w14:textId="77777777" w:rsidR="0039517C" w:rsidRDefault="00000000">
      <w:pPr>
        <w:pStyle w:val="Textoindependiente"/>
      </w:pPr>
      <w:r>
        <w:t>The financial deal which allowed the overaccumulation of money-capital by reducing the dollar dependency on gold standard after 1973 consolidating it as the hegemonic currency on global economy until the first quart of the XXI century.</w:t>
      </w:r>
    </w:p>
    <w:p w14:paraId="24B02F1E" w14:textId="77777777" w:rsidR="0039517C" w:rsidRDefault="00000000">
      <w:pPr>
        <w:pStyle w:val="Textoindependiente"/>
      </w:pPr>
      <w:r>
        <w:rPr>
          <w:noProof/>
        </w:rPr>
        <w:drawing>
          <wp:inline distT="0" distB="0" distL="0" distR="0" wp14:anchorId="3FD7DA07" wp14:editId="56D41AC7">
            <wp:extent cx="228600" cy="228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160C4EAB" w14:textId="77777777" w:rsidR="0039517C" w:rsidRDefault="00000000">
      <w:pPr>
        <w:pStyle w:val="Textoindependiente"/>
      </w:pPr>
      <w:r>
        <w:t>Quote</w:t>
      </w:r>
    </w:p>
    <w:p w14:paraId="7132B582" w14:textId="77777777" w:rsidR="0039517C" w:rsidRDefault="00000000">
      <w:pPr>
        <w:pStyle w:val="Textoindependiente"/>
      </w:pPr>
      <w:r>
        <w:t xml:space="preserve">Rather, the recurrent expansions and restructurings of the capitalist world-economy have occurred under the leadership of </w:t>
      </w:r>
      <w:proofErr w:type="spellStart"/>
      <w:r>
        <w:t>partic</w:t>
      </w:r>
      <w:proofErr w:type="spellEnd"/>
      <w:r>
        <w:softHyphen/>
        <w:t xml:space="preserve"> </w:t>
      </w:r>
      <w:proofErr w:type="spellStart"/>
      <w:r>
        <w:t>ular</w:t>
      </w:r>
      <w:proofErr w:type="spellEnd"/>
      <w:r>
        <w:t xml:space="preserve"> communities and blocs of governmental and business agencies which were uniquely well placed to turn to their own advantage the unintended consequences of the actions of other agencies. The strategies and structures through which these leading agencies have promoted, </w:t>
      </w:r>
      <w:proofErr w:type="spellStart"/>
      <w:r>
        <w:t>orga</w:t>
      </w:r>
      <w:r>
        <w:softHyphen/>
      </w:r>
      <w:proofErr w:type="spellEnd"/>
      <w:r>
        <w:t xml:space="preserve"> </w:t>
      </w:r>
      <w:proofErr w:type="spellStart"/>
      <w:r>
        <w:t>nized</w:t>
      </w:r>
      <w:proofErr w:type="spellEnd"/>
      <w:r>
        <w:t xml:space="preserve">, and regulated the expansion or the restructuring of the capitalist world-economy is what we shall understand by regime of accumulation on a world scale. The main purpose of the concept of systemic cycles is to describe and elucidate the formation, consolidation, and disintegration </w:t>
      </w:r>
      <w:hyperlink r:id="rId23">
        <w:r>
          <w:rPr>
            <w:rStyle w:val="Hipervnculo"/>
          </w:rPr>
          <w:t>(p. 22)</w:t>
        </w:r>
      </w:hyperlink>
    </w:p>
    <w:p w14:paraId="416A2FB1" w14:textId="77777777" w:rsidR="0039517C" w:rsidRDefault="00000000">
      <w:pPr>
        <w:pStyle w:val="Textoindependiente"/>
      </w:pPr>
      <w:r>
        <w:t xml:space="preserve">Arrighi states clearly his interest in </w:t>
      </w:r>
      <w:proofErr w:type="gramStart"/>
      <w:r>
        <w:t>develop</w:t>
      </w:r>
      <w:proofErr w:type="gramEnd"/>
      <w:r>
        <w:t xml:space="preserve"> a theory to explain the discontinuous changes of the financial expansion in form of the institutions of another regime of accumulation, correspondent to a new SCA. The regime of accumulation last disruption from the gold-centric perspective is the 1973 US dollar reduction of the gold standard dependence as a mechanism for profitability.</w:t>
      </w:r>
    </w:p>
    <w:p w14:paraId="21B46FB2" w14:textId="77777777" w:rsidR="0039517C" w:rsidRDefault="00000000">
      <w:pPr>
        <w:pStyle w:val="Textoindependiente"/>
      </w:pPr>
      <w:r>
        <w:rPr>
          <w:noProof/>
        </w:rPr>
        <w:drawing>
          <wp:inline distT="0" distB="0" distL="0" distR="0" wp14:anchorId="22143523" wp14:editId="7C474851">
            <wp:extent cx="228600" cy="2286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22DC3B3" w14:textId="77777777" w:rsidR="0039517C" w:rsidRDefault="00000000">
      <w:pPr>
        <w:pStyle w:val="Textoindependiente"/>
      </w:pPr>
      <w:r>
        <w:t>Quote</w:t>
      </w:r>
    </w:p>
    <w:p w14:paraId="50B9812B" w14:textId="77777777" w:rsidR="0039517C" w:rsidRDefault="00000000">
      <w:pPr>
        <w:pStyle w:val="Textoindependiente"/>
      </w:pPr>
      <w:r>
        <w:t xml:space="preserve">10 THE LONG TWENTIETH CENTURY of the successive regimes through which the capitalist world-economy has expanded from its late medieval sub-systemic embryo to its present global dimension. </w:t>
      </w:r>
      <w:hyperlink r:id="rId24">
        <w:r>
          <w:rPr>
            <w:rStyle w:val="Hipervnculo"/>
          </w:rPr>
          <w:t>(p. 23)</w:t>
        </w:r>
      </w:hyperlink>
    </w:p>
    <w:p w14:paraId="779D31F9" w14:textId="77777777" w:rsidR="0039517C" w:rsidRDefault="00000000">
      <w:pPr>
        <w:pStyle w:val="Textoindependiente"/>
      </w:pPr>
      <w:r>
        <w:t xml:space="preserve">The Systemic Cycles of Accumulation (SCA) are useful to describe and compare the "formation, </w:t>
      </w:r>
      <w:proofErr w:type="gramStart"/>
      <w:r>
        <w:t>consolidation</w:t>
      </w:r>
      <w:proofErr w:type="gramEnd"/>
      <w:r>
        <w:t xml:space="preserve"> and disintegration of the Regimes of Accumulation of the fourth hegemonic transitions which results from the "late medieval sub-systemic embryo" until the World-System capitalism nowadays.</w:t>
      </w:r>
    </w:p>
    <w:p w14:paraId="6493181D" w14:textId="77777777" w:rsidR="0039517C" w:rsidRDefault="00000000">
      <w:pPr>
        <w:pStyle w:val="Textoindependiente"/>
      </w:pPr>
      <w:r>
        <w:rPr>
          <w:noProof/>
        </w:rPr>
        <w:drawing>
          <wp:inline distT="0" distB="0" distL="0" distR="0" wp14:anchorId="55AE4C00" wp14:editId="1AA69084">
            <wp:extent cx="228600" cy="2286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A10F7B5" w14:textId="77777777" w:rsidR="0039517C" w:rsidRDefault="00000000">
      <w:pPr>
        <w:pStyle w:val="Textoindependiente"/>
      </w:pPr>
      <w:r>
        <w:lastRenderedPageBreak/>
        <w:t>Quote</w:t>
      </w:r>
    </w:p>
    <w:p w14:paraId="77FBDF86" w14:textId="77777777" w:rsidR="0039517C" w:rsidRDefault="00000000">
      <w:pPr>
        <w:pStyle w:val="Textoindependiente"/>
      </w:pPr>
      <w:r>
        <w:t xml:space="preserve">Nowhere, except in Europe, did these elements of capitalism coalesce into the powerful mix that propelled European states towards the territorial conquest of the world and the formation of an all-powerful and truly global capitalist world-economy. From this perspective, the really </w:t>
      </w:r>
      <w:proofErr w:type="spellStart"/>
      <w:r>
        <w:t>impor</w:t>
      </w:r>
      <w:proofErr w:type="spellEnd"/>
      <w:r>
        <w:softHyphen/>
        <w:t xml:space="preserve"> tant transition that needs to be elucidated is not that from feudalism to capitalism but from scattered to concentrated capitalist power. </w:t>
      </w:r>
      <w:hyperlink r:id="rId25">
        <w:r>
          <w:rPr>
            <w:rStyle w:val="Hipervnculo"/>
          </w:rPr>
          <w:t>(p. 24)</w:t>
        </w:r>
      </w:hyperlink>
    </w:p>
    <w:p w14:paraId="14BB12CA" w14:textId="77777777" w:rsidR="0039517C" w:rsidRDefault="00000000">
      <w:pPr>
        <w:pStyle w:val="Textoindependiente"/>
      </w:pPr>
      <w:r>
        <w:t xml:space="preserve">Imperialism as a modular dynamic of capitalism reproduction consists in the expansion of </w:t>
      </w:r>
      <w:proofErr w:type="gramStart"/>
      <w:r>
        <w:t>an</w:t>
      </w:r>
      <w:proofErr w:type="gramEnd"/>
      <w:r>
        <w:t xml:space="preserve"> specific fraction of monopolist capital destroying the old relations of production, as with feudalism, taking control of the existent states in a hierarchical or totalitarian manner. The concentration of the main branches of profitable capitalist production industries on property of the same fraction of the international capitalist class is contingent to the interstate conflict, in which different fractions of this upper capitalist global class can mobilize states to compete for capitalist power as a requirement to constitute a new regime for accumulation and a new hegemony.</w:t>
      </w:r>
    </w:p>
    <w:p w14:paraId="67CC93A4" w14:textId="77777777" w:rsidR="0039517C" w:rsidRDefault="00000000">
      <w:pPr>
        <w:pStyle w:val="Textoindependiente"/>
      </w:pPr>
      <w:r>
        <w:rPr>
          <w:noProof/>
        </w:rPr>
        <w:drawing>
          <wp:inline distT="0" distB="0" distL="0" distR="0" wp14:anchorId="0302DCBE" wp14:editId="1FDB0EC3">
            <wp:extent cx="228600" cy="2286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E48E6A0" w14:textId="77777777" w:rsidR="0039517C" w:rsidRDefault="00000000">
      <w:pPr>
        <w:pStyle w:val="Textoindependiente"/>
      </w:pPr>
      <w:r>
        <w:t>Quote</w:t>
      </w:r>
    </w:p>
    <w:p w14:paraId="3DC45F1E" w14:textId="77777777" w:rsidR="0039517C" w:rsidRDefault="00000000">
      <w:pPr>
        <w:pStyle w:val="Textoindependiente"/>
      </w:pPr>
      <w:r>
        <w:t xml:space="preserve">Marx’s focus on the domestic aspects of capital accumulation prevented him from appreciating the continuing significance of national debts in a system of states in constant </w:t>
      </w:r>
      <w:proofErr w:type="spellStart"/>
      <w:r>
        <w:t>competion</w:t>
      </w:r>
      <w:proofErr w:type="spellEnd"/>
      <w:r>
        <w:t xml:space="preserve"> with one another for assistance from capitalists for their power pursuits. For Marx, the alienation of the assets and future revenues of states was simply an aspect of “primitive accumulation” - Adam Smith’s “previous accumulation,” “an </w:t>
      </w:r>
      <w:proofErr w:type="spellStart"/>
      <w:r>
        <w:t>accumula</w:t>
      </w:r>
      <w:proofErr w:type="spellEnd"/>
      <w:r>
        <w:softHyphen/>
        <w:t xml:space="preserve"> </w:t>
      </w:r>
      <w:proofErr w:type="spellStart"/>
      <w:r>
        <w:t>tion</w:t>
      </w:r>
      <w:proofErr w:type="spellEnd"/>
      <w:r>
        <w:t xml:space="preserve"> not the result of the capitalist mode of production, but its starting point” (Marx 1959: 713). Nevertheless, Marx did acknowledge the continuing significance of national debts, not as the expression of inter</w:t>
      </w:r>
      <w:r>
        <w:softHyphen/>
        <w:t xml:space="preserve"> state competition, but as means of an “invisible” inter-capitalist </w:t>
      </w:r>
      <w:proofErr w:type="spellStart"/>
      <w:r>
        <w:t>coopera</w:t>
      </w:r>
      <w:proofErr w:type="spellEnd"/>
      <w:r>
        <w:softHyphen/>
        <w:t xml:space="preserve"> </w:t>
      </w:r>
      <w:proofErr w:type="spellStart"/>
      <w:r>
        <w:t>tion</w:t>
      </w:r>
      <w:proofErr w:type="spellEnd"/>
      <w:r>
        <w:t xml:space="preserve">, which “started” capital accumulation over and over again across the space-time of the capitalist world-economy from its inception through his own day: With the national debt arose an international credit system, which often conceals one of the sources of primitive accumulation in this or that people. </w:t>
      </w:r>
      <w:proofErr w:type="gramStart"/>
      <w:r>
        <w:t>Thus</w:t>
      </w:r>
      <w:proofErr w:type="gramEnd"/>
      <w:r>
        <w:t xml:space="preserve"> the villainies of the Venetian thieving system formed one of the secret bases of the capital-wealth of Holland to whom Venice in her decadence lent large sums of money. So was it with Holland and England. By the beginning of the 18th century ... Holland had ceased to be the nation preponderant in commerce and industry. One of its main lines of business, therefore, [became] the lending out of enormous amounts of capital, especially to its great rival England. [And the] same thing is going on to-day between England and the United States. (Marx 1959: 755-6) </w:t>
      </w:r>
      <w:hyperlink r:id="rId26">
        <w:r>
          <w:rPr>
            <w:rStyle w:val="Hipervnculo"/>
          </w:rPr>
          <w:t>(p. 26)</w:t>
        </w:r>
      </w:hyperlink>
    </w:p>
    <w:p w14:paraId="3181D751" w14:textId="77777777" w:rsidR="0039517C" w:rsidRDefault="00000000">
      <w:pPr>
        <w:pStyle w:val="Textoindependiente"/>
      </w:pPr>
      <w:r>
        <w:t xml:space="preserve">The international credit system operated extensively since the gold and silver exploited from America started to </w:t>
      </w:r>
      <w:proofErr w:type="gramStart"/>
      <w:r>
        <w:t>been</w:t>
      </w:r>
      <w:proofErr w:type="gramEnd"/>
      <w:r>
        <w:t xml:space="preserve"> commercialized from Spain. The material expansion of original accumulation which is created by the means of genocide and colonization created the conditions for the development of the bureaucratic rational modern capitalist state and the regime of accumulation in which capitalists and states </w:t>
      </w:r>
      <w:r>
        <w:lastRenderedPageBreak/>
        <w:t>will "cooperate". The current juncture is expressing an acceleration of the interstate conflict establishing with the pure means of genocide, the political conditions for its attempt of new material expansion -the war in Gaza is extractive in that sense-. The militarized and militarization features of capitalist accumulation are developing in a manner which contradicts the observation of Arrighi related to the inter-capitalist cooperation "invisible" in the interstate credit system flow, which is useful to trace the mobility of capital during interstate conflict development, allowing to trace the transition if it is occurring. It appears as if Arrighi passed away waiting for those institutional arrangements of certain fifth regime of accumulation, because of his interests around the changes or alternatives which a new systemic cycle of accumulation will develop in the aftermaths of the US SCA during the long twentieth century.</w:t>
      </w:r>
    </w:p>
    <w:p w14:paraId="5D2E1AF6" w14:textId="77777777" w:rsidR="0039517C" w:rsidRDefault="00000000">
      <w:pPr>
        <w:pStyle w:val="Textoindependiente"/>
      </w:pPr>
      <w:r>
        <w:rPr>
          <w:noProof/>
        </w:rPr>
        <w:drawing>
          <wp:inline distT="0" distB="0" distL="0" distR="0" wp14:anchorId="31D208FD" wp14:editId="61AF9A97">
            <wp:extent cx="228600" cy="2286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CCD35B8" w14:textId="77777777" w:rsidR="0039517C" w:rsidRDefault="00000000">
      <w:pPr>
        <w:pStyle w:val="Textoindependiente"/>
      </w:pPr>
      <w:r>
        <w:t>Quote</w:t>
      </w:r>
    </w:p>
    <w:p w14:paraId="7792B253" w14:textId="77777777" w:rsidR="0039517C" w:rsidRDefault="00000000">
      <w:pPr>
        <w:pStyle w:val="Textoindependiente"/>
      </w:pPr>
      <w:r>
        <w:t>Is this anomaly symptomatic of a fundamental change in the mechanisms of inter-state competition for \ mobile capital which have propelled and sustained the expansion of capitalist power over the last six hundred years</w:t>
      </w:r>
      <w:proofErr w:type="gramStart"/>
      <w:r>
        <w:t>? .</w:t>
      </w:r>
      <w:proofErr w:type="gramEnd"/>
      <w:r>
        <w:t xml:space="preserve"> These mechanisms have a clear built-in limit. Capitalist power in the world system cannot expand indefinitely without undermining inter-state competition for mobile capital on which the expansion rests. Sooner or later a point will be reached where the alliances between the powers of state and capital that are formed in response to this competition become so formidable that they eliminate the competition itself and, therefore, the possibility for new capitalist powers of a higher order to emerge. Are the difficulties met by the emerging structures of Japanese capitalism in profiting from inter-state competition for mobile capital a symptom of the fact that this point has been reached, or is about to be reached? </w:t>
      </w:r>
      <w:hyperlink r:id="rId27">
        <w:r>
          <w:rPr>
            <w:rStyle w:val="Hipervnculo"/>
          </w:rPr>
          <w:t>(p. 31)</w:t>
        </w:r>
      </w:hyperlink>
    </w:p>
    <w:p w14:paraId="51D01C3A" w14:textId="77777777" w:rsidR="0039517C" w:rsidRDefault="00000000">
      <w:pPr>
        <w:pStyle w:val="Textoindependiente"/>
      </w:pPr>
      <w:r>
        <w:t xml:space="preserve">The mechanisms which command the capitalists expansion of the world-system are </w:t>
      </w:r>
      <w:proofErr w:type="spellStart"/>
      <w:r>
        <w:t>i</w:t>
      </w:r>
      <w:proofErr w:type="spellEnd"/>
      <w:r>
        <w:t xml:space="preserve">) interstate conflict and ii) capital </w:t>
      </w:r>
      <w:proofErr w:type="spellStart"/>
      <w:proofErr w:type="gramStart"/>
      <w:r>
        <w:t>mobility.For</w:t>
      </w:r>
      <w:proofErr w:type="spellEnd"/>
      <w:proofErr w:type="gramEnd"/>
      <w:r>
        <w:t xml:space="preserve"> Arrighi, the confirmed observation of the failed hegemonic transition to Japan as a new capitalist power, thirty years after 1994, seen as a proxy to assume that "the structures of US capitalism constitute the ultimate limit" of the capitalist world-system. Appears today at least inconsistent with the revival of the capitalist interstate conflict since 2018 (Ukrainian) between US and Russia. </w:t>
      </w:r>
      <w:proofErr w:type="gramStart"/>
      <w:r>
        <w:t>At</w:t>
      </w:r>
      <w:proofErr w:type="gramEnd"/>
      <w:r>
        <w:t xml:space="preserve"> October 2023 the US imperialism took position of Palestine by Israel forces, reinforcing its line in Gaza while solves the supply of gas to Europe by the most recent genocide of militarism and militarized accumulation. While the Ukrainian conflict in 2018 affected severely the supply of gas to Europe, the Palestinian genocide by which US imperialism-Israel is a mean also to control the supply of gas to Europe, and in this manner reduce the economic effects of Russia occupation of Ukraine over gas supply to Europe.</w:t>
      </w:r>
    </w:p>
    <w:p w14:paraId="37D7C380" w14:textId="77777777" w:rsidR="0039517C" w:rsidRDefault="00000000">
      <w:pPr>
        <w:pStyle w:val="Textoindependiente"/>
      </w:pPr>
      <w:r>
        <w:rPr>
          <w:noProof/>
        </w:rPr>
        <w:drawing>
          <wp:inline distT="0" distB="0" distL="0" distR="0" wp14:anchorId="28CA740A" wp14:editId="79D26DA9">
            <wp:extent cx="228600" cy="2286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B73C496" w14:textId="77777777" w:rsidR="0039517C" w:rsidRDefault="00000000">
      <w:pPr>
        <w:pStyle w:val="Textoindependiente"/>
      </w:pPr>
      <w:r>
        <w:t>Quote</w:t>
      </w:r>
    </w:p>
    <w:p w14:paraId="5349AC72" w14:textId="77777777" w:rsidR="0039517C" w:rsidRDefault="00000000">
      <w:pPr>
        <w:pStyle w:val="Textoindependiente"/>
      </w:pPr>
      <w:r>
        <w:lastRenderedPageBreak/>
        <w:t xml:space="preserve">do the structures of US capitalism constitute the ultimate limit of the six centuries-long process through which capitalist power has attained its present, seemingly all-encompassing </w:t>
      </w:r>
      <w:proofErr w:type="gramStart"/>
      <w:r>
        <w:t>scale</w:t>
      </w:r>
      <w:proofErr w:type="gramEnd"/>
      <w:r>
        <w:t xml:space="preserve"> and scope? </w:t>
      </w:r>
      <w:hyperlink r:id="rId28">
        <w:r>
          <w:rPr>
            <w:rStyle w:val="Hipervnculo"/>
          </w:rPr>
          <w:t>(p. 32)</w:t>
        </w:r>
      </w:hyperlink>
    </w:p>
    <w:p w14:paraId="4C69784A" w14:textId="77777777" w:rsidR="0039517C" w:rsidRDefault="00000000">
      <w:pPr>
        <w:pStyle w:val="Textoindependiente"/>
      </w:pPr>
      <w:r>
        <w:t xml:space="preserve">Rethinking this assumption can be critical for Arrighi's theory development and critique, not because of an ultimate bounded US capitalism hegemony. But for the idea that in certain point the expansion of capitalism over </w:t>
      </w:r>
      <w:proofErr w:type="gramStart"/>
      <w:r>
        <w:t>an</w:t>
      </w:r>
      <w:proofErr w:type="gramEnd"/>
      <w:r>
        <w:t xml:space="preserve"> structured concentration of capital can develop without an interstate conflict, this can be possible with a global state, which imply a complete level of concentration.</w:t>
      </w:r>
    </w:p>
    <w:p w14:paraId="053897C9" w14:textId="77777777" w:rsidR="0039517C" w:rsidRDefault="00000000">
      <w:pPr>
        <w:pStyle w:val="Textoindependiente"/>
      </w:pPr>
      <w:r>
        <w:rPr>
          <w:noProof/>
        </w:rPr>
        <w:drawing>
          <wp:inline distT="0" distB="0" distL="0" distR="0" wp14:anchorId="18C5D7EB" wp14:editId="78F91F05">
            <wp:extent cx="228600" cy="2286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723B8E2" w14:textId="77777777" w:rsidR="0039517C" w:rsidRDefault="00000000">
      <w:pPr>
        <w:pStyle w:val="Textoindependiente"/>
      </w:pPr>
      <w:r>
        <w:t>Quote</w:t>
      </w:r>
    </w:p>
    <w:p w14:paraId="60789F26" w14:textId="77777777" w:rsidR="0039517C" w:rsidRDefault="00000000">
      <w:pPr>
        <w:pStyle w:val="Textoindependiente"/>
      </w:pPr>
      <w:r>
        <w:t>The upper layer, in contrast, is hard to see because of the actual invisibility or the complexity of the activities that constitute it (Braudel 1981: 23-4; Wallerstein 1991: 208-9): At this exalted level, a few wealthy merchants in eighteenth-century Amster</w:t>
      </w:r>
      <w:r>
        <w:softHyphen/>
        <w:t xml:space="preserve"> dam or sixteenth-century Genoa could throw whole sectors of the European or even world economy into confusion, from a distance. Certain groups of privileged actors are engaged in circuits and calculations that ordinary people knew nothing of. Foreign exchange, for example, which was tied to distant trade movements and to the complicated arrangements for credit, was a sophisticated art open only to a few initiates at most. To me, this second shadowy zone, hovering above the sunlit world of the market economy and constituting its upper limit so to speak, represents the favored domain of capitalism.... Without this zone, capitalism is unthinkable: this is where it takes up residence and prospers. (Braudel 1981: 24) Systemic cycles of accumulation are meant to throw some light on this shadowy zone without which “capitalism is unthinkable.” </w:t>
      </w:r>
      <w:hyperlink r:id="rId29">
        <w:r>
          <w:rPr>
            <w:rStyle w:val="Hipervnculo"/>
          </w:rPr>
          <w:t>(p. 37)</w:t>
        </w:r>
      </w:hyperlink>
    </w:p>
    <w:p w14:paraId="0E7E67F9" w14:textId="77777777" w:rsidR="0039517C" w:rsidRDefault="00000000">
      <w:pPr>
        <w:pStyle w:val="Textoindependiente"/>
      </w:pPr>
      <w:r>
        <w:t>The trace of the capitalists to the sphere of circulation</w:t>
      </w:r>
    </w:p>
    <w:p w14:paraId="226775E7" w14:textId="77777777" w:rsidR="0039517C" w:rsidRDefault="00000000">
      <w:pPr>
        <w:pStyle w:val="Textoindependiente"/>
      </w:pPr>
      <w:r>
        <w:rPr>
          <w:noProof/>
        </w:rPr>
        <w:drawing>
          <wp:inline distT="0" distB="0" distL="0" distR="0" wp14:anchorId="0827FC0E" wp14:editId="00FD54AB">
            <wp:extent cx="228600" cy="22860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622EC77" w14:textId="77777777" w:rsidR="0039517C" w:rsidRDefault="00000000">
      <w:pPr>
        <w:pStyle w:val="Textoindependiente"/>
      </w:pPr>
      <w:r>
        <w:t>Quote</w:t>
      </w:r>
    </w:p>
    <w:p w14:paraId="34D6915C" w14:textId="77777777" w:rsidR="0039517C" w:rsidRDefault="00000000">
      <w:pPr>
        <w:pStyle w:val="Textoindependiente"/>
      </w:pPr>
      <w:r>
        <w:t xml:space="preserve">Marx (1959: 176) invited us to “take leave for a time of [the] noisy sphere [of circulation], where everything takes place on the surface and in view of all men, and follow [the possessor of money and the possessor of labor-power] into the hidden abode of production, on whose threshold there stares us in the face ‘No admittance except on business.”'1 Here, he promised, “[w]e shall at last force the secret of profit making.” Braudel also invited us to take leave for a time of </w:t>
      </w:r>
      <w:proofErr w:type="spellStart"/>
      <w:r>
        <w:t>theTloisy</w:t>
      </w:r>
      <w:proofErr w:type="spellEnd"/>
      <w:r>
        <w:t xml:space="preserve"> and transparent sphere of the market </w:t>
      </w:r>
      <w:proofErr w:type="gramStart"/>
      <w:r>
        <w:t>economy, and</w:t>
      </w:r>
      <w:proofErr w:type="gramEnd"/>
      <w:r>
        <w:t xml:space="preserve"> follow the possessor of money into another hidden abode, where admittance is only on business but which is one floor above, rather than one floor below the marketplace. Here, the possessor of money meets the possessor, not of labor-power, but of political power. And here, promised Braudel, we shall force the secret of making those large and regular profits that has enabled capitalism to prosper and expand “endlessly” over the last five to six </w:t>
      </w:r>
      <w:proofErr w:type="spellStart"/>
      <w:proofErr w:type="gramStart"/>
      <w:r>
        <w:t>hundred.years</w:t>
      </w:r>
      <w:proofErr w:type="spellEnd"/>
      <w:proofErr w:type="gramEnd"/>
      <w:r>
        <w:t xml:space="preserve">, before and after its ventures into the hidden abodes of production. </w:t>
      </w:r>
      <w:hyperlink r:id="rId30">
        <w:r>
          <w:rPr>
            <w:rStyle w:val="Hipervnculo"/>
          </w:rPr>
          <w:t>(p. 38)</w:t>
        </w:r>
      </w:hyperlink>
    </w:p>
    <w:p w14:paraId="26934147" w14:textId="77777777" w:rsidR="0039517C" w:rsidRDefault="00000000">
      <w:pPr>
        <w:pStyle w:val="Textoindependiente"/>
      </w:pPr>
      <w:r>
        <w:rPr>
          <w:noProof/>
        </w:rPr>
        <w:lastRenderedPageBreak/>
        <w:drawing>
          <wp:inline distT="0" distB="0" distL="0" distR="0" wp14:anchorId="11A5E4B6" wp14:editId="2443E3A0">
            <wp:extent cx="228600" cy="2286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A3C05E0" w14:textId="77777777" w:rsidR="0039517C" w:rsidRDefault="00000000">
      <w:pPr>
        <w:pStyle w:val="Textoindependiente"/>
      </w:pPr>
      <w:r>
        <w:t>Quote</w:t>
      </w:r>
    </w:p>
    <w:p w14:paraId="6BBA4E58" w14:textId="77777777" w:rsidR="0039517C" w:rsidRDefault="00000000">
      <w:pPr>
        <w:pStyle w:val="Textoindependiente"/>
      </w:pPr>
      <w:r>
        <w:t xml:space="preserve">In this way more of the secrets of profit-making have been exposed. But few have ventured to the top floor of the “anti-market” where, in the words of Braudel’s hyperbole, “the great predators roam and the law of the jungle operates” and where the secrets of the longue durée of historical capitalism are said to be hidden. </w:t>
      </w:r>
      <w:hyperlink r:id="rId31">
        <w:r>
          <w:rPr>
            <w:rStyle w:val="Hipervnculo"/>
          </w:rPr>
          <w:t>(p. 38)</w:t>
        </w:r>
      </w:hyperlink>
    </w:p>
    <w:p w14:paraId="655C7C6E" w14:textId="77777777" w:rsidR="0039517C" w:rsidRDefault="00000000">
      <w:pPr>
        <w:pStyle w:val="Textoindependiente"/>
      </w:pPr>
      <w:r>
        <w:t xml:space="preserve">Here Arrighi quotes Marx so conveniently that his comment over Marx quote separate </w:t>
      </w:r>
      <w:proofErr w:type="gramStart"/>
      <w:r>
        <w:t>an</w:t>
      </w:r>
      <w:proofErr w:type="gramEnd"/>
      <w:r>
        <w:t xml:space="preserve"> sphere of circulation from an sphere of production, something that </w:t>
      </w:r>
      <w:proofErr w:type="spellStart"/>
      <w:r>
        <w:t>its</w:t>
      </w:r>
      <w:proofErr w:type="spellEnd"/>
      <w:r>
        <w:t xml:space="preserve"> impossible in Marx theory of capital accumulation and expansion. In the imagined upper sphere of "market economy", Arrighi insisted in a place of meeting and arrangements of upper-upper capitalists with state classes. These arrangements open the process of formation of the interstate system and </w:t>
      </w:r>
      <w:proofErr w:type="spellStart"/>
      <w:proofErr w:type="gramStart"/>
      <w:r>
        <w:t>its</w:t>
      </w:r>
      <w:proofErr w:type="spellEnd"/>
      <w:proofErr w:type="gramEnd"/>
      <w:r>
        <w:t xml:space="preserve"> supposed to recreate in each new hegemonic transition of the capitalist world-system. The "regimes of accumulation" are the result of these "arrangements" between upper capitalists and state classes, as the modern political system is for him the formalization and stabilization of those arrangements.</w:t>
      </w:r>
    </w:p>
    <w:p w14:paraId="281E688C" w14:textId="77777777" w:rsidR="0039517C" w:rsidRDefault="00000000">
      <w:pPr>
        <w:pStyle w:val="Textoindependiente"/>
      </w:pPr>
      <w:r>
        <w:rPr>
          <w:noProof/>
        </w:rPr>
        <w:drawing>
          <wp:inline distT="0" distB="0" distL="0" distR="0" wp14:anchorId="5B80375E" wp14:editId="60D90938">
            <wp:extent cx="228600" cy="2286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19D7B82" w14:textId="77777777" w:rsidR="0039517C" w:rsidRDefault="00000000">
      <w:pPr>
        <w:pStyle w:val="Textoindependiente"/>
      </w:pPr>
      <w:r>
        <w:t>Quote</w:t>
      </w:r>
    </w:p>
    <w:p w14:paraId="0197E9FF" w14:textId="77777777" w:rsidR="0039517C" w:rsidRDefault="00000000">
      <w:pPr>
        <w:pStyle w:val="Textoindependiente"/>
      </w:pPr>
      <w:r>
        <w:t xml:space="preserve">The logic of the top layer is only relatively autonomous from the logics of the lower layers and can be fully understood only in relation to these other logics. </w:t>
      </w:r>
      <w:hyperlink r:id="rId32">
        <w:r>
          <w:rPr>
            <w:rStyle w:val="Hipervnculo"/>
          </w:rPr>
          <w:t>(p. 39)</w:t>
        </w:r>
      </w:hyperlink>
    </w:p>
    <w:p w14:paraId="3BF87EDB" w14:textId="77777777" w:rsidR="0039517C" w:rsidRDefault="00000000">
      <w:pPr>
        <w:pStyle w:val="Textoindependiente"/>
      </w:pPr>
      <w:r>
        <w:t xml:space="preserve">The understanding of Arrighi of the MCM' circuit of reproduction is inconsistent with his analysis of cycles of accumulation or capitalist expansion, in which the material and financial phases took place in time. The separation of layers of "world-trade" are completely out of any Marxist understanding of the reproduction circuit and the meaning of the mechanisms and process of capital reproduction. In any Marxist analysis production and reproduction can exist apart. Finally in the cited quote for </w:t>
      </w:r>
      <w:proofErr w:type="gramStart"/>
      <w:r>
        <w:t>these comment</w:t>
      </w:r>
      <w:proofErr w:type="gramEnd"/>
      <w:r>
        <w:t xml:space="preserve">, Arrighi recognize his own fail in his framework, accepting the impossibility of think "logics" and "layers" or "spheres" (bottom, intermediate and upper), but already setting up an analysis focused on the "upper layer" of the anti-market. The utility of thinking in a hidden logic of </w:t>
      </w:r>
      <w:proofErr w:type="gramStart"/>
      <w:r>
        <w:t>capitalists</w:t>
      </w:r>
      <w:proofErr w:type="gramEnd"/>
      <w:r>
        <w:t xml:space="preserve"> expansion in a world scale, didn't reside in his analytical separation of layers and logics, but in the recognition that capitalists expansions of the world-system comprehend a feudalistic dynamic, which operates before, at the origins and in all the expansions and adjustments of capitalism, and most important over any regime of accumulation or interstate system.</w:t>
      </w:r>
    </w:p>
    <w:p w14:paraId="47275946" w14:textId="77777777" w:rsidR="0039517C" w:rsidRDefault="00000000">
      <w:pPr>
        <w:pStyle w:val="Textoindependiente"/>
      </w:pPr>
      <w:r>
        <w:rPr>
          <w:noProof/>
        </w:rPr>
        <w:drawing>
          <wp:inline distT="0" distB="0" distL="0" distR="0" wp14:anchorId="01439971" wp14:editId="19622D57">
            <wp:extent cx="228600" cy="2286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B989CD5" w14:textId="77777777" w:rsidR="0039517C" w:rsidRDefault="00000000">
      <w:pPr>
        <w:pStyle w:val="Textoindependiente"/>
      </w:pPr>
      <w:r>
        <w:t>Quote</w:t>
      </w:r>
    </w:p>
    <w:p w14:paraId="5F6E5841" w14:textId="1FF7FDA6" w:rsidR="00D83532" w:rsidRPr="00D83532" w:rsidRDefault="004C7C3B" w:rsidP="00D83532">
      <w:pPr>
        <w:pStyle w:val="Author"/>
        <w:spacing w:after="0"/>
        <w:jc w:val="left"/>
      </w:pPr>
      <w:r>
        <w:lastRenderedPageBreak/>
        <w:t>“</w:t>
      </w:r>
      <w:r w:rsidR="00D83532" w:rsidRPr="00D83532">
        <w:t>The medieval system of rule consisted of chains of lord-</w:t>
      </w:r>
      <w:proofErr w:type="gramStart"/>
      <w:r w:rsidR="00D83532" w:rsidRPr="00D83532">
        <w:t>vassal</w:t>
      </w:r>
      <w:proofErr w:type="gramEnd"/>
    </w:p>
    <w:p w14:paraId="273C92E7" w14:textId="77777777" w:rsidR="00D83532" w:rsidRPr="00D83532" w:rsidRDefault="00D83532" w:rsidP="00D83532">
      <w:pPr>
        <w:pStyle w:val="Author"/>
        <w:spacing w:after="0"/>
        <w:jc w:val="left"/>
      </w:pPr>
      <w:r w:rsidRPr="00D83532">
        <w:t xml:space="preserve">relationships, based on an amalgam of conditional property and </w:t>
      </w:r>
      <w:proofErr w:type="gramStart"/>
      <w:r w:rsidRPr="00D83532">
        <w:t>private</w:t>
      </w:r>
      <w:proofErr w:type="gramEnd"/>
    </w:p>
    <w:p w14:paraId="59DC60DD" w14:textId="77777777" w:rsidR="00D83532" w:rsidRPr="00D83532" w:rsidRDefault="00D83532" w:rsidP="00D83532">
      <w:pPr>
        <w:pStyle w:val="Author"/>
        <w:spacing w:after="0"/>
        <w:jc w:val="left"/>
      </w:pPr>
      <w:r w:rsidRPr="00D83532">
        <w:t xml:space="preserve">authority. As a result, "different juridical instances were </w:t>
      </w:r>
      <w:proofErr w:type="gramStart"/>
      <w:r w:rsidRPr="00D83532">
        <w:t>geographically</w:t>
      </w:r>
      <w:proofErr w:type="gramEnd"/>
    </w:p>
    <w:p w14:paraId="767CD9EB" w14:textId="77777777" w:rsidR="00D83532" w:rsidRPr="00D83532" w:rsidRDefault="00D83532" w:rsidP="00D83532">
      <w:pPr>
        <w:pStyle w:val="Author"/>
        <w:spacing w:after="0"/>
        <w:jc w:val="left"/>
      </w:pPr>
      <w:r w:rsidRPr="00D83532">
        <w:rPr>
          <w:color w:val="1D1D1D"/>
        </w:rPr>
        <w:t>r interwoven and stratified, and plural allegiances, asymmetrical suzer</w:t>
      </w:r>
      <w:r w:rsidRPr="00D83532">
        <w:t>ainties</w:t>
      </w:r>
    </w:p>
    <w:p w14:paraId="2EC11232" w14:textId="77777777" w:rsidR="00D83532" w:rsidRPr="00D83532" w:rsidRDefault="00D83532" w:rsidP="00D83532">
      <w:pPr>
        <w:pStyle w:val="Author"/>
        <w:spacing w:after="0"/>
        <w:jc w:val="left"/>
      </w:pPr>
      <w:r w:rsidRPr="00D83532">
        <w:t>and anomalous enclaves abounded” (Anderson 1974: 37-8). Tn</w:t>
      </w:r>
    </w:p>
    <w:p w14:paraId="3FE3CB86" w14:textId="77777777" w:rsidR="00D83532" w:rsidRPr="00D83532" w:rsidRDefault="00D83532" w:rsidP="00D83532">
      <w:pPr>
        <w:pStyle w:val="Author"/>
        <w:spacing w:after="0"/>
        <w:jc w:val="left"/>
      </w:pPr>
      <w:r w:rsidRPr="00D83532">
        <w:t xml:space="preserve">addition, ruling elites were extremely mobile </w:t>
      </w:r>
      <w:r w:rsidRPr="00D83532">
        <w:rPr>
          <w:i/>
          <w:iCs/>
        </w:rPr>
        <w:t xml:space="preserve">across </w:t>
      </w:r>
      <w:r w:rsidRPr="00D83532">
        <w:t xml:space="preserve">the space of </w:t>
      </w:r>
      <w:proofErr w:type="gramStart"/>
      <w:r w:rsidRPr="00D83532">
        <w:t>these</w:t>
      </w:r>
      <w:proofErr w:type="gramEnd"/>
    </w:p>
    <w:p w14:paraId="2103B8D6" w14:textId="77777777" w:rsidR="00D83532" w:rsidRPr="00D83532" w:rsidRDefault="00D83532" w:rsidP="00D83532">
      <w:pPr>
        <w:pStyle w:val="Author"/>
        <w:spacing w:after="0"/>
        <w:jc w:val="left"/>
      </w:pPr>
      <w:r w:rsidRPr="00D83532">
        <w:t xml:space="preserve">overlapping political jurisdictions, being able “to travel and </w:t>
      </w:r>
      <w:proofErr w:type="gramStart"/>
      <w:r w:rsidRPr="00D83532">
        <w:t>assume</w:t>
      </w:r>
      <w:proofErr w:type="gramEnd"/>
    </w:p>
    <w:p w14:paraId="26D6A576" w14:textId="77777777" w:rsidR="00D83532" w:rsidRPr="00D83532" w:rsidRDefault="00D83532" w:rsidP="00D83532">
      <w:pPr>
        <w:pStyle w:val="Author"/>
        <w:spacing w:after="0"/>
        <w:jc w:val="left"/>
      </w:pPr>
      <w:r w:rsidRPr="00D83532">
        <w:t xml:space="preserve">governance </w:t>
      </w:r>
      <w:r w:rsidRPr="00D83532">
        <w:rPr>
          <w:color w:val="1D1D1D"/>
        </w:rPr>
        <w:t xml:space="preserve">from </w:t>
      </w:r>
      <w:r w:rsidRPr="00D83532">
        <w:t xml:space="preserve">one end of </w:t>
      </w:r>
      <w:r w:rsidRPr="00D83532">
        <w:rPr>
          <w:color w:val="1D1D1D"/>
        </w:rPr>
        <w:t xml:space="preserve">the </w:t>
      </w:r>
      <w:r w:rsidRPr="00D83532">
        <w:t>continent to the other without hesitation</w:t>
      </w:r>
    </w:p>
    <w:p w14:paraId="139670CB" w14:textId="77777777" w:rsidR="00D83532" w:rsidRPr="00D83532" w:rsidRDefault="00D83532" w:rsidP="00D83532">
      <w:pPr>
        <w:pStyle w:val="Author"/>
        <w:spacing w:after="0"/>
        <w:jc w:val="left"/>
      </w:pPr>
      <w:r w:rsidRPr="00D83532">
        <w:t xml:space="preserve">or difficulty.” Finally, this system of rule was “legitimated by </w:t>
      </w:r>
      <w:proofErr w:type="gramStart"/>
      <w:r w:rsidRPr="00D83532">
        <w:t>common</w:t>
      </w:r>
      <w:proofErr w:type="gramEnd"/>
    </w:p>
    <w:p w14:paraId="0D71D5D2" w14:textId="77777777" w:rsidR="00D83532" w:rsidRPr="00D83532" w:rsidRDefault="00D83532" w:rsidP="00D83532">
      <w:pPr>
        <w:pStyle w:val="Author"/>
        <w:spacing w:after="0"/>
        <w:jc w:val="left"/>
      </w:pPr>
      <w:r w:rsidRPr="00D83532">
        <w:t xml:space="preserve">I </w:t>
      </w:r>
      <w:proofErr w:type="gramStart"/>
      <w:r w:rsidRPr="00D83532">
        <w:t>bodies</w:t>
      </w:r>
      <w:proofErr w:type="gramEnd"/>
      <w:r w:rsidRPr="00D83532">
        <w:t xml:space="preserve"> of law, religion, and custom that expressed inclusive natural rights</w:t>
      </w:r>
    </w:p>
    <w:p w14:paraId="632483FF" w14:textId="77777777" w:rsidR="00D83532" w:rsidRPr="00D83532" w:rsidRDefault="00D83532" w:rsidP="00D83532">
      <w:pPr>
        <w:pStyle w:val="Author"/>
        <w:spacing w:after="0"/>
        <w:jc w:val="left"/>
      </w:pPr>
      <w:r w:rsidRPr="00D83532">
        <w:rPr>
          <w:color w:val="1D1D1D"/>
        </w:rPr>
        <w:t xml:space="preserve">pertaining to the </w:t>
      </w:r>
      <w:r w:rsidRPr="00D83532">
        <w:t>social totality formed by the constituent units” (</w:t>
      </w:r>
      <w:proofErr w:type="spellStart"/>
      <w:r w:rsidRPr="00D83532">
        <w:t>Ruggie</w:t>
      </w:r>
      <w:proofErr w:type="spellEnd"/>
    </w:p>
    <w:p w14:paraId="2D6B4E02" w14:textId="06E7C530" w:rsidR="00D83532" w:rsidRPr="00D83532" w:rsidRDefault="00D83532" w:rsidP="00D83532">
      <w:pPr>
        <w:pStyle w:val="Author"/>
        <w:spacing w:after="0"/>
        <w:jc w:val="left"/>
      </w:pPr>
      <w:r w:rsidRPr="00D83532">
        <w:t>1983:275)</w:t>
      </w:r>
      <w:r w:rsidR="004C7C3B">
        <w:t>”</w:t>
      </w:r>
      <w:r>
        <w:t xml:space="preserve"> (p.31 on Arrighi).</w:t>
      </w:r>
    </w:p>
    <w:p w14:paraId="0BB48A94" w14:textId="7E276581" w:rsidR="0039517C" w:rsidRDefault="00000000" w:rsidP="00D83532">
      <w:pPr>
        <w:pStyle w:val="Textoindependiente"/>
      </w:pPr>
      <w:r>
        <w:t xml:space="preserve">The feudality of the world-system is a feature of capitalists organized dominance which develops bellow the mechanisms of capital mobility and states system formation/restructuring. The accumulation of capital which originated the building of a world system for the accumulation of capital was originated in a feudal condition. The origins of capitalists couldn't be anywhere else than in their feudal embodiments. The original accumulation process is explaining how an accelerated accumulation development was catalyzed by certain accumulated capital which allows the expanded capital reproduction. The colonization process and the dispossession which created a mass of exploitable human labor, are formative methods for capitalist accumulation developed under this feudal </w:t>
      </w:r>
      <w:proofErr w:type="spellStart"/>
      <w:proofErr w:type="gramStart"/>
      <w:r>
        <w:t>condition.The</w:t>
      </w:r>
      <w:proofErr w:type="spellEnd"/>
      <w:proofErr w:type="gramEnd"/>
      <w:r>
        <w:t xml:space="preserve"> mobility of certain capital is facilitated by the political organization of dominance in an state-system, and </w:t>
      </w:r>
      <w:proofErr w:type="spellStart"/>
      <w:r>
        <w:t>its</w:t>
      </w:r>
      <w:proofErr w:type="spellEnd"/>
      <w:r>
        <w:t xml:space="preserve"> also limited by the arrangements and power built with and by other capitalists instrumenting their states. The (re)structuration of </w:t>
      </w:r>
      <w:proofErr w:type="gramStart"/>
      <w:r>
        <w:t>capitalists</w:t>
      </w:r>
      <w:proofErr w:type="gramEnd"/>
      <w:r>
        <w:t xml:space="preserve"> world-system implied a regime of accumulation with features which implied a formal or abstract negation of the conditions in which capital mobility command the expansion of certain hegemonic capital. The feudality of the world-system is not only at the origins of capital accumulation in the medieval system of </w:t>
      </w:r>
      <w:proofErr w:type="gramStart"/>
      <w:r>
        <w:t>rule, but</w:t>
      </w:r>
      <w:proofErr w:type="gramEnd"/>
      <w:r>
        <w:t xml:space="preserve"> is an immanent process which develops at the backward of the </w:t>
      </w:r>
      <w:proofErr w:type="spellStart"/>
      <w:r>
        <w:t>restructurations</w:t>
      </w:r>
      <w:proofErr w:type="spellEnd"/>
      <w:r>
        <w:t xml:space="preserve"> of the world-system which took the modern forms of accumulation regimes -implying an institutionalized system of "public authority within mutually exclusive jurisdictional domains". The interstate system operated as a formality, as ideology, independent of their democratic and rule of law face, the hegemony of certain capital governing the general interests of the capitalists with states, is a persistent vestige of the feudalistic condition in which the mobility of capital isn't constrained by the states sovereignty which implies the rule over territory by a certain capitalist.</w:t>
      </w:r>
    </w:p>
    <w:p w14:paraId="51D24628" w14:textId="7DBD07FB" w:rsidR="0039517C" w:rsidRDefault="00000000">
      <w:pPr>
        <w:pStyle w:val="Textoindependiente"/>
      </w:pPr>
      <w:r>
        <w:t xml:space="preserve">The use of the category medieval system of rule is aimed to describe the conditions in which primitive accumulation occurs, but precisely because of that, the conditions in which the mobility of capital for the accumulation of profits occurs in the magnitude required by the material expansions of certain capital. So, the mobility mechanism of certain capital was constrained by the </w:t>
      </w:r>
      <w:proofErr w:type="spellStart"/>
      <w:r>
        <w:t>desconcentrated</w:t>
      </w:r>
      <w:proofErr w:type="spellEnd"/>
      <w:r>
        <w:t xml:space="preserve"> dynamic of accumulation which allows the empowerment of other capitalist's states, and later would require a modern system of hegemonic rule. Because of the mechanism of concentration of </w:t>
      </w:r>
      <w:r>
        <w:lastRenderedPageBreak/>
        <w:t>capital, the leadership rule of an imperialist state</w:t>
      </w:r>
      <w:r w:rsidR="00D83532">
        <w:t xml:space="preserve"> (using </w:t>
      </w:r>
      <w:proofErr w:type="gramStart"/>
      <w:r w:rsidR="00D83532">
        <w:t>these term</w:t>
      </w:r>
      <w:proofErr w:type="gramEnd"/>
      <w:r w:rsidR="00D83532">
        <w:t xml:space="preserve"> to characterize the UK and US state leadership of global hegemony)</w:t>
      </w:r>
      <w:r>
        <w:t xml:space="preserve"> over the world-system, developed the hegemony political system.</w:t>
      </w:r>
    </w:p>
    <w:p w14:paraId="6EA56977" w14:textId="77777777" w:rsidR="0039517C" w:rsidRDefault="00000000">
      <w:pPr>
        <w:pStyle w:val="Textoindependiente"/>
      </w:pPr>
      <w:r>
        <w:t>An assumption for hypothesis building could be stated. First, considering the advanced level of concentration of the main profitable branches of capitalist production over the control of certain capitalist. The hegemonic transition will not operate reached a certain advanced level of concentration, as the restructuring will not imply a transition to other imperialist world-system leadership. But also, that could imply that the hegemonic political system isn't required anymore, and the capitalist elite operating the following material expansion in these conditions of advanced concentration will seek for the reestablishment of the conditions in which primitive accumulation developed, which are those in which militarism, colonization and dispossession effectively produce the magnitude of capital required for the scale of expanded reproduction which developed until nowadays. The medieval political system of rule which allowed the magnitude of accumulation correspondent to the setting of the development of the means and methods (militarism, dispossession and colonialism) of original/primitive accumulation operate in terms of a) chains of lord-vassal relationships, b) amalgam of conditional property, c) and private authority, in these conditions the mobility of certain capital won't be constrained nor by the emergence of new state powers, neither by any regime of accumulation.</w:t>
      </w:r>
    </w:p>
    <w:p w14:paraId="5ACBE082" w14:textId="77777777" w:rsidR="0039517C" w:rsidRDefault="00000000">
      <w:pPr>
        <w:pStyle w:val="Textoindependiente"/>
      </w:pPr>
      <w:r>
        <w:rPr>
          <w:noProof/>
        </w:rPr>
        <w:drawing>
          <wp:inline distT="0" distB="0" distL="0" distR="0" wp14:anchorId="7DE441C7" wp14:editId="38BC5AAA">
            <wp:extent cx="228600" cy="2286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A70B2D1" w14:textId="77777777" w:rsidR="0039517C" w:rsidRDefault="00000000">
      <w:pPr>
        <w:pStyle w:val="Textoindependiente"/>
      </w:pPr>
      <w:r>
        <w:t>Quote</w:t>
      </w:r>
    </w:p>
    <w:p w14:paraId="3088E2BB" w14:textId="77777777" w:rsidR="0039517C" w:rsidRDefault="00000000">
      <w:pPr>
        <w:pStyle w:val="Textoindependiente"/>
      </w:pPr>
      <w:r>
        <w:t>In contrast to the medieval system, “the modern system of rule consists of the institutionalization of public authority within mutually exclusive jurisdictional domains” (</w:t>
      </w:r>
      <w:proofErr w:type="spellStart"/>
      <w:r>
        <w:t>Ruggie</w:t>
      </w:r>
      <w:proofErr w:type="spellEnd"/>
      <w:r>
        <w:t xml:space="preserve"> 1983: 275). Rights of private property and rights of public government become absolute and discrete; political jurisdictions become exclusive and are clearly demarcated by boundaries; the mobility of ruling elites across political jurisdictions slows down and eventually ceases; law, religion, and custom become “national,” that is, subject to no political authority other than that of the sovereign. </w:t>
      </w:r>
      <w:hyperlink r:id="rId33">
        <w:r>
          <w:rPr>
            <w:rStyle w:val="Hipervnculo"/>
          </w:rPr>
          <w:t>(p. 41)</w:t>
        </w:r>
      </w:hyperlink>
    </w:p>
    <w:p w14:paraId="0E6EDB81" w14:textId="77777777" w:rsidR="0039517C" w:rsidRDefault="00000000">
      <w:pPr>
        <w:pStyle w:val="Textoindependiente"/>
      </w:pPr>
      <w:r>
        <w:t>Modern system of rule: private property, public government over exclusive jurisdictions.</w:t>
      </w:r>
    </w:p>
    <w:p w14:paraId="4DE7A6D9" w14:textId="77777777" w:rsidR="0039517C" w:rsidRDefault="00000000">
      <w:pPr>
        <w:pStyle w:val="Textoindependiente"/>
      </w:pPr>
      <w:r>
        <w:rPr>
          <w:noProof/>
        </w:rPr>
        <w:drawing>
          <wp:inline distT="0" distB="0" distL="0" distR="0" wp14:anchorId="2CEF10D6" wp14:editId="6A65BCDA">
            <wp:extent cx="228600" cy="2286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AF8BB82" w14:textId="77777777" w:rsidR="0039517C" w:rsidRDefault="00000000">
      <w:pPr>
        <w:pStyle w:val="Textoindependiente"/>
      </w:pPr>
      <w:r>
        <w:t>Quote</w:t>
      </w:r>
    </w:p>
    <w:p w14:paraId="433E3A8D" w14:textId="77777777" w:rsidR="0039517C" w:rsidRDefault="00000000">
      <w:pPr>
        <w:pStyle w:val="Textoindependiente"/>
      </w:pPr>
      <w:r>
        <w:t xml:space="preserve">This “becoming” of the modern system of rule has been closely j associated with the development of capitalism as a system of accumula-1 </w:t>
      </w:r>
      <w:proofErr w:type="spellStart"/>
      <w:r>
        <w:t>tion</w:t>
      </w:r>
      <w:proofErr w:type="spellEnd"/>
      <w:r>
        <w:t xml:space="preserve"> on a world scale, as underscored in Immanuel Wallerstein’s con</w:t>
      </w:r>
      <w:proofErr w:type="gramStart"/>
      <w:r>
        <w:t>- ]</w:t>
      </w:r>
      <w:proofErr w:type="gramEnd"/>
      <w:r>
        <w:t xml:space="preserve"> </w:t>
      </w:r>
      <w:proofErr w:type="spellStart"/>
      <w:r>
        <w:t>ceptualization</w:t>
      </w:r>
      <w:proofErr w:type="spellEnd"/>
      <w:r>
        <w:t xml:space="preserve"> of the modern world system as a capitalist world-economy. In his analysis, the rise and expansion of the modern inter-state system is both the main cause and an effect of the endless accumulation of capital: “Capitalism has been able to flourish precisely because the </w:t>
      </w:r>
      <w:r>
        <w:lastRenderedPageBreak/>
        <w:t>world</w:t>
      </w:r>
      <w:r>
        <w:softHyphen/>
        <w:t xml:space="preserve"> economy has had within its bounds not one but a multiplicity of political systems” (Wallerstein 1974a: 348). At the same time, the tendency </w:t>
      </w:r>
      <w:proofErr w:type="gramStart"/>
      <w:r>
        <w:t>of !</w:t>
      </w:r>
      <w:proofErr w:type="gramEnd"/>
      <w:r>
        <w:t xml:space="preserve"> capitalist groups to mobilize their respective states in order to enhance J their competitive position in the world-economy has continually repro</w:t>
      </w:r>
      <w:r>
        <w:softHyphen/>
        <w:t xml:space="preserve"> </w:t>
      </w:r>
      <w:proofErr w:type="spellStart"/>
      <w:r>
        <w:t>duced</w:t>
      </w:r>
      <w:proofErr w:type="spellEnd"/>
      <w:r>
        <w:t xml:space="preserve"> the segmentation of the political realm into separate jurisdictions 1 (Wallerstein 1974b: 402). </w:t>
      </w:r>
      <w:hyperlink r:id="rId34">
        <w:r>
          <w:rPr>
            <w:rStyle w:val="Hipervnculo"/>
          </w:rPr>
          <w:t>(p. 42)</w:t>
        </w:r>
      </w:hyperlink>
      <w:bookmarkEnd w:id="3"/>
    </w:p>
    <w:sectPr w:rsidR="0039517C">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40D4E" w14:textId="77777777" w:rsidR="001427A5" w:rsidRDefault="001427A5">
      <w:pPr>
        <w:spacing w:after="0"/>
      </w:pPr>
      <w:r>
        <w:separator/>
      </w:r>
    </w:p>
  </w:endnote>
  <w:endnote w:type="continuationSeparator" w:id="0">
    <w:p w14:paraId="71FA5E47" w14:textId="77777777" w:rsidR="001427A5" w:rsidRDefault="001427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0C3F5" w14:textId="77777777" w:rsidR="001427A5" w:rsidRDefault="001427A5">
      <w:r>
        <w:separator/>
      </w:r>
    </w:p>
  </w:footnote>
  <w:footnote w:type="continuationSeparator" w:id="0">
    <w:p w14:paraId="7AFAD310" w14:textId="77777777" w:rsidR="001427A5" w:rsidRDefault="00142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24CA1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8854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517C"/>
    <w:rsid w:val="001427A5"/>
    <w:rsid w:val="0039517C"/>
    <w:rsid w:val="004C7C3B"/>
    <w:rsid w:val="00616523"/>
    <w:rsid w:val="00B156E2"/>
    <w:rsid w:val="00D835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72C9"/>
  <w15:docId w15:val="{D15C0647-3B8B-4B5A-9C8D-ED6A1CC6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ipervnculovisitado">
    <w:name w:val="FollowedHyperlink"/>
    <w:basedOn w:val="Fuentedeprrafopredeter"/>
    <w:rsid w:val="00D835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zotero://open-pdf/library/items/Y9BIPSEM?page=18&amp;annotation=highlight-p18x26y293" TargetMode="External"/><Relationship Id="rId18" Type="http://schemas.openxmlformats.org/officeDocument/2006/relationships/hyperlink" Target="zotero://open-pdf/library/items/Y9BIPSEM?page=20&amp;annotation=highlight-p20x21y146" TargetMode="External"/><Relationship Id="rId26" Type="http://schemas.openxmlformats.org/officeDocument/2006/relationships/hyperlink" Target="zotero://open-pdf/library/items/Y9BIPSEM?page=26&amp;annotation=highlight-p26x9y33" TargetMode="External"/><Relationship Id="rId3" Type="http://schemas.openxmlformats.org/officeDocument/2006/relationships/settings" Target="settings.xml"/><Relationship Id="rId21" Type="http://schemas.openxmlformats.org/officeDocument/2006/relationships/hyperlink" Target="zotero://open-pdf/library/items/Y9BIPSEM?page=21&amp;annotation=highlight-p21x36y63" TargetMode="External"/><Relationship Id="rId34" Type="http://schemas.openxmlformats.org/officeDocument/2006/relationships/hyperlink" Target="zotero://open-pdf/library/items/Y9BIPSEM?page=42&amp;annotation=highlight-p42x41y334" TargetMode="External"/><Relationship Id="rId7" Type="http://schemas.openxmlformats.org/officeDocument/2006/relationships/hyperlink" Target="http://zotero.org/users/4081719/items/EZJB5ZR8" TargetMode="External"/><Relationship Id="rId12" Type="http://schemas.openxmlformats.org/officeDocument/2006/relationships/hyperlink" Target="zotero://open-pdf/library/items/Y9BIPSEM?page=17&amp;annotation=highlight-p17x38y52" TargetMode="External"/><Relationship Id="rId17" Type="http://schemas.openxmlformats.org/officeDocument/2006/relationships/hyperlink" Target="zotero://open-pdf/library/items/Y9BIPSEM?page=20&amp;annotation=highlight-p20x22y288" TargetMode="External"/><Relationship Id="rId25" Type="http://schemas.openxmlformats.org/officeDocument/2006/relationships/hyperlink" Target="zotero://open-pdf/library/items/Y9BIPSEM?page=24&amp;annotation=highlight-p24x14y191" TargetMode="External"/><Relationship Id="rId33" Type="http://schemas.openxmlformats.org/officeDocument/2006/relationships/hyperlink" Target="zotero://open-pdf/library/items/Y9BIPSEM?page=41&amp;annotation=highlight-p41x372y70" TargetMode="External"/><Relationship Id="rId2" Type="http://schemas.openxmlformats.org/officeDocument/2006/relationships/styles" Target="styles.xml"/><Relationship Id="rId16" Type="http://schemas.openxmlformats.org/officeDocument/2006/relationships/hyperlink" Target="zotero://open-pdf/library/items/Y9BIPSEM?page=19&amp;annotation=highlight-p19x43y164" TargetMode="External"/><Relationship Id="rId20" Type="http://schemas.openxmlformats.org/officeDocument/2006/relationships/hyperlink" Target="zotero://open-pdf/library/items/Y9BIPSEM?page=21&amp;annotation=highlight-p21x37y278" TargetMode="External"/><Relationship Id="rId29" Type="http://schemas.openxmlformats.org/officeDocument/2006/relationships/hyperlink" Target="zotero://open-pdf/library/items/Y9BIPSEM?page=37&amp;annotation=highlight-p37x37y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zotero://open-pdf/library/items/Y9BIPSEM?page=11&amp;annotation=highlight-p11x48y491" TargetMode="External"/><Relationship Id="rId24" Type="http://schemas.openxmlformats.org/officeDocument/2006/relationships/hyperlink" Target="zotero://open-pdf/library/items/Y9BIPSEM?page=23&amp;annotation=highlight-p23x44y495" TargetMode="External"/><Relationship Id="rId32" Type="http://schemas.openxmlformats.org/officeDocument/2006/relationships/hyperlink" Target="zotero://open-pdf/library/items/Y9BIPSEM?page=39&amp;annotation=highlight-p39x42y471" TargetMode="External"/><Relationship Id="rId5" Type="http://schemas.openxmlformats.org/officeDocument/2006/relationships/footnotes" Target="footnotes.xml"/><Relationship Id="rId15" Type="http://schemas.openxmlformats.org/officeDocument/2006/relationships/hyperlink" Target="zotero://open-pdf/library/items/Y9BIPSEM?page=19&amp;annotation=highlight-p19x43y235" TargetMode="External"/><Relationship Id="rId23" Type="http://schemas.openxmlformats.org/officeDocument/2006/relationships/hyperlink" Target="zotero://open-pdf/library/items/Y9BIPSEM?page=22&amp;annotation=highlight-p22x18y20" TargetMode="External"/><Relationship Id="rId28" Type="http://schemas.openxmlformats.org/officeDocument/2006/relationships/hyperlink" Target="zotero://open-pdf/library/items/Y9BIPSEM?page=32&amp;annotation=highlight-p32x28y492" TargetMode="External"/><Relationship Id="rId36" Type="http://schemas.openxmlformats.org/officeDocument/2006/relationships/theme" Target="theme/theme1.xml"/><Relationship Id="rId10" Type="http://schemas.openxmlformats.org/officeDocument/2006/relationships/hyperlink" Target="zotero://open-pdf/library/items/Y9BIPSEM?page=224&amp;annotation=2TB8PPEX" TargetMode="External"/><Relationship Id="rId19" Type="http://schemas.openxmlformats.org/officeDocument/2006/relationships/hyperlink" Target="zotero://open-pdf/library/items/Y9BIPSEM?page=20&amp;annotation=highlight-p20x20y50" TargetMode="External"/><Relationship Id="rId31" Type="http://schemas.openxmlformats.org/officeDocument/2006/relationships/hyperlink" Target="zotero://open-pdf/library/items/Y9BIPSEM?page=38&amp;annotation=highlight-p38x15y12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zotero://open-pdf/library/items/Y9BIPSEM?page=19&amp;annotation=highlight-p19x43y342" TargetMode="External"/><Relationship Id="rId22" Type="http://schemas.openxmlformats.org/officeDocument/2006/relationships/hyperlink" Target="zotero://open-pdf/library/items/Y9BIPSEM?page=22&amp;annotation=highlight-p22x19y186" TargetMode="External"/><Relationship Id="rId27" Type="http://schemas.openxmlformats.org/officeDocument/2006/relationships/hyperlink" Target="zotero://open-pdf/library/items/Y9BIPSEM?page=31&amp;annotation=highlight-p31x33y14" TargetMode="External"/><Relationship Id="rId30" Type="http://schemas.openxmlformats.org/officeDocument/2006/relationships/hyperlink" Target="zotero://open-pdf/library/items/Y9BIPSEM?page=38&amp;annotation=highlight-p38x17y291" TargetMode="External"/><Relationship Id="rId35" Type="http://schemas.openxmlformats.org/officeDocument/2006/relationships/fontTable" Target="fontTable.xml"/><Relationship Id="rId8" Type="http://schemas.openxmlformats.org/officeDocument/2006/relationships/hyperlink" Target="zotero://select/library/items/EZJB5ZR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5205</Words>
  <Characters>28631</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The long twentieth century: money, power, and the origins of our times</vt:lpstr>
    </vt:vector>
  </TitlesOfParts>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long twentieth century: money, power, and the origins of our times</dc:title>
  <dc:creator>Arrighi, Giovanni</dc:creator>
  <cp:keywords/>
  <cp:lastModifiedBy>51964</cp:lastModifiedBy>
  <cp:revision>5</cp:revision>
  <dcterms:created xsi:type="dcterms:W3CDTF">2024-01-22T18:10:00Z</dcterms:created>
  <dcterms:modified xsi:type="dcterms:W3CDTF">2024-01-22T20:47:00Z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arrighiLongTwentiethCentury1994</vt:lpwstr>
  </property>
  <property fmtid="{D5CDD505-2E9C-101B-9397-08002B2CF9AE}" pid="3" name="cssclass">
    <vt:lpwstr>research-note</vt:lpwstr>
  </property>
  <property fmtid="{D5CDD505-2E9C-101B-9397-08002B2CF9AE}" pid="4" name="date">
    <vt:lpwstr>1994-01-01</vt:lpwstr>
  </property>
  <property fmtid="{D5CDD505-2E9C-101B-9397-08002B2CF9AE}" pid="5" name="type">
    <vt:lpwstr>book</vt:lpwstr>
  </property>
</Properties>
</file>