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5C7FC" w14:textId="77777777" w:rsidR="00E14634" w:rsidRDefault="00E14634" w:rsidP="00E14634">
      <w:pPr>
        <w:spacing w:line="276" w:lineRule="auto"/>
        <w:jc w:val="both"/>
        <w:rPr>
          <w:bCs/>
          <w:iCs/>
          <w:lang w:bidi="en-US"/>
        </w:rPr>
      </w:pPr>
      <w:bookmarkStart w:id="0" w:name="_Hlk156855192"/>
      <w:r w:rsidRPr="008D0A1F">
        <w:rPr>
          <w:bCs/>
          <w:iCs/>
          <w:lang w:bidi="en-US"/>
        </w:rPr>
        <w:t xml:space="preserve">How come East Asian countries have been the </w:t>
      </w:r>
      <w:r w:rsidRPr="00E14634">
        <w:rPr>
          <w:b/>
          <w:iCs/>
          <w:lang w:bidi="en-US"/>
        </w:rPr>
        <w:t>leading development successes in postwar</w:t>
      </w:r>
      <w:r w:rsidRPr="008D0A1F">
        <w:rPr>
          <w:bCs/>
          <w:iCs/>
          <w:lang w:bidi="en-US"/>
        </w:rPr>
        <w:t xml:space="preserve"> development?</w:t>
      </w:r>
      <w:r>
        <w:rPr>
          <w:bCs/>
          <w:iCs/>
          <w:lang w:bidi="en-US"/>
        </w:rPr>
        <w:t xml:space="preserve"> The readings offer quite different perspectives—as part of wider </w:t>
      </w:r>
      <w:r w:rsidRPr="00E14634">
        <w:rPr>
          <w:b/>
          <w:iCs/>
          <w:lang w:bidi="en-US"/>
        </w:rPr>
        <w:t>multipolarity</w:t>
      </w:r>
      <w:r>
        <w:rPr>
          <w:bCs/>
          <w:iCs/>
          <w:lang w:bidi="en-US"/>
        </w:rPr>
        <w:t xml:space="preserve">, in view </w:t>
      </w:r>
      <w:r w:rsidRPr="00E14634">
        <w:rPr>
          <w:b/>
          <w:iCs/>
          <w:lang w:bidi="en-US"/>
        </w:rPr>
        <w:t>state capability</w:t>
      </w:r>
      <w:r>
        <w:rPr>
          <w:bCs/>
          <w:iCs/>
          <w:lang w:bidi="en-US"/>
        </w:rPr>
        <w:t xml:space="preserve">, along with specific complementarities, and in view of </w:t>
      </w:r>
      <w:r w:rsidRPr="00E14634">
        <w:rPr>
          <w:b/>
          <w:iCs/>
          <w:lang w:bidi="en-US"/>
        </w:rPr>
        <w:t>changing tides and currents of the cold war</w:t>
      </w:r>
      <w:r>
        <w:rPr>
          <w:bCs/>
          <w:iCs/>
          <w:lang w:bidi="en-US"/>
        </w:rPr>
        <w:t xml:space="preserve">.   </w:t>
      </w:r>
    </w:p>
    <w:p w14:paraId="4E46060F" w14:textId="77777777" w:rsidR="00E14634" w:rsidRPr="008D0A1F" w:rsidRDefault="00E14634" w:rsidP="00E14634">
      <w:pPr>
        <w:spacing w:line="276" w:lineRule="auto"/>
        <w:rPr>
          <w:bCs/>
          <w:iCs/>
          <w:lang w:bidi="en-US"/>
        </w:rPr>
      </w:pPr>
    </w:p>
    <w:p w14:paraId="6F633C7F" w14:textId="77777777" w:rsidR="00E14634" w:rsidRDefault="00E14634" w:rsidP="00E14634">
      <w:pPr>
        <w:spacing w:line="276" w:lineRule="auto"/>
        <w:rPr>
          <w:bCs/>
          <w:iCs/>
          <w:lang w:bidi="en-US"/>
        </w:rPr>
      </w:pPr>
      <w:proofErr w:type="spellStart"/>
      <w:r w:rsidRPr="008D0A1F">
        <w:rPr>
          <w:bCs/>
          <w:iCs/>
          <w:lang w:bidi="en-US"/>
        </w:rPr>
        <w:t>Nederveen</w:t>
      </w:r>
      <w:proofErr w:type="spellEnd"/>
      <w:r w:rsidRPr="008D0A1F">
        <w:rPr>
          <w:bCs/>
          <w:iCs/>
          <w:lang w:bidi="en-US"/>
        </w:rPr>
        <w:t xml:space="preserve"> Pieterse, Into the multipolar world (</w:t>
      </w:r>
      <w:r w:rsidRPr="008D0A1F">
        <w:rPr>
          <w:bCs/>
          <w:i/>
          <w:iCs/>
          <w:lang w:bidi="en-US"/>
        </w:rPr>
        <w:t>Multipolar Globalization</w:t>
      </w:r>
      <w:r w:rsidRPr="008D0A1F">
        <w:rPr>
          <w:bCs/>
          <w:iCs/>
          <w:lang w:bidi="en-US"/>
        </w:rPr>
        <w:t>, chapter 1)</w:t>
      </w:r>
    </w:p>
    <w:p w14:paraId="419184D5" w14:textId="32FB4732" w:rsidR="00E14634" w:rsidRDefault="00E14634" w:rsidP="00E14634">
      <w:pPr>
        <w:spacing w:line="276" w:lineRule="auto"/>
        <w:rPr>
          <w:bCs/>
          <w:iCs/>
          <w:lang w:bidi="en-US"/>
        </w:rPr>
      </w:pPr>
      <w:r>
        <w:rPr>
          <w:bCs/>
          <w:iCs/>
          <w:lang w:bidi="en-US"/>
        </w:rPr>
        <w:t xml:space="preserve">Leading </w:t>
      </w:r>
      <w:proofErr w:type="spellStart"/>
      <w:r>
        <w:rPr>
          <w:bCs/>
          <w:iCs/>
          <w:lang w:bidi="en-US"/>
        </w:rPr>
        <w:t>postward</w:t>
      </w:r>
      <w:proofErr w:type="spellEnd"/>
      <w:r>
        <w:rPr>
          <w:bCs/>
          <w:iCs/>
          <w:lang w:bidi="en-US"/>
        </w:rPr>
        <w:t xml:space="preserve"> development</w:t>
      </w:r>
    </w:p>
    <w:p w14:paraId="76B017A4" w14:textId="3A322EEA" w:rsidR="00E14634" w:rsidRDefault="00E14634" w:rsidP="00E14634">
      <w:pPr>
        <w:spacing w:line="276" w:lineRule="auto"/>
        <w:rPr>
          <w:bCs/>
          <w:iCs/>
          <w:lang w:bidi="en-US"/>
        </w:rPr>
      </w:pPr>
      <w:r>
        <w:rPr>
          <w:bCs/>
          <w:iCs/>
          <w:lang w:bidi="en-US"/>
        </w:rPr>
        <w:t>Multipolarity</w:t>
      </w:r>
    </w:p>
    <w:p w14:paraId="2809725E" w14:textId="45F3A202" w:rsidR="00E14634" w:rsidRDefault="00E14634" w:rsidP="00E14634">
      <w:pPr>
        <w:spacing w:line="276" w:lineRule="auto"/>
        <w:rPr>
          <w:bCs/>
          <w:iCs/>
          <w:lang w:bidi="en-US"/>
        </w:rPr>
      </w:pPr>
      <w:r>
        <w:rPr>
          <w:bCs/>
          <w:iCs/>
          <w:lang w:bidi="en-US"/>
        </w:rPr>
        <w:t>State capacity</w:t>
      </w:r>
    </w:p>
    <w:p w14:paraId="0D6B7597" w14:textId="054C89C9" w:rsidR="00E14634" w:rsidRDefault="00E14634" w:rsidP="00E14634">
      <w:pPr>
        <w:spacing w:line="276" w:lineRule="auto"/>
        <w:rPr>
          <w:bCs/>
          <w:iCs/>
          <w:lang w:bidi="en-US"/>
        </w:rPr>
      </w:pPr>
      <w:r>
        <w:rPr>
          <w:bCs/>
          <w:iCs/>
          <w:lang w:bidi="en-US"/>
        </w:rPr>
        <w:t>Trends in cold war</w:t>
      </w:r>
    </w:p>
    <w:p w14:paraId="38C5B5E7" w14:textId="77777777" w:rsidR="00E14634" w:rsidRPr="008D0A1F" w:rsidRDefault="00E14634" w:rsidP="00E14634">
      <w:pPr>
        <w:spacing w:line="276" w:lineRule="auto"/>
        <w:rPr>
          <w:bCs/>
          <w:iCs/>
          <w:lang w:bidi="en-US"/>
        </w:rPr>
      </w:pPr>
    </w:p>
    <w:p w14:paraId="4D14C62D" w14:textId="77777777" w:rsidR="00E14634" w:rsidRDefault="00E14634" w:rsidP="00E14634">
      <w:pPr>
        <w:spacing w:line="276" w:lineRule="auto"/>
        <w:rPr>
          <w:bCs/>
          <w:iCs/>
          <w:lang w:bidi="en-US"/>
        </w:rPr>
      </w:pPr>
      <w:r w:rsidRPr="00A56870">
        <w:rPr>
          <w:bCs/>
          <w:iCs/>
          <w:lang w:bidi="en-US"/>
        </w:rPr>
        <w:t xml:space="preserve">Studwell, Joe 2013 </w:t>
      </w:r>
      <w:r>
        <w:rPr>
          <w:bCs/>
          <w:iCs/>
          <w:lang w:bidi="en-US"/>
        </w:rPr>
        <w:t>Introduction (</w:t>
      </w:r>
      <w:r w:rsidRPr="00A56870">
        <w:rPr>
          <w:bCs/>
          <w:i/>
          <w:iCs/>
          <w:lang w:bidi="en-US"/>
        </w:rPr>
        <w:t>How Asia works</w:t>
      </w:r>
      <w:r w:rsidRPr="00A56870">
        <w:rPr>
          <w:bCs/>
          <w:iCs/>
          <w:lang w:bidi="en-US"/>
        </w:rPr>
        <w:t>. London, Profile</w:t>
      </w:r>
      <w:r>
        <w:rPr>
          <w:bCs/>
          <w:iCs/>
          <w:lang w:bidi="en-US"/>
        </w:rPr>
        <w:t>)</w:t>
      </w:r>
    </w:p>
    <w:p w14:paraId="17FD498B" w14:textId="77777777" w:rsidR="00E14634" w:rsidRPr="008D0A1F" w:rsidRDefault="00E14634" w:rsidP="00E14634">
      <w:pPr>
        <w:spacing w:line="276" w:lineRule="auto"/>
        <w:rPr>
          <w:bCs/>
          <w:iCs/>
          <w:lang w:bidi="en-US"/>
        </w:rPr>
      </w:pPr>
    </w:p>
    <w:p w14:paraId="310397DF" w14:textId="77777777" w:rsidR="00E14634" w:rsidRDefault="00E14634" w:rsidP="00E14634">
      <w:pPr>
        <w:spacing w:line="276" w:lineRule="auto"/>
        <w:rPr>
          <w:bCs/>
          <w:iCs/>
          <w:lang w:bidi="en-US"/>
        </w:rPr>
      </w:pPr>
      <w:r w:rsidRPr="008D0A1F">
        <w:rPr>
          <w:bCs/>
          <w:iCs/>
          <w:lang w:bidi="en-US"/>
        </w:rPr>
        <w:t>N</w:t>
      </w:r>
      <w:r>
        <w:rPr>
          <w:bCs/>
          <w:iCs/>
          <w:lang w:bidi="en-US"/>
        </w:rPr>
        <w:t>P</w:t>
      </w:r>
      <w:r w:rsidRPr="008D0A1F">
        <w:rPr>
          <w:bCs/>
          <w:iCs/>
          <w:lang w:bidi="en-US"/>
        </w:rPr>
        <w:t xml:space="preserve">, Asia </w:t>
      </w:r>
      <w:proofErr w:type="gramStart"/>
      <w:r w:rsidRPr="008D0A1F">
        <w:rPr>
          <w:bCs/>
          <w:iCs/>
          <w:lang w:bidi="en-US"/>
        </w:rPr>
        <w:t>rising:</w:t>
      </w:r>
      <w:proofErr w:type="gramEnd"/>
      <w:r w:rsidRPr="008D0A1F">
        <w:rPr>
          <w:bCs/>
          <w:iCs/>
          <w:lang w:bidi="en-US"/>
        </w:rPr>
        <w:t xml:space="preserve"> moving complementarities (</w:t>
      </w:r>
      <w:r w:rsidRPr="008D0A1F">
        <w:rPr>
          <w:bCs/>
          <w:i/>
          <w:iCs/>
          <w:lang w:bidi="en-US"/>
        </w:rPr>
        <w:t>M</w:t>
      </w:r>
      <w:r>
        <w:rPr>
          <w:bCs/>
          <w:i/>
          <w:iCs/>
          <w:lang w:bidi="en-US"/>
        </w:rPr>
        <w:t>G</w:t>
      </w:r>
      <w:r w:rsidRPr="008D0A1F">
        <w:rPr>
          <w:bCs/>
          <w:iCs/>
          <w:lang w:bidi="en-US"/>
        </w:rPr>
        <w:t>, chapter 3)</w:t>
      </w:r>
    </w:p>
    <w:p w14:paraId="4029F038" w14:textId="77777777" w:rsidR="00E14634" w:rsidRDefault="00E14634" w:rsidP="00E14634">
      <w:pPr>
        <w:spacing w:line="276" w:lineRule="auto"/>
        <w:rPr>
          <w:bCs/>
          <w:iCs/>
          <w:lang w:bidi="en-US"/>
        </w:rPr>
      </w:pPr>
    </w:p>
    <w:p w14:paraId="71E61296" w14:textId="7F481C50" w:rsidR="00E14634" w:rsidRDefault="00E14634" w:rsidP="00E14634">
      <w:pPr>
        <w:spacing w:line="276" w:lineRule="auto"/>
        <w:ind w:left="720" w:hanging="720"/>
        <w:rPr>
          <w:bCs/>
          <w:iCs/>
          <w:lang w:bidi="en-US"/>
        </w:rPr>
      </w:pPr>
      <w:r w:rsidRPr="00A56870">
        <w:rPr>
          <w:bCs/>
          <w:iCs/>
          <w:lang w:bidi="en-US"/>
        </w:rPr>
        <w:t>Lama, Fadi 2023</w:t>
      </w:r>
      <w:r>
        <w:rPr>
          <w:bCs/>
          <w:iCs/>
          <w:lang w:bidi="en-US"/>
        </w:rPr>
        <w:t xml:space="preserve"> The primordial role of geopolitics in development (</w:t>
      </w:r>
      <w:r w:rsidRPr="00A56870">
        <w:rPr>
          <w:bCs/>
          <w:i/>
          <w:iCs/>
          <w:lang w:bidi="en-US"/>
        </w:rPr>
        <w:t>Why the west can’t</w:t>
      </w:r>
      <w:r>
        <w:rPr>
          <w:bCs/>
          <w:i/>
          <w:iCs/>
          <w:lang w:bidi="en-US"/>
        </w:rPr>
        <w:t xml:space="preserve"> </w:t>
      </w:r>
      <w:r w:rsidRPr="00A56870">
        <w:rPr>
          <w:bCs/>
          <w:i/>
          <w:iCs/>
          <w:lang w:bidi="en-US"/>
        </w:rPr>
        <w:t>win</w:t>
      </w:r>
      <w:r>
        <w:rPr>
          <w:bCs/>
          <w:iCs/>
          <w:lang w:bidi="en-US"/>
        </w:rPr>
        <w:t>, chapter 6</w:t>
      </w:r>
      <w:r w:rsidRPr="00B76245">
        <w:rPr>
          <w:bCs/>
          <w:iCs/>
          <w:lang w:bidi="en-US"/>
        </w:rPr>
        <w:t>, 90-121</w:t>
      </w:r>
      <w:r>
        <w:rPr>
          <w:bCs/>
          <w:iCs/>
          <w:lang w:bidi="en-US"/>
        </w:rPr>
        <w:t>)</w:t>
      </w:r>
    </w:p>
    <w:p w14:paraId="38A6EB97" w14:textId="071729E6" w:rsidR="00E14634" w:rsidRDefault="00E14634" w:rsidP="00E14634">
      <w:pPr>
        <w:spacing w:line="276" w:lineRule="auto"/>
        <w:ind w:left="720" w:hanging="720"/>
        <w:rPr>
          <w:bCs/>
          <w:iCs/>
          <w:lang w:bidi="en-US"/>
        </w:rPr>
      </w:pPr>
      <w:r>
        <w:rPr>
          <w:bCs/>
          <w:iCs/>
          <w:lang w:bidi="en-US"/>
        </w:rPr>
        <w:t xml:space="preserve">Japan´s development was made in part by </w:t>
      </w:r>
      <w:proofErr w:type="spellStart"/>
      <w:r>
        <w:rPr>
          <w:bCs/>
          <w:iCs/>
          <w:lang w:bidi="en-US"/>
        </w:rPr>
        <w:t>it´s</w:t>
      </w:r>
      <w:proofErr w:type="spellEnd"/>
      <w:r>
        <w:rPr>
          <w:bCs/>
          <w:iCs/>
          <w:lang w:bidi="en-US"/>
        </w:rPr>
        <w:t xml:space="preserve"> economic restructuring post world war</w:t>
      </w:r>
      <w:proofErr w:type="gramStart"/>
      <w:r>
        <w:rPr>
          <w:bCs/>
          <w:iCs/>
          <w:lang w:bidi="en-US"/>
        </w:rPr>
        <w:t>. }</w:t>
      </w:r>
      <w:proofErr w:type="gramEnd"/>
    </w:p>
    <w:p w14:paraId="3A7D31CE" w14:textId="77777777" w:rsidR="00E14634" w:rsidRDefault="00E14634" w:rsidP="00E14634">
      <w:pPr>
        <w:spacing w:line="276" w:lineRule="auto"/>
        <w:ind w:left="720" w:hanging="720"/>
        <w:rPr>
          <w:bCs/>
          <w:iCs/>
          <w:lang w:bidi="en-US"/>
        </w:rPr>
      </w:pPr>
    </w:p>
    <w:p w14:paraId="505549E6" w14:textId="036DA3F4" w:rsidR="00E14634" w:rsidRPr="00A56870" w:rsidRDefault="00E14634" w:rsidP="00E14634">
      <w:pPr>
        <w:spacing w:line="276" w:lineRule="auto"/>
        <w:ind w:left="720" w:hanging="720"/>
        <w:rPr>
          <w:bCs/>
          <w:iCs/>
          <w:lang w:bidi="en-US"/>
        </w:rPr>
      </w:pPr>
      <w:r>
        <w:rPr>
          <w:bCs/>
          <w:iCs/>
          <w:lang w:bidi="en-US"/>
        </w:rPr>
        <w:t>Trends in cold war – Bretton Woods and Bank for International Settlements (BIS) used tool of ´International convergence of capital measurement and capital standards´, aka the Basel Accord which held capital reserves at 8% or more of loan by end of 1992.</w:t>
      </w:r>
      <w:r w:rsidR="00B301A0">
        <w:rPr>
          <w:bCs/>
          <w:iCs/>
          <w:lang w:bidi="en-US"/>
        </w:rPr>
        <w:t xml:space="preserve">  Though Japan was part of the BIS G10, it was mostly the US and UK bankers who sought to</w:t>
      </w:r>
      <w:r>
        <w:rPr>
          <w:bCs/>
          <w:iCs/>
          <w:lang w:bidi="en-US"/>
        </w:rPr>
        <w:t xml:space="preserve"> tighten money supply in Japan</w:t>
      </w:r>
      <w:r w:rsidR="00B301A0">
        <w:rPr>
          <w:bCs/>
          <w:iCs/>
          <w:lang w:bidi="en-US"/>
        </w:rPr>
        <w:t xml:space="preserve">, affectively withdrawing liquidity from the market, impacting real estate market leading to bankruptcies for companies and individuals. </w:t>
      </w:r>
    </w:p>
    <w:bookmarkEnd w:id="0"/>
    <w:p w14:paraId="33D3D5BB" w14:textId="77777777" w:rsidR="00360FA5" w:rsidRDefault="00360FA5"/>
    <w:p w14:paraId="78DA0C12" w14:textId="77777777" w:rsidR="00711A7A" w:rsidRDefault="00711A7A" w:rsidP="00711A7A">
      <w:pPr>
        <w:rPr>
          <w:rFonts w:eastAsia="Times New Roman"/>
          <w:lang w:eastAsia="es-PE"/>
        </w:rPr>
      </w:pPr>
      <w:r w:rsidRPr="00711A7A">
        <w:rPr>
          <w:rFonts w:eastAsia="Times New Roman"/>
          <w:lang w:eastAsia="es-PE"/>
        </w:rPr>
        <w:t xml:space="preserve">Week 3 Focus: </w:t>
      </w:r>
    </w:p>
    <w:p w14:paraId="5B65F8B0" w14:textId="35D649CD" w:rsidR="00711A7A" w:rsidRPr="00711A7A" w:rsidRDefault="00711A7A" w:rsidP="00711A7A">
      <w:pPr>
        <w:rPr>
          <w:rFonts w:eastAsia="Times New Roman"/>
          <w:lang w:eastAsia="es-PE"/>
        </w:rPr>
      </w:pPr>
      <w:r w:rsidRPr="00711A7A">
        <w:rPr>
          <w:rFonts w:eastAsia="Times New Roman"/>
          <w:lang w:eastAsia="es-PE"/>
        </w:rPr>
        <w:t>How come East Asian countries have been the leading development successes in postwar development?</w:t>
      </w:r>
    </w:p>
    <w:p w14:paraId="720270A5" w14:textId="77777777" w:rsidR="00711A7A" w:rsidRPr="00711A7A" w:rsidRDefault="00711A7A" w:rsidP="00711A7A">
      <w:pPr>
        <w:rPr>
          <w:rFonts w:eastAsia="Times New Roman"/>
          <w:lang w:eastAsia="es-PE"/>
        </w:rPr>
      </w:pPr>
    </w:p>
    <w:p w14:paraId="62A85BAE" w14:textId="77777777" w:rsidR="00711A7A" w:rsidRPr="00711A7A" w:rsidRDefault="00711A7A" w:rsidP="00711A7A">
      <w:pPr>
        <w:rPr>
          <w:rFonts w:eastAsia="Times New Roman"/>
          <w:lang w:eastAsia="es-PE"/>
        </w:rPr>
      </w:pPr>
      <w:r w:rsidRPr="00711A7A">
        <w:rPr>
          <w:rFonts w:eastAsia="Times New Roman"/>
          <w:lang w:eastAsia="es-PE"/>
        </w:rPr>
        <w:t>Q1 - Using Jan's reading that suggests the rise of Asia alongside intra-South cooperation to blunt the hegemonic position of the US, how can we understand the new structure of the global political economy given the transformations that gave rise to multipolar accumulation and global dynamics? Moreso, can we apply the idea of "zones of accumulation" to the structure of a 'multipolar' world? </w:t>
      </w:r>
    </w:p>
    <w:p w14:paraId="6FD21838" w14:textId="77777777" w:rsidR="00711A7A" w:rsidRPr="00711A7A" w:rsidRDefault="00711A7A" w:rsidP="00711A7A">
      <w:pPr>
        <w:rPr>
          <w:rFonts w:eastAsia="Times New Roman"/>
          <w:lang w:eastAsia="es-PE"/>
        </w:rPr>
      </w:pPr>
    </w:p>
    <w:p w14:paraId="69F81FC4" w14:textId="77777777" w:rsidR="00711A7A" w:rsidRPr="00711A7A" w:rsidRDefault="00711A7A" w:rsidP="00711A7A">
      <w:pPr>
        <w:rPr>
          <w:rFonts w:eastAsia="Times New Roman"/>
          <w:lang w:eastAsia="es-PE"/>
        </w:rPr>
      </w:pPr>
      <w:r w:rsidRPr="00711A7A">
        <w:rPr>
          <w:rFonts w:eastAsia="Times New Roman"/>
          <w:lang w:eastAsia="es-PE"/>
        </w:rPr>
        <w:t>Answer using Readings notes:</w:t>
      </w:r>
    </w:p>
    <w:p w14:paraId="6EE7931E" w14:textId="77777777" w:rsidR="00711A7A" w:rsidRPr="00711A7A" w:rsidRDefault="00711A7A" w:rsidP="00711A7A">
      <w:pPr>
        <w:rPr>
          <w:rFonts w:eastAsia="Times New Roman"/>
          <w:lang w:eastAsia="es-PE"/>
        </w:rPr>
      </w:pPr>
      <w:r w:rsidRPr="00711A7A">
        <w:rPr>
          <w:rFonts w:eastAsia="Times New Roman"/>
          <w:lang w:eastAsia="es-PE"/>
        </w:rPr>
        <w:t>Asia Rising and Geopolitics - multipolarity, developmental state, regional features, and political currents of cold war.</w:t>
      </w:r>
    </w:p>
    <w:p w14:paraId="4503DBD6" w14:textId="77777777" w:rsidR="00711A7A" w:rsidRPr="00711A7A" w:rsidRDefault="00711A7A" w:rsidP="00711A7A">
      <w:pPr>
        <w:rPr>
          <w:rFonts w:eastAsia="Times New Roman"/>
          <w:lang w:eastAsia="es-PE"/>
        </w:rPr>
      </w:pPr>
    </w:p>
    <w:p w14:paraId="401576FC" w14:textId="77777777" w:rsidR="00711A7A" w:rsidRPr="00711A7A" w:rsidRDefault="00711A7A" w:rsidP="00711A7A">
      <w:pPr>
        <w:rPr>
          <w:rFonts w:eastAsia="Times New Roman"/>
          <w:lang w:eastAsia="es-PE"/>
        </w:rPr>
      </w:pPr>
      <w:r w:rsidRPr="00711A7A">
        <w:rPr>
          <w:rFonts w:eastAsia="Times New Roman"/>
          <w:lang w:eastAsia="es-PE"/>
        </w:rPr>
        <w:t>According to </w:t>
      </w:r>
      <w:proofErr w:type="spellStart"/>
      <w:r w:rsidRPr="00711A7A">
        <w:rPr>
          <w:rFonts w:eastAsia="Times New Roman"/>
          <w:lang w:eastAsia="es-PE"/>
        </w:rPr>
        <w:t>Nederveen</w:t>
      </w:r>
      <w:proofErr w:type="spellEnd"/>
      <w:r w:rsidRPr="00711A7A">
        <w:rPr>
          <w:rFonts w:eastAsia="Times New Roman"/>
          <w:lang w:eastAsia="es-PE"/>
        </w:rPr>
        <w:t xml:space="preserve"> Pieterse, Into the multipolar world (</w:t>
      </w:r>
      <w:proofErr w:type="gramStart"/>
      <w:r w:rsidRPr="00711A7A">
        <w:rPr>
          <w:rFonts w:eastAsia="Times New Roman"/>
          <w:lang w:eastAsia="es-PE"/>
        </w:rPr>
        <w:t>2018)...</w:t>
      </w:r>
      <w:proofErr w:type="gramEnd"/>
      <w:r w:rsidRPr="00711A7A">
        <w:rPr>
          <w:rFonts w:eastAsia="Times New Roman"/>
          <w:lang w:eastAsia="es-PE"/>
        </w:rPr>
        <w:t> the rise of emerging economies is conceptualized as a way of explaining financialized capitalist expansion and the new face of global hegemony that is Asian.</w:t>
      </w:r>
    </w:p>
    <w:p w14:paraId="12827E03" w14:textId="77777777" w:rsidR="00711A7A" w:rsidRPr="00711A7A" w:rsidRDefault="00711A7A" w:rsidP="00711A7A">
      <w:pPr>
        <w:rPr>
          <w:rFonts w:eastAsia="Times New Roman"/>
          <w:lang w:eastAsia="es-PE"/>
        </w:rPr>
      </w:pPr>
      <w:r w:rsidRPr="00711A7A">
        <w:rPr>
          <w:rFonts w:eastAsia="Times New Roman"/>
          <w:lang w:eastAsia="es-PE"/>
        </w:rPr>
        <w:t>*"rise of the rest" - "Emerging economies are rising in trade, multinational firms, finance, international influence, and cultural presence</w:t>
      </w:r>
      <w:proofErr w:type="gramStart"/>
      <w:r w:rsidRPr="00711A7A">
        <w:rPr>
          <w:rFonts w:eastAsia="Times New Roman"/>
          <w:lang w:eastAsia="es-PE"/>
        </w:rPr>
        <w:t>....[</w:t>
      </w:r>
      <w:proofErr w:type="gramEnd"/>
      <w:r w:rsidRPr="00711A7A">
        <w:rPr>
          <w:rFonts w:eastAsia="Times New Roman"/>
          <w:lang w:eastAsia="es-PE"/>
        </w:rPr>
        <w:t xml:space="preserve">lends to the idea of] rise of the </w:t>
      </w:r>
      <w:r w:rsidRPr="00711A7A">
        <w:rPr>
          <w:rFonts w:eastAsia="Times New Roman"/>
          <w:lang w:eastAsia="es-PE"/>
        </w:rPr>
        <w:lastRenderedPageBreak/>
        <w:t>second world and the BRICS." Jan identifies this as "trends [which] represent the next big thing in globalization and development" (4). A trend which sets every country in competition with each other, "a condition of globality" and furthermore "multipolarity". Essential to the end of American hegemony (bipolar world between US and China)</w:t>
      </w:r>
    </w:p>
    <w:p w14:paraId="3328F21D" w14:textId="77777777" w:rsidR="00711A7A" w:rsidRPr="00711A7A" w:rsidRDefault="00711A7A" w:rsidP="00711A7A">
      <w:pPr>
        <w:rPr>
          <w:rFonts w:eastAsia="Times New Roman"/>
          <w:lang w:eastAsia="es-PE"/>
        </w:rPr>
      </w:pPr>
    </w:p>
    <w:p w14:paraId="44DCFEC7" w14:textId="77777777" w:rsidR="00711A7A" w:rsidRPr="00711A7A" w:rsidRDefault="00711A7A" w:rsidP="00711A7A">
      <w:pPr>
        <w:rPr>
          <w:rFonts w:eastAsia="Times New Roman"/>
          <w:lang w:eastAsia="es-PE"/>
        </w:rPr>
      </w:pPr>
      <w:r w:rsidRPr="00711A7A">
        <w:rPr>
          <w:rFonts w:eastAsia="Times New Roman"/>
          <w:lang w:eastAsia="es-PE"/>
        </w:rPr>
        <w:t>*p 11 questions in 2nd paragraph to discuss in class</w:t>
      </w:r>
    </w:p>
    <w:p w14:paraId="6D26F3A1" w14:textId="77777777" w:rsidR="00711A7A" w:rsidRPr="00711A7A" w:rsidRDefault="00711A7A" w:rsidP="00711A7A">
      <w:pPr>
        <w:rPr>
          <w:rFonts w:eastAsia="Times New Roman"/>
          <w:lang w:eastAsia="es-PE"/>
        </w:rPr>
      </w:pPr>
      <w:r w:rsidRPr="00711A7A">
        <w:rPr>
          <w:rFonts w:eastAsia="Times New Roman"/>
          <w:lang w:eastAsia="es-PE"/>
        </w:rPr>
        <w:t>- Paraphrasing: "Is the rise of Asia (China and India) indicative of "rise and decline of nations, reshuffling of capitalism" and seen as "relocation of accumulations centers"? What are possible changes to the "logics of accumulation?"</w:t>
      </w:r>
    </w:p>
    <w:p w14:paraId="0A5D5171" w14:textId="77777777" w:rsidR="00711A7A" w:rsidRPr="00711A7A" w:rsidRDefault="00711A7A" w:rsidP="00711A7A">
      <w:pPr>
        <w:rPr>
          <w:rFonts w:eastAsia="Times New Roman"/>
          <w:lang w:eastAsia="es-PE"/>
        </w:rPr>
      </w:pPr>
      <w:r w:rsidRPr="00711A7A">
        <w:rPr>
          <w:rFonts w:eastAsia="Times New Roman"/>
          <w:lang w:eastAsia="es-PE"/>
        </w:rPr>
        <w:t>- Does the rise of Asia change or deviate 'neoliberalism'?</w:t>
      </w:r>
    </w:p>
    <w:p w14:paraId="390A0988" w14:textId="77777777" w:rsidR="00711A7A" w:rsidRPr="00711A7A" w:rsidRDefault="00711A7A" w:rsidP="00711A7A">
      <w:pPr>
        <w:rPr>
          <w:rFonts w:eastAsia="Times New Roman"/>
          <w:lang w:eastAsia="es-PE"/>
        </w:rPr>
      </w:pPr>
      <w:r w:rsidRPr="00711A7A">
        <w:rPr>
          <w:rFonts w:eastAsia="Times New Roman"/>
          <w:lang w:eastAsia="es-PE"/>
        </w:rPr>
        <w:t>- 'zones of accumulation and modes of regulation'</w:t>
      </w:r>
    </w:p>
    <w:p w14:paraId="511C8A0F" w14:textId="77777777" w:rsidR="00711A7A" w:rsidRPr="00711A7A" w:rsidRDefault="00711A7A" w:rsidP="00711A7A">
      <w:pPr>
        <w:rPr>
          <w:rFonts w:eastAsia="Times New Roman"/>
          <w:lang w:eastAsia="es-PE"/>
        </w:rPr>
      </w:pPr>
    </w:p>
    <w:p w14:paraId="4EE9519E" w14:textId="77777777" w:rsidR="00711A7A" w:rsidRPr="00711A7A" w:rsidRDefault="00711A7A" w:rsidP="00711A7A">
      <w:pPr>
        <w:rPr>
          <w:rFonts w:eastAsia="Times New Roman"/>
          <w:lang w:eastAsia="es-PE"/>
        </w:rPr>
      </w:pPr>
      <w:r w:rsidRPr="00711A7A">
        <w:rPr>
          <w:rFonts w:eastAsia="Times New Roman"/>
          <w:lang w:eastAsia="es-PE"/>
        </w:rPr>
        <w:t>*p14 "The old core-periphery relations no longer hold...global South...also looks sideways...South-South cooperation...intra-South trade" as an "alternative to dependence on the West". </w:t>
      </w:r>
    </w:p>
    <w:p w14:paraId="67ECF103" w14:textId="77777777" w:rsidR="00711A7A" w:rsidRPr="00711A7A" w:rsidRDefault="00711A7A" w:rsidP="00711A7A">
      <w:pPr>
        <w:rPr>
          <w:rFonts w:eastAsia="Times New Roman"/>
          <w:lang w:eastAsia="es-PE"/>
        </w:rPr>
      </w:pPr>
      <w:r w:rsidRPr="00711A7A">
        <w:rPr>
          <w:rFonts w:eastAsia="Times New Roman"/>
          <w:lang w:eastAsia="es-PE"/>
        </w:rPr>
        <w:t>*p15 - Important quote to speak to in terms of holdings of gold: "Imbalances in the world economy (American trade and current account deficits and Asian surpluses) are unsustainable and are producing a reorganization of global finance and trade."</w:t>
      </w:r>
    </w:p>
    <w:p w14:paraId="07E6FF66" w14:textId="77777777" w:rsidR="00711A7A" w:rsidRPr="00711A7A" w:rsidRDefault="00711A7A" w:rsidP="00711A7A">
      <w:pPr>
        <w:rPr>
          <w:rFonts w:eastAsia="Times New Roman"/>
          <w:lang w:eastAsia="es-PE"/>
        </w:rPr>
      </w:pPr>
      <w:r w:rsidRPr="00711A7A">
        <w:rPr>
          <w:rFonts w:eastAsia="Times New Roman"/>
          <w:lang w:eastAsia="es-PE"/>
        </w:rPr>
        <w:t>- "finance as a force in globalization and as the endgame of American hegemony", producing crises worldwide and turn towards "casino capitalism" of speculative capital which threatens global economic stability</w:t>
      </w:r>
    </w:p>
    <w:p w14:paraId="43E09078" w14:textId="77777777" w:rsidR="00711A7A" w:rsidRPr="00711A7A" w:rsidRDefault="00711A7A" w:rsidP="00711A7A">
      <w:pPr>
        <w:rPr>
          <w:rFonts w:eastAsia="Times New Roman"/>
          <w:lang w:eastAsia="es-PE"/>
        </w:rPr>
      </w:pPr>
    </w:p>
    <w:p w14:paraId="19133013" w14:textId="77777777" w:rsidR="00711A7A" w:rsidRPr="00711A7A" w:rsidRDefault="00711A7A" w:rsidP="00711A7A">
      <w:pPr>
        <w:rPr>
          <w:rFonts w:eastAsia="Times New Roman"/>
          <w:lang w:eastAsia="es-PE"/>
        </w:rPr>
      </w:pPr>
      <w:r w:rsidRPr="00711A7A">
        <w:rPr>
          <w:rFonts w:eastAsia="Times New Roman"/>
          <w:lang w:eastAsia="es-PE"/>
        </w:rPr>
        <w:t>*p16 discusses foreign reserves in US dollars - good for you to read and address</w:t>
      </w:r>
    </w:p>
    <w:p w14:paraId="102812A3" w14:textId="77777777" w:rsidR="00711A7A" w:rsidRPr="00711A7A" w:rsidRDefault="00711A7A" w:rsidP="00711A7A">
      <w:pPr>
        <w:rPr>
          <w:rFonts w:eastAsia="Times New Roman"/>
          <w:lang w:eastAsia="es-PE"/>
        </w:rPr>
      </w:pPr>
    </w:p>
    <w:p w14:paraId="6C5FA07F" w14:textId="77777777" w:rsidR="00711A7A" w:rsidRPr="00711A7A" w:rsidRDefault="00711A7A" w:rsidP="00711A7A">
      <w:pPr>
        <w:rPr>
          <w:rFonts w:eastAsia="Times New Roman"/>
          <w:lang w:eastAsia="es-PE"/>
        </w:rPr>
      </w:pPr>
      <w:r w:rsidRPr="00711A7A">
        <w:rPr>
          <w:rFonts w:eastAsia="Times New Roman"/>
          <w:lang w:eastAsia="es-PE"/>
        </w:rPr>
        <w:t>*"Rather than hegemonic rivalry, what is taking place is global realignments towards growing multipolarity" because "economic and technological interdependence and cultural interplay...far greater than" hegemonic rivalries (18)</w:t>
      </w:r>
    </w:p>
    <w:p w14:paraId="2B9D2B90" w14:textId="77777777" w:rsidR="00711A7A" w:rsidRPr="00711A7A" w:rsidRDefault="00711A7A" w:rsidP="00711A7A">
      <w:pPr>
        <w:rPr>
          <w:rFonts w:eastAsia="Times New Roman"/>
          <w:lang w:eastAsia="es-PE"/>
        </w:rPr>
      </w:pPr>
    </w:p>
    <w:p w14:paraId="479CFDDE" w14:textId="77777777" w:rsidR="00711A7A" w:rsidRPr="00711A7A" w:rsidRDefault="00711A7A" w:rsidP="00711A7A">
      <w:pPr>
        <w:rPr>
          <w:rFonts w:eastAsia="Times New Roman"/>
          <w:lang w:eastAsia="es-PE"/>
        </w:rPr>
      </w:pPr>
      <w:r w:rsidRPr="00711A7A">
        <w:rPr>
          <w:rFonts w:eastAsia="Times New Roman"/>
          <w:lang w:eastAsia="es-PE"/>
        </w:rPr>
        <w:t xml:space="preserve">MP goes on to suggest that regional </w:t>
      </w:r>
      <w:proofErr w:type="spellStart"/>
      <w:r w:rsidRPr="00711A7A">
        <w:rPr>
          <w:rFonts w:eastAsia="Times New Roman"/>
          <w:lang w:eastAsia="es-PE"/>
        </w:rPr>
        <w:t>complementaries</w:t>
      </w:r>
      <w:proofErr w:type="spellEnd"/>
      <w:r w:rsidRPr="00711A7A">
        <w:rPr>
          <w:rFonts w:eastAsia="Times New Roman"/>
          <w:lang w:eastAsia="es-PE"/>
        </w:rPr>
        <w:t xml:space="preserve"> are to answer for the rise of Asian capitalist powers...</w:t>
      </w:r>
    </w:p>
    <w:p w14:paraId="6CC3FD38" w14:textId="77777777" w:rsidR="00711A7A" w:rsidRPr="00711A7A" w:rsidRDefault="00711A7A" w:rsidP="00711A7A">
      <w:pPr>
        <w:rPr>
          <w:rFonts w:eastAsia="Times New Roman"/>
          <w:lang w:eastAsia="es-PE"/>
        </w:rPr>
      </w:pPr>
      <w:r w:rsidRPr="00711A7A">
        <w:rPr>
          <w:rFonts w:eastAsia="Times New Roman"/>
          <w:lang w:eastAsia="es-PE"/>
        </w:rPr>
        <w:t>Joe Studwell on the other hand suggest that rise of Asia...</w:t>
      </w:r>
    </w:p>
    <w:p w14:paraId="7B9BE992" w14:textId="77777777" w:rsidR="00711A7A" w:rsidRDefault="00711A7A"/>
    <w:p w14:paraId="0DD67482" w14:textId="77777777" w:rsidR="008324D6" w:rsidRDefault="008324D6"/>
    <w:p w14:paraId="7819676C" w14:textId="14625972" w:rsidR="008324D6" w:rsidRPr="008324D6" w:rsidRDefault="008324D6">
      <w:r w:rsidRPr="008324D6">
        <w:t>How is the exportation of capital in form of foreign direct investment made during the last part of the XIX century by British corporations and between 1895 and 1930 by US corporations (mainly infrastructure and extractive industries) is differentiated from the BRICS multinational corporations investments made in Latin America?</w:t>
      </w:r>
    </w:p>
    <w:sectPr w:rsidR="008324D6" w:rsidRPr="008324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34"/>
    <w:rsid w:val="00360FA5"/>
    <w:rsid w:val="00711A7A"/>
    <w:rsid w:val="008324D6"/>
    <w:rsid w:val="00B301A0"/>
    <w:rsid w:val="00B47288"/>
    <w:rsid w:val="00E14634"/>
    <w:rsid w:val="00EB55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615B"/>
  <w15:chartTrackingRefBased/>
  <w15:docId w15:val="{56BEFCBE-241A-4AC2-901D-CA9F14372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634"/>
    <w:pPr>
      <w:spacing w:after="0" w:line="240" w:lineRule="auto"/>
    </w:pPr>
    <w:rPr>
      <w:rFonts w:ascii="Times New Roman" w:hAnsi="Times New Roman" w:cs="Times New Roman"/>
      <w:kern w:val="0"/>
      <w:sz w:val="24"/>
      <w:szCs w:val="24"/>
      <w:lang w:val="en-US"/>
      <w14:ligatures w14:val="none"/>
    </w:rPr>
  </w:style>
  <w:style w:type="paragraph" w:styleId="Ttulo1">
    <w:name w:val="heading 1"/>
    <w:basedOn w:val="Normal"/>
    <w:next w:val="Normal"/>
    <w:link w:val="Ttulo1Car"/>
    <w:autoRedefine/>
    <w:uiPriority w:val="9"/>
    <w:qFormat/>
    <w:rsid w:val="00B47288"/>
    <w:pPr>
      <w:spacing w:before="480" w:line="360" w:lineRule="auto"/>
      <w:jc w:val="center"/>
      <w:outlineLvl w:val="0"/>
    </w:pPr>
    <w:rPr>
      <w:rFonts w:eastAsia="Times New Roman"/>
      <w:b/>
      <w:sz w:val="28"/>
      <w:szCs w:val="32"/>
      <w:lang w:val="es-ES" w:eastAsia="es-PE"/>
    </w:rPr>
  </w:style>
  <w:style w:type="paragraph" w:styleId="Ttulo2">
    <w:name w:val="heading 2"/>
    <w:basedOn w:val="Normal"/>
    <w:next w:val="Normal"/>
    <w:link w:val="Ttulo2Car"/>
    <w:autoRedefine/>
    <w:uiPriority w:val="9"/>
    <w:unhideWhenUsed/>
    <w:qFormat/>
    <w:rsid w:val="00B47288"/>
    <w:pPr>
      <w:spacing w:before="200" w:line="360" w:lineRule="auto"/>
      <w:outlineLvl w:val="1"/>
    </w:pPr>
    <w:rPr>
      <w:rFonts w:eastAsia="Times New Roman"/>
      <w:b/>
      <w:szCs w:val="26"/>
      <w:lang w:val="es-ES"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i/>
      <w:iCs/>
      <w:color w:val="404040" w:themeColor="text1" w:themeTint="BF"/>
      <w:kern w:val="2"/>
      <w:sz w:val="22"/>
      <w14:ligatures w14:val="standardContextual"/>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line="360" w:lineRule="auto"/>
    </w:pPr>
    <w:rPr>
      <w:rFonts w:asciiTheme="minorHAnsi" w:hAnsiTheme="minorHAnsi" w:cstheme="minorBidi"/>
      <w:kern w:val="2"/>
      <w:sz w:val="22"/>
      <w:szCs w:val="22"/>
      <w:lang w:val="es-PE"/>
      <w14:ligatures w14:val="standardContextual"/>
    </w:r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eastAsia="Times New Roman"/>
      <w:lang w:val="es-ES" w:eastAsia="es-P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521449">
      <w:bodyDiv w:val="1"/>
      <w:marLeft w:val="0"/>
      <w:marRight w:val="0"/>
      <w:marTop w:val="0"/>
      <w:marBottom w:val="0"/>
      <w:divBdr>
        <w:top w:val="none" w:sz="0" w:space="0" w:color="auto"/>
        <w:left w:val="none" w:sz="0" w:space="0" w:color="auto"/>
        <w:bottom w:val="none" w:sz="0" w:space="0" w:color="auto"/>
        <w:right w:val="none" w:sz="0" w:space="0" w:color="auto"/>
      </w:divBdr>
      <w:divsChild>
        <w:div w:id="1259868451">
          <w:marLeft w:val="0"/>
          <w:marRight w:val="0"/>
          <w:marTop w:val="0"/>
          <w:marBottom w:val="0"/>
          <w:divBdr>
            <w:top w:val="none" w:sz="0" w:space="0" w:color="auto"/>
            <w:left w:val="none" w:sz="0" w:space="0" w:color="auto"/>
            <w:bottom w:val="none" w:sz="0" w:space="0" w:color="auto"/>
            <w:right w:val="none" w:sz="0" w:space="0" w:color="auto"/>
          </w:divBdr>
          <w:divsChild>
            <w:div w:id="1305887685">
              <w:marLeft w:val="0"/>
              <w:marRight w:val="0"/>
              <w:marTop w:val="0"/>
              <w:marBottom w:val="0"/>
              <w:divBdr>
                <w:top w:val="none" w:sz="0" w:space="0" w:color="auto"/>
                <w:left w:val="none" w:sz="0" w:space="0" w:color="auto"/>
                <w:bottom w:val="none" w:sz="0" w:space="0" w:color="auto"/>
                <w:right w:val="none" w:sz="0" w:space="0" w:color="auto"/>
              </w:divBdr>
            </w:div>
            <w:div w:id="1996493702">
              <w:marLeft w:val="0"/>
              <w:marRight w:val="0"/>
              <w:marTop w:val="0"/>
              <w:marBottom w:val="0"/>
              <w:divBdr>
                <w:top w:val="none" w:sz="0" w:space="0" w:color="auto"/>
                <w:left w:val="none" w:sz="0" w:space="0" w:color="auto"/>
                <w:bottom w:val="none" w:sz="0" w:space="0" w:color="auto"/>
                <w:right w:val="none" w:sz="0" w:space="0" w:color="auto"/>
              </w:divBdr>
            </w:div>
            <w:div w:id="14160103">
              <w:marLeft w:val="0"/>
              <w:marRight w:val="0"/>
              <w:marTop w:val="0"/>
              <w:marBottom w:val="0"/>
              <w:divBdr>
                <w:top w:val="none" w:sz="0" w:space="0" w:color="auto"/>
                <w:left w:val="none" w:sz="0" w:space="0" w:color="auto"/>
                <w:bottom w:val="none" w:sz="0" w:space="0" w:color="auto"/>
                <w:right w:val="none" w:sz="0" w:space="0" w:color="auto"/>
              </w:divBdr>
            </w:div>
            <w:div w:id="29915756">
              <w:marLeft w:val="0"/>
              <w:marRight w:val="0"/>
              <w:marTop w:val="0"/>
              <w:marBottom w:val="0"/>
              <w:divBdr>
                <w:top w:val="none" w:sz="0" w:space="0" w:color="auto"/>
                <w:left w:val="none" w:sz="0" w:space="0" w:color="auto"/>
                <w:bottom w:val="none" w:sz="0" w:space="0" w:color="auto"/>
                <w:right w:val="none" w:sz="0" w:space="0" w:color="auto"/>
              </w:divBdr>
            </w:div>
            <w:div w:id="668945668">
              <w:marLeft w:val="0"/>
              <w:marRight w:val="0"/>
              <w:marTop w:val="0"/>
              <w:marBottom w:val="0"/>
              <w:divBdr>
                <w:top w:val="none" w:sz="0" w:space="0" w:color="auto"/>
                <w:left w:val="none" w:sz="0" w:space="0" w:color="auto"/>
                <w:bottom w:val="none" w:sz="0" w:space="0" w:color="auto"/>
                <w:right w:val="none" w:sz="0" w:space="0" w:color="auto"/>
              </w:divBdr>
            </w:div>
            <w:div w:id="895773932">
              <w:marLeft w:val="0"/>
              <w:marRight w:val="0"/>
              <w:marTop w:val="0"/>
              <w:marBottom w:val="0"/>
              <w:divBdr>
                <w:top w:val="none" w:sz="0" w:space="0" w:color="auto"/>
                <w:left w:val="none" w:sz="0" w:space="0" w:color="auto"/>
                <w:bottom w:val="none" w:sz="0" w:space="0" w:color="auto"/>
                <w:right w:val="none" w:sz="0" w:space="0" w:color="auto"/>
              </w:divBdr>
            </w:div>
            <w:div w:id="904295020">
              <w:marLeft w:val="0"/>
              <w:marRight w:val="0"/>
              <w:marTop w:val="0"/>
              <w:marBottom w:val="0"/>
              <w:divBdr>
                <w:top w:val="none" w:sz="0" w:space="0" w:color="auto"/>
                <w:left w:val="none" w:sz="0" w:space="0" w:color="auto"/>
                <w:bottom w:val="none" w:sz="0" w:space="0" w:color="auto"/>
                <w:right w:val="none" w:sz="0" w:space="0" w:color="auto"/>
              </w:divBdr>
            </w:div>
            <w:div w:id="1001200012">
              <w:marLeft w:val="0"/>
              <w:marRight w:val="0"/>
              <w:marTop w:val="0"/>
              <w:marBottom w:val="0"/>
              <w:divBdr>
                <w:top w:val="none" w:sz="0" w:space="0" w:color="auto"/>
                <w:left w:val="none" w:sz="0" w:space="0" w:color="auto"/>
                <w:bottom w:val="none" w:sz="0" w:space="0" w:color="auto"/>
                <w:right w:val="none" w:sz="0" w:space="0" w:color="auto"/>
              </w:divBdr>
            </w:div>
            <w:div w:id="781991895">
              <w:marLeft w:val="0"/>
              <w:marRight w:val="0"/>
              <w:marTop w:val="0"/>
              <w:marBottom w:val="0"/>
              <w:divBdr>
                <w:top w:val="none" w:sz="0" w:space="0" w:color="auto"/>
                <w:left w:val="none" w:sz="0" w:space="0" w:color="auto"/>
                <w:bottom w:val="none" w:sz="0" w:space="0" w:color="auto"/>
                <w:right w:val="none" w:sz="0" w:space="0" w:color="auto"/>
              </w:divBdr>
            </w:div>
            <w:div w:id="641618811">
              <w:marLeft w:val="0"/>
              <w:marRight w:val="0"/>
              <w:marTop w:val="0"/>
              <w:marBottom w:val="0"/>
              <w:divBdr>
                <w:top w:val="none" w:sz="0" w:space="0" w:color="auto"/>
                <w:left w:val="none" w:sz="0" w:space="0" w:color="auto"/>
                <w:bottom w:val="none" w:sz="0" w:space="0" w:color="auto"/>
                <w:right w:val="none" w:sz="0" w:space="0" w:color="auto"/>
              </w:divBdr>
            </w:div>
            <w:div w:id="661397391">
              <w:marLeft w:val="0"/>
              <w:marRight w:val="0"/>
              <w:marTop w:val="0"/>
              <w:marBottom w:val="0"/>
              <w:divBdr>
                <w:top w:val="none" w:sz="0" w:space="0" w:color="auto"/>
                <w:left w:val="none" w:sz="0" w:space="0" w:color="auto"/>
                <w:bottom w:val="none" w:sz="0" w:space="0" w:color="auto"/>
                <w:right w:val="none" w:sz="0" w:space="0" w:color="auto"/>
              </w:divBdr>
            </w:div>
            <w:div w:id="1345016946">
              <w:marLeft w:val="0"/>
              <w:marRight w:val="0"/>
              <w:marTop w:val="0"/>
              <w:marBottom w:val="0"/>
              <w:divBdr>
                <w:top w:val="none" w:sz="0" w:space="0" w:color="auto"/>
                <w:left w:val="none" w:sz="0" w:space="0" w:color="auto"/>
                <w:bottom w:val="none" w:sz="0" w:space="0" w:color="auto"/>
                <w:right w:val="none" w:sz="0" w:space="0" w:color="auto"/>
              </w:divBdr>
            </w:div>
            <w:div w:id="778256127">
              <w:marLeft w:val="0"/>
              <w:marRight w:val="0"/>
              <w:marTop w:val="0"/>
              <w:marBottom w:val="0"/>
              <w:divBdr>
                <w:top w:val="none" w:sz="0" w:space="0" w:color="auto"/>
                <w:left w:val="none" w:sz="0" w:space="0" w:color="auto"/>
                <w:bottom w:val="none" w:sz="0" w:space="0" w:color="auto"/>
                <w:right w:val="none" w:sz="0" w:space="0" w:color="auto"/>
              </w:divBdr>
            </w:div>
            <w:div w:id="1669095064">
              <w:marLeft w:val="0"/>
              <w:marRight w:val="0"/>
              <w:marTop w:val="0"/>
              <w:marBottom w:val="0"/>
              <w:divBdr>
                <w:top w:val="none" w:sz="0" w:space="0" w:color="auto"/>
                <w:left w:val="none" w:sz="0" w:space="0" w:color="auto"/>
                <w:bottom w:val="none" w:sz="0" w:space="0" w:color="auto"/>
                <w:right w:val="none" w:sz="0" w:space="0" w:color="auto"/>
              </w:divBdr>
            </w:div>
            <w:div w:id="450976326">
              <w:marLeft w:val="0"/>
              <w:marRight w:val="0"/>
              <w:marTop w:val="0"/>
              <w:marBottom w:val="0"/>
              <w:divBdr>
                <w:top w:val="none" w:sz="0" w:space="0" w:color="auto"/>
                <w:left w:val="none" w:sz="0" w:space="0" w:color="auto"/>
                <w:bottom w:val="none" w:sz="0" w:space="0" w:color="auto"/>
                <w:right w:val="none" w:sz="0" w:space="0" w:color="auto"/>
              </w:divBdr>
            </w:div>
            <w:div w:id="1654677793">
              <w:marLeft w:val="0"/>
              <w:marRight w:val="0"/>
              <w:marTop w:val="0"/>
              <w:marBottom w:val="0"/>
              <w:divBdr>
                <w:top w:val="none" w:sz="0" w:space="0" w:color="auto"/>
                <w:left w:val="none" w:sz="0" w:space="0" w:color="auto"/>
                <w:bottom w:val="none" w:sz="0" w:space="0" w:color="auto"/>
                <w:right w:val="none" w:sz="0" w:space="0" w:color="auto"/>
              </w:divBdr>
            </w:div>
            <w:div w:id="1475952238">
              <w:marLeft w:val="0"/>
              <w:marRight w:val="0"/>
              <w:marTop w:val="0"/>
              <w:marBottom w:val="0"/>
              <w:divBdr>
                <w:top w:val="none" w:sz="0" w:space="0" w:color="auto"/>
                <w:left w:val="none" w:sz="0" w:space="0" w:color="auto"/>
                <w:bottom w:val="none" w:sz="0" w:space="0" w:color="auto"/>
                <w:right w:val="none" w:sz="0" w:space="0" w:color="auto"/>
              </w:divBdr>
            </w:div>
            <w:div w:id="227150398">
              <w:marLeft w:val="0"/>
              <w:marRight w:val="0"/>
              <w:marTop w:val="0"/>
              <w:marBottom w:val="0"/>
              <w:divBdr>
                <w:top w:val="none" w:sz="0" w:space="0" w:color="auto"/>
                <w:left w:val="none" w:sz="0" w:space="0" w:color="auto"/>
                <w:bottom w:val="none" w:sz="0" w:space="0" w:color="auto"/>
                <w:right w:val="none" w:sz="0" w:space="0" w:color="auto"/>
              </w:divBdr>
            </w:div>
            <w:div w:id="2141143415">
              <w:marLeft w:val="0"/>
              <w:marRight w:val="0"/>
              <w:marTop w:val="0"/>
              <w:marBottom w:val="0"/>
              <w:divBdr>
                <w:top w:val="none" w:sz="0" w:space="0" w:color="auto"/>
                <w:left w:val="none" w:sz="0" w:space="0" w:color="auto"/>
                <w:bottom w:val="none" w:sz="0" w:space="0" w:color="auto"/>
                <w:right w:val="none" w:sz="0" w:space="0" w:color="auto"/>
              </w:divBdr>
            </w:div>
            <w:div w:id="437259659">
              <w:marLeft w:val="0"/>
              <w:marRight w:val="0"/>
              <w:marTop w:val="0"/>
              <w:marBottom w:val="0"/>
              <w:divBdr>
                <w:top w:val="none" w:sz="0" w:space="0" w:color="auto"/>
                <w:left w:val="none" w:sz="0" w:space="0" w:color="auto"/>
                <w:bottom w:val="none" w:sz="0" w:space="0" w:color="auto"/>
                <w:right w:val="none" w:sz="0" w:space="0" w:color="auto"/>
              </w:divBdr>
              <w:divsChild>
                <w:div w:id="364674574">
                  <w:marLeft w:val="0"/>
                  <w:marRight w:val="0"/>
                  <w:marTop w:val="0"/>
                  <w:marBottom w:val="0"/>
                  <w:divBdr>
                    <w:top w:val="none" w:sz="0" w:space="0" w:color="auto"/>
                    <w:left w:val="none" w:sz="0" w:space="0" w:color="auto"/>
                    <w:bottom w:val="none" w:sz="0" w:space="0" w:color="auto"/>
                    <w:right w:val="none" w:sz="0" w:space="0" w:color="auto"/>
                  </w:divBdr>
                </w:div>
              </w:divsChild>
            </w:div>
            <w:div w:id="585727766">
              <w:marLeft w:val="0"/>
              <w:marRight w:val="0"/>
              <w:marTop w:val="0"/>
              <w:marBottom w:val="0"/>
              <w:divBdr>
                <w:top w:val="none" w:sz="0" w:space="0" w:color="auto"/>
                <w:left w:val="none" w:sz="0" w:space="0" w:color="auto"/>
                <w:bottom w:val="none" w:sz="0" w:space="0" w:color="auto"/>
                <w:right w:val="none" w:sz="0" w:space="0" w:color="auto"/>
              </w:divBdr>
            </w:div>
            <w:div w:id="771321994">
              <w:marLeft w:val="0"/>
              <w:marRight w:val="0"/>
              <w:marTop w:val="0"/>
              <w:marBottom w:val="0"/>
              <w:divBdr>
                <w:top w:val="none" w:sz="0" w:space="0" w:color="auto"/>
                <w:left w:val="none" w:sz="0" w:space="0" w:color="auto"/>
                <w:bottom w:val="none" w:sz="0" w:space="0" w:color="auto"/>
                <w:right w:val="none" w:sz="0" w:space="0" w:color="auto"/>
              </w:divBdr>
            </w:div>
            <w:div w:id="1281380136">
              <w:marLeft w:val="0"/>
              <w:marRight w:val="0"/>
              <w:marTop w:val="0"/>
              <w:marBottom w:val="0"/>
              <w:divBdr>
                <w:top w:val="none" w:sz="0" w:space="0" w:color="auto"/>
                <w:left w:val="none" w:sz="0" w:space="0" w:color="auto"/>
                <w:bottom w:val="none" w:sz="0" w:space="0" w:color="auto"/>
                <w:right w:val="none" w:sz="0" w:space="0" w:color="auto"/>
              </w:divBdr>
              <w:divsChild>
                <w:div w:id="4016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702</Words>
  <Characters>3862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2024-01-25T07:07:00Z</dcterms:created>
  <dcterms:modified xsi:type="dcterms:W3CDTF">2024-01-25T17:03:00Z</dcterms:modified>
</cp:coreProperties>
</file>