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3B7FD0" w14:textId="77777777" w:rsidR="00D3498F" w:rsidRDefault="00D3498F" w:rsidP="00D3498F">
      <w:r>
        <w:t>The HYPER-AI Open Connectors are an open-source project designed to orchestrate and</w:t>
      </w:r>
    </w:p>
    <w:p w14:paraId="64A3507C" w14:textId="77777777" w:rsidR="00D3498F" w:rsidRDefault="00D3498F" w:rsidP="00D3498F">
      <w:r>
        <w:t>manage edge devices using a Kubernetes-powered control plane. The intended purpose is to</w:t>
      </w:r>
    </w:p>
    <w:p w14:paraId="6853A3E6" w14:textId="77777777" w:rsidR="00D3498F" w:rsidRDefault="00D3498F" w:rsidP="00D3498F">
      <w:r>
        <w:t>implement an abstraction layer between a Kubernetes cluster and resources (Android OS</w:t>
      </w:r>
    </w:p>
    <w:p w14:paraId="6BC39C3F" w14:textId="77777777" w:rsidR="00D3498F" w:rsidRDefault="00D3498F" w:rsidP="00D3498F">
      <w:r>
        <w:t>operated smartphones and AR glasses, Containers &amp; Devices) not capable of joining the</w:t>
      </w:r>
    </w:p>
    <w:p w14:paraId="4A4E1A17" w14:textId="77777777" w:rsidR="00D3498F" w:rsidRDefault="00D3498F" w:rsidP="00D3498F">
      <w:r>
        <w:t>cluster as native nodes (no support for executing any container runtime).</w:t>
      </w:r>
    </w:p>
    <w:p w14:paraId="314BD247" w14:textId="77777777" w:rsidR="00D3498F" w:rsidRDefault="00D3498F" w:rsidP="00D3498F">
      <w:r>
        <w:t>The Open Connectors are implemented to create an abstraction layer between the</w:t>
      </w:r>
    </w:p>
    <w:p w14:paraId="44CEB32D" w14:textId="77777777" w:rsidR="00D3498F" w:rsidRDefault="00D3498F" w:rsidP="00D3498F">
      <w:r>
        <w:t>Kubernetes cloud system and devices that cannot natively execute containers. The</w:t>
      </w:r>
    </w:p>
    <w:p w14:paraId="48BCA6D4" w14:textId="77777777" w:rsidR="00D3498F" w:rsidRDefault="00D3498F" w:rsidP="00D3498F">
      <w:r>
        <w:t>connectors handle the self-advertising and registration (registering the advertised devices as</w:t>
      </w:r>
    </w:p>
    <w:p w14:paraId="0858F8EC" w14:textId="77777777" w:rsidR="00D3498F" w:rsidRDefault="00D3498F" w:rsidP="00D3498F">
      <w:r>
        <w:t>K8s custom resources), the network resources allocation, the network communications</w:t>
      </w:r>
    </w:p>
    <w:p w14:paraId="58522A68" w14:textId="77777777" w:rsidR="00D3498F" w:rsidRDefault="00D3498F" w:rsidP="00D3498F">
      <w:r>
        <w:t>required for delegating tasks to the devices (as being nodes of the cluster) and the monitoring</w:t>
      </w:r>
    </w:p>
    <w:p w14:paraId="6331CC38" w14:textId="77777777" w:rsidR="00D3498F" w:rsidRDefault="00D3498F" w:rsidP="00D3498F">
      <w:r>
        <w:t>of the devices to retain the health of the cluster (as already done with the natively registered</w:t>
      </w:r>
    </w:p>
    <w:p w14:paraId="08746487" w14:textId="77777777" w:rsidR="00D3498F" w:rsidRDefault="00D3498F" w:rsidP="00D3498F">
      <w:r>
        <w:t>K8s worker nodes).</w:t>
      </w:r>
    </w:p>
    <w:p w14:paraId="74413CE5" w14:textId="77777777" w:rsidR="00D3498F" w:rsidRDefault="00D3498F" w:rsidP="00D3498F">
      <w:r>
        <w:t>The architecture supports:</w:t>
      </w:r>
    </w:p>
    <w:p w14:paraId="05CA23B1" w14:textId="77777777" w:rsidR="00D3498F" w:rsidRDefault="00D3498F" w:rsidP="00D3498F">
      <w:r>
        <w:t>• Device registration of self-advertised devices as DeviceNodes.</w:t>
      </w:r>
    </w:p>
    <w:p w14:paraId="36C7F293" w14:textId="77777777" w:rsidR="00D3498F" w:rsidRDefault="00D3498F" w:rsidP="00D3498F">
      <w:r>
        <w:t>• Application submission and deployment (to a selected DeviceNode).</w:t>
      </w:r>
    </w:p>
    <w:p w14:paraId="2FB1D0DD" w14:textId="77777777" w:rsidR="00D3498F" w:rsidRDefault="00D3498F" w:rsidP="00D3498F">
      <w:r>
        <w:t>• Status tracking and ACK handling.</w:t>
      </w:r>
    </w:p>
    <w:p w14:paraId="53A6717F" w14:textId="77777777" w:rsidR="00D3498F" w:rsidRDefault="00D3498F" w:rsidP="00D3498F">
      <w:r>
        <w:t>• Timeout management for reliability.</w:t>
      </w:r>
    </w:p>
    <w:p w14:paraId="335CEC5B" w14:textId="77777777" w:rsidR="00D3498F" w:rsidRDefault="00D3498F" w:rsidP="00D3498F">
      <w:r>
        <w:t>The Open Connectors implement the required controllers and communication connectors for</w:t>
      </w:r>
    </w:p>
    <w:p w14:paraId="0EE42306" w14:textId="77777777" w:rsidR="00D3498F" w:rsidRDefault="00D3498F" w:rsidP="00D3498F">
      <w:r>
        <w:t>enabling devices not capable of joining a K8s cluster natively, as worker nodes in the cluster.</w:t>
      </w:r>
    </w:p>
    <w:p w14:paraId="612046FD" w14:textId="77777777" w:rsidR="00D3498F" w:rsidRDefault="00D3498F" w:rsidP="00D3498F">
      <w:r>
        <w:t>Hence, all nodes are considered as HYPER-AI nodes (following the Data Models implemented</w:t>
      </w:r>
    </w:p>
    <w:p w14:paraId="2E503F63" w14:textId="77777777" w:rsidR="00D3498F" w:rsidRDefault="00D3498F" w:rsidP="00D3498F">
      <w:r>
        <w:t>on WP4, T4.3) and are categorized into two entities:</w:t>
      </w:r>
    </w:p>
    <w:p w14:paraId="579C8CE2" w14:textId="77777777" w:rsidR="00D3498F" w:rsidRDefault="00D3498F" w:rsidP="00D3498F">
      <w:r>
        <w:t>Figure 1:Abstraction Entities for Hyper-AI Nodes</w:t>
      </w:r>
    </w:p>
    <w:p w14:paraId="2BD5A4BA" w14:textId="77777777" w:rsidR="00D3498F" w:rsidRDefault="00D3498F" w:rsidP="00D3498F">
      <w:r>
        <w:t>12</w:t>
      </w:r>
    </w:p>
    <w:p w14:paraId="3E1D3941" w14:textId="77777777" w:rsidR="00D3498F" w:rsidRDefault="00D3498F" w:rsidP="00D3498F">
      <w:r>
        <w:t>HYPER-AI | GA: 101135982</w:t>
      </w:r>
    </w:p>
    <w:p w14:paraId="022A499C" w14:textId="77777777" w:rsidR="00D3498F" w:rsidRDefault="00D3498F" w:rsidP="00D3498F">
      <w:r>
        <w:t>The DeviceNode entity is the key descriptor for the edge devices. It is a vital abstraction entity</w:t>
      </w:r>
    </w:p>
    <w:p w14:paraId="2B5694BA" w14:textId="77777777" w:rsidR="00D3498F" w:rsidRDefault="00D3498F" w:rsidP="00D3498F">
      <w:r>
        <w:t>which is used for to correctly provision and delegate tasks to each edge device. The</w:t>
      </w:r>
    </w:p>
    <w:p w14:paraId="3394801C" w14:textId="77777777" w:rsidR="00D3498F" w:rsidRDefault="00D3498F" w:rsidP="00D3498F">
      <w:r>
        <w:t>DeviceNode entity consists of specific attributes that describe the edge device’s hardware</w:t>
      </w:r>
    </w:p>
    <w:p w14:paraId="63038929" w14:textId="77777777" w:rsidR="00D3498F" w:rsidRDefault="00D3498F" w:rsidP="00D3498F">
      <w:r>
        <w:t>and software capabilities, including additional sensors operated by the device. The</w:t>
      </w:r>
    </w:p>
    <w:p w14:paraId="19B1E5AE" w14:textId="77777777" w:rsidR="00D3498F" w:rsidRDefault="00D3498F" w:rsidP="00D3498F">
      <w:r>
        <w:t>connectors continuously provide each device’s state, resource metrics (e.g. CPU usage),</w:t>
      </w:r>
    </w:p>
    <w:p w14:paraId="58C4FA62" w14:textId="77777777" w:rsidR="00D3498F" w:rsidRDefault="00D3498F" w:rsidP="00D3498F">
      <w:r>
        <w:t>storage utilization, battery reserve, etc.</w:t>
      </w:r>
    </w:p>
    <w:p w14:paraId="17C667F5" w14:textId="77777777" w:rsidR="00D3498F" w:rsidRDefault="00D3498F" w:rsidP="00D3498F">
      <w:r>
        <w:t>The Open Connectors are also responsible for establishing the required communication</w:t>
      </w:r>
    </w:p>
    <w:p w14:paraId="318EDA20" w14:textId="77777777" w:rsidR="00D3498F" w:rsidRDefault="00D3498F" w:rsidP="00D3498F">
      <w:r>
        <w:t>between the cloud infrastructure, the K8s cluster, and the devices. The devices must maintain</w:t>
      </w:r>
    </w:p>
    <w:p w14:paraId="5052D956" w14:textId="77777777" w:rsidR="00D3498F" w:rsidRDefault="00D3498F" w:rsidP="00D3498F">
      <w:r>
        <w:t>communication channels towards the cluster. There are 2 main discrete modules that form</w:t>
      </w:r>
    </w:p>
    <w:p w14:paraId="15689EAC" w14:textId="77777777" w:rsidR="00D3498F" w:rsidRDefault="00D3498F" w:rsidP="00D3498F">
      <w:r>
        <w:lastRenderedPageBreak/>
        <w:t>the connectors, the Device Controller and the Application Controller. It is important to note</w:t>
      </w:r>
    </w:p>
    <w:p w14:paraId="699BEB92" w14:textId="77777777" w:rsidR="00D3498F" w:rsidRDefault="00D3498F" w:rsidP="00D3498F">
      <w:r>
        <w:t>that both controllers are directly communicating with the Kubernetes control plane and</w:t>
      </w:r>
    </w:p>
    <w:p w14:paraId="1DA93DFF" w14:textId="77777777" w:rsidR="00D3498F" w:rsidRDefault="00D3498F" w:rsidP="00D3498F">
      <w:r>
        <w:t>therefore have elevated access to the cluster’s resources.</w:t>
      </w:r>
    </w:p>
    <w:p w14:paraId="00BC2014" w14:textId="77777777" w:rsidR="00D3498F" w:rsidRDefault="00D3498F" w:rsidP="00D3498F">
      <w:r>
        <w:t>The Device Controller is responsible for registering, managing and monitoring every</w:t>
      </w:r>
    </w:p>
    <w:p w14:paraId="4C275AD5" w14:textId="77777777" w:rsidR="00D3498F" w:rsidRDefault="00D3498F" w:rsidP="00D3498F">
      <w:r>
        <w:t>DeviceNode, which in essence is an edge device. Each DeviceNode has a set of attributes that</w:t>
      </w:r>
    </w:p>
    <w:p w14:paraId="1CD486BB" w14:textId="77777777" w:rsidR="00D3498F" w:rsidRDefault="00D3498F" w:rsidP="00D3498F">
      <w:r>
        <w:t>describe its hardware and software capabilities, and attributes dedicated to describing the</w:t>
      </w:r>
    </w:p>
    <w:p w14:paraId="204181B6" w14:textId="77777777" w:rsidR="00D3498F" w:rsidRDefault="00D3498F" w:rsidP="00D3498F">
      <w:r>
        <w:t>state of each device. The Device Controller can register new edge devices as DeviceNodes</w:t>
      </w:r>
    </w:p>
    <w:p w14:paraId="0C19EB6D" w14:textId="77777777" w:rsidR="00D3498F" w:rsidRDefault="00D3498F" w:rsidP="00D3498F">
      <w:r>
        <w:t>from the self-advertisement of each candidate device (e.g. smartphone, XR glasses). The</w:t>
      </w:r>
    </w:p>
    <w:p w14:paraId="596972F0" w14:textId="77777777" w:rsidR="00D3498F" w:rsidRDefault="00D3498F" w:rsidP="00D3498F">
      <w:r>
        <w:t>Device Controller evaluates the advertised device’s information and registers the device as a</w:t>
      </w:r>
    </w:p>
    <w:p w14:paraId="3D6B3FD3" w14:textId="77777777" w:rsidR="00D3498F" w:rsidRDefault="00D3498F" w:rsidP="00D3498F">
      <w:r>
        <w:t>DeviceNode to Kubernetes. The cluster understands this registration as a new object entry</w:t>
      </w:r>
    </w:p>
    <w:p w14:paraId="567C44F0" w14:textId="77777777" w:rsidR="00D3498F" w:rsidRDefault="00D3498F" w:rsidP="00D3498F">
      <w:r>
        <w:t>inside the etcd (Etcd, 2020) k8s storage. The controller is also responsible for re-occurringly,</w:t>
      </w:r>
    </w:p>
    <w:p w14:paraId="786D895F" w14:textId="77777777" w:rsidR="00D3498F" w:rsidRDefault="00D3498F" w:rsidP="00D3498F">
      <w:r>
        <w:t>patching the DeviceNode’s status attributes with updated values received from each</w:t>
      </w:r>
    </w:p>
    <w:p w14:paraId="1D3BE7B7" w14:textId="77777777" w:rsidR="00D3498F" w:rsidRDefault="00D3498F" w:rsidP="00D3498F">
      <w:r>
        <w:t>corresponding edge device.</w:t>
      </w:r>
    </w:p>
    <w:p w14:paraId="1E352808" w14:textId="77777777" w:rsidR="00D3498F" w:rsidRDefault="00D3498F" w:rsidP="00D3498F">
      <w:r>
        <w:t>The Application Controller is responsible for keeping a record of user-submitted applications</w:t>
      </w:r>
    </w:p>
    <w:p w14:paraId="784D787F" w14:textId="77777777" w:rsidR="00D3498F" w:rsidRDefault="00D3498F" w:rsidP="00D3498F">
      <w:r>
        <w:t>targeted for the DeviceNodes. When an application is submitted to the HYPER-AI platform</w:t>
      </w:r>
    </w:p>
    <w:p w14:paraId="4F1485D0" w14:textId="77777777" w:rsidR="00D3498F" w:rsidRDefault="00D3498F" w:rsidP="00D3498F">
      <w:r>
        <w:t>and is intended for a DeviceNode, the Application Controller parses the attributes describing</w:t>
      </w:r>
    </w:p>
    <w:p w14:paraId="615E6922" w14:textId="77777777" w:rsidR="00D3498F" w:rsidRDefault="00D3498F" w:rsidP="00D3498F">
      <w:r>
        <w:t>the application (e.g. intended DeviceNode, OS specs, list of required sensors, etc.) and again</w:t>
      </w:r>
    </w:p>
    <w:p w14:paraId="7DF41EC1" w14:textId="77777777" w:rsidR="00D3498F" w:rsidRDefault="00D3498F" w:rsidP="00D3498F">
      <w:r>
        <w:t>stores this information in the etcd database. This is mandatory as the scheduler can retrieve</w:t>
      </w:r>
    </w:p>
    <w:p w14:paraId="194CD76A" w14:textId="77777777" w:rsidR="00D3498F" w:rsidRDefault="00D3498F" w:rsidP="00D3498F">
      <w:r>
        <w:t>this information and the application for scheduling. The controller also monitors the</w:t>
      </w:r>
    </w:p>
    <w:p w14:paraId="33F0B661" w14:textId="77777777" w:rsidR="00D3498F" w:rsidRDefault="00D3498F" w:rsidP="00D3498F">
      <w:r>
        <w:t>deployment of the application and the execution status.</w:t>
      </w:r>
    </w:p>
    <w:p w14:paraId="34917BE9" w14:textId="77777777" w:rsidR="00D3498F" w:rsidRDefault="00D3498F" w:rsidP="00D3498F">
      <w:r>
        <w:t>Each of the controllers implementation consists of the important functionality modules, one</w:t>
      </w:r>
    </w:p>
    <w:p w14:paraId="4C4B56DC" w14:textId="77777777" w:rsidR="00D3498F" w:rsidRDefault="00D3498F" w:rsidP="00D3498F">
      <w:r>
        <w:t>for the actual Controller and the other is the Communication Connector. Both of them</w:t>
      </w:r>
    </w:p>
    <w:p w14:paraId="01501F20" w14:textId="77777777" w:rsidR="00D3498F" w:rsidRDefault="00D3498F" w:rsidP="00D3498F">
      <w:r>
        <w:t>combined are able to register new edge self-advertised devices as DeviceNodes. This entity is</w:t>
      </w:r>
    </w:p>
    <w:p w14:paraId="79C6C2FF" w14:textId="77777777" w:rsidR="00D3498F" w:rsidRDefault="00D3498F" w:rsidP="00D3498F">
      <w:r>
        <w:t>considered as a cloud node, meaning that the specified edge device is set up to be scheduled</w:t>
      </w:r>
    </w:p>
    <w:p w14:paraId="5933AF91" w14:textId="77777777" w:rsidR="00D3498F" w:rsidRDefault="00D3498F" w:rsidP="00D3498F">
      <w:r>
        <w:t>with tasks for execution and thus, can be considered a cloud node.</w:t>
      </w:r>
    </w:p>
    <w:p w14:paraId="2EE32784" w14:textId="77777777" w:rsidR="00D3498F" w:rsidRDefault="00D3498F" w:rsidP="00D3498F">
      <w:r>
        <w:t>In the following Figure 2, we can see the whole implementation details and workflows for the</w:t>
      </w:r>
    </w:p>
    <w:p w14:paraId="5B6FC4A0" w14:textId="77777777" w:rsidR="00D3498F" w:rsidRDefault="00D3498F" w:rsidP="00D3498F">
      <w:r>
        <w:t>registration of devices as DeviceNodes and the scheduling of applications to the devices.</w:t>
      </w:r>
    </w:p>
    <w:p w14:paraId="69D70783" w14:textId="77777777" w:rsidR="00D3498F" w:rsidRDefault="00D3498F" w:rsidP="00D3498F">
      <w:r>
        <w:t>13</w:t>
      </w:r>
    </w:p>
    <w:p w14:paraId="7948212D" w14:textId="77777777" w:rsidR="00D3498F" w:rsidRDefault="00D3498F" w:rsidP="00D3498F">
      <w:r>
        <w:t>HYPER-AI | GA: 101135982</w:t>
      </w:r>
    </w:p>
    <w:p w14:paraId="1BF90073" w14:textId="5F2DAD76" w:rsidR="00362B5F" w:rsidRDefault="00D3498F" w:rsidP="00D3498F">
      <w:r>
        <w:lastRenderedPageBreak/>
        <w:t>Figure 2: Open Connectors Overview</w:t>
      </w:r>
    </w:p>
    <w:sectPr w:rsidR="0036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15"/>
    <w:rsid w:val="002015A0"/>
    <w:rsid w:val="00362B5F"/>
    <w:rsid w:val="006727D5"/>
    <w:rsid w:val="00706305"/>
    <w:rsid w:val="00742015"/>
    <w:rsid w:val="00950A7B"/>
    <w:rsid w:val="00D3498F"/>
    <w:rsid w:val="00D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2DCB7C"/>
  <w15:chartTrackingRefBased/>
  <w15:docId w15:val="{2D061DAE-2840-C24C-8AED-CCFFB4A1F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Nektarios Deligiannakis</dc:creator>
  <cp:keywords/>
  <dc:description/>
  <cp:lastModifiedBy>Nektarios Deligiannakis</cp:lastModifiedBy>
  <cp:revision>2</cp:revision>
  <dcterms:created xsi:type="dcterms:W3CDTF">2026-07-28T10:30:00Z</dcterms:created>
  <dcterms:modified xsi:type="dcterms:W3CDTF">2026-07-28T10:36:00Z</dcterms:modified>
</cp:coreProperties>
</file>