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spacing w:before="0" w:after="80"/>
              <w:jc w:val="both"/>
              <w:rPr>
                <w:rFonts w:ascii="Calibri" w:hAnsi="Calibri" w:cs="Arial"/>
                <w:sz w:val="20"/>
                <w:szCs w:val="20"/>
              </w:rPr>
            </w:pPr>
            <w:r>
              <w:rPr>
                <w:rFonts w:ascii="Calibri" w:hAnsi="Calibri" w:cs="Arial"/>
                <w:color w:val="000000"/>
                <w:sz w:val="20"/>
                <w:szCs w:val="20"/>
                <w:lang w:val="es-CL" w:eastAsia="es-CL"/>
              </w:rPr>
              <w:t xml:space="preserve">Al cierre de la semana 10 terminamos la validación de la idea, la organización del equipo, la evaluación técnica y el diseño de la solución, y estamos construyendo el producto mínimo viable (MVP). Esto es lo realizado en cada objetivo específico:</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Analizar las necesidades de las empresas:</w:t>
            </w:r>
            <w:r>
              <w:rPr>
                <w:rFonts w:ascii="Calibri" w:hAnsi="Calibri" w:cs="Arial"/>
                <w:color w:val="000000"/>
                <w:sz w:val="20"/>
                <w:szCs w:val="20"/>
                <w:lang w:val="es-CL" w:eastAsia="es-CL"/>
              </w:rPr>
              <w:t xml:space="preserve"> redactamos la Product Vision (usuarios, problema y propuesta de valor) y el análisis de innovación frente a las planillas, WhatsApp y los sistemas de flota para empresas grandes. El alcance se ajustó con la retroalimentación de la docente.</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Definir alcance, requisitos y responsabilidades:</w:t>
            </w:r>
            <w:r>
              <w:rPr>
                <w:rFonts w:ascii="Calibri" w:hAnsi="Calibri" w:cs="Arial"/>
                <w:color w:val="000000"/>
                <w:sz w:val="20"/>
                <w:szCs w:val="20"/>
                <w:lang w:val="es-CL" w:eastAsia="es-CL"/>
              </w:rPr>
              <w:t xml:space="preserve"> definimos las reglas y criterios de aceptación del módulo de vehículos, un Product Backlog priorizado de 23 ítems, requisitos no funcionales con criterios medibles y la Definition of Done. Los roles (Product Owner, Scrum Master y Developer) y las tareas están en un tablero de GitHub Projects.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Evaluar y seleccionar tecnologías:</w:t>
            </w:r>
            <w:r>
              <w:rPr>
                <w:rFonts w:ascii="Calibri" w:hAnsi="Calibri" w:cs="Arial"/>
                <w:color w:val="000000"/>
                <w:sz w:val="20"/>
                <w:szCs w:val="20"/>
                <w:lang w:val="es-CL" w:eastAsia="es-CL"/>
              </w:rPr>
              <w:t xml:space="preserve"> elegimos Next.js, React, TypeScript y Tailwind CSS para la aplicación; PostgreSQL en Supabase con Prisma para los datos; Zod para validar; Supabase Auth para el inicio de sesión y Vercel para el despliegue. Además, un entorno Docker permite levantar el sistema sin credenciales.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Diseñar la arquitectura, el modelo de datos y la interfaz:</w:t>
            </w:r>
            <w:r>
              <w:rPr>
                <w:rFonts w:ascii="Calibri" w:hAnsi="Calibri" w:cs="Arial"/>
                <w:color w:val="000000"/>
                <w:sz w:val="20"/>
                <w:szCs w:val="20"/>
                <w:lang w:val="es-CL" w:eastAsia="es-CL"/>
              </w:rPr>
              <w:t xml:space="preserve"> hicimos los diagramas UML (casos de uso, secuencia, clases y componentes), el modelo entidad-relación con su diccionario de datos y el manual técnico.</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Implementar los módulos:</w:t>
            </w:r>
            <w:r>
              <w:rPr>
                <w:rFonts w:ascii="Calibri" w:hAnsi="Calibri" w:cs="Arial"/>
                <w:color w:val="000000"/>
                <w:sz w:val="20"/>
                <w:szCs w:val="20"/>
                <w:lang w:val="es-CL" w:eastAsia="es-CL"/>
              </w:rPr>
              <w:t xml:space="preserve"> el módulo de vehículos está implementado: registrar, listar, buscar, editar, desactivar y reactivar, con datos guardados en PostgreSQL, validación en el servidor, separación de datos entre empresas y pantallas para computador y celular. Falta el inicio de sesión para cerrar la primera entrega, y después los módulos de conductores, documentos, avisos y turnos.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Realizar pruebas:</w:t>
            </w:r>
            <w:r>
              <w:rPr>
                <w:rFonts w:ascii="Calibri" w:hAnsi="Calibri" w:cs="Arial"/>
                <w:color w:val="000000"/>
                <w:sz w:val="20"/>
                <w:szCs w:val="20"/>
                <w:lang w:val="es-CL" w:eastAsia="es-CL"/>
              </w:rPr>
              <w:t xml:space="preserve"> tenemos pruebas automáticas de las reglas de validación y comprobamos 10 de los 14 criterios de aceptación de la primera entrega con dos empresas ficticias. Los 4 criterios de acceso se probarán cuando exista el inicio de sesión.</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Documentar y desplegar:</w:t>
            </w:r>
            <w:r>
              <w:rPr>
                <w:rFonts w:ascii="Calibri" w:hAnsi="Calibri" w:cs="Arial"/>
                <w:color w:val="000000"/>
                <w:sz w:val="20"/>
                <w:szCs w:val="20"/>
                <w:lang w:val="es-CL" w:eastAsia="es-CL"/>
              </w:rPr>
              <w:t xml:space="preserve"> la documentación del proyecto y la técnica están en el repositorio. El despliegue en Vercel queda para cuando esté el inicio de sesión.</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before="0" w:after="80"/>
              <w:jc w:val="both"/>
              <w:rPr>
                <w:rFonts w:ascii="Calibri" w:hAnsi="Calibri" w:cs="Arial"/>
                <w:sz w:val="20"/>
                <w:szCs w:val="20"/>
              </w:rPr>
            </w:pPr>
            <w:r>
              <w:rPr>
                <w:rFonts w:ascii="Calibri" w:hAnsi="Calibri" w:cs="Arial"/>
                <w:color w:val="000000"/>
                <w:sz w:val="20"/>
                <w:szCs w:val="20"/>
                <w:lang w:val="es-CL" w:eastAsia="es-CL"/>
              </w:rPr>
              <w:t xml:space="preserve">Se mantienen el objetivo general y los objetivos específicos de la Fase 1. Solo precisamos el alcance:</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Los avisos de vencimiento se envían solo por correo electrónico.</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El módulo de ingresos queda como opcional, según el avance del proyecto.</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El MVP se divide en una primera entrega (inicio de sesión y vehículos) y el MVP completo (conductores, documentos, avisos y turnos).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before="0" w:after="80"/>
              <w:jc w:val="both"/>
              <w:rPr>
                <w:rFonts w:ascii="Calibri" w:hAnsi="Calibri" w:cs="Arial"/>
                <w:sz w:val="20"/>
                <w:szCs w:val="20"/>
              </w:rPr>
            </w:pPr>
            <w:r>
              <w:rPr>
                <w:rFonts w:ascii="Calibri" w:hAnsi="Calibri" w:cs="Arial"/>
                <w:color w:val="000000"/>
                <w:sz w:val="20"/>
                <w:szCs w:val="20"/>
                <w:lang w:val="es-CL" w:eastAsia="es-CL"/>
              </w:rPr>
              <w:t xml:space="preserve">Mantenemos la metodología ágil e incremental basada en Scrum. Los ajustes fueron concretar lo que en la Fase 1 estaba por definir:</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Las tecnologías ya están seleccionadas (ver resumen).</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El trabajo se organiza en un tablero de GitHub Projects con iteraciones de dos semanas; cada tarea tiene responsable y criterios de aceptación.</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Cada tarea se hace en su propia rama y se une a la rama principal con un pull request revisado por otro integrante.</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El equipo acordó una Definition of Done, y el Product Owner prioriza el Product Backlog.</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El avance se revisa en una reunión semanal.</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before="0" w:after="80"/>
              <w:jc w:val="both"/>
              <w:rPr>
                <w:rFonts w:ascii="Calibri" w:hAnsi="Calibri" w:cs="Arial"/>
                <w:sz w:val="20"/>
                <w:szCs w:val="20"/>
              </w:rPr>
            </w:pPr>
            <w:r>
              <w:rPr>
                <w:rFonts w:ascii="Calibri" w:hAnsi="Calibri" w:cs="Arial"/>
                <w:color w:val="000000"/>
                <w:sz w:val="20"/>
                <w:szCs w:val="20"/>
                <w:lang w:val="es-CL" w:eastAsia="es-CL"/>
              </w:rPr>
              <w:t xml:space="preserve">Presentamos como evidencia el repositorio del proyecto en GitHub (https://github.com/josemarcelovg/capstone-2026-002D-equipo09), ordenado según la estructura pedida:</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Evidencias de documentación</w:t>
            </w:r>
            <w:r>
              <w:rPr>
                <w:rFonts w:ascii="Calibri" w:hAnsi="Calibri" w:cs="Arial"/>
                <w:color w:val="000000"/>
                <w:sz w:val="20"/>
                <w:szCs w:val="20"/>
                <w:lang w:val="es-CL" w:eastAsia="es-CL"/>
              </w:rPr>
              <w:t xml:space="preserve"> (Fase 2/Evidencias Proyecto/Evidencias de documentación): Product Vision, reglas del módulo de vehículos, Product Backlog, requisitos no funcionales, diagramas UML, innovación, modelo de datos, configuración de la base de datos, entorno Docker, manual técnico, Definition of Done y validación de la primera entrega.</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Evidencias de sistema, Aplicación:</w:t>
            </w:r>
            <w:r>
              <w:rPr>
                <w:rFonts w:ascii="Calibri" w:hAnsi="Calibri" w:cs="Arial"/>
                <w:color w:val="000000"/>
                <w:sz w:val="20"/>
                <w:szCs w:val="20"/>
                <w:lang w:val="es-CL" w:eastAsia="es-CL"/>
              </w:rPr>
              <w:t xml:space="preserve"> código fuente de la plataforma, con las instrucciones para ejecutarla en el README y capturas de las pantallas en computador y celular (carpeta Capturas).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Evidencias de sistema, Base de datos:</w:t>
            </w:r>
            <w:r>
              <w:rPr>
                <w:rFonts w:ascii="Calibri" w:hAnsi="Calibri" w:cs="Arial"/>
                <w:color w:val="000000"/>
                <w:sz w:val="20"/>
                <w:szCs w:val="20"/>
                <w:lang w:val="es-CL" w:eastAsia="es-CL"/>
              </w:rPr>
              <w:t xml:space="preserve"> modelo de datos (schema.prisma) y scripts SQL de las migraciones.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Tablero de GitHub Projects y pull requests:</w:t>
            </w:r>
            <w:r>
              <w:rPr>
                <w:rFonts w:ascii="Calibri" w:hAnsi="Calibri" w:cs="Arial"/>
                <w:color w:val="000000"/>
                <w:sz w:val="20"/>
                <w:szCs w:val="20"/>
                <w:lang w:val="es-CL" w:eastAsia="es-CL"/>
              </w:rPr>
              <w:t xml:space="preserve"> muestran las tareas con sus responsables, estados e iteraciones, y la revisión del trabajo entre integrantes.</w:t>
            </w:r>
          </w:p>
          <w:p>
            <w:pPr>
              <w:spacing w:before="0" w:after="80"/>
              <w:jc w:val="both"/>
              <w:rPr>
                <w:rFonts w:ascii="Calibri" w:hAnsi="Calibri" w:cs="Arial"/>
                <w:sz w:val="20"/>
                <w:szCs w:val="20"/>
              </w:rPr>
            </w:pPr>
            <w:r>
              <w:rPr>
                <w:rFonts w:ascii="Calibri" w:hAnsi="Calibri" w:cs="Arial"/>
                <w:color w:val="000000"/>
                <w:sz w:val="20"/>
                <w:szCs w:val="20"/>
                <w:lang w:val="es-CL" w:eastAsia="es-CL"/>
              </w:rPr>
              <w:t xml:space="preserve">Estas evidencias muestran el avance en cada etapa: análisis (visión, requisitos y backlog), diseño (UML y modelo de datos) y desarrollo (módulo de vehículos funcionando con datos persistentes).</w:t>
            </w:r>
          </w:p>
          <w:p>
            <w:pPr>
              <w:spacing w:before="0" w:after="80"/>
              <w:jc w:val="both"/>
              <w:rPr>
                <w:rFonts w:ascii="Calibri" w:hAnsi="Calibri" w:cs="Arial"/>
                <w:sz w:val="20"/>
                <w:szCs w:val="20"/>
              </w:rPr>
            </w:pPr>
            <w:r>
              <w:rPr>
                <w:rFonts w:ascii="Calibri" w:hAnsi="Calibri" w:cs="Arial"/>
                <w:b/>
                <w:bCs/>
                <w:color w:val="000000"/>
                <w:sz w:val="20"/>
                <w:szCs w:val="20"/>
                <w:lang w:val="es-CL" w:eastAsia="es-CL"/>
              </w:rPr>
              <w:t xml:space="preserve">Calidad:</w:t>
            </w:r>
            <w:r>
              <w:rPr>
                <w:rFonts w:ascii="Calibri" w:hAnsi="Calibri" w:cs="Arial"/>
                <w:color w:val="000000"/>
                <w:sz w:val="20"/>
                <w:szCs w:val="20"/>
                <w:lang w:val="es-CL" w:eastAsia="es-CL"/>
              </w:rPr>
              <w:t xml:space="preserve"> definimos criterios de aceptación antes de programar; validamos los datos en el servidor con Zod; todas las consultas filtran por empresa, para que una empresa no vea los datos de otra; usamos pruebas automáticas; cada cambio pasa por un pull request según la Definition of Done, y los requisitos no funcionales tienen criterios medibles. Con Docker y el README, cualquier persona puede levantar el sistema.</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trPr>
          <w:trHeight w:val="2410"/>
        </w:trPr>
        <w:tc>
          <w:tcPr>
            <w:tcW w:w="1328"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Proponer soluciones informáticas; comunicar en forma oral o escrita</w:t>
            </w:r>
          </w:p>
        </w:tc>
        <w:tc>
          <w:tcPr>
            <w:tcW w:w="1077"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Validación de la idea: usuarios, problema, alcance y propuesta de valor.</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Guía APT, retroalimentación docente y documentos del proyecto.</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Semanas 1 a 3</w:t>
            </w:r>
          </w:p>
        </w:tc>
        <w:tc>
          <w:tcPr>
            <w:tcW w:w="1275"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Joaquín Orellana (Product Owner)</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La retroalimentación de la docente ayudó a precisar el alcance.</w:t>
            </w:r>
          </w:p>
        </w:tc>
        <w:tc>
          <w:tcPr>
            <w:tcW w:w="1418" w:type="dxa"/>
          </w:tcPr>
          <w:p>
            <w:pPr>
              <w:spacing w:before="0" w:after="80"/>
              <w:jc w:val="left"/>
              <w:rPr>
                <w:rFonts w:ascii="Calibri" w:hAnsi="Calibri" w:cs="Arial"/>
                <w:sz w:val="17"/>
                <w:szCs w:val="17"/>
              </w:rPr>
            </w:pPr>
            <w:r>
              <w:rPr>
                <w:rFonts w:ascii="Calibri" w:hAnsi="Calibri" w:cs="Arial"/>
                <w:b/>
                <w:bCs/>
                <w:color w:val="000000"/>
                <w:sz w:val="17"/>
                <w:szCs w:val="17"/>
                <w:lang w:val="es-CL" w:eastAsia="es-CL"/>
              </w:rPr>
              <w:t xml:space="preserve">Completado</w:t>
            </w:r>
          </w:p>
        </w:tc>
        <w:tc>
          <w:tcPr>
            <w:tcW w:w="850"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Se amplió el público objetivo a todos los rubros de transporte de pasajeros.</w:t>
            </w:r>
          </w:p>
        </w:tc>
      </w:tr>
      <w:tr>
        <w:trPr>
          <w:trHeight w:val="2410"/>
        </w:trPr>
        <w:tc>
          <w:tcPr>
            <w:tcW w:w="1328"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Gestionar proyectos informáticos</w:t>
            </w:r>
          </w:p>
        </w:tc>
        <w:tc>
          <w:tcPr>
            <w:tcW w:w="1077"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Organización del equipo: roles, coordinación, tablero y seguimiento.</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Reuniones semanales y GitHub Projects.</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Semanas 1 a 4</w:t>
            </w:r>
          </w:p>
        </w:tc>
        <w:tc>
          <w:tcPr>
            <w:tcW w:w="1275"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Simón Jofré (Scrum Master)</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La buena comunicación facilitó coordinar el trabajo.</w:t>
            </w:r>
          </w:p>
        </w:tc>
        <w:tc>
          <w:tcPr>
            <w:tcW w:w="1418" w:type="dxa"/>
          </w:tcPr>
          <w:p>
            <w:pPr>
              <w:spacing w:before="0" w:after="80"/>
              <w:jc w:val="left"/>
              <w:rPr>
                <w:rFonts w:ascii="Calibri" w:hAnsi="Calibri" w:cs="Arial"/>
                <w:sz w:val="17"/>
                <w:szCs w:val="17"/>
              </w:rPr>
            </w:pPr>
            <w:r>
              <w:rPr>
                <w:rFonts w:ascii="Calibri" w:hAnsi="Calibri" w:cs="Arial"/>
                <w:b/>
                <w:bCs/>
                <w:color w:val="000000"/>
                <w:sz w:val="17"/>
                <w:szCs w:val="17"/>
                <w:lang w:val="es-CL" w:eastAsia="es-CL"/>
              </w:rPr>
              <w:t xml:space="preserve">Completado</w:t>
            </w:r>
          </w:p>
        </w:tc>
        <w:tc>
          <w:tcPr>
            <w:tcW w:w="850"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Se eligió GitHub Projects con iteraciones de dos semanas, y se agregaron la Definition of Done y la revisión de cada pull request.</w:t>
            </w:r>
          </w:p>
        </w:tc>
      </w:tr>
      <w:tr>
        <w:trPr>
          <w:trHeight w:val="2410"/>
        </w:trPr>
        <w:tc>
          <w:tcPr>
            <w:tcW w:w="1328"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Construir el modelo arquitectónico; resolver vulnerabilidades sistémicas</w:t>
            </w:r>
          </w:p>
        </w:tc>
        <w:tc>
          <w:tcPr>
            <w:tcW w:w="1077"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Evaluación técnica: infraestructura, tecnologías, base de datos, seguridad y despliegue.</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Documentación técnica y asesoría docente.</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Semanas 3 a 6</w:t>
            </w:r>
          </w:p>
        </w:tc>
        <w:tc>
          <w:tcPr>
            <w:tcW w:w="1275"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José Vargas, Simón Jofré y Joaquín Orellana</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Se privilegiaron servicios con plan gratuito (Supabase y Vercel).</w:t>
            </w:r>
          </w:p>
        </w:tc>
        <w:tc>
          <w:tcPr>
            <w:tcW w:w="1418" w:type="dxa"/>
          </w:tcPr>
          <w:p>
            <w:pPr>
              <w:spacing w:before="0" w:after="80"/>
              <w:jc w:val="left"/>
              <w:rPr>
                <w:rFonts w:ascii="Calibri" w:hAnsi="Calibri" w:cs="Arial"/>
                <w:sz w:val="17"/>
                <w:szCs w:val="17"/>
              </w:rPr>
            </w:pPr>
            <w:r>
              <w:rPr>
                <w:rFonts w:ascii="Calibri" w:hAnsi="Calibri" w:cs="Arial"/>
                <w:b/>
                <w:bCs/>
                <w:color w:val="000000"/>
                <w:sz w:val="17"/>
                <w:szCs w:val="17"/>
                <w:lang w:val="es-CL" w:eastAsia="es-CL"/>
              </w:rPr>
              <w:t xml:space="preserve">Completado</w:t>
            </w:r>
          </w:p>
        </w:tc>
        <w:tc>
          <w:tcPr>
            <w:tcW w:w="850"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Stack definido: Next.js, TypeScript, Tailwind CSS, PostgreSQL en Supabase, Prisma, Zod, Supabase Auth y Vercel. Se agregó Docker para el entorno local.</w:t>
            </w:r>
          </w:p>
        </w:tc>
      </w:tr>
      <w:tr>
        <w:trPr>
          <w:trHeight w:val="2410"/>
        </w:trPr>
        <w:tc>
          <w:tcPr>
            <w:tcW w:w="1328"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Construir modelos de datos; programar consultas o rutinas</w:t>
            </w:r>
          </w:p>
        </w:tc>
        <w:tc>
          <w:tcPr>
            <w:tcW w:w="1077"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Diseño de la solución: requisitos, casos de uso, arquitectura y modelo de datos.</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Diagramas en Mermaid dentro del repositorio y GitHub.</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Semanas 4 a 8</w:t>
            </w:r>
          </w:p>
        </w:tc>
        <w:tc>
          <w:tcPr>
            <w:tcW w:w="1275"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José Vargas y Joaquín Orellana, con apoyo de Simón Jofré en seguridad</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Los diagramas UML y el modelo de datos se terminaron en la semana 10.</w:t>
            </w:r>
          </w:p>
        </w:tc>
        <w:tc>
          <w:tcPr>
            <w:tcW w:w="1418" w:type="dxa"/>
          </w:tcPr>
          <w:p>
            <w:pPr>
              <w:spacing w:before="0" w:after="80"/>
              <w:jc w:val="left"/>
              <w:rPr>
                <w:rFonts w:ascii="Calibri" w:hAnsi="Calibri" w:cs="Arial"/>
                <w:sz w:val="17"/>
                <w:szCs w:val="17"/>
              </w:rPr>
            </w:pPr>
            <w:r>
              <w:rPr>
                <w:rFonts w:ascii="Calibri" w:hAnsi="Calibri" w:cs="Arial"/>
                <w:b/>
                <w:bCs/>
                <w:color w:val="000000"/>
                <w:sz w:val="17"/>
                <w:szCs w:val="17"/>
                <w:lang w:val="es-CL" w:eastAsia="es-CL"/>
              </w:rPr>
              <w:t xml:space="preserve">Ajustada</w:t>
            </w:r>
          </w:p>
        </w:tc>
        <w:tc>
          <w:tcPr>
            <w:tcW w:w="850"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Se extendió hasta la semana 10. Las reglas detalladas de cada módulo se definen antes de programarlo, como se hizo con vehículos.</w:t>
            </w:r>
          </w:p>
        </w:tc>
      </w:tr>
      <w:tr>
        <w:trPr>
          <w:trHeight w:val="2410"/>
        </w:trPr>
        <w:tc>
          <w:tcPr>
            <w:tcW w:w="1328"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Desarrollar software; construir programas; implementar soluciones sistémicas</w:t>
            </w:r>
          </w:p>
        </w:tc>
        <w:tc>
          <w:tcPr>
            <w:tcW w:w="1077"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Construcción del MVP: implementar e integrar las funciones priorizadas.</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Next.js, Supabase, Prisma, GitHub y Docker.</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Semanas 7 a 14</w:t>
            </w:r>
          </w:p>
        </w:tc>
        <w:tc>
          <w:tcPr>
            <w:tcW w:w="1275"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José Vargas (Developer), con Joaquín Orellana (interfaz) y Simón Jofré (inicio de sesión)</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Módulo de vehículos terminado, con datos persistentes y separación por empresa. El inicio de sesión aún no comienza.</w:t>
            </w:r>
          </w:p>
        </w:tc>
        <w:tc>
          <w:tcPr>
            <w:tcW w:w="1418" w:type="dxa"/>
          </w:tcPr>
          <w:p>
            <w:pPr>
              <w:spacing w:before="0" w:after="80"/>
              <w:jc w:val="left"/>
              <w:rPr>
                <w:rFonts w:ascii="Calibri" w:hAnsi="Calibri" w:cs="Arial"/>
                <w:sz w:val="17"/>
                <w:szCs w:val="17"/>
              </w:rPr>
            </w:pPr>
            <w:r>
              <w:rPr>
                <w:rFonts w:ascii="Calibri" w:hAnsi="Calibri" w:cs="Arial"/>
                <w:b/>
                <w:bCs/>
                <w:color w:val="000000"/>
                <w:sz w:val="17"/>
                <w:szCs w:val="17"/>
                <w:lang w:val="es-CL" w:eastAsia="es-CL"/>
              </w:rPr>
              <w:t xml:space="preserve">En curso (inicio de sesión con retraso)</w:t>
            </w:r>
          </w:p>
        </w:tc>
        <w:tc>
          <w:tcPr>
            <w:tcW w:w="850"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Se dividió en primera entrega (inicio de sesión y vehículos) y MVP completo (conductores, documentos, avisos por correo y turnos). Ingresos queda como opcional.</w:t>
            </w:r>
          </w:p>
        </w:tc>
      </w:tr>
      <w:tr>
        <w:trPr>
          <w:trHeight w:val="2410"/>
        </w:trPr>
        <w:tc>
          <w:tcPr>
            <w:tcW w:w="1328"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Realizar pruebas de certificación; elaborar proyectos innovadores</w:t>
            </w:r>
          </w:p>
        </w:tc>
        <w:tc>
          <w:tcPr>
            <w:tcW w:w="1077"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Pruebas, documentación y cierre: validar flujos, corregir y preparar informe, manual y presentación.</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Pruebas automáticas, dos empresas ficticias y GitHub.</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Semanas 13 a 18</w:t>
            </w:r>
          </w:p>
        </w:tc>
        <w:tc>
          <w:tcPr>
            <w:tcW w:w="1275"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Simón Jofré (Scrum Master)</w:t>
            </w:r>
          </w:p>
        </w:tc>
        <w:tc>
          <w:tcPr>
            <w:tcW w:w="1276"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Se adelantaron las pruebas automáticas, el manual técnico y el entorno Docker.</w:t>
            </w:r>
          </w:p>
        </w:tc>
        <w:tc>
          <w:tcPr>
            <w:tcW w:w="1418" w:type="dxa"/>
          </w:tcPr>
          <w:p>
            <w:pPr>
              <w:spacing w:before="0" w:after="80"/>
              <w:jc w:val="left"/>
              <w:rPr>
                <w:rFonts w:ascii="Calibri" w:hAnsi="Calibri" w:cs="Arial"/>
                <w:sz w:val="17"/>
                <w:szCs w:val="17"/>
              </w:rPr>
            </w:pPr>
            <w:r>
              <w:rPr>
                <w:rFonts w:ascii="Calibri" w:hAnsi="Calibri" w:cs="Arial"/>
                <w:b/>
                <w:bCs/>
                <w:color w:val="000000"/>
                <w:sz w:val="17"/>
                <w:szCs w:val="17"/>
                <w:lang w:val="es-CL" w:eastAsia="es-CL"/>
              </w:rPr>
              <w:t xml:space="preserve">En curso</w:t>
            </w:r>
          </w:p>
        </w:tc>
        <w:tc>
          <w:tcPr>
            <w:tcW w:w="850" w:type="dxa"/>
          </w:tcPr>
          <w:p>
            <w:pPr>
              <w:spacing w:before="0" w:after="80"/>
              <w:jc w:val="left"/>
              <w:rPr>
                <w:rFonts w:ascii="Calibri" w:hAnsi="Calibri" w:cs="Arial"/>
                <w:sz w:val="17"/>
                <w:szCs w:val="17"/>
              </w:rPr>
            </w:pPr>
            <w:r>
              <w:rPr>
                <w:rFonts w:ascii="Calibri" w:hAnsi="Calibri" w:cs="Arial"/>
                <w:color w:val="000000"/>
                <w:sz w:val="17"/>
                <w:szCs w:val="17"/>
                <w:lang w:val="es-CL" w:eastAsia="es-CL"/>
              </w:rPr>
              <w:t xml:space="preserve">Las pruebas de la primera entrega y el plan de pruebas comienzan cuando esté el inicio de sesión.</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pPr>
              <w:spacing w:before="0" w:after="80"/>
              <w:jc w:val="both"/>
              <w:rPr>
                <w:rFonts w:ascii="Calibri" w:hAnsi="Calibri" w:cs="Arial"/>
                <w:sz w:val="20"/>
                <w:szCs w:val="20"/>
              </w:rPr>
            </w:pPr>
            <w:r>
              <w:rPr>
                <w:rFonts w:ascii="Calibri" w:hAnsi="Calibri" w:cs="Arial"/>
                <w:b/>
                <w:bCs/>
                <w:color w:val="000000"/>
                <w:sz w:val="20"/>
                <w:szCs w:val="20"/>
                <w:lang w:val="es-CL" w:eastAsia="es-CL"/>
              </w:rPr>
              <w:t xml:space="preserve">Facilitadores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Buena comunicación y cumplimiento de compromisos en el equipo, con roles claros (Product Owner, Scrum Master y Developer).</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Definir las reglas y los criterios de aceptación antes de programar: el módulo de vehículos se implementó sin rehacer trabajo y se pudo comprobar contra esos criterios.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Trabajar con ramas, pull requests y un tablero por iteraciones nos permite ver qué está pendiente, en curso o terminado.</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La retroalimentación de la docente, que ayudó a acotar el alcance.</w:t>
            </w:r>
          </w:p>
          <w:p>
            <w:pPr>
              <w:spacing w:before="0" w:after="80"/>
              <w:jc w:val="both"/>
              <w:rPr>
                <w:rFonts w:ascii="Calibri" w:hAnsi="Calibri" w:cs="Arial"/>
                <w:sz w:val="20"/>
                <w:szCs w:val="20"/>
              </w:rPr>
            </w:pPr>
            <w:r>
              <w:rPr>
                <w:rFonts w:ascii="Calibri" w:hAnsi="Calibri" w:cs="Arial"/>
                <w:b/>
                <w:bCs/>
                <w:color w:val="000000"/>
                <w:sz w:val="20"/>
                <w:szCs w:val="20"/>
                <w:lang w:val="es-CL" w:eastAsia="es-CL"/>
              </w:rPr>
              <w:t xml:space="preserve">Dificultades y cómo las abordamos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El inicio de sesión aún no comienza y bloquea la primera entrega completa y el despliegue. Quedó como prioridad de la Iteración 3 (19-10 al 01-11). La parte del código que obtiene la empresa del usuario ya está aislada, así que se puede integrar sin rehacer el módulo de vehículos.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Algunas decisiones siguen pendientes (duración de los sprints, reglas de contraseña y sesión, plazos de los avisos). Las resolveremos en la reunión semanal y quedarán registradas en los documentos.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No todas las revisiones de los pull requests quedaron registradas en GitHub. Acordamos agregar siempre a otro integrante como revisor y esperar su aprobación antes de unir los cambios.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Tuvimos que reordenar el repositorio para cumplir la estructura de evidencias. Actualizamos el README y el manual técnico con las rutas nuevas.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pPr>
              <w:spacing w:before="0" w:after="80"/>
              <w:jc w:val="both"/>
              <w:rPr>
                <w:rFonts w:ascii="Calibri" w:hAnsi="Calibri" w:cs="Arial"/>
                <w:sz w:val="20"/>
                <w:szCs w:val="20"/>
              </w:rPr>
            </w:pPr>
            <w:r>
              <w:rPr>
                <w:rFonts w:ascii="Calibri" w:hAnsi="Calibri" w:cs="Arial"/>
                <w:color w:val="000000"/>
                <w:sz w:val="20"/>
                <w:szCs w:val="20"/>
                <w:lang w:val="es-CL" w:eastAsia="es-CL"/>
              </w:rPr>
              <w:t xml:space="preserve">No eliminamos actividades. Los ajustes fueron:</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Organización y evaluación técnica:</w:t>
            </w:r>
            <w:r>
              <w:rPr>
                <w:rFonts w:ascii="Calibri" w:hAnsi="Calibri" w:cs="Arial"/>
                <w:color w:val="000000"/>
                <w:sz w:val="20"/>
                <w:szCs w:val="20"/>
                <w:lang w:val="es-CL" w:eastAsia="es-CL"/>
              </w:rPr>
              <w:t xml:space="preserve"> lo que en la Fase 1 estaba por definir ya se definió (GitHub Projects y las tecnologías).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Diseño de la solución:</w:t>
            </w:r>
            <w:r>
              <w:rPr>
                <w:rFonts w:ascii="Calibri" w:hAnsi="Calibri" w:cs="Arial"/>
                <w:color w:val="000000"/>
                <w:sz w:val="20"/>
                <w:szCs w:val="20"/>
                <w:lang w:val="es-CL" w:eastAsia="es-CL"/>
              </w:rPr>
              <w:t xml:space="preserve"> se extendió hasta la semana 10, y el detalle de cada módulo se define justo antes de desarrollarlo, para no rehacer trabajo si cambian los requisitos.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Construcción del MVP:</w:t>
            </w:r>
            <w:r>
              <w:rPr>
                <w:rFonts w:ascii="Calibri" w:hAnsi="Calibri" w:cs="Arial"/>
                <w:color w:val="000000"/>
                <w:sz w:val="20"/>
                <w:szCs w:val="20"/>
                <w:lang w:val="es-CL" w:eastAsia="es-CL"/>
              </w:rPr>
              <w:t xml:space="preserve"> se separó en una primera entrega y el MVP completo, para tener antes una parte funcionando y demostrable. El módulo de ingresos queda opcional por el plazo de 18 semanas.</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Actividades agregadas:</w:t>
            </w:r>
            <w:r>
              <w:rPr>
                <w:rFonts w:ascii="Calibri" w:hAnsi="Calibri" w:cs="Arial"/>
                <w:color w:val="000000"/>
                <w:sz w:val="20"/>
                <w:szCs w:val="20"/>
                <w:lang w:val="es-CL" w:eastAsia="es-CL"/>
              </w:rPr>
              <w:t xml:space="preserve"> un entorno Docker y un manual técnico, para que cualquier integrante o la docente pueda ejecutar el sistema, y la validación de la primera entrega con su guion de demostración.</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Inicio de sesión:</w:t>
            </w:r>
            <w:r>
              <w:rPr>
                <w:rFonts w:ascii="Calibri" w:hAnsi="Calibri" w:cs="Arial"/>
                <w:color w:val="000000"/>
                <w:sz w:val="20"/>
                <w:szCs w:val="20"/>
                <w:lang w:val="es-CL" w:eastAsia="es-CL"/>
              </w:rPr>
              <w:t xml:space="preserve"> con retraso respecto de la primera entrega. Priorizamos cerrar el diseño y el módulo de vehículos, y faltan decisiones de seguridad (largo de la contraseña y duración de la sesión). Es la prioridad de la Iteración 3: las decisiones se toman en la próxima reunión y el resto del equipo apoya la integración.</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Pruebas de la primera entrega y plan de pruebas:</w:t>
            </w:r>
            <w:r>
              <w:rPr>
                <w:rFonts w:ascii="Calibri" w:hAnsi="Calibri" w:cs="Arial"/>
                <w:color w:val="000000"/>
                <w:sz w:val="20"/>
                <w:szCs w:val="20"/>
                <w:lang w:val="es-CL" w:eastAsia="es-CL"/>
              </w:rPr>
              <w:t xml:space="preserve"> no iniciadas, porque dependen del inicio de sesión. Ya están definidos los criterios de aceptación y los requisitos no funcionales que se van a probar, así que pueden comenzar apenas termine el inicio de sesión.</w:t>
            </w:r>
          </w:p>
          <w:p>
            <w:pPr>
              <w:tabs>
                <w:tab w:val="left" w:pos="284"/>
              </w:tabs>
              <w:ind w:left="284" w:hanging="284"/>
              <w:spacing w:before="0" w:after="80"/>
              <w:jc w:val="both"/>
              <w:rPr>
                <w:rFonts w:ascii="Calibri" w:hAnsi="Calibri" w:cs="Arial"/>
                <w:sz w:val="20"/>
                <w:szCs w:val="20"/>
              </w:rPr>
            </w:pPr>
            <w:r>
              <w:rPr>
                <w:rFonts w:ascii="Calibri" w:hAnsi="Calibri" w:cs="Arial"/>
                <w:color w:val="000000"/>
                <w:sz w:val="20"/>
                <w:szCs w:val="20"/>
                <w:lang w:val="es-CL" w:eastAsia="es-CL"/>
              </w:rPr>
              <w:t xml:space="preserve">•	</w:t>
            </w:r>
            <w:r>
              <w:rPr>
                <w:rFonts w:ascii="Calibri" w:hAnsi="Calibri" w:cs="Arial"/>
                <w:b/>
                <w:bCs/>
                <w:color w:val="000000"/>
                <w:sz w:val="20"/>
                <w:szCs w:val="20"/>
                <w:lang w:val="es-CL" w:eastAsia="es-CL"/>
              </w:rPr>
              <w:t xml:space="preserve">Reglas de los módulos de conductores, documentos y avisos:</w:t>
            </w:r>
            <w:r>
              <w:rPr>
                <w:rFonts w:ascii="Calibri" w:hAnsi="Calibri" w:cs="Arial"/>
                <w:color w:val="000000"/>
                <w:sz w:val="20"/>
                <w:szCs w:val="20"/>
                <w:lang w:val="es-CL" w:eastAsia="es-CL"/>
              </w:rPr>
              <w:t xml:space="preserve"> no iniciadas. El Product Owner las redactará durante la Iteración 3 para que el desarrollo siga sin esperas y el MVP integrado llegue a la semana 14. Si el tiempo no alcanza, se priorizan documentos y avisos antes que turnos, como indica el backlog.</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