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FFF2CC"/>
            <w:vAlign w:val="center"/>
          </w:tcPr>
          <w:p w14:paraId="2996B889" w14:textId="7A768EAD" w:rsidR="009569D7" w:rsidRPr="00CC34EC" w:rsidRDefault="2C78FA0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shd w:val="clear" w:color="auto" w:fill="FFF2CC"/>
            <w:vAlign w:val="center"/>
          </w:tcPr>
          <w:p w14:paraId="756EA397" w14:textId="026102C6"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FFF2CC"/>
            <w:vAlign w:val="center"/>
          </w:tcPr>
          <w:p w14:paraId="2EE689A4" w14:textId="485B49DE" w:rsidR="009569D7" w:rsidRPr="00CC34EC" w:rsidRDefault="4D451EB0"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2CC"/>
            <w:vAlign w:val="center"/>
          </w:tcPr>
          <w:p w14:paraId="76696DCF" w14:textId="16D798B3"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shd w:val="clear" w:color="auto" w:fill="FFF2CC"/>
            <w:vAlign w:val="center"/>
          </w:tcPr>
          <w:p w14:paraId="63ADDED9" w14:textId="373DB258"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shd w:val="clear" w:color="auto" w:fill="FFF2CC"/>
            <w:vAlign w:val="center"/>
          </w:tcPr>
          <w:p w14:paraId="6936EFAD" w14:textId="0548E7E2" w:rsidR="009569D7" w:rsidRPr="00CC34EC" w:rsidRDefault="0B8584F9" w:rsidP="00BE005F">
            <w:r>
              <w:rPr>
                <w:b/>
                <w:sz w:val="18"/>
              </w:rPr>
              <w:t xml:space="preserve">X -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shd w:val="clear" w:color="auto" w:fill="FFF2CC"/>
            <w:vAlign w:val="center"/>
          </w:tcPr>
          <w:p w14:paraId="65816D29" w14:textId="08D6129F" w:rsidR="000F14CD" w:rsidRPr="000F14CD" w:rsidRDefault="000F14CD" w:rsidP="00BE005F">
            <w:r>
              <w:rPr>
                <w:b/>
                <w:sz w:val="18"/>
              </w:rPr>
              <w:t xml:space="preserve">X -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after="40"/>
      </w:pPr>
      <w:r>
        <w:rPr>
          <w:b/>
          <w:sz w:val="22"/>
        </w:rPr>
        <w:t xml:space="preserve">Autoevaluación - Simón Jofré</w:t>
      </w:r>
    </w:p>
    <w:p>
      <w:pPr>
        <w:spacing w:after="40"/>
      </w:pPr>
      <w:r>
        <w:rPr>
          <w:sz w:val="17"/>
        </w:rPr>
        <w:t xml:space="preserve">Resultado estimado: 57% de logro (51,5 de 90 puntos). El indicador 8 (componente en inglés) no se considera en esta entrega.</w:t>
      </w:r>
    </w:p>
    <w:p>
      <w:pPr>
        <w:spacing w:after="40"/>
      </w:pPr>
      <w:r>
        <w:rPr>
          <w:b/>
          <w:sz w:val="17"/>
        </w:rPr>
        <w:t xml:space="preserve">Fortalezas: </w:t>
      </w:r>
      <w:r>
        <w:rPr>
          <w:sz w:val="17"/>
        </w:rPr>
        <w:t xml:space="preserve">elaboré e integré la Definition of Done, que fija las condiciones comunes para dar una tarea por terminada y el procedimiento de revisión de pull requests; revisé y aprobé la Product Vision antes de su integración; trabajé en una rama propia y con pull request revisado por otro integrante; el equipo cuenta con un tablero de 20 tareas con responsable, dependencias y criterios de aceptación; las evidencias son verificables en GitHub.</w:t>
      </w:r>
    </w:p>
    <w:p>
      <w:pPr>
        <w:spacing w:after="40"/>
      </w:pPr>
      <w:r>
        <w:rPr>
          <w:b/>
          <w:sz w:val="17"/>
        </w:rPr>
        <w:t xml:space="preserve">Aspectos por mejorar: </w:t>
      </w:r>
      <w:r>
        <w:rPr>
          <w:sz w:val="17"/>
        </w:rPr>
        <w:t xml:space="preserve">definir en el tablero las fechas de la primera entrega según la carta Gantt y registrar el Sprint Backlog y las retrospectivas, que todavía no existen; iniciar el inicio de sesión y el control de acceso, que aún no comienza y depende de la configuración de Supabase; elaborar el plan de pruebas y ejecutar las pruebas de la primera entrega; y aportar al informe de avance con el formato exigido (portada, índice, abstract, desarrollo, conclusiones y reflexiones).</w:t>
      </w:r>
    </w:p>
    <w:p>
      <w:pPr>
        <w:spacing w:after="40"/>
      </w:pPr>
      <w:r>
        <w:rPr>
          <w:b/>
          <w:sz w:val="17"/>
        </w:rPr>
        <w:t xml:space="preserve">Ajustes al proyecto: </w:t>
      </w:r>
      <w:r>
        <w:rPr>
          <w:sz w:val="17"/>
        </w:rPr>
        <w:t xml:space="preserve">se acotó la primera entrega a inicio de sesión y gestión de vehículos con separación de datos entre empresas; se acordó exigir la aprobación de otro integrante antes de integrar cada cambio, a raíz de un primer pull request integrado sin revisión registrada; las pruebas de la primera entrega se harán con dos empresas ficticias para comprobar que una no accede a los datos de la otra; y las cuentas de prueba serán creadas por el equipo.</w:t>
      </w:r>
    </w:p>
    <w:p>
      <w:r>
        <w:rPr>
          <w:b/>
          <w:sz w:val="17"/>
        </w:rPr>
        <w:t xml:space="preserve">Reflexión: </w:t>
      </w:r>
      <w:r>
        <w:rPr>
          <w:sz w:val="17"/>
        </w:rPr>
        <w:t xml:space="preserve">En esta fase mi aporte estuvo en ordenar la forma de trabajo del equipo más que en el software. Como Scrum Master me falta dar un seguimiento más constante: el tablero existe, pero aún no tiene fechas ni sprints registrados. Mi prioridad ahora es acordar las fechas con el equipo, comenzar el inicio de sesión apenas esté lista la base de datos y preparar el plan de pruebas, porque la seguridad y la separación de datos entre empresas son mi responsabilidad en la primera entrega.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