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coste de un donut de 8 m diametro por 4 de circunferencia que son unos 2500 m3, con un tejido de 150 g/m2 soldable y de una Resistencia a la tracción de 1000 N (norma UNE-EN-ISO 1241/1-99) y de 300 N/5 cm  en soldadura de 3-4 mm, el precio seria de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240.000 €/unidad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En caso de que finalmente se hiciera de otro tamaño superior, aunque creemos es correcto el cálculo, se calcularía proporcionalmente a la superficie.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Si se hiciera el pedido de 5 o más unidades el precio sería de 220.000 €/unidad.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Están incluidos 6 anclajes de soporte y válvula simple de llenado. También la cobertura por los dos lados de la parte central con el mismo tejido u otro más ligero.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Esperando sea de vuestro 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Small Demonstrator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Using at the center a DJI F30 cargo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fldChar w:fldCharType="begin"/>
        <w:instrText xml:space="preserve"> HYPERLINK "https://www.dji.com/es/camera-drones?site=brandsite&amp;from=nav"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Drones con cámara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"https://www.dji.com/es/handheld?site=brandsite&amp;from=nav"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Productos portátiles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Open Sans" w:cs="Open Sans" w:eastAsia="Open Sans" w:hAnsi="Open Sans"/>
          <w:color w:val="707473"/>
          <w:sz w:val="21"/>
          <w:szCs w:val="21"/>
          <w:highlight w:val="white"/>
          <w:rtl w:val="0"/>
        </w:rPr>
        <w:t xml:space="preserve">Especializados</w:t>
      </w:r>
    </w:p>
    <w:p w:rsidR="00000000" w:rsidDel="00000000" w:rsidP="00000000" w:rsidRDefault="00000000" w:rsidRPr="00000000" w14:paraId="0000001B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begin"/>
        <w:instrText xml:space="preserve"> HYPERLINK "https://enterprise.dji.com/es?site=brandsite&amp;from=nav"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Empresas</w:t>
      </w:r>
    </w:p>
    <w:p w:rsidR="00000000" w:rsidDel="00000000" w:rsidP="00000000" w:rsidRDefault="00000000" w:rsidRPr="00000000" w14:paraId="0000001C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"https://ag.dji.com/es?site=brandsite&amp;from=nav"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Agricultura</w:t>
      </w:r>
    </w:p>
    <w:p w:rsidR="00000000" w:rsidDel="00000000" w:rsidP="00000000" w:rsidRDefault="00000000" w:rsidRPr="00000000" w14:paraId="0000001D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"https://www.dji.com/es/delivery?site=brandsite&amp;from=nav"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DJI Delivery</w:t>
      </w:r>
    </w:p>
    <w:p w:rsidR="00000000" w:rsidDel="00000000" w:rsidP="00000000" w:rsidRDefault="00000000" w:rsidRPr="00000000" w14:paraId="0000001E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"https://auto.dji.com/?site=brandsite&amp;from=nav"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DJI Automotive</w:t>
      </w:r>
    </w:p>
    <w:p w:rsidR="00000000" w:rsidDel="00000000" w:rsidP="00000000" w:rsidRDefault="00000000" w:rsidRPr="00000000" w14:paraId="0000001F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"https://www.dji.com/es/products/steam?site=brandsite&amp;from=nav"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Educación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Open Sans" w:cs="Open Sans" w:eastAsia="Open Sans" w:hAnsi="Open Sans"/>
          <w:color w:val="707473"/>
          <w:sz w:val="21"/>
          <w:szCs w:val="21"/>
          <w:highlight w:val="white"/>
          <w:rtl w:val="0"/>
        </w:rPr>
        <w:t xml:space="preserve">Explorar</w:t>
      </w:r>
    </w:p>
    <w:p w:rsidR="00000000" w:rsidDel="00000000" w:rsidP="00000000" w:rsidRDefault="00000000" w:rsidRPr="00000000" w14:paraId="00000021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begin"/>
        <w:instrText xml:space="preserve"> HYPERLINK "https://www.skypixel.com/?site=brandsite&amp;from=nav"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SkyPixel</w:t>
      </w:r>
    </w:p>
    <w:p w:rsidR="00000000" w:rsidDel="00000000" w:rsidP="00000000" w:rsidRDefault="00000000" w:rsidRPr="00000000" w14:paraId="00000022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"https://forum.dji.com/?site=brandsite&amp;from=nav"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Foros DJI</w:t>
      </w:r>
    </w:p>
    <w:p w:rsidR="00000000" w:rsidDel="00000000" w:rsidP="00000000" w:rsidRDefault="00000000" w:rsidRPr="00000000" w14:paraId="00000023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"https://www.dji.com/es/newsroom?site=brandsite&amp;from=nav"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Prensa</w:t>
      </w:r>
    </w:p>
    <w:p w:rsidR="00000000" w:rsidDel="00000000" w:rsidP="00000000" w:rsidRDefault="00000000" w:rsidRPr="00000000" w14:paraId="00000024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"https://www.dji.com/es/lightcut?site=brandsite&amp;from=nav"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Editor LightCut</w:t>
      </w:r>
    </w:p>
    <w:p w:rsidR="00000000" w:rsidDel="00000000" w:rsidP="00000000" w:rsidRDefault="00000000" w:rsidRPr="00000000" w14:paraId="00000025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"https://www.dji.com/es/event?site=brandsite&amp;from=nav"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Eventos</w:t>
      </w:r>
    </w:p>
    <w:p w:rsidR="00000000" w:rsidDel="00000000" w:rsidP="00000000" w:rsidRDefault="00000000" w:rsidRPr="00000000" w14:paraId="00000026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"https://we.dji.com/index_en.html?site=brandsite&amp;from=nav"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Empleo</w:t>
      </w:r>
    </w:p>
    <w:p w:rsidR="00000000" w:rsidDel="00000000" w:rsidP="00000000" w:rsidRDefault="00000000" w:rsidRPr="00000000" w14:paraId="00000027">
      <w:pPr>
        <w:numPr>
          <w:ilvl w:val="1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714285714283" w:lineRule="auto"/>
        <w:ind w:left="144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"https://store.dji.com/selection/dji-guides?site=brandsite&amp;from=nav"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Guías de compra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"https://www.dji.com/es/support?site=brandsite&amp;from=nav"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Asistencia</w:t>
      </w:r>
    </w:p>
    <w:p w:rsidR="00000000" w:rsidDel="00000000" w:rsidP="00000000" w:rsidRDefault="00000000" w:rsidRPr="00000000" w14:paraId="0000002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"https://www.dji.com/es/where-to-buy/online-stores?site=brandsite&amp;from=nav"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sz w:val="21"/>
          <w:szCs w:val="21"/>
          <w:highlight w:val="white"/>
          <w:rtl w:val="0"/>
        </w:rPr>
        <w:t xml:space="preserve">Dónde comprar</w:t>
      </w:r>
    </w:p>
    <w:p w:rsidR="00000000" w:rsidDel="00000000" w:rsidP="00000000" w:rsidRDefault="00000000" w:rsidRPr="00000000" w14:paraId="0000002A">
      <w:pPr>
        <w:numPr>
          <w:ilvl w:val="1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Open Sans" w:cs="Open Sans" w:eastAsia="Open Sans" w:hAnsi="Open Sans"/>
            <w:color w:val="303233"/>
            <w:sz w:val="18"/>
            <w:szCs w:val="18"/>
            <w:highlight w:val="white"/>
            <w:rtl w:val="0"/>
          </w:rPr>
          <w:t xml:space="preserve">Iniciar sesión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240" w:lineRule="auto"/>
        <w:ind w:left="1440" w:hanging="360"/>
        <w:rPr>
          <w:sz w:val="18"/>
          <w:szCs w:val="18"/>
        </w:rPr>
      </w:pPr>
      <w:hyperlink r:id="rId7">
        <w:r w:rsidDel="00000000" w:rsidR="00000000" w:rsidRPr="00000000">
          <w:rPr>
            <w:rFonts w:ascii="Open Sans" w:cs="Open Sans" w:eastAsia="Open Sans" w:hAnsi="Open Sans"/>
            <w:color w:val="303233"/>
            <w:sz w:val="18"/>
            <w:szCs w:val="18"/>
            <w:highlight w:val="white"/>
            <w:rtl w:val="0"/>
          </w:rPr>
          <w:t xml:space="preserve">Registrarse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6"/>
        </w:numPr>
        <w:pBdr>
          <w:top w:color="auto" w:space="12" w:sz="0" w:val="none"/>
          <w:bottom w:color="auto" w:space="12" w:sz="0" w:val="none"/>
          <w:right w:color="auto" w:space="0" w:sz="0" w:val="none"/>
          <w:between w:color="auto" w:space="12" w:sz="0" w:val="none"/>
        </w:pBdr>
        <w:spacing w:line="240" w:lineRule="auto"/>
        <w:ind w:left="880" w:hanging="360"/>
      </w:pPr>
      <w:hyperlink r:id="rId8">
        <w:r w:rsidDel="00000000" w:rsidR="00000000" w:rsidRPr="00000000">
          <w:rPr>
            <w:rFonts w:ascii="Open Sans" w:cs="Open Sans" w:eastAsia="Open Sans" w:hAnsi="Open Sans"/>
            <w:color w:val="ffffff"/>
            <w:sz w:val="21"/>
            <w:szCs w:val="21"/>
            <w:shd w:fill="0070d5" w:val="clear"/>
            <w:rtl w:val="0"/>
          </w:rPr>
          <w:t xml:space="preserve">Tienda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80" w:line="518.4000000000001" w:lineRule="auto"/>
        <w:jc w:val="center"/>
        <w:rPr>
          <w:rFonts w:ascii="Open Sans" w:cs="Open Sans" w:eastAsia="Open Sans" w:hAnsi="Open Sans"/>
          <w:b w:val="1"/>
          <w:bCs w:val="1"/>
          <w:color w:val="707473"/>
          <w:sz w:val="48"/>
          <w:szCs w:val="48"/>
        </w:rPr>
      </w:pPr>
      <w:bookmarkStart w:colFirst="0" w:colLast="0" w:name="_ie0qtszfgztu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707473"/>
          <w:sz w:val="48"/>
          <w:szCs w:val="48"/>
          <w:rtl w:val="0"/>
        </w:rPr>
        <w:t xml:space="preserve">Cambia de navegador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60" w:lineRule="auto"/>
        <w:jc w:val="center"/>
        <w:rPr>
          <w:rFonts w:ascii="Open Sans" w:cs="Open Sans" w:eastAsia="Open Sans" w:hAnsi="Open Sans"/>
          <w:color w:val="70747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707473"/>
          <w:sz w:val="24"/>
          <w:szCs w:val="24"/>
          <w:rtl w:val="0"/>
        </w:rPr>
        <w:t xml:space="preserve">Internet Explorer ya no es compatible. Se recomienda utilizar otros navegadores.</w:t>
      </w:r>
    </w:p>
    <w:p w:rsidR="00000000" w:rsidDel="00000000" w:rsidP="00000000" w:rsidRDefault="00000000" w:rsidRPr="00000000" w14:paraId="0000002F">
      <w:pPr>
        <w:shd w:fill="ffffff" w:val="clear"/>
        <w:spacing w:before="480" w:line="300" w:lineRule="auto"/>
        <w:jc w:val="center"/>
        <w:rPr>
          <w:rFonts w:ascii="Open Sans" w:cs="Open Sans" w:eastAsia="Open Sans" w:hAnsi="Open Sans"/>
          <w:color w:val="0070d5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0070d5"/>
          <w:sz w:val="24"/>
          <w:szCs w:val="24"/>
          <w:rtl w:val="0"/>
        </w:rPr>
        <w:t xml:space="preserve">Seguir viendo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1097.142857142857" w:lineRule="auto"/>
        <w:rPr>
          <w:rFonts w:ascii="Open Sans" w:cs="Open Sans" w:eastAsia="Open Sans" w:hAnsi="Open Sans"/>
          <w:color w:val="ffffff"/>
          <w:sz w:val="21"/>
          <w:szCs w:val="21"/>
        </w:rPr>
      </w:pPr>
      <w:hyperlink r:id="rId9">
        <w:r w:rsidDel="00000000" w:rsidR="00000000" w:rsidRPr="00000000">
          <w:rPr>
            <w:rFonts w:ascii="Open Sans" w:cs="Open Sans" w:eastAsia="Open Sans" w:hAnsi="Open Sans"/>
            <w:color w:val="ffffff"/>
            <w:sz w:val="21"/>
            <w:szCs w:val="21"/>
            <w:rtl w:val="0"/>
          </w:rPr>
          <w:t xml:space="preserve">DJI FlyCart 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ind w:left="720" w:hanging="360"/>
      </w:pPr>
      <w:hyperlink r:id="rId10">
        <w:r w:rsidDel="00000000" w:rsidR="00000000" w:rsidRPr="00000000">
          <w:rPr>
            <w:rFonts w:ascii="Open Sans" w:cs="Open Sans" w:eastAsia="Open Sans" w:hAnsi="Open Sans"/>
            <w:color w:val="ffffff"/>
            <w:sz w:val="21"/>
            <w:szCs w:val="21"/>
            <w:rtl w:val="0"/>
          </w:rPr>
          <w:t xml:space="preserve">DJI DeliveryHub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ind w:left="720" w:hanging="360"/>
      </w:pPr>
      <w:hyperlink r:id="rId11">
        <w:r w:rsidDel="00000000" w:rsidR="00000000" w:rsidRPr="00000000">
          <w:rPr>
            <w:rFonts w:ascii="Open Sans" w:cs="Open Sans" w:eastAsia="Open Sans" w:hAnsi="Open Sans"/>
            <w:color w:val="ffffff"/>
            <w:sz w:val="21"/>
            <w:szCs w:val="21"/>
            <w:rtl w:val="0"/>
          </w:rPr>
          <w:t xml:space="preserve">Especificaciones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ind w:left="720" w:hanging="360"/>
      </w:pPr>
      <w:hyperlink r:id="rId12">
        <w:r w:rsidDel="00000000" w:rsidR="00000000" w:rsidRPr="00000000">
          <w:rPr>
            <w:rFonts w:ascii="Open Sans" w:cs="Open Sans" w:eastAsia="Open Sans" w:hAnsi="Open Sans"/>
            <w:color w:val="ffffff"/>
            <w:sz w:val="21"/>
            <w:szCs w:val="21"/>
            <w:rtl w:val="0"/>
          </w:rPr>
          <w:t xml:space="preserve">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ind w:left="720" w:hanging="360"/>
      </w:pPr>
      <w:hyperlink r:id="rId13">
        <w:r w:rsidDel="00000000" w:rsidR="00000000" w:rsidRPr="00000000">
          <w:rPr>
            <w:rFonts w:ascii="Open Sans" w:cs="Open Sans" w:eastAsia="Open Sans" w:hAnsi="Open Sans"/>
            <w:color w:val="ffffff"/>
            <w:sz w:val="21"/>
            <w:szCs w:val="21"/>
            <w:rtl w:val="0"/>
          </w:rPr>
          <w:t xml:space="preserve">Descargas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ind w:left="720" w:hanging="360"/>
      </w:pPr>
      <w:hyperlink r:id="rId14">
        <w:r w:rsidDel="00000000" w:rsidR="00000000" w:rsidRPr="00000000">
          <w:rPr>
            <w:rFonts w:ascii="Open Sans" w:cs="Open Sans" w:eastAsia="Open Sans" w:hAnsi="Open Sans"/>
            <w:color w:val="ffffff"/>
            <w:sz w:val="21"/>
            <w:szCs w:val="21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5">
        <w:r w:rsidDel="00000000" w:rsidR="00000000" w:rsidRPr="00000000">
          <w:rPr>
            <w:rFonts w:ascii="Open Sans" w:cs="Open Sans" w:eastAsia="Open Sans" w:hAnsi="Open Sans"/>
            <w:color w:val="ffffff"/>
            <w:sz w:val="21"/>
            <w:szCs w:val="21"/>
            <w:rtl w:val="0"/>
          </w:rPr>
          <w:t xml:space="preserve">Contacta con nosotros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560" w:line="384.00000000000006" w:lineRule="auto"/>
        <w:rPr>
          <w:rFonts w:ascii="Open Sans" w:cs="Open Sans" w:eastAsia="Open Sans" w:hAnsi="Open Sans"/>
          <w:b w:val="1"/>
          <w:bCs w:val="1"/>
          <w:color w:val="3b3e40"/>
          <w:sz w:val="48"/>
          <w:szCs w:val="48"/>
        </w:rPr>
      </w:pPr>
      <w:bookmarkStart w:colFirst="0" w:colLast="0" w:name="_g7tsl3qywjct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48"/>
          <w:szCs w:val="48"/>
          <w:rtl w:val="0"/>
        </w:rPr>
        <w:t xml:space="preserve">Especificaciones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aona7yj9j2z9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Aeronave</w:t>
      </w:r>
    </w:p>
    <w:p w:rsidR="00000000" w:rsidDel="00000000" w:rsidP="00000000" w:rsidRDefault="00000000" w:rsidRPr="00000000" w14:paraId="00000039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Peso</w:t>
      </w:r>
    </w:p>
    <w:p w:rsidR="00000000" w:rsidDel="00000000" w:rsidP="00000000" w:rsidRDefault="00000000" w:rsidRPr="00000000" w14:paraId="0000003A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42.5 kg (sin batería)</w:t>
        <w:br w:type="textWrapping"/>
        <w:t xml:space="preserve">65 kg (con dos baterías DB2000)</w:t>
      </w:r>
    </w:p>
    <w:p w:rsidR="00000000" w:rsidDel="00000000" w:rsidP="00000000" w:rsidRDefault="00000000" w:rsidRPr="00000000" w14:paraId="0000003B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Peso máx. de despegue</w:t>
      </w:r>
    </w:p>
    <w:p w:rsidR="00000000" w:rsidDel="00000000" w:rsidP="00000000" w:rsidRDefault="00000000" w:rsidRPr="00000000" w14:paraId="0000003C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95 kg (con carga a nivel del mar）</w:t>
      </w:r>
    </w:p>
    <w:p w:rsidR="00000000" w:rsidDel="00000000" w:rsidP="00000000" w:rsidRDefault="00000000" w:rsidRPr="00000000" w14:paraId="0000003D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Distancia diagonal entre ejes máxima</w:t>
      </w:r>
    </w:p>
    <w:p w:rsidR="00000000" w:rsidDel="00000000" w:rsidP="00000000" w:rsidRDefault="00000000" w:rsidRPr="00000000" w14:paraId="0000003E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2200 mm</w:t>
      </w:r>
    </w:p>
    <w:p w:rsidR="00000000" w:rsidDel="00000000" w:rsidP="00000000" w:rsidRDefault="00000000" w:rsidRPr="00000000" w14:paraId="0000003F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Dimensiones</w:t>
      </w:r>
    </w:p>
    <w:p w:rsidR="00000000" w:rsidDel="00000000" w:rsidP="00000000" w:rsidRDefault="00000000" w:rsidRPr="00000000" w14:paraId="00000040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1590 x 1900 x 947 mm</w:t>
        <w:br w:type="textWrapping"/>
        <w:t xml:space="preserve">(la. x an. x al.) (brazos desplegados, hélices plegadas)</w:t>
        <w:br w:type="textWrapping"/>
        <w:t xml:space="preserve">2800 x 3085 x 947 mm</w:t>
        <w:br w:type="textWrapping"/>
        <w:t xml:space="preserve">(la. x an. x al.) (brazos y hélices desplegados)</w:t>
        <w:br w:type="textWrapping"/>
        <w:t xml:space="preserve">1115 x 760 x 1027 mm</w:t>
        <w:br w:type="textWrapping"/>
        <w:t xml:space="preserve">(la. x an. x al.) (brazos y hélices plegados)</w:t>
      </w:r>
    </w:p>
    <w:p w:rsidR="00000000" w:rsidDel="00000000" w:rsidP="00000000" w:rsidRDefault="00000000" w:rsidRPr="00000000" w14:paraId="00000041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Forma de plegado</w:t>
      </w:r>
    </w:p>
    <w:p w:rsidR="00000000" w:rsidDel="00000000" w:rsidP="00000000" w:rsidRDefault="00000000" w:rsidRPr="00000000" w14:paraId="00000042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Hacia el cuerpo</w:t>
      </w:r>
    </w:p>
    <w:p w:rsidR="00000000" w:rsidDel="00000000" w:rsidP="00000000" w:rsidRDefault="00000000" w:rsidRPr="00000000" w14:paraId="00000043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Cantidad de baterías recargables</w:t>
      </w:r>
    </w:p>
    <w:p w:rsidR="00000000" w:rsidDel="00000000" w:rsidP="00000000" w:rsidRDefault="00000000" w:rsidRPr="00000000" w14:paraId="00000044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Resistencia en vuelo estacionario (peso en vacío, con capacidad máxima de la batería)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29 min (modo de dos baterías)</w:t>
        <w:br w:type="textWrapping"/>
        <w:t xml:space="preserve">15 min (modo de una batería)</w:t>
        <w:br w:type="textWrapping"/>
        <w:t xml:space="preserve">Los datos se han recopilado en condiciones controladas: altitud cero y entorno sin viento. Solo como referencia.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Resistencia en vuelo estacionario (peso máximo, con capacidad máxima de la batería)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18 minutos (30 kg de carga, modo de dos baterías)</w:t>
        <w:br w:type="textWrapping"/>
        <w:t xml:space="preserve">8 minutos (40 kg de carga, modo de una batería)</w:t>
        <w:br w:type="textWrapping"/>
        <w:t xml:space="preserve">Los datos se han recopilado en condiciones controladas: altitud cero y entorno sin viento. Solo como referencia.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Distancia máxima de vuelo (peso vacío, con capacidad máxima de la batería)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28 km (modo de dos baterías)</w:t>
        <w:br w:type="textWrapping"/>
        <w:t xml:space="preserve">12 km (modo de una batería)</w:t>
        <w:br w:type="textWrapping"/>
        <w:t xml:space="preserve">Los datos se han recopilado en condiciones controladas: altitud cero y entorno sin viento, a una velocidad constante de 15 m/s. Solo como referencia.</w:t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Distancia máxima de vuelo (peso máximo, con capacidad máxima de la batería)</w:t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16 km (30 kg de carga, modo de dos baterías)</w:t>
        <w:br w:type="textWrapping"/>
        <w:t xml:space="preserve">8 km (40 kg de carga, modo de una batería)</w:t>
        <w:br w:type="textWrapping"/>
        <w:t xml:space="preserve">Los datos se han recopilado en condiciones controladas: altitud cero y entorno sin viento, a una velocidad constante de 15 m/s. Solo como referencia.</w:t>
      </w:r>
    </w:p>
    <w:p w:rsidR="00000000" w:rsidDel="00000000" w:rsidP="00000000" w:rsidRDefault="00000000" w:rsidRPr="00000000" w14:paraId="0000004D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Tiempo máximo de vuelo (peso máximo, con capacidad máxima de la batería)</w:t>
      </w:r>
    </w:p>
    <w:p w:rsidR="00000000" w:rsidDel="00000000" w:rsidP="00000000" w:rsidRDefault="00000000" w:rsidRPr="00000000" w14:paraId="0000004E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18 minutos (30 kg de carga, modo de dos baterías)</w:t>
        <w:br w:type="textWrapping"/>
        <w:t xml:space="preserve">9 minutos (40 kg de carga, modo de una batería)</w:t>
        <w:br w:type="textWrapping"/>
        <w:t xml:space="preserve">Los datos se han recopilado en condiciones controladas: altitud cero y entorno sin viento, a una velocidad constante de 15 m/s. Solo como referencia.</w:t>
      </w:r>
    </w:p>
    <w:p w:rsidR="00000000" w:rsidDel="00000000" w:rsidP="00000000" w:rsidRDefault="00000000" w:rsidRPr="00000000" w14:paraId="0000004F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Temperatura de funcionamiento</w:t>
      </w:r>
    </w:p>
    <w:p w:rsidR="00000000" w:rsidDel="00000000" w:rsidP="00000000" w:rsidRDefault="00000000" w:rsidRPr="00000000" w14:paraId="00000050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De −20 a 45 °C</w:t>
      </w:r>
    </w:p>
    <w:p w:rsidR="00000000" w:rsidDel="00000000" w:rsidP="00000000" w:rsidRDefault="00000000" w:rsidRPr="00000000" w14:paraId="0000005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Índice de protección de entrada</w:t>
      </w:r>
    </w:p>
    <w:p w:rsidR="00000000" w:rsidDel="00000000" w:rsidP="00000000" w:rsidRDefault="00000000" w:rsidRPr="00000000" w14:paraId="0000005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IP55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Precisión en vuelo estacionario (con señal GNSS fuerte)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Posicionamiento RTK activado:</w:t>
        <w:br w:type="textWrapping"/>
        <w:t xml:space="preserve">±10 cm horizontal, ±10 cm vertical</w:t>
        <w:br w:type="textWrapping"/>
        <w:t xml:space="preserve">Posicionamiento RTK desactivado:</w:t>
        <w:br w:type="textWrapping"/>
        <w:t xml:space="preserve">±60 cm horizontal y ±30 cm vertical (radar activado: ±10 cm)</w:t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Frecuencia de funcionamiento de RTK/GNSS</w:t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RTK: GPS L1/L2, Galileo F1/F2, BeiDou B1I/B2I/B3I, Galileo E1/E5b, QZSS L1/L2</w:t>
        <w:br w:type="textWrapping"/>
        <w:t xml:space="preserve">GNSS: GPS L1, BeiDou B1I, Galileo F1, Galileo E1, QZSS L1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Ángulo de inclinación máximo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Velocidad máx. de ascenso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5 m/s (Los datos se han recopilado en condiciones controladas: altitud cero y entorno sin viento, con una carga útil de 30 kg. Solo como referencia.)</w:t>
      </w:r>
    </w:p>
    <w:p w:rsidR="00000000" w:rsidDel="00000000" w:rsidP="00000000" w:rsidRDefault="00000000" w:rsidRPr="00000000" w14:paraId="0000005B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Velocidad máx. de descenso</w:t>
      </w:r>
    </w:p>
    <w:p w:rsidR="00000000" w:rsidDel="00000000" w:rsidP="00000000" w:rsidRDefault="00000000" w:rsidRPr="00000000" w14:paraId="0000005C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3 m/s (vertical)</w:t>
        <w:br w:type="textWrapping"/>
        <w:t xml:space="preserve">5 m/s (inclinado)</w:t>
        <w:br w:type="textWrapping"/>
        <w:t xml:space="preserve">Los datos se han recopilado en condiciones controladas: altitud cero y entorno sin viento, con una carga útil de 30 kg. Solo como referencia.</w:t>
      </w:r>
    </w:p>
    <w:p w:rsidR="00000000" w:rsidDel="00000000" w:rsidP="00000000" w:rsidRDefault="00000000" w:rsidRPr="00000000" w14:paraId="0000005D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Velocidad horizontal máx.</w:t>
      </w:r>
    </w:p>
    <w:p w:rsidR="00000000" w:rsidDel="00000000" w:rsidP="00000000" w:rsidRDefault="00000000" w:rsidRPr="00000000" w14:paraId="0000005E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20 m/s (Los datos se han recopilado en condiciones controladas: altitud cero y entorno sin viento, con una carga útil de 30 kg, solo como referencia.)</w:t>
      </w:r>
    </w:p>
    <w:p w:rsidR="00000000" w:rsidDel="00000000" w:rsidP="00000000" w:rsidRDefault="00000000" w:rsidRPr="00000000" w14:paraId="0000005F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Altitud máx. de vuelo</w:t>
      </w:r>
    </w:p>
    <w:p w:rsidR="00000000" w:rsidDel="00000000" w:rsidP="00000000" w:rsidRDefault="00000000" w:rsidRPr="00000000" w14:paraId="00000060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6000 m (sin carga útil)</w:t>
      </w:r>
    </w:p>
    <w:p w:rsidR="00000000" w:rsidDel="00000000" w:rsidP="00000000" w:rsidRDefault="00000000" w:rsidRPr="00000000" w14:paraId="00000061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Resistencia máx. al viento</w:t>
      </w:r>
    </w:p>
    <w:p w:rsidR="00000000" w:rsidDel="00000000" w:rsidP="00000000" w:rsidRDefault="00000000" w:rsidRPr="00000000" w14:paraId="00000062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12 m/s (Los datos se han recopilado en condiciones controladas: altitud cero y entorno sin viento, con una carga útil de 30 kg. Solo como referencia.)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3y3u8giw1t9x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Sistema de propulsión</w:t>
      </w:r>
    </w:p>
    <w:p w:rsidR="00000000" w:rsidDel="00000000" w:rsidP="00000000" w:rsidRDefault="00000000" w:rsidRPr="00000000" w14:paraId="00000064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Tamaño del estátor</w:t>
      </w:r>
    </w:p>
    <w:p w:rsidR="00000000" w:rsidDel="00000000" w:rsidP="00000000" w:rsidRDefault="00000000" w:rsidRPr="00000000" w14:paraId="00000065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100 x 33 mm</w:t>
      </w:r>
    </w:p>
    <w:p w:rsidR="00000000" w:rsidDel="00000000" w:rsidP="00000000" w:rsidRDefault="00000000" w:rsidRPr="00000000" w14:paraId="00000066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Valor de KV del motor</w:t>
      </w:r>
    </w:p>
    <w:p w:rsidR="00000000" w:rsidDel="00000000" w:rsidP="00000000" w:rsidRDefault="00000000" w:rsidRPr="00000000" w14:paraId="00000067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48 rpm/V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Potencia máxima del motor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4000 W/rotor</w:t>
      </w:r>
    </w:p>
    <w:p w:rsidR="00000000" w:rsidDel="00000000" w:rsidP="00000000" w:rsidRDefault="00000000" w:rsidRPr="00000000" w14:paraId="0000006A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Material de las hélices</w:t>
      </w:r>
    </w:p>
    <w:p w:rsidR="00000000" w:rsidDel="00000000" w:rsidP="00000000" w:rsidRDefault="00000000" w:rsidRPr="00000000" w14:paraId="0000006B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Compuesto de fibra de carbono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Diámetro de las hélices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54 pulgadas</w:t>
      </w:r>
    </w:p>
    <w:p w:rsidR="00000000" w:rsidDel="00000000" w:rsidP="00000000" w:rsidRDefault="00000000" w:rsidRPr="00000000" w14:paraId="0000006E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Tipo de hélices</w:t>
      </w:r>
    </w:p>
    <w:p w:rsidR="00000000" w:rsidDel="00000000" w:rsidP="00000000" w:rsidRDefault="00000000" w:rsidRPr="00000000" w14:paraId="0000006F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Hélices plegables de doble pala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Diámetro del rotor principal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1375 mm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Cantidad de rotores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heril7l8krtq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Luz LED</w:t>
      </w:r>
    </w:p>
    <w:p w:rsidR="00000000" w:rsidDel="00000000" w:rsidP="00000000" w:rsidRDefault="00000000" w:rsidRPr="00000000" w14:paraId="00000075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Distancia de iluminación efectiva</w:t>
      </w:r>
    </w:p>
    <w:p w:rsidR="00000000" w:rsidDel="00000000" w:rsidP="00000000" w:rsidRDefault="00000000" w:rsidRPr="00000000" w14:paraId="0000007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10 m</w:t>
      </w:r>
    </w:p>
    <w:p w:rsidR="00000000" w:rsidDel="00000000" w:rsidP="00000000" w:rsidRDefault="00000000" w:rsidRPr="00000000" w14:paraId="00000077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Modo de iluminación</w:t>
      </w:r>
    </w:p>
    <w:p w:rsidR="00000000" w:rsidDel="00000000" w:rsidP="00000000" w:rsidRDefault="00000000" w:rsidRPr="00000000" w14:paraId="00000078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60 Hz, se enciende automáticamente en función de la luz ambiental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xy4af2e7nnio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Transmisión de imagen DJI O3</w:t>
      </w:r>
    </w:p>
    <w:p w:rsidR="00000000" w:rsidDel="00000000" w:rsidP="00000000" w:rsidRDefault="00000000" w:rsidRPr="00000000" w14:paraId="0000007A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Modelo</w:t>
      </w:r>
    </w:p>
    <w:p w:rsidR="00000000" w:rsidDel="00000000" w:rsidP="00000000" w:rsidRDefault="00000000" w:rsidRPr="00000000" w14:paraId="0000007B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Pigeon (con DDR)-2T4R</w:t>
      </w:r>
    </w:p>
    <w:p w:rsidR="00000000" w:rsidDel="00000000" w:rsidP="00000000" w:rsidRDefault="00000000" w:rsidRPr="00000000" w14:paraId="0000007C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Distancia efectiva de la señal</w:t>
      </w:r>
    </w:p>
    <w:p w:rsidR="00000000" w:rsidDel="00000000" w:rsidP="00000000" w:rsidRDefault="00000000" w:rsidRPr="00000000" w14:paraId="0000007D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20 km (FCC)</w:t>
        <w:br w:type="textWrapping"/>
        <w:t xml:space="preserve">8 km (CE/SRRC/MIC)</w:t>
        <w:br w:type="textWrapping"/>
        <w:t xml:space="preserve">Medición conforme a la normativa FCC en entornos sin obstrucciones con interferencias típicas. Los datos son solo de referencia. La distancia de transmisión real puede variar en función de las condiciones de obstrucción y las interferencias del entorno. Preste atención a los recordatorios de la aplicación.</w:t>
      </w:r>
    </w:p>
    <w:p w:rsidR="00000000" w:rsidDel="00000000" w:rsidP="00000000" w:rsidRDefault="00000000" w:rsidRPr="00000000" w14:paraId="0000007E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Frecuencia de funcionamiento de O3</w:t>
      </w:r>
    </w:p>
    <w:p w:rsidR="00000000" w:rsidDel="00000000" w:rsidP="00000000" w:rsidRDefault="00000000" w:rsidRPr="00000000" w14:paraId="0000007F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2.4000 a 2.4835 GHz</w:t>
        <w:br w:type="textWrapping"/>
        <w:t xml:space="preserve">5.725 a 5.850 GHz</w:t>
        <w:br w:type="textWrapping"/>
        <w:t xml:space="preserve">Algunos países o regiones no admiten la banda de frecuencia de 5,8 GHz. Consulte las leyes y normativas de vuelo locales para obtener más información.</w:t>
      </w:r>
    </w:p>
    <w:p w:rsidR="00000000" w:rsidDel="00000000" w:rsidP="00000000" w:rsidRDefault="00000000" w:rsidRPr="00000000" w14:paraId="00000080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PIRE</w:t>
      </w:r>
    </w:p>
    <w:p w:rsidR="00000000" w:rsidDel="00000000" w:rsidP="00000000" w:rsidRDefault="00000000" w:rsidRPr="00000000" w14:paraId="00000081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2.400 GHz - 2.4835 GHz：</w:t>
        <w:br w:type="textWrapping"/>
        <w:t xml:space="preserve">&lt;33 dBm（FCC）</w:t>
        <w:br w:type="textWrapping"/>
        <w:t xml:space="preserve">&lt;20 dBm（CE/SRRC/MIC）</w:t>
        <w:br w:type="textWrapping"/>
        <w:br w:type="textWrapping"/>
        <w:t xml:space="preserve">5.725 GHz - 5.850 GHz：</w:t>
        <w:br w:type="textWrapping"/>
        <w:t xml:space="preserve">&lt;33 dBm（FCC）</w:t>
        <w:br w:type="textWrapping"/>
        <w:t xml:space="preserve">&lt;30 dBm（SRRC）</w:t>
        <w:br w:type="textWrapping"/>
        <w:t xml:space="preserve">&lt;14 dBm（CE）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Seguridad de los datos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AES-256</w:t>
      </w:r>
    </w:p>
    <w:p w:rsidR="00000000" w:rsidDel="00000000" w:rsidP="00000000" w:rsidRDefault="00000000" w:rsidRPr="00000000" w14:paraId="00000084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ADS-B</w:t>
      </w:r>
    </w:p>
    <w:p w:rsidR="00000000" w:rsidDel="00000000" w:rsidP="00000000" w:rsidRDefault="00000000" w:rsidRPr="00000000" w14:paraId="00000085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73iwobu7chr6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Radar de matriz en fase activa delantero y trasero</w:t>
      </w:r>
    </w:p>
    <w:p w:rsidR="00000000" w:rsidDel="00000000" w:rsidP="00000000" w:rsidRDefault="00000000" w:rsidRPr="00000000" w14:paraId="00000087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Número de modelo</w:t>
      </w:r>
    </w:p>
    <w:p w:rsidR="00000000" w:rsidDel="00000000" w:rsidP="00000000" w:rsidRDefault="00000000" w:rsidRPr="00000000" w14:paraId="00000088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RD241608RF (delantero)</w:t>
        <w:br w:type="textWrapping"/>
        <w:t xml:space="preserve">RD241608RB (trasero)</w:t>
      </w:r>
    </w:p>
    <w:p w:rsidR="00000000" w:rsidDel="00000000" w:rsidP="00000000" w:rsidRDefault="00000000" w:rsidRPr="00000000" w14:paraId="00000089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Detección de altitud</w:t>
      </w:r>
    </w:p>
    <w:p w:rsidR="00000000" w:rsidDel="00000000" w:rsidP="00000000" w:rsidRDefault="00000000" w:rsidRPr="00000000" w14:paraId="0000008A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Rango de altitud fija: 1.5-200 m</w:t>
      </w:r>
    </w:p>
    <w:p w:rsidR="00000000" w:rsidDel="00000000" w:rsidP="00000000" w:rsidRDefault="00000000" w:rsidRPr="00000000" w14:paraId="0000008B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Sistema anticolisión trasero</w:t>
      </w:r>
    </w:p>
    <w:p w:rsidR="00000000" w:rsidDel="00000000" w:rsidP="00000000" w:rsidRDefault="00000000" w:rsidRPr="00000000" w14:paraId="0000008C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Distancia sensible (trasera): 1.5-50 m</w:t>
        <w:br w:type="textWrapping"/>
        <w:t xml:space="preserve">Campo de visión:</w:t>
        <w:br w:type="textWrapping"/>
        <w:t xml:space="preserve">Frontal: 360° horizontal, ±45° vertical，±45° superior</w:t>
        <w:br w:type="textWrapping"/>
        <w:t xml:space="preserve">Trasero: ±45° horizontal, 360° vertical</w:t>
        <w:br w:type="textWrapping"/>
        <w:t xml:space="preserve">Condiciones de funcionamiento: disponible durante el despegue, aterrizaje y ascenso cuando un obstáculo está a más de 1.5 m de distancia de la aeronave</w:t>
        <w:br w:type="textWrapping"/>
        <w:t xml:space="preserve">Distancia de seguridad: 3.5 m (distancia entre la punta de la hélice y el obstáculo cuando la aeronave está en vuelo estacionario después de frenar)</w:t>
        <w:br w:type="textWrapping"/>
        <w:t xml:space="preserve">Dirección de detección: multidireccional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b3ft4ws8ap70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Sistema de visión binocular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Campo de visión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Horizontal: 90; vertical: 106°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Requisitos del entorno de funcionamiento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Iluminación normal con superficies con textura nítida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qiiepu50zlj9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Cámara FPV</w:t>
      </w:r>
    </w:p>
    <w:p w:rsidR="00000000" w:rsidDel="00000000" w:rsidP="00000000" w:rsidRDefault="00000000" w:rsidRPr="00000000" w14:paraId="00000093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Resolución</w:t>
      </w:r>
    </w:p>
    <w:p w:rsidR="00000000" w:rsidDel="00000000" w:rsidP="00000000" w:rsidRDefault="00000000" w:rsidRPr="00000000" w14:paraId="00000094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1920x1440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DFOV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149°</w:t>
      </w:r>
    </w:p>
    <w:p w:rsidR="00000000" w:rsidDel="00000000" w:rsidP="00000000" w:rsidRDefault="00000000" w:rsidRPr="00000000" w14:paraId="00000097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Tasa de fotogramas</w:t>
      </w:r>
    </w:p>
    <w:p w:rsidR="00000000" w:rsidDel="00000000" w:rsidP="00000000" w:rsidRDefault="00000000" w:rsidRPr="00000000" w14:paraId="00000098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30 fps</w:t>
      </w:r>
    </w:p>
    <w:p w:rsidR="00000000" w:rsidDel="00000000" w:rsidP="00000000" w:rsidRDefault="00000000" w:rsidRPr="00000000" w14:paraId="00000099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Tipo</w:t>
      </w:r>
    </w:p>
    <w:p w:rsidR="00000000" w:rsidDel="00000000" w:rsidP="00000000" w:rsidRDefault="00000000" w:rsidRPr="00000000" w14:paraId="0000009A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Cámara FPV Full HD con estabilizador de eje único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Luz de relleno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3bb0p3xexzpw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Estuche de carga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Dimensiones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754 x 472 x 385 mm (la. x an. x al.)</w:t>
      </w:r>
    </w:p>
    <w:p w:rsidR="00000000" w:rsidDel="00000000" w:rsidP="00000000" w:rsidRDefault="00000000" w:rsidRPr="00000000" w14:paraId="000000A0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Espacio interior</w:t>
      </w:r>
    </w:p>
    <w:p w:rsidR="00000000" w:rsidDel="00000000" w:rsidP="00000000" w:rsidRDefault="00000000" w:rsidRPr="00000000" w14:paraId="000000A1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573 x 416 x 305 mm (la. x an. x al.)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Material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EPP con estructura de aleación de aluminio</w:t>
      </w:r>
    </w:p>
    <w:p w:rsidR="00000000" w:rsidDel="00000000" w:rsidP="00000000" w:rsidRDefault="00000000" w:rsidRPr="00000000" w14:paraId="000000A4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Función de báscula</w:t>
      </w:r>
    </w:p>
    <w:p w:rsidR="00000000" w:rsidDel="00000000" w:rsidP="00000000" w:rsidRDefault="00000000" w:rsidRPr="00000000" w14:paraId="000000A5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A6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Peso</w:t>
      </w:r>
    </w:p>
    <w:p w:rsidR="00000000" w:rsidDel="00000000" w:rsidP="00000000" w:rsidRDefault="00000000" w:rsidRPr="00000000" w14:paraId="000000A7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Aprox. 3 kg</w:t>
      </w:r>
    </w:p>
    <w:p w:rsidR="00000000" w:rsidDel="00000000" w:rsidP="00000000" w:rsidRDefault="00000000" w:rsidRPr="00000000" w14:paraId="000000A8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Capacidad de carga</w:t>
      </w:r>
    </w:p>
    <w:p w:rsidR="00000000" w:rsidDel="00000000" w:rsidP="00000000" w:rsidRDefault="00000000" w:rsidRPr="00000000" w14:paraId="000000A9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0-40 kg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x5zb5ysu7g2p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Paracaídas</w:t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Carga útil máxima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≤95 kg</w:t>
      </w:r>
    </w:p>
    <w:p w:rsidR="00000000" w:rsidDel="00000000" w:rsidP="00000000" w:rsidRDefault="00000000" w:rsidRPr="00000000" w14:paraId="000000AD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Dimensiones</w:t>
      </w:r>
    </w:p>
    <w:p w:rsidR="00000000" w:rsidDel="00000000" w:rsidP="00000000" w:rsidRDefault="00000000" w:rsidRPr="00000000" w14:paraId="000000AE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300 x 200 x 120 mm (la. x an. x al.)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Peso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Aprox. 2.1 kg</w:t>
      </w:r>
    </w:p>
    <w:p w:rsidR="00000000" w:rsidDel="00000000" w:rsidP="00000000" w:rsidRDefault="00000000" w:rsidRPr="00000000" w14:paraId="000000B1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Tiempo de reacción automática</w:t>
      </w:r>
    </w:p>
    <w:p w:rsidR="00000000" w:rsidDel="00000000" w:rsidP="00000000" w:rsidRDefault="00000000" w:rsidRPr="00000000" w14:paraId="000000B2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Aprox. 1000 ms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Velocidad de descenso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≤6 m/s (al nivel del mar, sin viento)</w:t>
      </w:r>
    </w:p>
    <w:p w:rsidR="00000000" w:rsidDel="00000000" w:rsidP="00000000" w:rsidRDefault="00000000" w:rsidRPr="00000000" w14:paraId="000000B5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Forma del paracaídas</w:t>
      </w:r>
    </w:p>
    <w:p w:rsidR="00000000" w:rsidDel="00000000" w:rsidP="00000000" w:rsidRDefault="00000000" w:rsidRPr="00000000" w14:paraId="000000B6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Cuadrado</w:t>
      </w:r>
    </w:p>
    <w:p w:rsidR="00000000" w:rsidDel="00000000" w:rsidP="00000000" w:rsidRDefault="00000000" w:rsidRPr="00000000" w14:paraId="000000B7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Material</w:t>
      </w:r>
    </w:p>
    <w:p w:rsidR="00000000" w:rsidDel="00000000" w:rsidP="00000000" w:rsidRDefault="00000000" w:rsidRPr="00000000" w14:paraId="000000B8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Nailon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Área de superficie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Aprox. 22 ㎡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Altura de apertura mínima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60 m</w:t>
      </w:r>
    </w:p>
    <w:p w:rsidR="00000000" w:rsidDel="00000000" w:rsidP="00000000" w:rsidRDefault="00000000" w:rsidRPr="00000000" w14:paraId="000000BD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Temperatura de funcionamiento</w:t>
      </w:r>
    </w:p>
    <w:p w:rsidR="00000000" w:rsidDel="00000000" w:rsidP="00000000" w:rsidRDefault="00000000" w:rsidRPr="00000000" w14:paraId="000000BE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De −20 a 45 °C</w:t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Índice de protección de entrada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IP55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Duración de la batería con placa base apagada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≥1 hora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Capacidad de la tarjeta de memoria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Grabación en tiempo real para 10 vuelos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Alarma sonora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C7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Alarma luminosa</w:t>
      </w:r>
    </w:p>
    <w:p w:rsidR="00000000" w:rsidDel="00000000" w:rsidP="00000000" w:rsidRDefault="00000000" w:rsidRPr="00000000" w14:paraId="000000C8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C9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Apertura manual</w:t>
      </w:r>
    </w:p>
    <w:p w:rsidR="00000000" w:rsidDel="00000000" w:rsidP="00000000" w:rsidRDefault="00000000" w:rsidRPr="00000000" w14:paraId="000000CA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CB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Apertura automática</w:t>
      </w:r>
    </w:p>
    <w:p w:rsidR="00000000" w:rsidDel="00000000" w:rsidP="00000000" w:rsidRDefault="00000000" w:rsidRPr="00000000" w14:paraId="000000CC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c8w8nu38zw9o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Sistema de grúa (opcional)</w:t>
      </w:r>
    </w:p>
    <w:p w:rsidR="00000000" w:rsidDel="00000000" w:rsidP="00000000" w:rsidRDefault="00000000" w:rsidRPr="00000000" w14:paraId="000000CE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Modelo</w:t>
      </w:r>
    </w:p>
    <w:p w:rsidR="00000000" w:rsidDel="00000000" w:rsidP="00000000" w:rsidRDefault="00000000" w:rsidRPr="00000000" w14:paraId="000000C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A2EWI-30A</w:t>
      </w:r>
    </w:p>
    <w:p w:rsidR="00000000" w:rsidDel="00000000" w:rsidP="00000000" w:rsidRDefault="00000000" w:rsidRPr="00000000" w14:paraId="000000D0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Dimensiones</w:t>
      </w:r>
    </w:p>
    <w:p w:rsidR="00000000" w:rsidDel="00000000" w:rsidP="00000000" w:rsidRDefault="00000000" w:rsidRPr="00000000" w14:paraId="000000D1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252 x 195 x 193 mm (la. x an. x al.)</w:t>
      </w:r>
    </w:p>
    <w:p w:rsidR="00000000" w:rsidDel="00000000" w:rsidP="00000000" w:rsidRDefault="00000000" w:rsidRPr="00000000" w14:paraId="000000D2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Peso del cuerpo</w:t>
      </w:r>
    </w:p>
    <w:p w:rsidR="00000000" w:rsidDel="00000000" w:rsidP="00000000" w:rsidRDefault="00000000" w:rsidRPr="00000000" w14:paraId="000000D3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2.5 kg (sin contrapeso ni gancho)</w:t>
      </w:r>
    </w:p>
    <w:p w:rsidR="00000000" w:rsidDel="00000000" w:rsidP="00000000" w:rsidRDefault="00000000" w:rsidRPr="00000000" w14:paraId="000000D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Peso del contrapeso</w:t>
      </w:r>
    </w:p>
    <w:p w:rsidR="00000000" w:rsidDel="00000000" w:rsidP="00000000" w:rsidRDefault="00000000" w:rsidRPr="00000000" w14:paraId="000000D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1.9 kg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Peso del gancho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0.6 kg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Función de liberación al posar la carga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DA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Capacidad de carga útil</w:t>
      </w:r>
    </w:p>
    <w:p w:rsidR="00000000" w:rsidDel="00000000" w:rsidP="00000000" w:rsidRDefault="00000000" w:rsidRPr="00000000" w14:paraId="000000DB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5-30 kg (dos baterías)</w:t>
        <w:br w:type="textWrapping"/>
        <w:t xml:space="preserve">5-40 kg (una batería)</w:t>
      </w:r>
    </w:p>
    <w:p w:rsidR="00000000" w:rsidDel="00000000" w:rsidP="00000000" w:rsidRDefault="00000000" w:rsidRPr="00000000" w14:paraId="000000DC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Longitud del cable</w:t>
      </w:r>
    </w:p>
    <w:p w:rsidR="00000000" w:rsidDel="00000000" w:rsidP="00000000" w:rsidRDefault="00000000" w:rsidRPr="00000000" w14:paraId="000000DD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20 m</w:t>
      </w:r>
    </w:p>
    <w:p w:rsidR="00000000" w:rsidDel="00000000" w:rsidP="00000000" w:rsidRDefault="00000000" w:rsidRPr="00000000" w14:paraId="000000DE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Velocidad máxima de retracción</w:t>
      </w:r>
    </w:p>
    <w:p w:rsidR="00000000" w:rsidDel="00000000" w:rsidP="00000000" w:rsidRDefault="00000000" w:rsidRPr="00000000" w14:paraId="000000DF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0.8 m/s</w:t>
      </w:r>
    </w:p>
    <w:p w:rsidR="00000000" w:rsidDel="00000000" w:rsidP="00000000" w:rsidRDefault="00000000" w:rsidRPr="00000000" w14:paraId="000000E0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Temperatura de funcionamiento</w:t>
      </w:r>
    </w:p>
    <w:p w:rsidR="00000000" w:rsidDel="00000000" w:rsidP="00000000" w:rsidRDefault="00000000" w:rsidRPr="00000000" w14:paraId="000000E1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De −20 a 45 °C</w:t>
      </w:r>
    </w:p>
    <w:p w:rsidR="00000000" w:rsidDel="00000000" w:rsidP="00000000" w:rsidRDefault="00000000" w:rsidRPr="00000000" w14:paraId="000000E2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Índice de protección de entrada</w:t>
      </w:r>
    </w:p>
    <w:p w:rsidR="00000000" w:rsidDel="00000000" w:rsidP="00000000" w:rsidRDefault="00000000" w:rsidRPr="00000000" w14:paraId="000000E3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IP55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Función de báscula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E6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Protección de corte de cable</w:t>
      </w:r>
    </w:p>
    <w:p w:rsidR="00000000" w:rsidDel="00000000" w:rsidP="00000000" w:rsidRDefault="00000000" w:rsidRPr="00000000" w14:paraId="000000E7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Función de control de balanceo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EA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Funcionamiento manual</w:t>
      </w:r>
    </w:p>
    <w:p w:rsidR="00000000" w:rsidDel="00000000" w:rsidP="00000000" w:rsidRDefault="00000000" w:rsidRPr="00000000" w14:paraId="000000EB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Funcionamiento automático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Protección de desaceleración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uivhbqj66he6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Batería inteligente DJI DB2000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Modelo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DB2000</w:t>
      </w:r>
    </w:p>
    <w:p w:rsidR="00000000" w:rsidDel="00000000" w:rsidP="00000000" w:rsidRDefault="00000000" w:rsidRPr="00000000" w14:paraId="000000F3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Capacidad</w:t>
      </w:r>
    </w:p>
    <w:p w:rsidR="00000000" w:rsidDel="00000000" w:rsidP="00000000" w:rsidRDefault="00000000" w:rsidRPr="00000000" w14:paraId="000000F4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38 000 mAh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Tensión nominal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52.22 V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Tipo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14S1P</w:t>
      </w:r>
    </w:p>
    <w:p w:rsidR="00000000" w:rsidDel="00000000" w:rsidP="00000000" w:rsidRDefault="00000000" w:rsidRPr="00000000" w14:paraId="000000F9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Energía</w:t>
      </w:r>
    </w:p>
    <w:p w:rsidR="00000000" w:rsidDel="00000000" w:rsidP="00000000" w:rsidRDefault="00000000" w:rsidRPr="00000000" w14:paraId="000000FA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1984.4 Wh</w:t>
      </w:r>
    </w:p>
    <w:p w:rsidR="00000000" w:rsidDel="00000000" w:rsidP="00000000" w:rsidRDefault="00000000" w:rsidRPr="00000000" w14:paraId="000000F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Peso</w:t>
      </w:r>
    </w:p>
    <w:p w:rsidR="00000000" w:rsidDel="00000000" w:rsidP="00000000" w:rsidRDefault="00000000" w:rsidRPr="00000000" w14:paraId="000000FC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Aprox. 11.3 kg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Método de instalación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Clavija</w:t>
      </w:r>
    </w:p>
    <w:p w:rsidR="00000000" w:rsidDel="00000000" w:rsidP="00000000" w:rsidRDefault="00000000" w:rsidRPr="00000000" w14:paraId="000000FF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Dimensiones</w:t>
      </w:r>
    </w:p>
    <w:p w:rsidR="00000000" w:rsidDel="00000000" w:rsidP="00000000" w:rsidRDefault="00000000" w:rsidRPr="00000000" w14:paraId="00000100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316 x 152 x 279 mm (la. x an. x al.)</w:t>
      </w:r>
    </w:p>
    <w:p w:rsidR="00000000" w:rsidDel="00000000" w:rsidP="00000000" w:rsidRDefault="00000000" w:rsidRPr="00000000" w14:paraId="00000101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Temperatura de funcionamiento</w:t>
      </w:r>
    </w:p>
    <w:p w:rsidR="00000000" w:rsidDel="00000000" w:rsidP="00000000" w:rsidRDefault="00000000" w:rsidRPr="00000000" w14:paraId="00000102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De −20 a 45 °C</w:t>
      </w:r>
    </w:p>
    <w:p w:rsidR="00000000" w:rsidDel="00000000" w:rsidP="00000000" w:rsidRDefault="00000000" w:rsidRPr="00000000" w14:paraId="00000103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Tasa de carga</w:t>
      </w:r>
    </w:p>
    <w:p w:rsidR="00000000" w:rsidDel="00000000" w:rsidP="00000000" w:rsidRDefault="00000000" w:rsidRPr="00000000" w14:paraId="00000104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De 5 a 15 °C: 1.0 C</w:t>
        <w:br w:type="textWrapping"/>
        <w:t xml:space="preserve">De 15 a 45 °C: 2.5C</w:t>
      </w:r>
    </w:p>
    <w:p w:rsidR="00000000" w:rsidDel="00000000" w:rsidP="00000000" w:rsidRDefault="00000000" w:rsidRPr="00000000" w14:paraId="00000105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Potencia de carga máx.</w:t>
      </w:r>
    </w:p>
    <w:p w:rsidR="00000000" w:rsidDel="00000000" w:rsidP="00000000" w:rsidRDefault="00000000" w:rsidRPr="00000000" w14:paraId="00000106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5700 W</w:t>
      </w:r>
    </w:p>
    <w:p w:rsidR="00000000" w:rsidDel="00000000" w:rsidP="00000000" w:rsidRDefault="00000000" w:rsidRPr="00000000" w14:paraId="00000107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Función de calentamiento automático</w:t>
      </w:r>
    </w:p>
    <w:p w:rsidR="00000000" w:rsidDel="00000000" w:rsidP="00000000" w:rsidRDefault="00000000" w:rsidRPr="00000000" w14:paraId="00000108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 (cuando la temperatura de la batería es inferior a 10 °C, si se mantiene pulsado el botón o se enciende el dron, se activará la función de calentamiento automático. Cuando la temperatura de la batería es inferior a 20 °C, al conectar el cargador a la batería se activará la función de calentamiento automático. Cargarla y descargarla en un entorno de baja temperatura puede reducir la vida útil de la batería)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1umheyg0tdbw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Cargador inteligente DJI C8000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Modelo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CHX101-7000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Entrada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90-264 V CA</w:t>
      </w:r>
    </w:p>
    <w:p w:rsidR="00000000" w:rsidDel="00000000" w:rsidP="00000000" w:rsidRDefault="00000000" w:rsidRPr="00000000" w14:paraId="0000010E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Salida</w:t>
      </w:r>
    </w:p>
    <w:p w:rsidR="00000000" w:rsidDel="00000000" w:rsidP="00000000" w:rsidRDefault="00000000" w:rsidRPr="00000000" w14:paraId="0000010F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42-59.92 V CC</w:t>
      </w:r>
    </w:p>
    <w:p w:rsidR="00000000" w:rsidDel="00000000" w:rsidP="00000000" w:rsidRDefault="00000000" w:rsidRPr="00000000" w14:paraId="00000110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Potencia de salida máxima</w:t>
      </w:r>
    </w:p>
    <w:p w:rsidR="00000000" w:rsidDel="00000000" w:rsidP="00000000" w:rsidRDefault="00000000" w:rsidRPr="00000000" w14:paraId="00000111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7200 W (entrada doble)</w:t>
        <w:br w:type="textWrapping"/>
        <w:t xml:space="preserve">3600 W (entrada única)</w:t>
      </w:r>
    </w:p>
    <w:p w:rsidR="00000000" w:rsidDel="00000000" w:rsidP="00000000" w:rsidRDefault="00000000" w:rsidRPr="00000000" w14:paraId="00000112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Cantidad de canales de salida</w:t>
      </w:r>
    </w:p>
    <w:p w:rsidR="00000000" w:rsidDel="00000000" w:rsidP="00000000" w:rsidRDefault="00000000" w:rsidRPr="00000000" w14:paraId="00000113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4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Función de protección</w:t>
      </w:r>
    </w:p>
    <w:p w:rsidR="00000000" w:rsidDel="00000000" w:rsidP="00000000" w:rsidRDefault="00000000" w:rsidRPr="00000000" w14:paraId="00000115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La función está diseñada para responder a problemas como sobrecalentamiento, sobretensión, subtensión, cortocircuitos, calado del ventilador, etc.</w:t>
      </w:r>
    </w:p>
    <w:p w:rsidR="00000000" w:rsidDel="00000000" w:rsidP="00000000" w:rsidRDefault="00000000" w:rsidRPr="00000000" w14:paraId="00000116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Temperatura de funcionamiento</w:t>
      </w:r>
    </w:p>
    <w:p w:rsidR="00000000" w:rsidDel="00000000" w:rsidP="00000000" w:rsidRDefault="00000000" w:rsidRPr="00000000" w14:paraId="00000117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De −20 a 45 °C</w:t>
      </w:r>
    </w:p>
    <w:p w:rsidR="00000000" w:rsidDel="00000000" w:rsidP="00000000" w:rsidRDefault="00000000" w:rsidRPr="00000000" w14:paraId="00000118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Seguridad de carga</w:t>
      </w:r>
    </w:p>
    <w:p w:rsidR="00000000" w:rsidDel="00000000" w:rsidP="00000000" w:rsidRDefault="00000000" w:rsidRPr="00000000" w14:paraId="00000119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Función de protección del conector disponible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0" w:line="460.79999999999995" w:lineRule="auto"/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</w:rPr>
      </w:pPr>
      <w:bookmarkStart w:colFirst="0" w:colLast="0" w:name="_r53dkmvcqkmm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36"/>
          <w:szCs w:val="36"/>
          <w:rtl w:val="0"/>
        </w:rPr>
        <w:t xml:space="preserve">Control remoto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Tipo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DJI RC Plus</w:t>
      </w:r>
    </w:p>
    <w:p w:rsidR="00000000" w:rsidDel="00000000" w:rsidP="00000000" w:rsidRDefault="00000000" w:rsidRPr="00000000" w14:paraId="0000011D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Aplicación</w:t>
      </w:r>
    </w:p>
    <w:p w:rsidR="00000000" w:rsidDel="00000000" w:rsidP="00000000" w:rsidRDefault="00000000" w:rsidRPr="00000000" w14:paraId="0000011E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DJI Pilot 2</w:t>
      </w:r>
    </w:p>
    <w:p w:rsidR="00000000" w:rsidDel="00000000" w:rsidP="00000000" w:rsidRDefault="00000000" w:rsidRPr="00000000" w14:paraId="0000011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Frecuencia de funcionamiento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2.400-2.483 GHz</w:t>
        <w:br w:type="textWrapping"/>
        <w:t xml:space="preserve">5.725-5.850 GHz</w:t>
      </w:r>
    </w:p>
    <w:p w:rsidR="00000000" w:rsidDel="00000000" w:rsidP="00000000" w:rsidRDefault="00000000" w:rsidRPr="00000000" w14:paraId="00000121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PIRE</w:t>
      </w:r>
    </w:p>
    <w:p w:rsidR="00000000" w:rsidDel="00000000" w:rsidP="00000000" w:rsidRDefault="00000000" w:rsidRPr="00000000" w14:paraId="00000122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2.400-2.4835 GHz:</w:t>
        <w:br w:type="textWrapping"/>
        <w:t xml:space="preserve">&lt;33 dBm (FCC)</w:t>
        <w:br w:type="textWrapping"/>
        <w:t xml:space="preserve">&lt;20 dBm (CE/SRRC/MIC)</w:t>
        <w:br w:type="textWrapping"/>
        <w:br w:type="textWrapping"/>
        <w:t xml:space="preserve">5.725-5.850 GHz:</w:t>
        <w:br w:type="textWrapping"/>
        <w:t xml:space="preserve">&lt;33 dBm (FCC)</w:t>
        <w:br w:type="textWrapping"/>
        <w:t xml:space="preserve">&lt;23 dBm (SRRC)</w:t>
        <w:br w:type="textWrapping"/>
        <w:t xml:space="preserve">&lt;14 dBm (CE)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Temperatura de funcionamiento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e40"/>
          <w:sz w:val="24"/>
          <w:szCs w:val="24"/>
          <w:rtl w:val="0"/>
        </w:rPr>
        <w:t xml:space="preserve">De −20 a 50 °C</w:t>
      </w:r>
    </w:p>
    <w:p w:rsidR="00000000" w:rsidDel="00000000" w:rsidP="00000000" w:rsidRDefault="00000000" w:rsidRPr="00000000" w14:paraId="00000125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Temperatura del entorno de carga</w:t>
      </w:r>
    </w:p>
    <w:p w:rsidR="00000000" w:rsidDel="00000000" w:rsidP="00000000" w:rsidRDefault="00000000" w:rsidRPr="00000000" w14:paraId="00000126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De 5 a 40 °C</w:t>
      </w:r>
    </w:p>
    <w:p w:rsidR="00000000" w:rsidDel="00000000" w:rsidP="00000000" w:rsidRDefault="00000000" w:rsidRPr="00000000" w14:paraId="00000127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Duración de la batería integrada</w:t>
      </w:r>
    </w:p>
    <w:p w:rsidR="00000000" w:rsidDel="00000000" w:rsidP="00000000" w:rsidRDefault="00000000" w:rsidRPr="00000000" w14:paraId="00000128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3.3 horas</w:t>
      </w:r>
    </w:p>
    <w:p w:rsidR="00000000" w:rsidDel="00000000" w:rsidP="00000000" w:rsidRDefault="00000000" w:rsidRPr="00000000" w14:paraId="00000129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Batería externa</w:t>
      </w:r>
    </w:p>
    <w:p w:rsidR="00000000" w:rsidDel="00000000" w:rsidP="00000000" w:rsidRDefault="00000000" w:rsidRPr="00000000" w14:paraId="0000012A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2.7 horas</w:t>
      </w:r>
    </w:p>
    <w:p w:rsidR="00000000" w:rsidDel="00000000" w:rsidP="00000000" w:rsidRDefault="00000000" w:rsidRPr="00000000" w14:paraId="0000012B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Método de carga</w:t>
      </w:r>
    </w:p>
    <w:p w:rsidR="00000000" w:rsidDel="00000000" w:rsidP="00000000" w:rsidRDefault="00000000" w:rsidRPr="00000000" w14:paraId="0000012C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Usa un cargador USB-C de carga rápida con una potencia máxima de 65 W (tensión máxima de 20 V). Se recomienda un cargador portátil DJI.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Tiempo de carga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 horas con la batería integrada, 2.5 horas con la batería integrada y externa (estado de apagado según el método de carga oficial)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Índice de protección de entrada</w:t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IP54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Interfaz de salida de vídeo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HDMI</w:t>
      </w:r>
    </w:p>
    <w:p w:rsidR="00000000" w:rsidDel="00000000" w:rsidP="00000000" w:rsidRDefault="00000000" w:rsidRPr="00000000" w14:paraId="00000133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Protocolo de Wi-Fi</w:t>
      </w:r>
    </w:p>
    <w:p w:rsidR="00000000" w:rsidDel="00000000" w:rsidP="00000000" w:rsidRDefault="00000000" w:rsidRPr="00000000" w14:paraId="00000134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Wi-Fi 6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Frecuencia de funcionamiento de Wi-Fi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2.4000-2.4835 GHz</w:t>
        <w:br w:type="textWrapping"/>
        <w:t xml:space="preserve">5.150-5.250 GHz</w:t>
        <w:br w:type="textWrapping"/>
        <w:t xml:space="preserve">5.725-5.850 GHz</w:t>
      </w:r>
    </w:p>
    <w:p w:rsidR="00000000" w:rsidDel="00000000" w:rsidP="00000000" w:rsidRDefault="00000000" w:rsidRPr="00000000" w14:paraId="00000137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Protocolo de Bluetooth</w:t>
      </w:r>
    </w:p>
    <w:p w:rsidR="00000000" w:rsidDel="00000000" w:rsidP="00000000" w:rsidRDefault="00000000" w:rsidRPr="00000000" w14:paraId="00000138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Bluetooth 5.1</w:t>
      </w:r>
    </w:p>
    <w:p w:rsidR="00000000" w:rsidDel="00000000" w:rsidP="00000000" w:rsidRDefault="00000000" w:rsidRPr="00000000" w14:paraId="00000139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Frecuencia de funcionamiento de Bluetooth</w:t>
      </w:r>
    </w:p>
    <w:p w:rsidR="00000000" w:rsidDel="00000000" w:rsidP="00000000" w:rsidRDefault="00000000" w:rsidRPr="00000000" w14:paraId="0000013A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2.4000-2.4835 GHz</w:t>
      </w:r>
    </w:p>
    <w:p w:rsidR="00000000" w:rsidDel="00000000" w:rsidP="00000000" w:rsidRDefault="00000000" w:rsidRPr="00000000" w14:paraId="0000013B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PIRE</w:t>
      </w:r>
    </w:p>
    <w:p w:rsidR="00000000" w:rsidDel="00000000" w:rsidP="00000000" w:rsidRDefault="00000000" w:rsidRPr="00000000" w14:paraId="0000013C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&lt;10 dBm</w:t>
      </w:r>
    </w:p>
    <w:p w:rsidR="00000000" w:rsidDel="00000000" w:rsidP="00000000" w:rsidRDefault="00000000" w:rsidRPr="00000000" w14:paraId="0000013D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GNSS</w:t>
      </w:r>
    </w:p>
    <w:p w:rsidR="00000000" w:rsidDel="00000000" w:rsidP="00000000" w:rsidRDefault="00000000" w:rsidRPr="00000000" w14:paraId="0000013E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GPS+Galileo+BeiDou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Pantalla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b" w:val="clear"/>
        <w:spacing w:after="0" w:afterAutospacing="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Pantalla LCD táctil de 7.02 pulgadas, resolución de 1920x1200, brillo de 1200 nits</w:t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b3e40"/>
          <w:sz w:val="24"/>
          <w:szCs w:val="24"/>
          <w:rtl w:val="0"/>
        </w:rPr>
        <w:t xml:space="preserve">Modo de doble operador</w:t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1200" w:hanging="360"/>
        <w:rPr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Compatible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after="0" w:before="0" w:line="425.4545454545455" w:lineRule="auto"/>
        <w:rPr>
          <w:rFonts w:ascii="Open Sans" w:cs="Open Sans" w:eastAsia="Open Sans" w:hAnsi="Open Sans"/>
          <w:color w:val="3b3e40"/>
        </w:rPr>
      </w:pPr>
      <w:bookmarkStart w:colFirst="0" w:colLast="0" w:name="_6oio0c7jg4f5" w:id="15"/>
      <w:bookmarkEnd w:id="15"/>
      <w:r w:rsidDel="00000000" w:rsidR="00000000" w:rsidRPr="00000000">
        <w:rPr>
          <w:rFonts w:ascii="Open Sans" w:cs="Open Sans" w:eastAsia="Open Sans" w:hAnsi="Open Sans"/>
          <w:color w:val="3b3e40"/>
          <w:rtl w:val="0"/>
        </w:rPr>
        <w:t xml:space="preserve">AL-TOP TOPOGRAFÍA, SA</w:t>
      </w:r>
    </w:p>
    <w:p w:rsidR="00000000" w:rsidDel="00000000" w:rsidP="00000000" w:rsidRDefault="00000000" w:rsidRPr="00000000" w14:paraId="00000144">
      <w:pPr>
        <w:pBdr>
          <w:top w:color="auto" w:space="1" w:sz="0" w:val="none"/>
          <w:left w:color="auto" w:space="19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line="445.71428571428567" w:lineRule="auto"/>
        <w:rPr>
          <w:rFonts w:ascii="Open Sans" w:cs="Open Sans" w:eastAsia="Open Sans" w:hAnsi="Open Sans"/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www.al-top.com</w:t>
      </w:r>
    </w:p>
    <w:p w:rsidR="00000000" w:rsidDel="00000000" w:rsidP="00000000" w:rsidRDefault="00000000" w:rsidRPr="00000000" w14:paraId="00000145">
      <w:pPr>
        <w:pBdr>
          <w:top w:color="auto" w:space="1" w:sz="0" w:val="none"/>
          <w:left w:color="auto" w:space="19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line="445.71428571428567" w:lineRule="auto"/>
        <w:rPr>
          <w:rFonts w:ascii="Open Sans" w:cs="Open Sans" w:eastAsia="Open Sans" w:hAnsi="Open Sans"/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C/.Bofarull,14 bajos-08027 BCN</w:t>
      </w:r>
    </w:p>
    <w:p w:rsidR="00000000" w:rsidDel="00000000" w:rsidP="00000000" w:rsidRDefault="00000000" w:rsidRPr="00000000" w14:paraId="00000146">
      <w:pPr>
        <w:pBdr>
          <w:top w:color="auto" w:space="1" w:sz="0" w:val="none"/>
          <w:left w:color="auto" w:space="19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line="445.71428571428567" w:lineRule="auto"/>
        <w:rPr>
          <w:rFonts w:ascii="Open Sans" w:cs="Open Sans" w:eastAsia="Open Sans" w:hAnsi="Open Sans"/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34902880011</w:t>
      </w:r>
    </w:p>
    <w:p w:rsidR="00000000" w:rsidDel="00000000" w:rsidP="00000000" w:rsidRDefault="00000000" w:rsidRPr="00000000" w14:paraId="00000147">
      <w:pPr>
        <w:pBdr>
          <w:top w:color="auto" w:space="1" w:sz="0" w:val="none"/>
          <w:left w:color="auto" w:space="19" w:sz="0" w:val="none"/>
          <w:bottom w:color="auto" w:space="1" w:sz="0" w:val="none"/>
          <w:right w:color="auto" w:space="0" w:sz="0" w:val="none"/>
          <w:between w:color="auto" w:space="1" w:sz="0" w:val="none"/>
        </w:pBdr>
        <w:shd w:fill="ffffff" w:val="clear"/>
        <w:spacing w:line="445.71428571428567" w:lineRule="auto"/>
        <w:rPr>
          <w:rFonts w:ascii="Open Sans" w:cs="Open Sans" w:eastAsia="Open Sans" w:hAnsi="Open Sans"/>
          <w:color w:val="3b3e4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3b3e40"/>
          <w:sz w:val="24"/>
          <w:szCs w:val="24"/>
          <w:rtl w:val="0"/>
        </w:rPr>
        <w:t xml:space="preserve">jfernandez@al-top.com</w:t>
      </w:r>
    </w:p>
    <w:p w:rsidR="00000000" w:rsidDel="00000000" w:rsidP="00000000" w:rsidRDefault="00000000" w:rsidRPr="00000000" w14:paraId="00000148">
      <w:pPr>
        <w:rPr>
          <w:rFonts w:ascii="Open Sans" w:cs="Open Sans" w:eastAsia="Open Sans" w:hAnsi="Open Sans"/>
          <w:sz w:val="18"/>
          <w:szCs w:val="18"/>
          <w:shd w:fill="272727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highlight w:val="white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Open Sans" w:cs="Open Sans" w:eastAsia="Open Sans" w:hAnsi="Open Sans"/>
        <w:color w:val="707473"/>
        <w:sz w:val="21"/>
        <w:szCs w:val="21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highlight w:val="white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Open Sans" w:cs="Open Sans" w:eastAsia="Open Sans" w:hAnsi="Open Sans"/>
        <w:color w:val="303233"/>
        <w:sz w:val="21"/>
        <w:szCs w:val="21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"/>
      <w:lvlJc w:val="left"/>
      <w:pPr>
        <w:ind w:left="720" w:hanging="360"/>
      </w:pPr>
      <w:rPr>
        <w:rFonts w:ascii="Open Sans" w:cs="Open Sans" w:eastAsia="Open Sans" w:hAnsi="Open Sans"/>
        <w:color w:val="70747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ji.com/es/flycart-30/specs" TargetMode="External"/><Relationship Id="rId10" Type="http://schemas.openxmlformats.org/officeDocument/2006/relationships/hyperlink" Target="https://www.dji.com/es/delivery-hub" TargetMode="External"/><Relationship Id="rId13" Type="http://schemas.openxmlformats.org/officeDocument/2006/relationships/hyperlink" Target="https://www.dji.com/es/flycart-30/downloads" TargetMode="External"/><Relationship Id="rId12" Type="http://schemas.openxmlformats.org/officeDocument/2006/relationships/hyperlink" Target="https://www.dji.com/es/flycart-30/vide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ji.com/es/flycart-30" TargetMode="External"/><Relationship Id="rId15" Type="http://schemas.openxmlformats.org/officeDocument/2006/relationships/hyperlink" Target="https://www.dji.com/es/flycart-30#contact-us" TargetMode="External"/><Relationship Id="rId14" Type="http://schemas.openxmlformats.org/officeDocument/2006/relationships/hyperlink" Target="https://www.dji.com/es/flycart-30/faq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-api.dji.com/es/redirect/member/login?backUrl=https%3A%2F%2Fwww.dji.com%2Fes%2Fflycart-30%2Fspecs" TargetMode="External"/><Relationship Id="rId7" Type="http://schemas.openxmlformats.org/officeDocument/2006/relationships/hyperlink" Target="https://www-api.dji.com/es/redirect/member/register?autologin=y&amp;backUrl=https%3A%2F%2Fwww.dji.com%2Fes%2Fflycart-30%2Fspecs" TargetMode="External"/><Relationship Id="rId8" Type="http://schemas.openxmlformats.org/officeDocument/2006/relationships/hyperlink" Target="https://store.dji.com/es?site=brandsite&amp;from=na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