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AB505" w14:textId="77777777" w:rsidR="00CC5861" w:rsidRPr="00CC5861" w:rsidRDefault="00CC5861" w:rsidP="00CC5861">
      <w:pPr>
        <w:rPr>
          <w:b/>
          <w:bCs/>
        </w:rPr>
      </w:pPr>
      <w:r w:rsidRPr="00CC5861">
        <w:rPr>
          <w:b/>
          <w:bCs/>
        </w:rPr>
        <w:t>Cuentas Claras</w:t>
      </w:r>
    </w:p>
    <w:p w14:paraId="76CF472C" w14:textId="77777777" w:rsidR="00CC5861" w:rsidRPr="00CC5861" w:rsidRDefault="00CC5861" w:rsidP="00CC5861">
      <w:pPr>
        <w:rPr>
          <w:b/>
          <w:bCs/>
        </w:rPr>
      </w:pPr>
      <w:r w:rsidRPr="00CC5861">
        <w:rPr>
          <w:b/>
          <w:bCs/>
        </w:rPr>
        <w:t>Desarrollador</w:t>
      </w:r>
    </w:p>
    <w:p w14:paraId="08EA5255" w14:textId="77777777" w:rsidR="00CC5861" w:rsidRPr="00CC5861" w:rsidRDefault="00CC5861" w:rsidP="00CC5861">
      <w:r w:rsidRPr="00CC5861">
        <w:t xml:space="preserve">José María </w:t>
      </w:r>
      <w:proofErr w:type="spellStart"/>
      <w:r w:rsidRPr="00CC5861">
        <w:t>Nuñez</w:t>
      </w:r>
      <w:proofErr w:type="spellEnd"/>
    </w:p>
    <w:p w14:paraId="2065375C" w14:textId="77777777" w:rsidR="00CC5861" w:rsidRPr="00CC5861" w:rsidRDefault="00CC5861" w:rsidP="00CC5861">
      <w:r w:rsidRPr="00CC5861">
        <w:pict w14:anchorId="55DA5C10">
          <v:rect id="_x0000_i1050" style="width:712.8pt;height:1.5pt" o:hrpct="0" o:hralign="center" o:hrstd="t" o:hr="t" fillcolor="#a0a0a0" stroked="f"/>
        </w:pict>
      </w:r>
    </w:p>
    <w:p w14:paraId="66098BE7" w14:textId="77777777" w:rsidR="00CC5861" w:rsidRPr="00CC5861" w:rsidRDefault="00CC5861" w:rsidP="00CC5861">
      <w:pPr>
        <w:rPr>
          <w:b/>
          <w:bCs/>
        </w:rPr>
      </w:pPr>
      <w:r w:rsidRPr="00CC5861">
        <w:rPr>
          <w:b/>
          <w:bCs/>
        </w:rPr>
        <w:t>Tabla de Contenido</w:t>
      </w:r>
    </w:p>
    <w:p w14:paraId="174901B3" w14:textId="77777777" w:rsidR="00CC5861" w:rsidRPr="00CC5861" w:rsidRDefault="00CC5861" w:rsidP="00CC5861">
      <w:pPr>
        <w:numPr>
          <w:ilvl w:val="0"/>
          <w:numId w:val="16"/>
        </w:numPr>
      </w:pPr>
      <w:hyperlink r:id="rId5" w:anchor="1-visi%C3%B3n-del-proyecto" w:tgtFrame="_blank" w:history="1">
        <w:r w:rsidRPr="00CC5861">
          <w:rPr>
            <w:rStyle w:val="Hipervnculo"/>
          </w:rPr>
          <w:t>Visión del Proyecto</w:t>
        </w:r>
      </w:hyperlink>
    </w:p>
    <w:p w14:paraId="66D2EF44" w14:textId="77777777" w:rsidR="00CC5861" w:rsidRPr="00CC5861" w:rsidRDefault="00CC5861" w:rsidP="00CC5861">
      <w:pPr>
        <w:numPr>
          <w:ilvl w:val="1"/>
          <w:numId w:val="16"/>
        </w:numPr>
      </w:pPr>
      <w:hyperlink r:id="rId6" w:anchor="11-introducci%C3%B3n" w:tgtFrame="_blank" w:history="1">
        <w:r w:rsidRPr="00CC5861">
          <w:rPr>
            <w:rStyle w:val="Hipervnculo"/>
          </w:rPr>
          <w:t>1.1. Introducción</w:t>
        </w:r>
      </w:hyperlink>
    </w:p>
    <w:p w14:paraId="4531E93B" w14:textId="77777777" w:rsidR="00CC5861" w:rsidRPr="00CC5861" w:rsidRDefault="00CC5861" w:rsidP="00CC5861">
      <w:pPr>
        <w:numPr>
          <w:ilvl w:val="1"/>
          <w:numId w:val="16"/>
        </w:numPr>
      </w:pPr>
      <w:hyperlink r:id="rId7" w:anchor="12-problema-identificado" w:tgtFrame="_blank" w:history="1">
        <w:r w:rsidRPr="00CC5861">
          <w:rPr>
            <w:rStyle w:val="Hipervnculo"/>
          </w:rPr>
          <w:t>1.2. Problema Identificado</w:t>
        </w:r>
      </w:hyperlink>
    </w:p>
    <w:p w14:paraId="26CD5AFF" w14:textId="77777777" w:rsidR="00CC5861" w:rsidRPr="00CC5861" w:rsidRDefault="00CC5861" w:rsidP="00CC5861">
      <w:pPr>
        <w:numPr>
          <w:ilvl w:val="1"/>
          <w:numId w:val="16"/>
        </w:numPr>
      </w:pPr>
      <w:hyperlink r:id="rId8" w:anchor="13-objetivo-del-proyecto" w:tgtFrame="_blank" w:history="1">
        <w:r w:rsidRPr="00CC5861">
          <w:rPr>
            <w:rStyle w:val="Hipervnculo"/>
          </w:rPr>
          <w:t>1.3. Objetivo del Proyecto</w:t>
        </w:r>
      </w:hyperlink>
    </w:p>
    <w:p w14:paraId="2F28A4F5" w14:textId="77777777" w:rsidR="00CC5861" w:rsidRPr="00CC5861" w:rsidRDefault="00CC5861" w:rsidP="00CC5861">
      <w:pPr>
        <w:numPr>
          <w:ilvl w:val="1"/>
          <w:numId w:val="16"/>
        </w:numPr>
      </w:pPr>
      <w:hyperlink r:id="rId9" w:anchor="14-impacto-esperado" w:tgtFrame="_blank" w:history="1">
        <w:r w:rsidRPr="00CC5861">
          <w:rPr>
            <w:rStyle w:val="Hipervnculo"/>
          </w:rPr>
          <w:t>1.4. Impacto Esperado</w:t>
        </w:r>
      </w:hyperlink>
    </w:p>
    <w:p w14:paraId="454D06F2" w14:textId="77777777" w:rsidR="00CC5861" w:rsidRPr="00CC5861" w:rsidRDefault="00CC5861" w:rsidP="00CC5861">
      <w:pPr>
        <w:numPr>
          <w:ilvl w:val="0"/>
          <w:numId w:val="16"/>
        </w:numPr>
      </w:pPr>
      <w:hyperlink r:id="rId10" w:anchor="2-alcance-y-funcionalidades" w:tgtFrame="_blank" w:history="1">
        <w:r w:rsidRPr="00CC5861">
          <w:rPr>
            <w:rStyle w:val="Hipervnculo"/>
          </w:rPr>
          <w:t>Alcance y Funcionalidades</w:t>
        </w:r>
      </w:hyperlink>
    </w:p>
    <w:p w14:paraId="371057BE" w14:textId="77777777" w:rsidR="00CC5861" w:rsidRPr="00CC5861" w:rsidRDefault="00CC5861" w:rsidP="00CC5861">
      <w:pPr>
        <w:numPr>
          <w:ilvl w:val="1"/>
          <w:numId w:val="16"/>
        </w:numPr>
      </w:pPr>
      <w:hyperlink r:id="rId11" w:anchor="21-descripci%C3%B3n-de-la-soluci%C3%B3n" w:tgtFrame="_blank" w:history="1">
        <w:r w:rsidRPr="00CC5861">
          <w:rPr>
            <w:rStyle w:val="Hipervnculo"/>
          </w:rPr>
          <w:t>2.1. Descripción de la Solución</w:t>
        </w:r>
      </w:hyperlink>
    </w:p>
    <w:p w14:paraId="0902E819" w14:textId="77777777" w:rsidR="00CC5861" w:rsidRPr="00CC5861" w:rsidRDefault="00CC5861" w:rsidP="00CC5861">
      <w:pPr>
        <w:numPr>
          <w:ilvl w:val="1"/>
          <w:numId w:val="16"/>
        </w:numPr>
      </w:pPr>
      <w:hyperlink r:id="rId12" w:anchor="22-flujo-de-gesti%C3%B3n-de-gastos" w:tgtFrame="_blank" w:history="1">
        <w:r w:rsidRPr="00CC5861">
          <w:rPr>
            <w:rStyle w:val="Hipervnculo"/>
          </w:rPr>
          <w:t>2.2. Flujo de Gestión de Gastos</w:t>
        </w:r>
      </w:hyperlink>
    </w:p>
    <w:p w14:paraId="4F8EB2EA" w14:textId="77777777" w:rsidR="00CC5861" w:rsidRPr="00CC5861" w:rsidRDefault="00CC5861" w:rsidP="00CC5861">
      <w:pPr>
        <w:numPr>
          <w:ilvl w:val="1"/>
          <w:numId w:val="16"/>
        </w:numPr>
      </w:pPr>
      <w:hyperlink r:id="rId13" w:anchor="23-tipos-de-usuario-y-permisos" w:tgtFrame="_blank" w:history="1">
        <w:r w:rsidRPr="00CC5861">
          <w:rPr>
            <w:rStyle w:val="Hipervnculo"/>
          </w:rPr>
          <w:t>2.3. Tipos de Usuario y Permisos</w:t>
        </w:r>
      </w:hyperlink>
    </w:p>
    <w:p w14:paraId="30729ED0" w14:textId="77777777" w:rsidR="00CC5861" w:rsidRPr="00CC5861" w:rsidRDefault="00CC5861" w:rsidP="00CC5861">
      <w:pPr>
        <w:numPr>
          <w:ilvl w:val="1"/>
          <w:numId w:val="16"/>
        </w:numPr>
      </w:pPr>
      <w:hyperlink r:id="rId14" w:anchor="24-requisitos-de-los-gastos" w:tgtFrame="_blank" w:history="1">
        <w:r w:rsidRPr="00CC5861">
          <w:rPr>
            <w:rStyle w:val="Hipervnculo"/>
          </w:rPr>
          <w:t>2.4. Requisitos de los Gastos</w:t>
        </w:r>
      </w:hyperlink>
    </w:p>
    <w:p w14:paraId="3843694E" w14:textId="77777777" w:rsidR="00CC5861" w:rsidRPr="00CC5861" w:rsidRDefault="00CC5861" w:rsidP="00CC5861">
      <w:pPr>
        <w:numPr>
          <w:ilvl w:val="1"/>
          <w:numId w:val="16"/>
        </w:numPr>
      </w:pPr>
      <w:hyperlink r:id="rId15" w:anchor="25-otras-funcionalidades-clave" w:tgtFrame="_blank" w:history="1">
        <w:r w:rsidRPr="00CC5861">
          <w:rPr>
            <w:rStyle w:val="Hipervnculo"/>
          </w:rPr>
          <w:t>2.5. Otras Funcionalidades Clave</w:t>
        </w:r>
      </w:hyperlink>
    </w:p>
    <w:p w14:paraId="0D2BA3B7" w14:textId="77777777" w:rsidR="00CC5861" w:rsidRPr="00CC5861" w:rsidRDefault="00CC5861" w:rsidP="00CC5861">
      <w:pPr>
        <w:numPr>
          <w:ilvl w:val="0"/>
          <w:numId w:val="16"/>
        </w:numPr>
      </w:pPr>
      <w:hyperlink r:id="rId16" w:anchor="3-metodolog%C3%ADa-y-arquitectura-t%C3%A9cnica" w:tgtFrame="_blank" w:history="1">
        <w:r w:rsidRPr="00CC5861">
          <w:rPr>
            <w:rStyle w:val="Hipervnculo"/>
          </w:rPr>
          <w:t>Metodología y Arquitectura Técnica</w:t>
        </w:r>
      </w:hyperlink>
    </w:p>
    <w:p w14:paraId="5E3456CE" w14:textId="77777777" w:rsidR="00CC5861" w:rsidRPr="00CC5861" w:rsidRDefault="00CC5861" w:rsidP="00CC5861">
      <w:pPr>
        <w:numPr>
          <w:ilvl w:val="1"/>
          <w:numId w:val="16"/>
        </w:numPr>
      </w:pPr>
      <w:hyperlink r:id="rId17" w:anchor="31-metodolog%C3%ADa-de-trabajo" w:tgtFrame="_blank" w:history="1">
        <w:r w:rsidRPr="00CC5861">
          <w:rPr>
            <w:rStyle w:val="Hipervnculo"/>
          </w:rPr>
          <w:t>3.1. Metodología de Trabajo</w:t>
        </w:r>
      </w:hyperlink>
    </w:p>
    <w:p w14:paraId="18F306F0" w14:textId="77777777" w:rsidR="00CC5861" w:rsidRPr="00CC5861" w:rsidRDefault="00CC5861" w:rsidP="00CC5861">
      <w:pPr>
        <w:numPr>
          <w:ilvl w:val="1"/>
          <w:numId w:val="16"/>
        </w:numPr>
      </w:pPr>
      <w:hyperlink r:id="rId18" w:anchor="32-herramientas" w:tgtFrame="_blank" w:history="1">
        <w:r w:rsidRPr="00CC5861">
          <w:rPr>
            <w:rStyle w:val="Hipervnculo"/>
          </w:rPr>
          <w:t>3.2. Herramientas</w:t>
        </w:r>
      </w:hyperlink>
    </w:p>
    <w:p w14:paraId="3E5DE075" w14:textId="77777777" w:rsidR="00CC5861" w:rsidRPr="00CC5861" w:rsidRDefault="00CC5861" w:rsidP="00CC5861">
      <w:pPr>
        <w:numPr>
          <w:ilvl w:val="1"/>
          <w:numId w:val="16"/>
        </w:numPr>
      </w:pPr>
      <w:hyperlink r:id="rId19" w:anchor="33-justificaci%C3%B3n-del-stack-tecnol%C3%B3gico-mern" w:tgtFrame="_blank" w:history="1">
        <w:r w:rsidRPr="00CC5861">
          <w:rPr>
            <w:rStyle w:val="Hipervnculo"/>
          </w:rPr>
          <w:t xml:space="preserve">3.3. Justificación del </w:t>
        </w:r>
        <w:proofErr w:type="spellStart"/>
        <w:r w:rsidRPr="00CC5861">
          <w:rPr>
            <w:rStyle w:val="Hipervnculo"/>
          </w:rPr>
          <w:t>Stack</w:t>
        </w:r>
        <w:proofErr w:type="spellEnd"/>
        <w:r w:rsidRPr="00CC5861">
          <w:rPr>
            <w:rStyle w:val="Hipervnculo"/>
          </w:rPr>
          <w:t xml:space="preserve"> Tecnológico (MERN)</w:t>
        </w:r>
      </w:hyperlink>
    </w:p>
    <w:p w14:paraId="3278B5FB" w14:textId="77777777" w:rsidR="00CC5861" w:rsidRPr="00CC5861" w:rsidRDefault="00CC5861" w:rsidP="00CC5861">
      <w:pPr>
        <w:numPr>
          <w:ilvl w:val="1"/>
          <w:numId w:val="16"/>
        </w:numPr>
      </w:pPr>
      <w:hyperlink r:id="rId20" w:anchor="34-arquitectura-del-proyecto" w:tgtFrame="_blank" w:history="1">
        <w:r w:rsidRPr="00CC5861">
          <w:rPr>
            <w:rStyle w:val="Hipervnculo"/>
          </w:rPr>
          <w:t>3.4. Arquitectura del Proyecto</w:t>
        </w:r>
      </w:hyperlink>
    </w:p>
    <w:p w14:paraId="5BEA30FA" w14:textId="77777777" w:rsidR="00CC5861" w:rsidRPr="00CC5861" w:rsidRDefault="00CC5861" w:rsidP="00CC5861">
      <w:pPr>
        <w:numPr>
          <w:ilvl w:val="1"/>
          <w:numId w:val="16"/>
        </w:numPr>
      </w:pPr>
      <w:hyperlink r:id="rId21" w:anchor="35-base-de-datos-mongodb" w:tgtFrame="_blank" w:history="1">
        <w:r w:rsidRPr="00CC5861">
          <w:rPr>
            <w:rStyle w:val="Hipervnculo"/>
          </w:rPr>
          <w:t>3.5. Base de Datos: MongoDB</w:t>
        </w:r>
      </w:hyperlink>
    </w:p>
    <w:p w14:paraId="4265DC02" w14:textId="77777777" w:rsidR="00CC5861" w:rsidRPr="00CC5861" w:rsidRDefault="00CC5861" w:rsidP="00CC5861">
      <w:pPr>
        <w:numPr>
          <w:ilvl w:val="1"/>
          <w:numId w:val="16"/>
        </w:numPr>
      </w:pPr>
      <w:hyperlink r:id="rId22" w:anchor="36-modelado-de-la-base-de-datos" w:tgtFrame="_blank" w:history="1">
        <w:r w:rsidRPr="00CC5861">
          <w:rPr>
            <w:rStyle w:val="Hipervnculo"/>
          </w:rPr>
          <w:t>3.6. Modelado de la Base de Datos</w:t>
        </w:r>
      </w:hyperlink>
    </w:p>
    <w:p w14:paraId="58B615DC" w14:textId="77777777" w:rsidR="00CC5861" w:rsidRPr="00CC5861" w:rsidRDefault="00CC5861" w:rsidP="00CC5861">
      <w:pPr>
        <w:numPr>
          <w:ilvl w:val="0"/>
          <w:numId w:val="16"/>
        </w:numPr>
      </w:pPr>
      <w:hyperlink r:id="rId23" w:anchor="4-dise%C3%B1o-y-experiencia-de-usuario-uxui" w:tgtFrame="_blank" w:history="1">
        <w:r w:rsidRPr="00CC5861">
          <w:rPr>
            <w:rStyle w:val="Hipervnculo"/>
          </w:rPr>
          <w:t>Diseño y Experiencia de Usuario (UX/UI)</w:t>
        </w:r>
      </w:hyperlink>
    </w:p>
    <w:p w14:paraId="5C7190A8" w14:textId="77777777" w:rsidR="00CC5861" w:rsidRPr="00CC5861" w:rsidRDefault="00CC5861" w:rsidP="00CC5861">
      <w:pPr>
        <w:numPr>
          <w:ilvl w:val="1"/>
          <w:numId w:val="16"/>
        </w:numPr>
      </w:pPr>
      <w:hyperlink r:id="rId24" w:anchor="41-concepto-de-dise%C3%B1o" w:tgtFrame="_blank" w:history="1">
        <w:r w:rsidRPr="00CC5861">
          <w:rPr>
            <w:rStyle w:val="Hipervnculo"/>
          </w:rPr>
          <w:t>4.1. Concepto de Diseño</w:t>
        </w:r>
      </w:hyperlink>
    </w:p>
    <w:p w14:paraId="0BC760EA" w14:textId="77777777" w:rsidR="00CC5861" w:rsidRPr="00CC5861" w:rsidRDefault="00CC5861" w:rsidP="00CC5861">
      <w:pPr>
        <w:numPr>
          <w:ilvl w:val="1"/>
          <w:numId w:val="16"/>
        </w:numPr>
      </w:pPr>
      <w:hyperlink r:id="rId25" w:anchor="42-gu%C3%ADa-de-estilo-visual" w:tgtFrame="_blank" w:history="1">
        <w:r w:rsidRPr="00CC5861">
          <w:rPr>
            <w:rStyle w:val="Hipervnculo"/>
          </w:rPr>
          <w:t>4.2. Guía de Estilo Visual</w:t>
        </w:r>
      </w:hyperlink>
    </w:p>
    <w:p w14:paraId="7ADDA95A" w14:textId="77777777" w:rsidR="00CC5861" w:rsidRPr="00CC5861" w:rsidRDefault="00CC5861" w:rsidP="00CC5861">
      <w:pPr>
        <w:numPr>
          <w:ilvl w:val="0"/>
          <w:numId w:val="16"/>
        </w:numPr>
      </w:pPr>
      <w:hyperlink r:id="rId26" w:anchor="5-despliegue" w:tgtFrame="_blank" w:history="1">
        <w:r w:rsidRPr="00CC5861">
          <w:rPr>
            <w:rStyle w:val="Hipervnculo"/>
          </w:rPr>
          <w:t>Despliegue</w:t>
        </w:r>
      </w:hyperlink>
    </w:p>
    <w:p w14:paraId="069444B8" w14:textId="244A53BC" w:rsidR="004D7205" w:rsidRDefault="004D7205"/>
    <w:p w14:paraId="527B159C" w14:textId="56F8D1FE" w:rsidR="00CC5861" w:rsidRDefault="00CC5861"/>
    <w:p w14:paraId="229CF2B0" w14:textId="7A17159D" w:rsidR="00CC5861" w:rsidRDefault="00CC5861"/>
    <w:p w14:paraId="4B1D231F" w14:textId="37D930DB" w:rsidR="00CC5861" w:rsidRDefault="00CC5861"/>
    <w:p w14:paraId="64863382" w14:textId="77777777" w:rsidR="00CC5861" w:rsidRPr="00CC5861" w:rsidRDefault="00CC5861" w:rsidP="00CC5861">
      <w:pPr>
        <w:rPr>
          <w:b/>
          <w:bCs/>
        </w:rPr>
      </w:pPr>
      <w:r w:rsidRPr="00CC5861">
        <w:rPr>
          <w:b/>
          <w:bCs/>
        </w:rPr>
        <w:lastRenderedPageBreak/>
        <w:t>1. Visión del Proyecto</w:t>
      </w:r>
    </w:p>
    <w:p w14:paraId="0B72E80F" w14:textId="77777777" w:rsidR="00CC5861" w:rsidRPr="00CC5861" w:rsidRDefault="00CC5861" w:rsidP="00CC5861">
      <w:pPr>
        <w:rPr>
          <w:b/>
          <w:bCs/>
        </w:rPr>
      </w:pPr>
      <w:r w:rsidRPr="00CC5861">
        <w:rPr>
          <w:b/>
          <w:bCs/>
        </w:rPr>
        <w:t>1.1. Introducción</w:t>
      </w:r>
    </w:p>
    <w:p w14:paraId="523D3528" w14:textId="77777777" w:rsidR="00CC5861" w:rsidRPr="00CC5861" w:rsidRDefault="00CC5861" w:rsidP="00CC5861">
      <w:r w:rsidRPr="00CC5861">
        <w:t>En la era de la economía colaborativa, las actividades en grupo como viajes, cenas, organización de eventos y convivencia entre compañeros de piso (</w:t>
      </w:r>
      <w:proofErr w:type="spellStart"/>
      <w:r w:rsidRPr="00CC5861">
        <w:t>roommates</w:t>
      </w:r>
      <w:proofErr w:type="spellEnd"/>
      <w:r w:rsidRPr="00CC5861">
        <w:t>) se han vuelto fundamentales en el tejido social. Sin embargo, estas actividades conllevan una carga administrativa y financiera a menudo subestimada. La gestión manual de gastos compartidos es un proceso propenso a errores, omisiones y, en última instancia, tensiones interpersonales derivadas de la falta de claridad en las finanzas.</w:t>
      </w:r>
    </w:p>
    <w:p w14:paraId="112D11BB" w14:textId="77777777" w:rsidR="00CC5861" w:rsidRPr="00CC5861" w:rsidRDefault="00CC5861" w:rsidP="00CC5861">
      <w:r w:rsidRPr="00CC5861">
        <w:rPr>
          <w:b/>
          <w:bCs/>
        </w:rPr>
        <w:t>Cuentas Claras</w:t>
      </w:r>
      <w:r w:rsidRPr="00CC5861">
        <w:t xml:space="preserve"> nace no solo como una herramienta de registro, sino como una plataforma integral de transparencia financiera grupal. Utilizando el potencial del </w:t>
      </w:r>
      <w:proofErr w:type="spellStart"/>
      <w:r w:rsidRPr="00CC5861">
        <w:t>stack</w:t>
      </w:r>
      <w:proofErr w:type="spellEnd"/>
      <w:r w:rsidRPr="00CC5861">
        <w:t xml:space="preserve"> tecnológico </w:t>
      </w:r>
      <w:r w:rsidRPr="00CC5861">
        <w:rPr>
          <w:b/>
          <w:bCs/>
        </w:rPr>
        <w:t>MERN</w:t>
      </w:r>
      <w:r w:rsidRPr="00CC5861">
        <w:t>, el proyecto propone automatizar la contabilidad social, permitiendo que los usuarios se enfoquen en la experiencia compartida mientras el sistema gestiona la complejidad algorítmica de los saldos y deudas. Este informe detalla el proceso de diseño, arquitectura, desarrollo y aseguramiento de calidad de dicha solución.</w:t>
      </w:r>
    </w:p>
    <w:p w14:paraId="090DF061" w14:textId="77777777" w:rsidR="00CC5861" w:rsidRPr="00CC5861" w:rsidRDefault="00CC5861" w:rsidP="00CC5861">
      <w:pPr>
        <w:rPr>
          <w:b/>
          <w:bCs/>
        </w:rPr>
      </w:pPr>
      <w:r w:rsidRPr="00CC5861">
        <w:rPr>
          <w:b/>
          <w:bCs/>
        </w:rPr>
        <w:t>1.2. Problema Identificado</w:t>
      </w:r>
    </w:p>
    <w:p w14:paraId="76CB6A9D" w14:textId="77777777" w:rsidR="00CC5861" w:rsidRPr="00CC5861" w:rsidRDefault="00CC5861" w:rsidP="00CC5861">
      <w:r w:rsidRPr="00CC5861">
        <w:t>A través de un análisis de las dinámicas de grupo habituales, se han identificado cuatro dimensiones críticas del problema que justifican el desarrollo de esta aplicación:</w:t>
      </w:r>
    </w:p>
    <w:p w14:paraId="74C5FDC5" w14:textId="77777777" w:rsidR="00CC5861" w:rsidRPr="00CC5861" w:rsidRDefault="00CC5861" w:rsidP="00CC5861">
      <w:pPr>
        <w:numPr>
          <w:ilvl w:val="0"/>
          <w:numId w:val="17"/>
        </w:numPr>
      </w:pPr>
      <w:r w:rsidRPr="00CC5861">
        <w:rPr>
          <w:b/>
          <w:bCs/>
        </w:rPr>
        <w:t>Fuga de Información y Desorden:</w:t>
      </w:r>
      <w:r w:rsidRPr="00CC5861">
        <w:t> Los gastos suelen anotarse en medios volátiles (servilletas, mensajes de WhatsApp, notas de voz) o simplemente se confían a la memoria. Esto provoca que, al finalizar una actividad, sea imposible reconstruir el historial real de egresos.</w:t>
      </w:r>
    </w:p>
    <w:p w14:paraId="6AA56EC4" w14:textId="77777777" w:rsidR="00CC5861" w:rsidRPr="00CC5861" w:rsidRDefault="00CC5861" w:rsidP="00CC5861">
      <w:pPr>
        <w:numPr>
          <w:ilvl w:val="0"/>
          <w:numId w:val="17"/>
        </w:numPr>
      </w:pPr>
      <w:r w:rsidRPr="00CC5861">
        <w:rPr>
          <w:b/>
          <w:bCs/>
        </w:rPr>
        <w:t>Complejidad en el Cálculo Proporcional:</w:t>
      </w:r>
      <w:r w:rsidRPr="00CC5861">
        <w:t> Cuando un grupo es numeroso, el cálculo de cuánto debe cada integrante para llegar al "punto de equilibrio" (donde todos gastaron lo mismo) se vuelve matemáticamente tedioso. El error humano en estas operaciones es la causa principal de malentendidos.</w:t>
      </w:r>
    </w:p>
    <w:p w14:paraId="67974D50" w14:textId="77777777" w:rsidR="00CC5861" w:rsidRPr="00CC5861" w:rsidRDefault="00CC5861" w:rsidP="00CC5861">
      <w:pPr>
        <w:numPr>
          <w:ilvl w:val="0"/>
          <w:numId w:val="17"/>
        </w:numPr>
      </w:pPr>
      <w:r w:rsidRPr="00CC5861">
        <w:rPr>
          <w:b/>
          <w:bCs/>
        </w:rPr>
        <w:t>Ineficiencia en la Liquidación (Fatiga de Transferencias):</w:t>
      </w:r>
      <w:r w:rsidRPr="00CC5861">
        <w:t> En un grupo de 5 personas, si no hay un sistema central, se pueden generar hasta 20 transacciones cruzadas para saldar deudas. Esta fragmentación de pagos resulta molesta para los usuarios y poco eficiente para el seguimiento bancario.</w:t>
      </w:r>
    </w:p>
    <w:p w14:paraId="327DD66C" w14:textId="77777777" w:rsidR="00CC5861" w:rsidRPr="00CC5861" w:rsidRDefault="00CC5861" w:rsidP="00CC5861">
      <w:pPr>
        <w:numPr>
          <w:ilvl w:val="0"/>
          <w:numId w:val="17"/>
        </w:numPr>
      </w:pPr>
      <w:r w:rsidRPr="00CC5861">
        <w:rPr>
          <w:b/>
          <w:bCs/>
        </w:rPr>
        <w:t>Falta de Transparencia Histórica:</w:t>
      </w:r>
      <w:r w:rsidRPr="00CC5861">
        <w:t> No existe un registro consolidado que permita auditar los gastos pasados, las categorías en las que se consume más presupuesto o el estado de deudas vigentes de forma global.</w:t>
      </w:r>
    </w:p>
    <w:p w14:paraId="2097B757" w14:textId="77777777" w:rsidR="00CC5861" w:rsidRPr="00CC5861" w:rsidRDefault="00CC5861" w:rsidP="00CC5861">
      <w:pPr>
        <w:rPr>
          <w:b/>
          <w:bCs/>
        </w:rPr>
      </w:pPr>
      <w:r w:rsidRPr="00CC5861">
        <w:rPr>
          <w:b/>
          <w:bCs/>
        </w:rPr>
        <w:t>1.3. Objetivo del Proyecto</w:t>
      </w:r>
    </w:p>
    <w:p w14:paraId="776150BB" w14:textId="77777777" w:rsidR="00CC5861" w:rsidRPr="00CC5861" w:rsidRDefault="00CC5861" w:rsidP="00CC5861">
      <w:r w:rsidRPr="00CC5861">
        <w:t>El objetivo principal es desarrollar una aplicación web robusta y escalable que actúe como un motor de contabilidad distribuida para grupos sociales.</w:t>
      </w:r>
    </w:p>
    <w:p w14:paraId="6B6304C0" w14:textId="77777777" w:rsidR="00CC5861" w:rsidRPr="00CC5861" w:rsidRDefault="00CC5861" w:rsidP="00CC5861">
      <w:r w:rsidRPr="00CC5861">
        <w:rPr>
          <w:b/>
          <w:bCs/>
        </w:rPr>
        <w:t>Objetivos Específicos:</w:t>
      </w:r>
    </w:p>
    <w:p w14:paraId="50BA2C77" w14:textId="77777777" w:rsidR="00CC5861" w:rsidRPr="00CC5861" w:rsidRDefault="00CC5861" w:rsidP="00CC5861">
      <w:pPr>
        <w:numPr>
          <w:ilvl w:val="0"/>
          <w:numId w:val="18"/>
        </w:numPr>
      </w:pPr>
      <w:r w:rsidRPr="00CC5861">
        <w:rPr>
          <w:b/>
          <w:bCs/>
        </w:rPr>
        <w:t>Gestión de Identidad Segura:</w:t>
      </w:r>
      <w:r w:rsidRPr="00CC5861">
        <w:t> Implementar un sistema de autenticación de grado industrial que proteja la información del usuario y sus vínculos sociales.</w:t>
      </w:r>
    </w:p>
    <w:p w14:paraId="1148AEAB" w14:textId="77777777" w:rsidR="00CC5861" w:rsidRPr="00CC5861" w:rsidRDefault="00CC5861" w:rsidP="00CC5861">
      <w:pPr>
        <w:numPr>
          <w:ilvl w:val="0"/>
          <w:numId w:val="18"/>
        </w:numPr>
      </w:pPr>
      <w:r w:rsidRPr="00CC5861">
        <w:rPr>
          <w:b/>
          <w:bCs/>
        </w:rPr>
        <w:lastRenderedPageBreak/>
        <w:t>Abstracción de Comunidades (Grupos):</w:t>
      </w:r>
      <w:r w:rsidRPr="00CC5861">
        <w:t> Crear un entorno donde los datos financieros estén aislados por grupo, permitiendo que un usuario gestione diferentes contextos (viajes, casa, trabajo) de forma independiente.</w:t>
      </w:r>
    </w:p>
    <w:p w14:paraId="2C619D01" w14:textId="77777777" w:rsidR="00CC5861" w:rsidRPr="00CC5861" w:rsidRDefault="00CC5861" w:rsidP="00CC5861">
      <w:pPr>
        <w:numPr>
          <w:ilvl w:val="0"/>
          <w:numId w:val="18"/>
        </w:numPr>
      </w:pPr>
      <w:r w:rsidRPr="00CC5861">
        <w:rPr>
          <w:b/>
          <w:bCs/>
        </w:rPr>
        <w:t>Automatización de la Contabilidad Social:</w:t>
      </w:r>
      <w:r w:rsidRPr="00CC5861">
        <w:t xml:space="preserve"> Desarrollar una lógica de </w:t>
      </w:r>
      <w:proofErr w:type="spellStart"/>
      <w:r w:rsidRPr="00CC5861">
        <w:t>backend</w:t>
      </w:r>
      <w:proofErr w:type="spellEnd"/>
      <w:r w:rsidRPr="00CC5861">
        <w:t xml:space="preserve"> capaz de calcular saldos netos en tiempo real cada vez que se produce una mutación en los datos (creación, edición o eliminación de un gasto).</w:t>
      </w:r>
    </w:p>
    <w:p w14:paraId="37D102C2" w14:textId="77777777" w:rsidR="00CC5861" w:rsidRPr="00CC5861" w:rsidRDefault="00CC5861" w:rsidP="00CC5861">
      <w:pPr>
        <w:numPr>
          <w:ilvl w:val="0"/>
          <w:numId w:val="18"/>
        </w:numPr>
      </w:pPr>
      <w:r w:rsidRPr="00CC5861">
        <w:rPr>
          <w:b/>
          <w:bCs/>
        </w:rPr>
        <w:t>Optimización de Transacciones:</w:t>
      </w:r>
      <w:r w:rsidRPr="00CC5861">
        <w:t> Implementar un algoritmo de simplificación de deudas basado en la teoría de flujos para minimizar la cantidad de transferencias necesarias para liquidar un grupo.</w:t>
      </w:r>
    </w:p>
    <w:p w14:paraId="6863ACAF" w14:textId="77777777" w:rsidR="00CC5861" w:rsidRPr="00CC5861" w:rsidRDefault="00CC5861" w:rsidP="00CC5861">
      <w:pPr>
        <w:numPr>
          <w:ilvl w:val="0"/>
          <w:numId w:val="18"/>
        </w:numPr>
      </w:pPr>
      <w:r w:rsidRPr="00CC5861">
        <w:rPr>
          <w:b/>
          <w:bCs/>
        </w:rPr>
        <w:t>Visualización Analítica:</w:t>
      </w:r>
      <w:r w:rsidRPr="00CC5861">
        <w:t> Ofrecer herramientas gráficas para que los usuarios puedan analizar el comportamiento de sus gastos mediante categorías y resúmenes descriptivos.</w:t>
      </w:r>
    </w:p>
    <w:p w14:paraId="52E4981B" w14:textId="77777777" w:rsidR="00CC5861" w:rsidRPr="00CC5861" w:rsidRDefault="00CC5861" w:rsidP="00CC5861">
      <w:pPr>
        <w:rPr>
          <w:b/>
          <w:bCs/>
        </w:rPr>
      </w:pPr>
      <w:r w:rsidRPr="00CC5861">
        <w:rPr>
          <w:b/>
          <w:bCs/>
        </w:rPr>
        <w:t>1.4. Impacto Esperado</w:t>
      </w:r>
    </w:p>
    <w:p w14:paraId="26AC182E" w14:textId="77777777" w:rsidR="00CC5861" w:rsidRPr="00CC5861" w:rsidRDefault="00CC5861" w:rsidP="00CC5861">
      <w:r w:rsidRPr="00CC5861">
        <w:t>Se proyecta que el uso de </w:t>
      </w:r>
      <w:r w:rsidRPr="00CC5861">
        <w:rPr>
          <w:b/>
          <w:bCs/>
        </w:rPr>
        <w:t>Cuentas Claras</w:t>
      </w:r>
      <w:r w:rsidRPr="00CC5861">
        <w:t> transforme la dinámica financiera de los usuarios en los siguientes niveles:</w:t>
      </w:r>
    </w:p>
    <w:p w14:paraId="3328646B" w14:textId="77777777" w:rsidR="00CC5861" w:rsidRPr="00CC5861" w:rsidRDefault="00CC5861" w:rsidP="00CC5861">
      <w:pPr>
        <w:numPr>
          <w:ilvl w:val="0"/>
          <w:numId w:val="19"/>
        </w:numPr>
      </w:pPr>
      <w:r w:rsidRPr="00CC5861">
        <w:rPr>
          <w:b/>
          <w:bCs/>
        </w:rPr>
        <w:t>Impacto Social:</w:t>
      </w:r>
      <w:r w:rsidRPr="00CC5861">
        <w:t> Reducción del estrés y la ansiedad asociados con el cobro de deudas a amigos o familiares. La aplicación actúa como un "tercero neutral" que dicta los saldos basados en datos objetivos.</w:t>
      </w:r>
    </w:p>
    <w:p w14:paraId="2FA13031" w14:textId="77777777" w:rsidR="00CC5861" w:rsidRPr="00CC5861" w:rsidRDefault="00CC5861" w:rsidP="00CC5861">
      <w:pPr>
        <w:numPr>
          <w:ilvl w:val="0"/>
          <w:numId w:val="19"/>
        </w:numPr>
      </w:pPr>
      <w:r w:rsidRPr="00CC5861">
        <w:rPr>
          <w:b/>
          <w:bCs/>
        </w:rPr>
        <w:t>Impacto Educativo (Finanzas Personales):</w:t>
      </w:r>
      <w:r w:rsidRPr="00CC5861">
        <w:t> Fomentar en el usuario una mayor consciencia sobre sus hábitos de consumo grupal mediante el historial y las categorías de gastos.</w:t>
      </w:r>
    </w:p>
    <w:p w14:paraId="55C2A10A" w14:textId="77777777" w:rsidR="00CC5861" w:rsidRPr="00CC5861" w:rsidRDefault="00CC5861" w:rsidP="00CC5861">
      <w:pPr>
        <w:numPr>
          <w:ilvl w:val="0"/>
          <w:numId w:val="19"/>
        </w:numPr>
      </w:pPr>
      <w:r w:rsidRPr="00CC5861">
        <w:rPr>
          <w:b/>
          <w:bCs/>
        </w:rPr>
        <w:t>Impacto Operativo:</w:t>
      </w:r>
      <w:r w:rsidRPr="00CC5861">
        <w:t> Ahorro de tiempo significativo en la planificación y cierre de eventos. Lo que antes tomaba horas de debate en un chat grupal, la app lo resuelve en segundos.</w:t>
      </w:r>
    </w:p>
    <w:p w14:paraId="26A8E349" w14:textId="2ADCD2B5" w:rsidR="00CC5861" w:rsidRDefault="00CC5861" w:rsidP="00CC5861">
      <w:pPr>
        <w:numPr>
          <w:ilvl w:val="0"/>
          <w:numId w:val="19"/>
        </w:numPr>
      </w:pPr>
      <w:r w:rsidRPr="00CC5861">
        <w:rPr>
          <w:b/>
          <w:bCs/>
        </w:rPr>
        <w:t>Impacto Tecnológico:</w:t>
      </w:r>
      <w:r w:rsidRPr="00CC5861">
        <w:t> Demostrar la viabilidad del uso de servicios modernos como Clerk para autenticación y MongoDB para esquemas flexibles en aplicaciones de alta interactividad.</w:t>
      </w:r>
    </w:p>
    <w:p w14:paraId="748C2EFC" w14:textId="40F37375" w:rsidR="00CC5861" w:rsidRDefault="00CC5861" w:rsidP="00CC5861"/>
    <w:p w14:paraId="56A1175C" w14:textId="7D0A05AD" w:rsidR="00CC5861" w:rsidRDefault="00CC5861" w:rsidP="00CC5861"/>
    <w:p w14:paraId="0488B536" w14:textId="0B9C99BC" w:rsidR="00CC5861" w:rsidRDefault="00CC5861" w:rsidP="00CC5861"/>
    <w:p w14:paraId="11C26EDB" w14:textId="6B238BD1" w:rsidR="00CC5861" w:rsidRDefault="00CC5861" w:rsidP="00CC5861"/>
    <w:p w14:paraId="4DB7BCF9" w14:textId="1CD9739A" w:rsidR="00CC5861" w:rsidRDefault="00CC5861" w:rsidP="00CC5861"/>
    <w:p w14:paraId="5D3497EF" w14:textId="45B5A67B" w:rsidR="00CC5861" w:rsidRDefault="00CC5861" w:rsidP="00CC5861"/>
    <w:p w14:paraId="64C0A3C8" w14:textId="4D582D76" w:rsidR="00CC5861" w:rsidRDefault="00CC5861" w:rsidP="00CC5861"/>
    <w:p w14:paraId="4AD4E0BB" w14:textId="63BE501B" w:rsidR="00CC5861" w:rsidRDefault="00CC5861" w:rsidP="00CC5861"/>
    <w:p w14:paraId="17140469" w14:textId="75F9F97F" w:rsidR="00CC5861" w:rsidRDefault="00CC5861" w:rsidP="00CC5861"/>
    <w:p w14:paraId="11E576AC" w14:textId="77777777" w:rsidR="00CC5861" w:rsidRPr="00CC5861" w:rsidRDefault="00CC5861" w:rsidP="00CC5861"/>
    <w:p w14:paraId="00DA19E8" w14:textId="77777777" w:rsidR="00CC5861" w:rsidRPr="00CC5861" w:rsidRDefault="00CC5861" w:rsidP="00CC5861">
      <w:pPr>
        <w:rPr>
          <w:b/>
          <w:bCs/>
        </w:rPr>
      </w:pPr>
      <w:r w:rsidRPr="00CC5861">
        <w:rPr>
          <w:b/>
          <w:bCs/>
        </w:rPr>
        <w:lastRenderedPageBreak/>
        <w:t>2. Alcance y Funcionalidades</w:t>
      </w:r>
    </w:p>
    <w:p w14:paraId="4A207EE5" w14:textId="77777777" w:rsidR="00CC5861" w:rsidRPr="00CC5861" w:rsidRDefault="00CC5861" w:rsidP="00CC5861">
      <w:pPr>
        <w:rPr>
          <w:b/>
          <w:bCs/>
        </w:rPr>
      </w:pPr>
      <w:r w:rsidRPr="00CC5861">
        <w:rPr>
          <w:b/>
          <w:bCs/>
        </w:rPr>
        <w:t>2.1. Descripción General de la Solución</w:t>
      </w:r>
    </w:p>
    <w:p w14:paraId="5BB0F813" w14:textId="77777777" w:rsidR="00CC5861" w:rsidRPr="00CC5861" w:rsidRDefault="00CC5861" w:rsidP="00CC5861">
      <w:r w:rsidRPr="00CC5861">
        <w:rPr>
          <w:b/>
          <w:bCs/>
        </w:rPr>
        <w:t>Cuentas Claras</w:t>
      </w:r>
      <w:r w:rsidRPr="00CC5861">
        <w:t xml:space="preserve"> se define técnicamente como un motor de balanceo de saldos distribuido. A diferencia de las herramientas de registro convencionales, el sistema no solo almacena transacciones, sino que las procesa en tiempo real para generar un estado financiero actual de un </w:t>
      </w:r>
      <w:proofErr w:type="spellStart"/>
      <w:r w:rsidRPr="00CC5861">
        <w:t>micro-sistema</w:t>
      </w:r>
      <w:proofErr w:type="spellEnd"/>
      <w:r w:rsidRPr="00CC5861">
        <w:t xml:space="preserve"> (el grupo). La solución abarca desde la gestión de la identidad del usuario hasta la generación de reportes analíticos de consumo y la optimización de deudas mediante algoritmos de flujo financiero.</w:t>
      </w:r>
    </w:p>
    <w:p w14:paraId="2F29D0E3" w14:textId="77777777" w:rsidR="00CC5861" w:rsidRPr="00CC5861" w:rsidRDefault="00CC5861" w:rsidP="00CC5861">
      <w:pPr>
        <w:rPr>
          <w:b/>
          <w:bCs/>
        </w:rPr>
      </w:pPr>
      <w:r w:rsidRPr="00CC5861">
        <w:rPr>
          <w:b/>
          <w:bCs/>
        </w:rPr>
        <w:t>2.2. Flujos Principales del Sistema</w:t>
      </w:r>
    </w:p>
    <w:p w14:paraId="723F6216" w14:textId="77777777" w:rsidR="00CC5861" w:rsidRPr="00CC5861" w:rsidRDefault="00CC5861" w:rsidP="00CC5861">
      <w:pPr>
        <w:rPr>
          <w:b/>
          <w:bCs/>
        </w:rPr>
      </w:pPr>
      <w:r w:rsidRPr="00CC5861">
        <w:rPr>
          <w:b/>
          <w:bCs/>
        </w:rPr>
        <w:t>2.2.1. Ciclo de Vida del Usuario y Autenticación</w:t>
      </w:r>
    </w:p>
    <w:p w14:paraId="04A2ED18" w14:textId="77777777" w:rsidR="00CC5861" w:rsidRPr="00CC5861" w:rsidRDefault="00CC5861" w:rsidP="00CC5861">
      <w:r w:rsidRPr="00CC5861">
        <w:t>El sistema delega la capa de seguridad a </w:t>
      </w:r>
      <w:r w:rsidRPr="00CC5861">
        <w:rPr>
          <w:b/>
          <w:bCs/>
        </w:rPr>
        <w:t>Clerk</w:t>
      </w:r>
      <w:r w:rsidRPr="00CC5861">
        <w:t>, lo que permite un flujo de "</w:t>
      </w:r>
      <w:proofErr w:type="spellStart"/>
      <w:r w:rsidRPr="00CC5861">
        <w:t>Onboarding</w:t>
      </w:r>
      <w:proofErr w:type="spellEnd"/>
      <w:r w:rsidRPr="00CC5861">
        <w:t>" fluido y de alta seguridad:</w:t>
      </w:r>
    </w:p>
    <w:p w14:paraId="796E5202" w14:textId="77777777" w:rsidR="00CC5861" w:rsidRPr="00CC5861" w:rsidRDefault="00CC5861" w:rsidP="00CC5861">
      <w:pPr>
        <w:numPr>
          <w:ilvl w:val="0"/>
          <w:numId w:val="20"/>
        </w:numPr>
      </w:pPr>
      <w:r w:rsidRPr="00CC5861">
        <w:rPr>
          <w:b/>
          <w:bCs/>
        </w:rPr>
        <w:t>Registro/Acceso:</w:t>
      </w:r>
      <w:r w:rsidRPr="00CC5861">
        <w:t> El usuario puede crear una identidad digital validada por correo electrónico.</w:t>
      </w:r>
    </w:p>
    <w:p w14:paraId="184D21F2" w14:textId="77777777" w:rsidR="00CC5861" w:rsidRPr="00CC5861" w:rsidRDefault="00CC5861" w:rsidP="00CC5861">
      <w:pPr>
        <w:numPr>
          <w:ilvl w:val="0"/>
          <w:numId w:val="20"/>
        </w:numPr>
      </w:pPr>
      <w:r w:rsidRPr="00CC5861">
        <w:rPr>
          <w:b/>
          <w:bCs/>
        </w:rPr>
        <w:t>Sincronización de Perfil:</w:t>
      </w:r>
      <w:r w:rsidRPr="00CC5861">
        <w:t xml:space="preserve"> El </w:t>
      </w:r>
      <w:proofErr w:type="spellStart"/>
      <w:r w:rsidRPr="00CC5861">
        <w:t>backend</w:t>
      </w:r>
      <w:proofErr w:type="spellEnd"/>
      <w:r w:rsidRPr="00CC5861">
        <w:t xml:space="preserve"> consume el SDK de Clerk para traducir identificadores únicos (</w:t>
      </w:r>
      <w:proofErr w:type="spellStart"/>
      <w:r w:rsidRPr="00CC5861">
        <w:t>IDs</w:t>
      </w:r>
      <w:proofErr w:type="spellEnd"/>
      <w:r w:rsidRPr="00CC5861">
        <w:t>) en nombres legibles para el resto de los participantes del grupo, garantizando la identidad de quien realiza cada aporte.</w:t>
      </w:r>
    </w:p>
    <w:p w14:paraId="621C0745" w14:textId="77777777" w:rsidR="00CC5861" w:rsidRPr="00CC5861" w:rsidRDefault="00CC5861" w:rsidP="00CC5861">
      <w:pPr>
        <w:numPr>
          <w:ilvl w:val="0"/>
          <w:numId w:val="20"/>
        </w:numPr>
      </w:pPr>
      <w:r w:rsidRPr="00CC5861">
        <w:rPr>
          <w:b/>
          <w:bCs/>
        </w:rPr>
        <w:t>Persistencia:</w:t>
      </w:r>
      <w:r w:rsidRPr="00CC5861">
        <w:t> La relación entre el usuario de Clerk y sus grupos se gestiona en MongoDB, permitiendo que el usuario mantenga su historial de forma persistente a través de diferentes dispositivos.</w:t>
      </w:r>
    </w:p>
    <w:p w14:paraId="684FD168" w14:textId="77777777" w:rsidR="00CC5861" w:rsidRPr="00CC5861" w:rsidRDefault="00CC5861" w:rsidP="00CC5861">
      <w:pPr>
        <w:rPr>
          <w:b/>
          <w:bCs/>
        </w:rPr>
      </w:pPr>
      <w:r w:rsidRPr="00CC5861">
        <w:rPr>
          <w:b/>
          <w:bCs/>
        </w:rPr>
        <w:t>2.2.2. Gestión de Grupos y Colaboración</w:t>
      </w:r>
    </w:p>
    <w:p w14:paraId="59217FD6" w14:textId="77777777" w:rsidR="00CC5861" w:rsidRPr="00CC5861" w:rsidRDefault="00CC5861" w:rsidP="00CC5861">
      <w:r w:rsidRPr="00CC5861">
        <w:t>La colaboración es el eje central de la aplicación. Se implementa un modelo de </w:t>
      </w:r>
      <w:r w:rsidRPr="00CC5861">
        <w:rPr>
          <w:b/>
          <w:bCs/>
        </w:rPr>
        <w:t>acceso por invitación mediante ID</w:t>
      </w:r>
      <w:r w:rsidRPr="00CC5861">
        <w:t>:</w:t>
      </w:r>
    </w:p>
    <w:p w14:paraId="753214A6" w14:textId="77777777" w:rsidR="00CC5861" w:rsidRPr="00CC5861" w:rsidRDefault="00CC5861" w:rsidP="00CC5861">
      <w:pPr>
        <w:numPr>
          <w:ilvl w:val="0"/>
          <w:numId w:val="21"/>
        </w:numPr>
      </w:pPr>
      <w:r w:rsidRPr="00CC5861">
        <w:rPr>
          <w:b/>
          <w:bCs/>
        </w:rPr>
        <w:t>Instanciación:</w:t>
      </w:r>
      <w:r w:rsidRPr="00CC5861">
        <w:t> Un usuario crea un grupo, convirtiéndose en el administrador del mismo. El sistema genera un identificador único (</w:t>
      </w:r>
      <w:proofErr w:type="spellStart"/>
      <w:r w:rsidRPr="00CC5861">
        <w:t>ObjectId</w:t>
      </w:r>
      <w:proofErr w:type="spellEnd"/>
      <w:r w:rsidRPr="00CC5861">
        <w:t>) que actúa como llave de acceso.</w:t>
      </w:r>
    </w:p>
    <w:p w14:paraId="1D4F1154" w14:textId="77777777" w:rsidR="00CC5861" w:rsidRPr="00CC5861" w:rsidRDefault="00CC5861" w:rsidP="00CC5861">
      <w:pPr>
        <w:numPr>
          <w:ilvl w:val="0"/>
          <w:numId w:val="21"/>
        </w:numPr>
      </w:pPr>
      <w:r w:rsidRPr="00CC5861">
        <w:rPr>
          <w:b/>
          <w:bCs/>
        </w:rPr>
        <w:t>Invitación:</w:t>
      </w:r>
      <w:r w:rsidRPr="00CC5861">
        <w:t> El administrador comparte el ID del grupo (mediante portapapeles o redes sociales).</w:t>
      </w:r>
    </w:p>
    <w:p w14:paraId="7D588214" w14:textId="77777777" w:rsidR="00CC5861" w:rsidRPr="00CC5861" w:rsidRDefault="00CC5861" w:rsidP="00CC5861">
      <w:pPr>
        <w:numPr>
          <w:ilvl w:val="0"/>
          <w:numId w:val="21"/>
        </w:numPr>
      </w:pPr>
      <w:r w:rsidRPr="00CC5861">
        <w:rPr>
          <w:b/>
          <w:bCs/>
        </w:rPr>
        <w:t>Vinculación:</w:t>
      </w:r>
      <w:r w:rsidRPr="00CC5861">
        <w:t xml:space="preserve"> Otros usuarios, tras autenticarse, ingresan el ID para vincular su cuenta al grupo. El </w:t>
      </w:r>
      <w:proofErr w:type="spellStart"/>
      <w:r w:rsidRPr="00CC5861">
        <w:t>backend</w:t>
      </w:r>
      <w:proofErr w:type="spellEnd"/>
      <w:r w:rsidRPr="00CC5861">
        <w:t xml:space="preserve"> valida que no existan duplicados y otorga acceso a la base de datos compartida de ese grupo específico.</w:t>
      </w:r>
    </w:p>
    <w:p w14:paraId="47832CCE" w14:textId="77777777" w:rsidR="00CC5861" w:rsidRPr="00CC5861" w:rsidRDefault="00CC5861" w:rsidP="00CC5861">
      <w:pPr>
        <w:rPr>
          <w:b/>
          <w:bCs/>
        </w:rPr>
      </w:pPr>
      <w:r w:rsidRPr="00CC5861">
        <w:rPr>
          <w:b/>
          <w:bCs/>
        </w:rPr>
        <w:t>2.2.3. Gestión y Auditoría de Gastos</w:t>
      </w:r>
    </w:p>
    <w:p w14:paraId="0E5AB846" w14:textId="77777777" w:rsidR="00CC5861" w:rsidRPr="00CC5861" w:rsidRDefault="00CC5861" w:rsidP="00CC5861">
      <w:r w:rsidRPr="00CC5861">
        <w:t>Cada gasto registrado pasa por un proceso de validación y cálculo:</w:t>
      </w:r>
    </w:p>
    <w:p w14:paraId="495C1C50" w14:textId="77777777" w:rsidR="00CC5861" w:rsidRPr="00CC5861" w:rsidRDefault="00CC5861" w:rsidP="00CC5861">
      <w:pPr>
        <w:numPr>
          <w:ilvl w:val="0"/>
          <w:numId w:val="22"/>
        </w:numPr>
      </w:pPr>
      <w:r w:rsidRPr="00CC5861">
        <w:rPr>
          <w:b/>
          <w:bCs/>
        </w:rPr>
        <w:t>Entrada de Datos:</w:t>
      </w:r>
      <w:r w:rsidRPr="00CC5861">
        <w:t> Se registra el monto, descripción, categoría y comentario opcional.</w:t>
      </w:r>
    </w:p>
    <w:p w14:paraId="6DB6FC75" w14:textId="77777777" w:rsidR="00CC5861" w:rsidRPr="00CC5861" w:rsidRDefault="00CC5861" w:rsidP="00CC5861">
      <w:pPr>
        <w:numPr>
          <w:ilvl w:val="0"/>
          <w:numId w:val="22"/>
        </w:numPr>
      </w:pPr>
      <w:r w:rsidRPr="00CC5861">
        <w:rPr>
          <w:b/>
          <w:bCs/>
        </w:rPr>
        <w:t>Categorización:</w:t>
      </w:r>
      <w:r w:rsidRPr="00CC5861">
        <w:t> El usuario clasifica el gasto (Comida, Transporte, etc.), lo que alimenta el motor de gráficos estadísticos.</w:t>
      </w:r>
    </w:p>
    <w:p w14:paraId="1FFFF4B7" w14:textId="77777777" w:rsidR="00CC5861" w:rsidRPr="00CC5861" w:rsidRDefault="00CC5861" w:rsidP="00CC5861">
      <w:pPr>
        <w:numPr>
          <w:ilvl w:val="0"/>
          <w:numId w:val="22"/>
        </w:numPr>
      </w:pPr>
      <w:r w:rsidRPr="00CC5861">
        <w:rPr>
          <w:b/>
          <w:bCs/>
        </w:rPr>
        <w:lastRenderedPageBreak/>
        <w:t>Operaciones CRUD:</w:t>
      </w:r>
      <w:r w:rsidRPr="00CC5861">
        <w:t> Los usuarios pueden editar o eliminar sus propios gastos para corregir errores, lo que dispara automáticamente un recalculo de los saldos de todos los miembros del grupo.</w:t>
      </w:r>
    </w:p>
    <w:p w14:paraId="395BCCA6" w14:textId="77777777" w:rsidR="00CC5861" w:rsidRPr="00CC5861" w:rsidRDefault="00CC5861" w:rsidP="00CC5861">
      <w:pPr>
        <w:numPr>
          <w:ilvl w:val="0"/>
          <w:numId w:val="22"/>
        </w:numPr>
      </w:pPr>
      <w:r w:rsidRPr="00CC5861">
        <w:rPr>
          <w:b/>
          <w:bCs/>
        </w:rPr>
        <w:t>Cierre de Transacción (</w:t>
      </w:r>
      <w:proofErr w:type="spellStart"/>
      <w:r w:rsidRPr="00CC5861">
        <w:rPr>
          <w:b/>
          <w:bCs/>
        </w:rPr>
        <w:t>Settlement</w:t>
      </w:r>
      <w:proofErr w:type="spellEnd"/>
      <w:r w:rsidRPr="00CC5861">
        <w:rPr>
          <w:b/>
          <w:bCs/>
        </w:rPr>
        <w:t>):</w:t>
      </w:r>
      <w:r w:rsidRPr="00CC5861">
        <w:t xml:space="preserve"> Los gastos pueden ser marcados como "Pagados". Esto los excluye de la deuda </w:t>
      </w:r>
      <w:proofErr w:type="gramStart"/>
      <w:r w:rsidRPr="00CC5861">
        <w:t>activa</w:t>
      </w:r>
      <w:proofErr w:type="gramEnd"/>
      <w:r w:rsidRPr="00CC5861">
        <w:t xml:space="preserve"> pero mantiene su presencia en el histórico para fines de auditoría grupal.</w:t>
      </w:r>
    </w:p>
    <w:p w14:paraId="11C6D0AD" w14:textId="77777777" w:rsidR="00CC5861" w:rsidRPr="00CC5861" w:rsidRDefault="00CC5861" w:rsidP="00CC5861">
      <w:pPr>
        <w:rPr>
          <w:b/>
          <w:bCs/>
        </w:rPr>
      </w:pPr>
      <w:r w:rsidRPr="00CC5861">
        <w:rPr>
          <w:b/>
          <w:bCs/>
        </w:rPr>
        <w:t>2.3. Tipos de Usuario y Matriz de Permisos</w:t>
      </w:r>
    </w:p>
    <w:p w14:paraId="1340448F" w14:textId="77777777" w:rsidR="00CC5861" w:rsidRPr="00CC5861" w:rsidRDefault="00CC5861" w:rsidP="00CC5861">
      <w:r w:rsidRPr="00CC5861">
        <w:t>Para garantizar la integridad de los datos, se han definido niveles de acceso basados en la propiedad de los recursos:</w:t>
      </w:r>
    </w:p>
    <w:tbl>
      <w:tblPr>
        <w:tblW w:w="9559" w:type="dxa"/>
        <w:tblCellSpacing w:w="15" w:type="dxa"/>
        <w:tblCellMar>
          <w:top w:w="15" w:type="dxa"/>
          <w:left w:w="15" w:type="dxa"/>
          <w:bottom w:w="15" w:type="dxa"/>
          <w:right w:w="15" w:type="dxa"/>
        </w:tblCellMar>
        <w:tblLook w:val="04A0" w:firstRow="1" w:lastRow="0" w:firstColumn="1" w:lastColumn="0" w:noHBand="0" w:noVBand="1"/>
      </w:tblPr>
      <w:tblGrid>
        <w:gridCol w:w="2786"/>
        <w:gridCol w:w="2354"/>
        <w:gridCol w:w="1883"/>
        <w:gridCol w:w="2536"/>
      </w:tblGrid>
      <w:tr w:rsidR="00CC5861" w:rsidRPr="00CC5861" w14:paraId="1A8A3696" w14:textId="77777777" w:rsidTr="00CC5861">
        <w:trPr>
          <w:trHeight w:val="749"/>
          <w:tblCellSpacing w:w="15" w:type="dxa"/>
        </w:trPr>
        <w:tc>
          <w:tcPr>
            <w:tcW w:w="0" w:type="auto"/>
            <w:tcBorders>
              <w:top w:val="nil"/>
              <w:right w:val="nil"/>
            </w:tcBorders>
            <w:tcMar>
              <w:top w:w="90" w:type="dxa"/>
              <w:left w:w="180" w:type="dxa"/>
              <w:bottom w:w="90" w:type="dxa"/>
              <w:right w:w="180" w:type="dxa"/>
            </w:tcMar>
            <w:vAlign w:val="center"/>
            <w:hideMark/>
          </w:tcPr>
          <w:p w14:paraId="2392CEE9" w14:textId="77777777" w:rsidR="00CC5861" w:rsidRPr="00CC5861" w:rsidRDefault="00CC5861" w:rsidP="00CC5861">
            <w:pPr>
              <w:rPr>
                <w:b/>
                <w:bCs/>
              </w:rPr>
            </w:pPr>
            <w:r w:rsidRPr="00CC5861">
              <w:rPr>
                <w:b/>
                <w:bCs/>
              </w:rPr>
              <w:t>Funcionalidad</w:t>
            </w:r>
          </w:p>
        </w:tc>
        <w:tc>
          <w:tcPr>
            <w:tcW w:w="0" w:type="auto"/>
            <w:tcBorders>
              <w:top w:val="nil"/>
              <w:right w:val="nil"/>
            </w:tcBorders>
            <w:tcMar>
              <w:top w:w="90" w:type="dxa"/>
              <w:left w:w="180" w:type="dxa"/>
              <w:bottom w:w="90" w:type="dxa"/>
              <w:right w:w="180" w:type="dxa"/>
            </w:tcMar>
            <w:vAlign w:val="center"/>
            <w:hideMark/>
          </w:tcPr>
          <w:p w14:paraId="52187385" w14:textId="77777777" w:rsidR="00CC5861" w:rsidRPr="00CC5861" w:rsidRDefault="00CC5861" w:rsidP="00CC5861">
            <w:pPr>
              <w:rPr>
                <w:b/>
                <w:bCs/>
              </w:rPr>
            </w:pPr>
            <w:r w:rsidRPr="00CC5861">
              <w:rPr>
                <w:b/>
                <w:bCs/>
              </w:rPr>
              <w:t xml:space="preserve">Invitado (No </w:t>
            </w:r>
            <w:proofErr w:type="spellStart"/>
            <w:r w:rsidRPr="00CC5861">
              <w:rPr>
                <w:b/>
                <w:bCs/>
              </w:rPr>
              <w:t>Logueado</w:t>
            </w:r>
            <w:proofErr w:type="spellEnd"/>
            <w:r w:rsidRPr="00CC5861">
              <w:rPr>
                <w:b/>
                <w:bCs/>
              </w:rPr>
              <w:t>)</w:t>
            </w:r>
          </w:p>
        </w:tc>
        <w:tc>
          <w:tcPr>
            <w:tcW w:w="0" w:type="auto"/>
            <w:tcBorders>
              <w:top w:val="nil"/>
              <w:right w:val="nil"/>
            </w:tcBorders>
            <w:tcMar>
              <w:top w:w="90" w:type="dxa"/>
              <w:left w:w="180" w:type="dxa"/>
              <w:bottom w:w="90" w:type="dxa"/>
              <w:right w:w="180" w:type="dxa"/>
            </w:tcMar>
            <w:vAlign w:val="center"/>
            <w:hideMark/>
          </w:tcPr>
          <w:p w14:paraId="0F149BF9" w14:textId="77777777" w:rsidR="00CC5861" w:rsidRPr="00CC5861" w:rsidRDefault="00CC5861" w:rsidP="00CC5861">
            <w:pPr>
              <w:rPr>
                <w:b/>
                <w:bCs/>
              </w:rPr>
            </w:pPr>
            <w:r w:rsidRPr="00CC5861">
              <w:rPr>
                <w:b/>
                <w:bCs/>
              </w:rPr>
              <w:t>Usuario Miembro</w:t>
            </w:r>
          </w:p>
        </w:tc>
        <w:tc>
          <w:tcPr>
            <w:tcW w:w="0" w:type="auto"/>
            <w:tcBorders>
              <w:top w:val="nil"/>
              <w:right w:val="nil"/>
            </w:tcBorders>
            <w:tcMar>
              <w:top w:w="90" w:type="dxa"/>
              <w:left w:w="180" w:type="dxa"/>
              <w:bottom w:w="90" w:type="dxa"/>
              <w:right w:w="180" w:type="dxa"/>
            </w:tcMar>
            <w:vAlign w:val="center"/>
            <w:hideMark/>
          </w:tcPr>
          <w:p w14:paraId="24B04D17" w14:textId="77777777" w:rsidR="00CC5861" w:rsidRPr="00CC5861" w:rsidRDefault="00CC5861" w:rsidP="00CC5861">
            <w:pPr>
              <w:rPr>
                <w:b/>
                <w:bCs/>
              </w:rPr>
            </w:pPr>
            <w:r w:rsidRPr="00CC5861">
              <w:rPr>
                <w:b/>
                <w:bCs/>
              </w:rPr>
              <w:t>Administrador del Grupo</w:t>
            </w:r>
          </w:p>
        </w:tc>
      </w:tr>
      <w:tr w:rsidR="00CC5861" w:rsidRPr="00CC5861" w14:paraId="0E45C58B" w14:textId="77777777" w:rsidTr="00CC5861">
        <w:trPr>
          <w:trHeight w:val="761"/>
          <w:tblCellSpacing w:w="15" w:type="dxa"/>
        </w:trPr>
        <w:tc>
          <w:tcPr>
            <w:tcW w:w="0" w:type="auto"/>
            <w:tcBorders>
              <w:right w:val="nil"/>
            </w:tcBorders>
            <w:tcMar>
              <w:top w:w="90" w:type="dxa"/>
              <w:left w:w="180" w:type="dxa"/>
              <w:bottom w:w="90" w:type="dxa"/>
              <w:right w:w="180" w:type="dxa"/>
            </w:tcMar>
            <w:vAlign w:val="center"/>
            <w:hideMark/>
          </w:tcPr>
          <w:p w14:paraId="435CDA0E" w14:textId="77777777" w:rsidR="00CC5861" w:rsidRPr="00CC5861" w:rsidRDefault="00CC5861" w:rsidP="00CC5861">
            <w:r w:rsidRPr="00CC5861">
              <w:t xml:space="preserve">Visualizar </w:t>
            </w:r>
            <w:proofErr w:type="spellStart"/>
            <w:r w:rsidRPr="00CC5861">
              <w:t>Landing</w:t>
            </w:r>
            <w:proofErr w:type="spellEnd"/>
            <w:r w:rsidRPr="00CC5861">
              <w:t xml:space="preserve"> Page</w:t>
            </w:r>
          </w:p>
        </w:tc>
        <w:tc>
          <w:tcPr>
            <w:tcW w:w="0" w:type="auto"/>
            <w:tcBorders>
              <w:right w:val="nil"/>
            </w:tcBorders>
            <w:tcMar>
              <w:top w:w="90" w:type="dxa"/>
              <w:left w:w="180" w:type="dxa"/>
              <w:bottom w:w="90" w:type="dxa"/>
              <w:right w:w="180" w:type="dxa"/>
            </w:tcMar>
            <w:vAlign w:val="center"/>
            <w:hideMark/>
          </w:tcPr>
          <w:p w14:paraId="5C262273"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3E048E0A"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4FC9DD90" w14:textId="77777777" w:rsidR="00CC5861" w:rsidRPr="00CC5861" w:rsidRDefault="00CC5861" w:rsidP="00CC5861">
            <w:r w:rsidRPr="00CC5861">
              <w:rPr>
                <w:rFonts w:ascii="Segoe UI Emoji" w:hAnsi="Segoe UI Emoji" w:cs="Segoe UI Emoji"/>
              </w:rPr>
              <w:t>✅</w:t>
            </w:r>
          </w:p>
        </w:tc>
      </w:tr>
      <w:tr w:rsidR="00CC5861" w:rsidRPr="00CC5861" w14:paraId="769B5625" w14:textId="77777777" w:rsidTr="00CC5861">
        <w:trPr>
          <w:trHeight w:val="478"/>
          <w:tblCellSpacing w:w="15" w:type="dxa"/>
        </w:trPr>
        <w:tc>
          <w:tcPr>
            <w:tcW w:w="0" w:type="auto"/>
            <w:tcBorders>
              <w:right w:val="nil"/>
            </w:tcBorders>
            <w:tcMar>
              <w:top w:w="90" w:type="dxa"/>
              <w:left w:w="180" w:type="dxa"/>
              <w:bottom w:w="90" w:type="dxa"/>
              <w:right w:w="180" w:type="dxa"/>
            </w:tcMar>
            <w:vAlign w:val="center"/>
            <w:hideMark/>
          </w:tcPr>
          <w:p w14:paraId="25B80C03" w14:textId="77777777" w:rsidR="00CC5861" w:rsidRPr="00CC5861" w:rsidRDefault="00CC5861" w:rsidP="00CC5861">
            <w:r w:rsidRPr="00CC5861">
              <w:t>Crear Grupos</w:t>
            </w:r>
          </w:p>
        </w:tc>
        <w:tc>
          <w:tcPr>
            <w:tcW w:w="0" w:type="auto"/>
            <w:tcBorders>
              <w:right w:val="nil"/>
            </w:tcBorders>
            <w:tcMar>
              <w:top w:w="90" w:type="dxa"/>
              <w:left w:w="180" w:type="dxa"/>
              <w:bottom w:w="90" w:type="dxa"/>
              <w:right w:w="180" w:type="dxa"/>
            </w:tcMar>
            <w:vAlign w:val="center"/>
            <w:hideMark/>
          </w:tcPr>
          <w:p w14:paraId="20B19081"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57016E4B"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6CF10D62" w14:textId="77777777" w:rsidR="00CC5861" w:rsidRPr="00CC5861" w:rsidRDefault="00CC5861" w:rsidP="00CC5861">
            <w:r w:rsidRPr="00CC5861">
              <w:rPr>
                <w:rFonts w:ascii="Segoe UI Emoji" w:hAnsi="Segoe UI Emoji" w:cs="Segoe UI Emoji"/>
              </w:rPr>
              <w:t>✅</w:t>
            </w:r>
          </w:p>
        </w:tc>
      </w:tr>
      <w:tr w:rsidR="00CC5861" w:rsidRPr="00CC5861" w14:paraId="7B4E2EF3" w14:textId="77777777" w:rsidTr="00CC5861">
        <w:trPr>
          <w:trHeight w:val="749"/>
          <w:tblCellSpacing w:w="15" w:type="dxa"/>
        </w:trPr>
        <w:tc>
          <w:tcPr>
            <w:tcW w:w="0" w:type="auto"/>
            <w:tcBorders>
              <w:right w:val="nil"/>
            </w:tcBorders>
            <w:tcMar>
              <w:top w:w="90" w:type="dxa"/>
              <w:left w:w="180" w:type="dxa"/>
              <w:bottom w:w="90" w:type="dxa"/>
              <w:right w:w="180" w:type="dxa"/>
            </w:tcMar>
            <w:vAlign w:val="center"/>
            <w:hideMark/>
          </w:tcPr>
          <w:p w14:paraId="4044B8DC" w14:textId="77777777" w:rsidR="00CC5861" w:rsidRPr="00CC5861" w:rsidRDefault="00CC5861" w:rsidP="00CC5861">
            <w:r w:rsidRPr="00CC5861">
              <w:t>Unirse a Grupos mediante ID</w:t>
            </w:r>
          </w:p>
        </w:tc>
        <w:tc>
          <w:tcPr>
            <w:tcW w:w="0" w:type="auto"/>
            <w:tcBorders>
              <w:right w:val="nil"/>
            </w:tcBorders>
            <w:tcMar>
              <w:top w:w="90" w:type="dxa"/>
              <w:left w:w="180" w:type="dxa"/>
              <w:bottom w:w="90" w:type="dxa"/>
              <w:right w:w="180" w:type="dxa"/>
            </w:tcMar>
            <w:vAlign w:val="center"/>
            <w:hideMark/>
          </w:tcPr>
          <w:p w14:paraId="2774ADA9"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4236E8C9"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4F8D504B" w14:textId="77777777" w:rsidR="00CC5861" w:rsidRPr="00CC5861" w:rsidRDefault="00CC5861" w:rsidP="00CC5861">
            <w:r w:rsidRPr="00CC5861">
              <w:rPr>
                <w:rFonts w:ascii="Segoe UI Emoji" w:hAnsi="Segoe UI Emoji" w:cs="Segoe UI Emoji"/>
              </w:rPr>
              <w:t>✅</w:t>
            </w:r>
          </w:p>
        </w:tc>
      </w:tr>
      <w:tr w:rsidR="00CC5861" w:rsidRPr="00CC5861" w14:paraId="475549F0" w14:textId="77777777" w:rsidTr="00CC5861">
        <w:trPr>
          <w:trHeight w:val="478"/>
          <w:tblCellSpacing w:w="15" w:type="dxa"/>
        </w:trPr>
        <w:tc>
          <w:tcPr>
            <w:tcW w:w="0" w:type="auto"/>
            <w:tcBorders>
              <w:right w:val="nil"/>
            </w:tcBorders>
            <w:tcMar>
              <w:top w:w="90" w:type="dxa"/>
              <w:left w:w="180" w:type="dxa"/>
              <w:bottom w:w="90" w:type="dxa"/>
              <w:right w:w="180" w:type="dxa"/>
            </w:tcMar>
            <w:vAlign w:val="center"/>
            <w:hideMark/>
          </w:tcPr>
          <w:p w14:paraId="016C1B17" w14:textId="77777777" w:rsidR="00CC5861" w:rsidRPr="00CC5861" w:rsidRDefault="00CC5861" w:rsidP="00CC5861">
            <w:r w:rsidRPr="00CC5861">
              <w:t>Registrar Gastos</w:t>
            </w:r>
          </w:p>
        </w:tc>
        <w:tc>
          <w:tcPr>
            <w:tcW w:w="0" w:type="auto"/>
            <w:tcBorders>
              <w:right w:val="nil"/>
            </w:tcBorders>
            <w:tcMar>
              <w:top w:w="90" w:type="dxa"/>
              <w:left w:w="180" w:type="dxa"/>
              <w:bottom w:w="90" w:type="dxa"/>
              <w:right w:w="180" w:type="dxa"/>
            </w:tcMar>
            <w:vAlign w:val="center"/>
            <w:hideMark/>
          </w:tcPr>
          <w:p w14:paraId="2B57E9BE"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66AEF431"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60DADCCB" w14:textId="77777777" w:rsidR="00CC5861" w:rsidRPr="00CC5861" w:rsidRDefault="00CC5861" w:rsidP="00CC5861">
            <w:r w:rsidRPr="00CC5861">
              <w:rPr>
                <w:rFonts w:ascii="Segoe UI Emoji" w:hAnsi="Segoe UI Emoji" w:cs="Segoe UI Emoji"/>
              </w:rPr>
              <w:t>✅</w:t>
            </w:r>
          </w:p>
        </w:tc>
      </w:tr>
      <w:tr w:rsidR="00CC5861" w:rsidRPr="00CC5861" w14:paraId="2B6BF577" w14:textId="77777777" w:rsidTr="00CC5861">
        <w:trPr>
          <w:trHeight w:val="478"/>
          <w:tblCellSpacing w:w="15" w:type="dxa"/>
        </w:trPr>
        <w:tc>
          <w:tcPr>
            <w:tcW w:w="0" w:type="auto"/>
            <w:tcBorders>
              <w:right w:val="nil"/>
            </w:tcBorders>
            <w:tcMar>
              <w:top w:w="90" w:type="dxa"/>
              <w:left w:w="180" w:type="dxa"/>
              <w:bottom w:w="90" w:type="dxa"/>
              <w:right w:w="180" w:type="dxa"/>
            </w:tcMar>
            <w:vAlign w:val="center"/>
            <w:hideMark/>
          </w:tcPr>
          <w:p w14:paraId="2E024F22" w14:textId="77777777" w:rsidR="00CC5861" w:rsidRPr="00CC5861" w:rsidRDefault="00CC5861" w:rsidP="00CC5861">
            <w:r w:rsidRPr="00CC5861">
              <w:t>Ver Historial y Gráficos</w:t>
            </w:r>
          </w:p>
        </w:tc>
        <w:tc>
          <w:tcPr>
            <w:tcW w:w="0" w:type="auto"/>
            <w:tcBorders>
              <w:right w:val="nil"/>
            </w:tcBorders>
            <w:tcMar>
              <w:top w:w="90" w:type="dxa"/>
              <w:left w:w="180" w:type="dxa"/>
              <w:bottom w:w="90" w:type="dxa"/>
              <w:right w:w="180" w:type="dxa"/>
            </w:tcMar>
            <w:vAlign w:val="center"/>
            <w:hideMark/>
          </w:tcPr>
          <w:p w14:paraId="29A2A81D"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6018356D"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1BC68F16" w14:textId="77777777" w:rsidR="00CC5861" w:rsidRPr="00CC5861" w:rsidRDefault="00CC5861" w:rsidP="00CC5861">
            <w:r w:rsidRPr="00CC5861">
              <w:rPr>
                <w:rFonts w:ascii="Segoe UI Emoji" w:hAnsi="Segoe UI Emoji" w:cs="Segoe UI Emoji"/>
              </w:rPr>
              <w:t>✅</w:t>
            </w:r>
          </w:p>
        </w:tc>
      </w:tr>
      <w:tr w:rsidR="00CC5861" w:rsidRPr="00CC5861" w14:paraId="6BE6025B" w14:textId="77777777" w:rsidTr="00CC5861">
        <w:trPr>
          <w:trHeight w:val="749"/>
          <w:tblCellSpacing w:w="15" w:type="dxa"/>
        </w:trPr>
        <w:tc>
          <w:tcPr>
            <w:tcW w:w="0" w:type="auto"/>
            <w:tcBorders>
              <w:right w:val="nil"/>
            </w:tcBorders>
            <w:tcMar>
              <w:top w:w="90" w:type="dxa"/>
              <w:left w:w="180" w:type="dxa"/>
              <w:bottom w:w="90" w:type="dxa"/>
              <w:right w:w="180" w:type="dxa"/>
            </w:tcMar>
            <w:vAlign w:val="center"/>
            <w:hideMark/>
          </w:tcPr>
          <w:p w14:paraId="67B4B217" w14:textId="77777777" w:rsidR="00CC5861" w:rsidRPr="00CC5861" w:rsidRDefault="00CC5861" w:rsidP="00CC5861">
            <w:r w:rsidRPr="00CC5861">
              <w:t>Editar/Borrar Gastos Propios</w:t>
            </w:r>
          </w:p>
        </w:tc>
        <w:tc>
          <w:tcPr>
            <w:tcW w:w="0" w:type="auto"/>
            <w:tcBorders>
              <w:right w:val="nil"/>
            </w:tcBorders>
            <w:tcMar>
              <w:top w:w="90" w:type="dxa"/>
              <w:left w:w="180" w:type="dxa"/>
              <w:bottom w:w="90" w:type="dxa"/>
              <w:right w:w="180" w:type="dxa"/>
            </w:tcMar>
            <w:vAlign w:val="center"/>
            <w:hideMark/>
          </w:tcPr>
          <w:p w14:paraId="1A2110B9"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018B400F"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5625316D" w14:textId="77777777" w:rsidR="00CC5861" w:rsidRPr="00CC5861" w:rsidRDefault="00CC5861" w:rsidP="00CC5861">
            <w:r w:rsidRPr="00CC5861">
              <w:rPr>
                <w:rFonts w:ascii="Segoe UI Emoji" w:hAnsi="Segoe UI Emoji" w:cs="Segoe UI Emoji"/>
              </w:rPr>
              <w:t>✅</w:t>
            </w:r>
          </w:p>
        </w:tc>
      </w:tr>
      <w:tr w:rsidR="00CC5861" w:rsidRPr="00CC5861" w14:paraId="6D57500D" w14:textId="77777777" w:rsidTr="00CC5861">
        <w:trPr>
          <w:trHeight w:val="749"/>
          <w:tblCellSpacing w:w="15" w:type="dxa"/>
        </w:trPr>
        <w:tc>
          <w:tcPr>
            <w:tcW w:w="0" w:type="auto"/>
            <w:tcBorders>
              <w:right w:val="nil"/>
            </w:tcBorders>
            <w:tcMar>
              <w:top w:w="90" w:type="dxa"/>
              <w:left w:w="180" w:type="dxa"/>
              <w:bottom w:w="90" w:type="dxa"/>
              <w:right w:w="180" w:type="dxa"/>
            </w:tcMar>
            <w:vAlign w:val="center"/>
            <w:hideMark/>
          </w:tcPr>
          <w:p w14:paraId="71F5479B" w14:textId="77777777" w:rsidR="00CC5861" w:rsidRPr="00CC5861" w:rsidRDefault="00CC5861" w:rsidP="00CC5861">
            <w:r w:rsidRPr="00CC5861">
              <w:t>Editar/Borrar Gastos Ajenos</w:t>
            </w:r>
          </w:p>
        </w:tc>
        <w:tc>
          <w:tcPr>
            <w:tcW w:w="0" w:type="auto"/>
            <w:tcBorders>
              <w:right w:val="nil"/>
            </w:tcBorders>
            <w:tcMar>
              <w:top w:w="90" w:type="dxa"/>
              <w:left w:w="180" w:type="dxa"/>
              <w:bottom w:w="90" w:type="dxa"/>
              <w:right w:w="180" w:type="dxa"/>
            </w:tcMar>
            <w:vAlign w:val="center"/>
            <w:hideMark/>
          </w:tcPr>
          <w:p w14:paraId="69C8EA89"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5BDA72E4"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66768EF6" w14:textId="77777777" w:rsidR="00CC5861" w:rsidRPr="00CC5861" w:rsidRDefault="00CC5861" w:rsidP="00CC5861">
            <w:r w:rsidRPr="00CC5861">
              <w:rPr>
                <w:rFonts w:ascii="Segoe UI Emoji" w:hAnsi="Segoe UI Emoji" w:cs="Segoe UI Emoji"/>
              </w:rPr>
              <w:t>❌</w:t>
            </w:r>
          </w:p>
        </w:tc>
      </w:tr>
      <w:tr w:rsidR="00CC5861" w:rsidRPr="00CC5861" w14:paraId="62154984" w14:textId="77777777" w:rsidTr="00CC5861">
        <w:trPr>
          <w:trHeight w:val="761"/>
          <w:tblCellSpacing w:w="15" w:type="dxa"/>
        </w:trPr>
        <w:tc>
          <w:tcPr>
            <w:tcW w:w="0" w:type="auto"/>
            <w:tcBorders>
              <w:right w:val="nil"/>
            </w:tcBorders>
            <w:tcMar>
              <w:top w:w="90" w:type="dxa"/>
              <w:left w:w="180" w:type="dxa"/>
              <w:bottom w:w="90" w:type="dxa"/>
              <w:right w:w="180" w:type="dxa"/>
            </w:tcMar>
            <w:vAlign w:val="center"/>
            <w:hideMark/>
          </w:tcPr>
          <w:p w14:paraId="49A6F703" w14:textId="77777777" w:rsidR="00CC5861" w:rsidRPr="00CC5861" w:rsidRDefault="00CC5861" w:rsidP="00CC5861">
            <w:r w:rsidRPr="00CC5861">
              <w:t>Marcar Gasto como Pagado</w:t>
            </w:r>
          </w:p>
        </w:tc>
        <w:tc>
          <w:tcPr>
            <w:tcW w:w="0" w:type="auto"/>
            <w:tcBorders>
              <w:right w:val="nil"/>
            </w:tcBorders>
            <w:tcMar>
              <w:top w:w="90" w:type="dxa"/>
              <w:left w:w="180" w:type="dxa"/>
              <w:bottom w:w="90" w:type="dxa"/>
              <w:right w:w="180" w:type="dxa"/>
            </w:tcMar>
            <w:vAlign w:val="center"/>
            <w:hideMark/>
          </w:tcPr>
          <w:p w14:paraId="255F0456"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49360D57"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39AAA1FD" w14:textId="77777777" w:rsidR="00CC5861" w:rsidRPr="00CC5861" w:rsidRDefault="00CC5861" w:rsidP="00CC5861">
            <w:r w:rsidRPr="00CC5861">
              <w:rPr>
                <w:rFonts w:ascii="Segoe UI Emoji" w:hAnsi="Segoe UI Emoji" w:cs="Segoe UI Emoji"/>
              </w:rPr>
              <w:t>✅</w:t>
            </w:r>
          </w:p>
        </w:tc>
      </w:tr>
      <w:tr w:rsidR="00CC5861" w:rsidRPr="00CC5861" w14:paraId="1FD55AAE" w14:textId="77777777" w:rsidTr="00CC5861">
        <w:trPr>
          <w:trHeight w:val="749"/>
          <w:tblCellSpacing w:w="15" w:type="dxa"/>
        </w:trPr>
        <w:tc>
          <w:tcPr>
            <w:tcW w:w="0" w:type="auto"/>
            <w:tcBorders>
              <w:right w:val="nil"/>
            </w:tcBorders>
            <w:tcMar>
              <w:top w:w="90" w:type="dxa"/>
              <w:left w:w="180" w:type="dxa"/>
              <w:bottom w:w="90" w:type="dxa"/>
              <w:right w:w="180" w:type="dxa"/>
            </w:tcMar>
            <w:vAlign w:val="center"/>
            <w:hideMark/>
          </w:tcPr>
          <w:p w14:paraId="65B2284A" w14:textId="77777777" w:rsidR="00CC5861" w:rsidRPr="00CC5861" w:rsidRDefault="00CC5861" w:rsidP="00CC5861">
            <w:r w:rsidRPr="00CC5861">
              <w:t>Eliminar Grupo Completo</w:t>
            </w:r>
          </w:p>
        </w:tc>
        <w:tc>
          <w:tcPr>
            <w:tcW w:w="0" w:type="auto"/>
            <w:tcBorders>
              <w:right w:val="nil"/>
            </w:tcBorders>
            <w:tcMar>
              <w:top w:w="90" w:type="dxa"/>
              <w:left w:w="180" w:type="dxa"/>
              <w:bottom w:w="90" w:type="dxa"/>
              <w:right w:w="180" w:type="dxa"/>
            </w:tcMar>
            <w:vAlign w:val="center"/>
            <w:hideMark/>
          </w:tcPr>
          <w:p w14:paraId="7EC088D4"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3B4E2713" w14:textId="77777777" w:rsidR="00CC5861" w:rsidRPr="00CC5861" w:rsidRDefault="00CC5861" w:rsidP="00CC5861">
            <w:r w:rsidRPr="00CC5861">
              <w:rPr>
                <w:rFonts w:ascii="Segoe UI Emoji" w:hAnsi="Segoe UI Emoji" w:cs="Segoe UI Emoji"/>
              </w:rPr>
              <w:t>❌</w:t>
            </w:r>
          </w:p>
        </w:tc>
        <w:tc>
          <w:tcPr>
            <w:tcW w:w="0" w:type="auto"/>
            <w:tcBorders>
              <w:right w:val="nil"/>
            </w:tcBorders>
            <w:tcMar>
              <w:top w:w="90" w:type="dxa"/>
              <w:left w:w="180" w:type="dxa"/>
              <w:bottom w:w="90" w:type="dxa"/>
              <w:right w:w="180" w:type="dxa"/>
            </w:tcMar>
            <w:vAlign w:val="center"/>
            <w:hideMark/>
          </w:tcPr>
          <w:p w14:paraId="403DD9B2" w14:textId="4AEC9C93" w:rsidR="00CC5861" w:rsidRPr="00CC5861" w:rsidRDefault="00CC5861" w:rsidP="00CC5861">
            <w:pPr>
              <w:rPr>
                <w:rFonts w:ascii="Segoe UI Emoji" w:hAnsi="Segoe UI Emoji" w:cs="Segoe UI Emoji"/>
              </w:rPr>
            </w:pPr>
            <w:r w:rsidRPr="00CC5861">
              <w:rPr>
                <w:rFonts w:ascii="Segoe UI Emoji" w:hAnsi="Segoe UI Emoji" w:cs="Segoe UI Emoji"/>
              </w:rPr>
              <w:t>✅</w:t>
            </w:r>
          </w:p>
        </w:tc>
      </w:tr>
    </w:tbl>
    <w:p w14:paraId="4A3D92EC" w14:textId="77777777" w:rsidR="00CC5861" w:rsidRDefault="00CC5861" w:rsidP="00CC5861">
      <w:pPr>
        <w:rPr>
          <w:b/>
          <w:bCs/>
        </w:rPr>
      </w:pPr>
    </w:p>
    <w:p w14:paraId="4EC4CF2A" w14:textId="77777777" w:rsidR="00CC5861" w:rsidRDefault="00CC5861" w:rsidP="00CC5861">
      <w:pPr>
        <w:rPr>
          <w:b/>
          <w:bCs/>
        </w:rPr>
      </w:pPr>
    </w:p>
    <w:p w14:paraId="5DDF9422" w14:textId="77777777" w:rsidR="00CC5861" w:rsidRDefault="00CC5861" w:rsidP="00CC5861">
      <w:pPr>
        <w:rPr>
          <w:b/>
          <w:bCs/>
        </w:rPr>
      </w:pPr>
    </w:p>
    <w:p w14:paraId="4DE3A9FC" w14:textId="77777777" w:rsidR="00CC5861" w:rsidRDefault="00CC5861" w:rsidP="00CC5861">
      <w:pPr>
        <w:rPr>
          <w:b/>
          <w:bCs/>
        </w:rPr>
      </w:pPr>
    </w:p>
    <w:p w14:paraId="570496F5" w14:textId="6542C746" w:rsidR="00CC5861" w:rsidRPr="00CC5861" w:rsidRDefault="00CC5861" w:rsidP="00CC5861">
      <w:pPr>
        <w:rPr>
          <w:b/>
          <w:bCs/>
        </w:rPr>
      </w:pPr>
      <w:r w:rsidRPr="00CC5861">
        <w:rPr>
          <w:b/>
          <w:bCs/>
        </w:rPr>
        <w:lastRenderedPageBreak/>
        <w:t>2.4. Requisitos Funcionales Detallados</w:t>
      </w:r>
    </w:p>
    <w:p w14:paraId="6620155C" w14:textId="77777777" w:rsidR="00CC5861" w:rsidRPr="00CC5861" w:rsidRDefault="00CC5861" w:rsidP="00CC5861">
      <w:pPr>
        <w:rPr>
          <w:b/>
          <w:bCs/>
        </w:rPr>
      </w:pPr>
      <w:r w:rsidRPr="00CC5861">
        <w:rPr>
          <w:b/>
          <w:bCs/>
        </w:rPr>
        <w:t>2.4.1. Requisitos de Gastos (Entidad Gasto)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1423"/>
        <w:gridCol w:w="1461"/>
        <w:gridCol w:w="4137"/>
      </w:tblGrid>
      <w:tr w:rsidR="00CC5861" w:rsidRPr="00CC5861" w14:paraId="7D83EFB3" w14:textId="77777777" w:rsidTr="00CC5861">
        <w:trPr>
          <w:tblCellSpacing w:w="15" w:type="dxa"/>
        </w:trPr>
        <w:tc>
          <w:tcPr>
            <w:tcW w:w="0" w:type="auto"/>
            <w:tcBorders>
              <w:top w:val="nil"/>
              <w:right w:val="nil"/>
            </w:tcBorders>
            <w:tcMar>
              <w:top w:w="90" w:type="dxa"/>
              <w:left w:w="180" w:type="dxa"/>
              <w:bottom w:w="90" w:type="dxa"/>
              <w:right w:w="180" w:type="dxa"/>
            </w:tcMar>
            <w:vAlign w:val="center"/>
            <w:hideMark/>
          </w:tcPr>
          <w:p w14:paraId="77E05AE3" w14:textId="77777777" w:rsidR="00CC5861" w:rsidRPr="00CC5861" w:rsidRDefault="00CC5861" w:rsidP="00CC5861">
            <w:pPr>
              <w:rPr>
                <w:b/>
                <w:bCs/>
              </w:rPr>
            </w:pPr>
            <w:r w:rsidRPr="00CC5861">
              <w:rPr>
                <w:b/>
                <w:bCs/>
              </w:rPr>
              <w:t>Atributo</w:t>
            </w:r>
          </w:p>
        </w:tc>
        <w:tc>
          <w:tcPr>
            <w:tcW w:w="0" w:type="auto"/>
            <w:tcBorders>
              <w:top w:val="nil"/>
              <w:right w:val="nil"/>
            </w:tcBorders>
            <w:tcMar>
              <w:top w:w="90" w:type="dxa"/>
              <w:left w:w="180" w:type="dxa"/>
              <w:bottom w:w="90" w:type="dxa"/>
              <w:right w:w="180" w:type="dxa"/>
            </w:tcMar>
            <w:vAlign w:val="center"/>
            <w:hideMark/>
          </w:tcPr>
          <w:p w14:paraId="750BA8F4" w14:textId="77777777" w:rsidR="00CC5861" w:rsidRPr="00CC5861" w:rsidRDefault="00CC5861" w:rsidP="00CC5861">
            <w:pPr>
              <w:rPr>
                <w:b/>
                <w:bCs/>
              </w:rPr>
            </w:pPr>
            <w:r w:rsidRPr="00CC5861">
              <w:rPr>
                <w:b/>
                <w:bCs/>
              </w:rPr>
              <w:t>Obligatorio</w:t>
            </w:r>
          </w:p>
        </w:tc>
        <w:tc>
          <w:tcPr>
            <w:tcW w:w="0" w:type="auto"/>
            <w:tcBorders>
              <w:top w:val="nil"/>
              <w:right w:val="nil"/>
            </w:tcBorders>
            <w:tcMar>
              <w:top w:w="90" w:type="dxa"/>
              <w:left w:w="180" w:type="dxa"/>
              <w:bottom w:w="90" w:type="dxa"/>
              <w:right w:w="180" w:type="dxa"/>
            </w:tcMar>
            <w:vAlign w:val="center"/>
            <w:hideMark/>
          </w:tcPr>
          <w:p w14:paraId="5B5D8775" w14:textId="77777777" w:rsidR="00CC5861" w:rsidRPr="00CC5861" w:rsidRDefault="00CC5861" w:rsidP="00CC5861">
            <w:pPr>
              <w:rPr>
                <w:b/>
                <w:bCs/>
              </w:rPr>
            </w:pPr>
            <w:r w:rsidRPr="00CC5861">
              <w:rPr>
                <w:b/>
                <w:bCs/>
              </w:rPr>
              <w:t>Tipo de Dato</w:t>
            </w:r>
          </w:p>
        </w:tc>
        <w:tc>
          <w:tcPr>
            <w:tcW w:w="0" w:type="auto"/>
            <w:tcBorders>
              <w:top w:val="nil"/>
              <w:right w:val="nil"/>
            </w:tcBorders>
            <w:tcMar>
              <w:top w:w="90" w:type="dxa"/>
              <w:left w:w="180" w:type="dxa"/>
              <w:bottom w:w="90" w:type="dxa"/>
              <w:right w:w="180" w:type="dxa"/>
            </w:tcMar>
            <w:vAlign w:val="center"/>
            <w:hideMark/>
          </w:tcPr>
          <w:p w14:paraId="2E228638" w14:textId="77777777" w:rsidR="00CC5861" w:rsidRPr="00CC5861" w:rsidRDefault="00CC5861" w:rsidP="00CC5861">
            <w:pPr>
              <w:rPr>
                <w:b/>
                <w:bCs/>
              </w:rPr>
            </w:pPr>
            <w:r w:rsidRPr="00CC5861">
              <w:rPr>
                <w:b/>
                <w:bCs/>
              </w:rPr>
              <w:t>Descripción</w:t>
            </w:r>
          </w:p>
        </w:tc>
      </w:tr>
      <w:tr w:rsidR="00CC5861" w:rsidRPr="00CC5861" w14:paraId="36F4B953"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498FB2AB" w14:textId="77777777" w:rsidR="00CC5861" w:rsidRPr="00CC5861" w:rsidRDefault="00CC5861" w:rsidP="00CC5861">
            <w:r w:rsidRPr="00CC5861">
              <w:rPr>
                <w:b/>
                <w:bCs/>
              </w:rPr>
              <w:t>Descripción</w:t>
            </w:r>
          </w:p>
        </w:tc>
        <w:tc>
          <w:tcPr>
            <w:tcW w:w="0" w:type="auto"/>
            <w:tcBorders>
              <w:right w:val="nil"/>
            </w:tcBorders>
            <w:tcMar>
              <w:top w:w="90" w:type="dxa"/>
              <w:left w:w="180" w:type="dxa"/>
              <w:bottom w:w="90" w:type="dxa"/>
              <w:right w:w="180" w:type="dxa"/>
            </w:tcMar>
            <w:vAlign w:val="center"/>
            <w:hideMark/>
          </w:tcPr>
          <w:p w14:paraId="28C621B7" w14:textId="77777777" w:rsidR="00CC5861" w:rsidRPr="00CC5861" w:rsidRDefault="00CC5861" w:rsidP="00CC5861">
            <w:r w:rsidRPr="00CC5861">
              <w:rPr>
                <w:rFonts w:ascii="Segoe UI Emoji" w:hAnsi="Segoe UI Emoji" w:cs="Segoe UI Emoji"/>
              </w:rPr>
              <w:t>✅</w:t>
            </w:r>
            <w:r w:rsidRPr="00CC5861">
              <w:t xml:space="preserve"> Sí</w:t>
            </w:r>
          </w:p>
        </w:tc>
        <w:tc>
          <w:tcPr>
            <w:tcW w:w="0" w:type="auto"/>
            <w:tcBorders>
              <w:right w:val="nil"/>
            </w:tcBorders>
            <w:tcMar>
              <w:top w:w="90" w:type="dxa"/>
              <w:left w:w="180" w:type="dxa"/>
              <w:bottom w:w="90" w:type="dxa"/>
              <w:right w:w="180" w:type="dxa"/>
            </w:tcMar>
            <w:vAlign w:val="center"/>
            <w:hideMark/>
          </w:tcPr>
          <w:p w14:paraId="540829EB" w14:textId="77777777" w:rsidR="00CC5861" w:rsidRPr="00CC5861" w:rsidRDefault="00CC5861" w:rsidP="00CC5861">
            <w:proofErr w:type="spellStart"/>
            <w:r w:rsidRPr="00CC5861">
              <w:t>String</w:t>
            </w:r>
            <w:proofErr w:type="spellEnd"/>
          </w:p>
        </w:tc>
        <w:tc>
          <w:tcPr>
            <w:tcW w:w="0" w:type="auto"/>
            <w:tcBorders>
              <w:right w:val="nil"/>
            </w:tcBorders>
            <w:tcMar>
              <w:top w:w="90" w:type="dxa"/>
              <w:left w:w="180" w:type="dxa"/>
              <w:bottom w:w="90" w:type="dxa"/>
              <w:right w:w="180" w:type="dxa"/>
            </w:tcMar>
            <w:vAlign w:val="center"/>
            <w:hideMark/>
          </w:tcPr>
          <w:p w14:paraId="583CFE4D" w14:textId="77777777" w:rsidR="00CC5861" w:rsidRPr="00CC5861" w:rsidRDefault="00CC5861" w:rsidP="00CC5861">
            <w:r w:rsidRPr="00CC5861">
              <w:t>Nombre corto del gasto (ej. Almuerzo).</w:t>
            </w:r>
          </w:p>
        </w:tc>
      </w:tr>
      <w:tr w:rsidR="00CC5861" w:rsidRPr="00CC5861" w14:paraId="30A2045A"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65766776" w14:textId="77777777" w:rsidR="00CC5861" w:rsidRPr="00CC5861" w:rsidRDefault="00CC5861" w:rsidP="00CC5861">
            <w:r w:rsidRPr="00CC5861">
              <w:rPr>
                <w:b/>
                <w:bCs/>
              </w:rPr>
              <w:t>Monto</w:t>
            </w:r>
          </w:p>
        </w:tc>
        <w:tc>
          <w:tcPr>
            <w:tcW w:w="0" w:type="auto"/>
            <w:tcBorders>
              <w:right w:val="nil"/>
            </w:tcBorders>
            <w:tcMar>
              <w:top w:w="90" w:type="dxa"/>
              <w:left w:w="180" w:type="dxa"/>
              <w:bottom w:w="90" w:type="dxa"/>
              <w:right w:w="180" w:type="dxa"/>
            </w:tcMar>
            <w:vAlign w:val="center"/>
            <w:hideMark/>
          </w:tcPr>
          <w:p w14:paraId="0A6C108F" w14:textId="77777777" w:rsidR="00CC5861" w:rsidRPr="00CC5861" w:rsidRDefault="00CC5861" w:rsidP="00CC5861">
            <w:r w:rsidRPr="00CC5861">
              <w:rPr>
                <w:rFonts w:ascii="Segoe UI Emoji" w:hAnsi="Segoe UI Emoji" w:cs="Segoe UI Emoji"/>
              </w:rPr>
              <w:t>✅</w:t>
            </w:r>
            <w:r w:rsidRPr="00CC5861">
              <w:t xml:space="preserve"> Sí</w:t>
            </w:r>
          </w:p>
        </w:tc>
        <w:tc>
          <w:tcPr>
            <w:tcW w:w="0" w:type="auto"/>
            <w:tcBorders>
              <w:right w:val="nil"/>
            </w:tcBorders>
            <w:tcMar>
              <w:top w:w="90" w:type="dxa"/>
              <w:left w:w="180" w:type="dxa"/>
              <w:bottom w:w="90" w:type="dxa"/>
              <w:right w:w="180" w:type="dxa"/>
            </w:tcMar>
            <w:vAlign w:val="center"/>
            <w:hideMark/>
          </w:tcPr>
          <w:p w14:paraId="6EC3E6A2" w14:textId="77777777" w:rsidR="00CC5861" w:rsidRPr="00CC5861" w:rsidRDefault="00CC5861" w:rsidP="00CC5861">
            <w:proofErr w:type="spellStart"/>
            <w:r w:rsidRPr="00CC5861">
              <w:t>Number</w:t>
            </w:r>
            <w:proofErr w:type="spellEnd"/>
          </w:p>
        </w:tc>
        <w:tc>
          <w:tcPr>
            <w:tcW w:w="0" w:type="auto"/>
            <w:tcBorders>
              <w:right w:val="nil"/>
            </w:tcBorders>
            <w:tcMar>
              <w:top w:w="90" w:type="dxa"/>
              <w:left w:w="180" w:type="dxa"/>
              <w:bottom w:w="90" w:type="dxa"/>
              <w:right w:w="180" w:type="dxa"/>
            </w:tcMar>
            <w:vAlign w:val="center"/>
            <w:hideMark/>
          </w:tcPr>
          <w:p w14:paraId="6C73C6E4" w14:textId="77777777" w:rsidR="00CC5861" w:rsidRPr="00CC5861" w:rsidRDefault="00CC5861" w:rsidP="00CC5861">
            <w:r w:rsidRPr="00CC5861">
              <w:t>Valor numérico positivo. Soporta decimales.</w:t>
            </w:r>
          </w:p>
        </w:tc>
      </w:tr>
      <w:tr w:rsidR="00CC5861" w:rsidRPr="00CC5861" w14:paraId="719FB699"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528DBD59" w14:textId="77777777" w:rsidR="00CC5861" w:rsidRPr="00CC5861" w:rsidRDefault="00CC5861" w:rsidP="00CC5861">
            <w:r w:rsidRPr="00CC5861">
              <w:rPr>
                <w:b/>
                <w:bCs/>
              </w:rPr>
              <w:t>Categoría</w:t>
            </w:r>
          </w:p>
        </w:tc>
        <w:tc>
          <w:tcPr>
            <w:tcW w:w="0" w:type="auto"/>
            <w:tcBorders>
              <w:right w:val="nil"/>
            </w:tcBorders>
            <w:tcMar>
              <w:top w:w="90" w:type="dxa"/>
              <w:left w:w="180" w:type="dxa"/>
              <w:bottom w:w="90" w:type="dxa"/>
              <w:right w:w="180" w:type="dxa"/>
            </w:tcMar>
            <w:vAlign w:val="center"/>
            <w:hideMark/>
          </w:tcPr>
          <w:p w14:paraId="22A5D234" w14:textId="77777777" w:rsidR="00CC5861" w:rsidRPr="00CC5861" w:rsidRDefault="00CC5861" w:rsidP="00CC5861">
            <w:r w:rsidRPr="00CC5861">
              <w:rPr>
                <w:rFonts w:ascii="Segoe UI Emoji" w:hAnsi="Segoe UI Emoji" w:cs="Segoe UI Emoji"/>
              </w:rPr>
              <w:t>✅</w:t>
            </w:r>
            <w:r w:rsidRPr="00CC5861">
              <w:t xml:space="preserve"> Sí</w:t>
            </w:r>
          </w:p>
        </w:tc>
        <w:tc>
          <w:tcPr>
            <w:tcW w:w="0" w:type="auto"/>
            <w:tcBorders>
              <w:right w:val="nil"/>
            </w:tcBorders>
            <w:tcMar>
              <w:top w:w="90" w:type="dxa"/>
              <w:left w:w="180" w:type="dxa"/>
              <w:bottom w:w="90" w:type="dxa"/>
              <w:right w:w="180" w:type="dxa"/>
            </w:tcMar>
            <w:vAlign w:val="center"/>
            <w:hideMark/>
          </w:tcPr>
          <w:p w14:paraId="4E7DEAAF" w14:textId="77777777" w:rsidR="00CC5861" w:rsidRPr="00CC5861" w:rsidRDefault="00CC5861" w:rsidP="00CC5861">
            <w:proofErr w:type="spellStart"/>
            <w:r w:rsidRPr="00CC5861">
              <w:t>Enum</w:t>
            </w:r>
            <w:proofErr w:type="spellEnd"/>
          </w:p>
        </w:tc>
        <w:tc>
          <w:tcPr>
            <w:tcW w:w="0" w:type="auto"/>
            <w:tcBorders>
              <w:right w:val="nil"/>
            </w:tcBorders>
            <w:tcMar>
              <w:top w:w="90" w:type="dxa"/>
              <w:left w:w="180" w:type="dxa"/>
              <w:bottom w:w="90" w:type="dxa"/>
              <w:right w:w="180" w:type="dxa"/>
            </w:tcMar>
            <w:vAlign w:val="center"/>
            <w:hideMark/>
          </w:tcPr>
          <w:p w14:paraId="4FA11497" w14:textId="77777777" w:rsidR="00CC5861" w:rsidRPr="00CC5861" w:rsidRDefault="00CC5861" w:rsidP="00CC5861">
            <w:r w:rsidRPr="00CC5861">
              <w:t>Selección entre Comida, Transporte, Vivienda, etc.</w:t>
            </w:r>
          </w:p>
        </w:tc>
      </w:tr>
      <w:tr w:rsidR="00CC5861" w:rsidRPr="00CC5861" w14:paraId="28BA9E61"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172D124E" w14:textId="77777777" w:rsidR="00CC5861" w:rsidRPr="00CC5861" w:rsidRDefault="00CC5861" w:rsidP="00CC5861">
            <w:r w:rsidRPr="00CC5861">
              <w:rPr>
                <w:b/>
                <w:bCs/>
              </w:rPr>
              <w:t>Pagador</w:t>
            </w:r>
          </w:p>
        </w:tc>
        <w:tc>
          <w:tcPr>
            <w:tcW w:w="0" w:type="auto"/>
            <w:tcBorders>
              <w:right w:val="nil"/>
            </w:tcBorders>
            <w:tcMar>
              <w:top w:w="90" w:type="dxa"/>
              <w:left w:w="180" w:type="dxa"/>
              <w:bottom w:w="90" w:type="dxa"/>
              <w:right w:w="180" w:type="dxa"/>
            </w:tcMar>
            <w:vAlign w:val="center"/>
            <w:hideMark/>
          </w:tcPr>
          <w:p w14:paraId="37240497" w14:textId="77777777" w:rsidR="00CC5861" w:rsidRPr="00CC5861" w:rsidRDefault="00CC5861" w:rsidP="00CC5861">
            <w:r w:rsidRPr="00CC5861">
              <w:rPr>
                <w:rFonts w:ascii="Segoe UI Emoji" w:hAnsi="Segoe UI Emoji" w:cs="Segoe UI Emoji"/>
              </w:rPr>
              <w:t>✅</w:t>
            </w:r>
            <w:r w:rsidRPr="00CC5861">
              <w:t xml:space="preserve"> Sí</w:t>
            </w:r>
          </w:p>
        </w:tc>
        <w:tc>
          <w:tcPr>
            <w:tcW w:w="0" w:type="auto"/>
            <w:tcBorders>
              <w:right w:val="nil"/>
            </w:tcBorders>
            <w:tcMar>
              <w:top w:w="90" w:type="dxa"/>
              <w:left w:w="180" w:type="dxa"/>
              <w:bottom w:w="90" w:type="dxa"/>
              <w:right w:w="180" w:type="dxa"/>
            </w:tcMar>
            <w:vAlign w:val="center"/>
            <w:hideMark/>
          </w:tcPr>
          <w:p w14:paraId="7BD0EEEA" w14:textId="77777777" w:rsidR="00CC5861" w:rsidRPr="00CC5861" w:rsidRDefault="00CC5861" w:rsidP="00CC5861">
            <w:r w:rsidRPr="00CC5861">
              <w:t>ID (Clerk)</w:t>
            </w:r>
          </w:p>
        </w:tc>
        <w:tc>
          <w:tcPr>
            <w:tcW w:w="0" w:type="auto"/>
            <w:tcBorders>
              <w:right w:val="nil"/>
            </w:tcBorders>
            <w:tcMar>
              <w:top w:w="90" w:type="dxa"/>
              <w:left w:w="180" w:type="dxa"/>
              <w:bottom w:w="90" w:type="dxa"/>
              <w:right w:w="180" w:type="dxa"/>
            </w:tcMar>
            <w:vAlign w:val="center"/>
            <w:hideMark/>
          </w:tcPr>
          <w:p w14:paraId="196A93F3" w14:textId="77777777" w:rsidR="00CC5861" w:rsidRPr="00CC5861" w:rsidRDefault="00CC5861" w:rsidP="00CC5861">
            <w:r w:rsidRPr="00CC5861">
              <w:t>Referencia al usuario que realizó el desembolso.</w:t>
            </w:r>
          </w:p>
        </w:tc>
      </w:tr>
      <w:tr w:rsidR="00CC5861" w:rsidRPr="00CC5861" w14:paraId="0051F9B0"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1A5AC58F" w14:textId="77777777" w:rsidR="00CC5861" w:rsidRPr="00CC5861" w:rsidRDefault="00CC5861" w:rsidP="00CC5861">
            <w:r w:rsidRPr="00CC5861">
              <w:rPr>
                <w:b/>
                <w:bCs/>
              </w:rPr>
              <w:t>Comentario</w:t>
            </w:r>
          </w:p>
        </w:tc>
        <w:tc>
          <w:tcPr>
            <w:tcW w:w="0" w:type="auto"/>
            <w:tcBorders>
              <w:right w:val="nil"/>
            </w:tcBorders>
            <w:tcMar>
              <w:top w:w="90" w:type="dxa"/>
              <w:left w:w="180" w:type="dxa"/>
              <w:bottom w:w="90" w:type="dxa"/>
              <w:right w:w="180" w:type="dxa"/>
            </w:tcMar>
            <w:vAlign w:val="center"/>
            <w:hideMark/>
          </w:tcPr>
          <w:p w14:paraId="2759BC05" w14:textId="77777777" w:rsidR="00CC5861" w:rsidRPr="00CC5861" w:rsidRDefault="00CC5861" w:rsidP="00CC5861">
            <w:r w:rsidRPr="00CC5861">
              <w:rPr>
                <w:rFonts w:ascii="Segoe UI Emoji" w:hAnsi="Segoe UI Emoji" w:cs="Segoe UI Emoji"/>
              </w:rPr>
              <w:t>❌</w:t>
            </w:r>
            <w:r w:rsidRPr="00CC5861">
              <w:t xml:space="preserve"> No</w:t>
            </w:r>
          </w:p>
        </w:tc>
        <w:tc>
          <w:tcPr>
            <w:tcW w:w="0" w:type="auto"/>
            <w:tcBorders>
              <w:right w:val="nil"/>
            </w:tcBorders>
            <w:tcMar>
              <w:top w:w="90" w:type="dxa"/>
              <w:left w:w="180" w:type="dxa"/>
              <w:bottom w:w="90" w:type="dxa"/>
              <w:right w:w="180" w:type="dxa"/>
            </w:tcMar>
            <w:vAlign w:val="center"/>
            <w:hideMark/>
          </w:tcPr>
          <w:p w14:paraId="388EC0B7" w14:textId="77777777" w:rsidR="00CC5861" w:rsidRPr="00CC5861" w:rsidRDefault="00CC5861" w:rsidP="00CC5861">
            <w:proofErr w:type="spellStart"/>
            <w:r w:rsidRPr="00CC5861">
              <w:t>String</w:t>
            </w:r>
            <w:proofErr w:type="spellEnd"/>
          </w:p>
        </w:tc>
        <w:tc>
          <w:tcPr>
            <w:tcW w:w="0" w:type="auto"/>
            <w:tcBorders>
              <w:right w:val="nil"/>
            </w:tcBorders>
            <w:tcMar>
              <w:top w:w="90" w:type="dxa"/>
              <w:left w:w="180" w:type="dxa"/>
              <w:bottom w:w="90" w:type="dxa"/>
              <w:right w:w="180" w:type="dxa"/>
            </w:tcMar>
            <w:vAlign w:val="center"/>
            <w:hideMark/>
          </w:tcPr>
          <w:p w14:paraId="57840F76" w14:textId="77777777" w:rsidR="00CC5861" w:rsidRPr="00CC5861" w:rsidRDefault="00CC5861" w:rsidP="00CC5861">
            <w:r w:rsidRPr="00CC5861">
              <w:t>Detalles adicionales o aclaraciones del gasto.</w:t>
            </w:r>
          </w:p>
        </w:tc>
      </w:tr>
      <w:tr w:rsidR="00CC5861" w:rsidRPr="00CC5861" w14:paraId="7A27441A" w14:textId="77777777" w:rsidTr="00CC5861">
        <w:trPr>
          <w:tblCellSpacing w:w="15" w:type="dxa"/>
        </w:trPr>
        <w:tc>
          <w:tcPr>
            <w:tcW w:w="0" w:type="auto"/>
            <w:tcBorders>
              <w:right w:val="nil"/>
            </w:tcBorders>
            <w:tcMar>
              <w:top w:w="90" w:type="dxa"/>
              <w:left w:w="180" w:type="dxa"/>
              <w:bottom w:w="90" w:type="dxa"/>
              <w:right w:w="180" w:type="dxa"/>
            </w:tcMar>
            <w:vAlign w:val="center"/>
            <w:hideMark/>
          </w:tcPr>
          <w:p w14:paraId="63E483EA" w14:textId="77777777" w:rsidR="00CC5861" w:rsidRPr="00CC5861" w:rsidRDefault="00CC5861" w:rsidP="00CC5861">
            <w:r w:rsidRPr="00CC5861">
              <w:rPr>
                <w:b/>
                <w:bCs/>
              </w:rPr>
              <w:t>Estado</w:t>
            </w:r>
          </w:p>
        </w:tc>
        <w:tc>
          <w:tcPr>
            <w:tcW w:w="0" w:type="auto"/>
            <w:tcBorders>
              <w:right w:val="nil"/>
            </w:tcBorders>
            <w:tcMar>
              <w:top w:w="90" w:type="dxa"/>
              <w:left w:w="180" w:type="dxa"/>
              <w:bottom w:w="90" w:type="dxa"/>
              <w:right w:w="180" w:type="dxa"/>
            </w:tcMar>
            <w:vAlign w:val="center"/>
            <w:hideMark/>
          </w:tcPr>
          <w:p w14:paraId="50A5A3F1" w14:textId="77777777" w:rsidR="00CC5861" w:rsidRPr="00CC5861" w:rsidRDefault="00CC5861" w:rsidP="00CC5861">
            <w:r w:rsidRPr="00CC5861">
              <w:rPr>
                <w:rFonts w:ascii="Segoe UI Emoji" w:hAnsi="Segoe UI Emoji" w:cs="Segoe UI Emoji"/>
              </w:rPr>
              <w:t>✅</w:t>
            </w:r>
            <w:r w:rsidRPr="00CC5861">
              <w:t xml:space="preserve"> Sí</w:t>
            </w:r>
          </w:p>
        </w:tc>
        <w:tc>
          <w:tcPr>
            <w:tcW w:w="0" w:type="auto"/>
            <w:tcBorders>
              <w:right w:val="nil"/>
            </w:tcBorders>
            <w:tcMar>
              <w:top w:w="90" w:type="dxa"/>
              <w:left w:w="180" w:type="dxa"/>
              <w:bottom w:w="90" w:type="dxa"/>
              <w:right w:w="180" w:type="dxa"/>
            </w:tcMar>
            <w:vAlign w:val="center"/>
            <w:hideMark/>
          </w:tcPr>
          <w:p w14:paraId="7D8F270B" w14:textId="77777777" w:rsidR="00CC5861" w:rsidRPr="00CC5861" w:rsidRDefault="00CC5861" w:rsidP="00CC5861">
            <w:proofErr w:type="spellStart"/>
            <w:r w:rsidRPr="00CC5861">
              <w:t>Boolean</w:t>
            </w:r>
            <w:proofErr w:type="spellEnd"/>
          </w:p>
        </w:tc>
        <w:tc>
          <w:tcPr>
            <w:tcW w:w="0" w:type="auto"/>
            <w:tcBorders>
              <w:right w:val="nil"/>
            </w:tcBorders>
            <w:tcMar>
              <w:top w:w="90" w:type="dxa"/>
              <w:left w:w="180" w:type="dxa"/>
              <w:bottom w:w="90" w:type="dxa"/>
              <w:right w:w="180" w:type="dxa"/>
            </w:tcMar>
            <w:vAlign w:val="center"/>
            <w:hideMark/>
          </w:tcPr>
          <w:p w14:paraId="77D9D0AC" w14:textId="77777777" w:rsidR="00CC5861" w:rsidRPr="00CC5861" w:rsidRDefault="00CC5861" w:rsidP="00CC5861">
            <w:r w:rsidRPr="00CC5861">
              <w:t>Define si el gasto está vigente o ya fue saldado.</w:t>
            </w:r>
          </w:p>
        </w:tc>
      </w:tr>
    </w:tbl>
    <w:p w14:paraId="4F6C8FC2" w14:textId="77777777" w:rsidR="00CC5861" w:rsidRPr="00CC5861" w:rsidRDefault="00CC5861" w:rsidP="00CC5861">
      <w:pPr>
        <w:rPr>
          <w:b/>
          <w:bCs/>
        </w:rPr>
      </w:pPr>
      <w:r w:rsidRPr="00CC5861">
        <w:rPr>
          <w:b/>
          <w:bCs/>
        </w:rPr>
        <w:t>2.4.2. Motor de Cálculo de Deudas</w:t>
      </w:r>
    </w:p>
    <w:p w14:paraId="12D3D820" w14:textId="77777777" w:rsidR="00CC5861" w:rsidRPr="00CC5861" w:rsidRDefault="00CC5861" w:rsidP="00CC5861">
      <w:r w:rsidRPr="00CC5861">
        <w:t>El requisito funcional más complejo es el </w:t>
      </w:r>
      <w:r w:rsidRPr="00CC5861">
        <w:rPr>
          <w:b/>
          <w:bCs/>
        </w:rPr>
        <w:t>Algoritmo de Simplificación de Deudas</w:t>
      </w:r>
      <w:r w:rsidRPr="00CC5861">
        <w:t>. El sistema debe:</w:t>
      </w:r>
    </w:p>
    <w:p w14:paraId="64170483" w14:textId="77777777" w:rsidR="00CC5861" w:rsidRPr="00CC5861" w:rsidRDefault="00CC5861" w:rsidP="00CC5861">
      <w:pPr>
        <w:numPr>
          <w:ilvl w:val="0"/>
          <w:numId w:val="23"/>
        </w:numPr>
      </w:pPr>
      <w:r w:rsidRPr="00CC5861">
        <w:t>Calcular el </w:t>
      </w:r>
      <w:r w:rsidRPr="00CC5861">
        <w:rPr>
          <w:b/>
          <w:bCs/>
        </w:rPr>
        <w:t>Gasto Total Vigente</w:t>
      </w:r>
      <w:r w:rsidRPr="00CC5861">
        <w:t> (suma de todos los gastos no saldados).</w:t>
      </w:r>
    </w:p>
    <w:p w14:paraId="6214FAF7" w14:textId="77777777" w:rsidR="00CC5861" w:rsidRPr="00CC5861" w:rsidRDefault="00CC5861" w:rsidP="00CC5861">
      <w:pPr>
        <w:numPr>
          <w:ilvl w:val="0"/>
          <w:numId w:val="23"/>
        </w:numPr>
      </w:pPr>
      <w:r w:rsidRPr="00CC5861">
        <w:t>Determinar la </w:t>
      </w:r>
      <w:r w:rsidRPr="00CC5861">
        <w:rPr>
          <w:b/>
          <w:bCs/>
        </w:rPr>
        <w:t>Cuota Justa</w:t>
      </w:r>
      <w:r w:rsidRPr="00CC5861">
        <w:t> (Gasto Total / Número de Miembros).</w:t>
      </w:r>
    </w:p>
    <w:p w14:paraId="59ECCCB7" w14:textId="77777777" w:rsidR="00CC5861" w:rsidRPr="00CC5861" w:rsidRDefault="00CC5861" w:rsidP="00CC5861">
      <w:pPr>
        <w:numPr>
          <w:ilvl w:val="0"/>
          <w:numId w:val="23"/>
        </w:numPr>
      </w:pPr>
      <w:r w:rsidRPr="00CC5861">
        <w:t>Establecer el </w:t>
      </w:r>
      <w:r w:rsidRPr="00CC5861">
        <w:rPr>
          <w:b/>
          <w:bCs/>
        </w:rPr>
        <w:t>Saldo Individual</w:t>
      </w:r>
      <w:r w:rsidRPr="00CC5861">
        <w:t> (Monto Pagado por el usuario - Cuota Justa).</w:t>
      </w:r>
    </w:p>
    <w:p w14:paraId="6C767367" w14:textId="77777777" w:rsidR="00CC5861" w:rsidRPr="00CC5861" w:rsidRDefault="00CC5861" w:rsidP="00CC5861">
      <w:pPr>
        <w:numPr>
          <w:ilvl w:val="0"/>
          <w:numId w:val="23"/>
        </w:numPr>
      </w:pPr>
      <w:r w:rsidRPr="00CC5861">
        <w:t>Generar </w:t>
      </w:r>
      <w:r w:rsidRPr="00CC5861">
        <w:rPr>
          <w:b/>
          <w:bCs/>
        </w:rPr>
        <w:t>Sugerencias de Pago</w:t>
      </w:r>
      <w:r w:rsidRPr="00CC5861">
        <w:t>: Identificar los deudores y acreedores para proponer el menor número de transferencias posibles, evitando pagos en cadena.</w:t>
      </w:r>
    </w:p>
    <w:p w14:paraId="173617FA" w14:textId="77777777" w:rsidR="00CC5861" w:rsidRPr="00CC5861" w:rsidRDefault="00CC5861" w:rsidP="00CC5861">
      <w:pPr>
        <w:rPr>
          <w:b/>
          <w:bCs/>
        </w:rPr>
      </w:pPr>
      <w:r w:rsidRPr="00CC5861">
        <w:rPr>
          <w:b/>
          <w:bCs/>
        </w:rPr>
        <w:t>2.5. Funcionalidades de Calidad y UX</w:t>
      </w:r>
    </w:p>
    <w:p w14:paraId="1142987B" w14:textId="77777777" w:rsidR="00CC5861" w:rsidRPr="00CC5861" w:rsidRDefault="00CC5861" w:rsidP="00CC5861">
      <w:pPr>
        <w:numPr>
          <w:ilvl w:val="0"/>
          <w:numId w:val="24"/>
        </w:numPr>
      </w:pPr>
      <w:r w:rsidRPr="00CC5861">
        <w:rPr>
          <w:b/>
          <w:bCs/>
        </w:rPr>
        <w:t>Resumen para WhatsApp:</w:t>
      </w:r>
      <w:r w:rsidRPr="00CC5861">
        <w:t> Función de redacción automática de informes pedagógicos, diseñada para facilitar la comunicación de los resultados financieros fuera de la plataforma.</w:t>
      </w:r>
    </w:p>
    <w:p w14:paraId="42E0652D" w14:textId="77777777" w:rsidR="00CC5861" w:rsidRPr="00CC5861" w:rsidRDefault="00CC5861" w:rsidP="00CC5861">
      <w:pPr>
        <w:numPr>
          <w:ilvl w:val="0"/>
          <w:numId w:val="24"/>
        </w:numPr>
      </w:pPr>
      <w:r w:rsidRPr="00CC5861">
        <w:rPr>
          <w:b/>
          <w:bCs/>
        </w:rPr>
        <w:t>Gráficos Estadísticos:</w:t>
      </w:r>
      <w:r w:rsidRPr="00CC5861">
        <w:t> Implementación de visualizaciones dinámicas (Pie Charts) que permiten detectar rápidamente en qué rubros se está consumiendo el presupuesto del grupo.</w:t>
      </w:r>
    </w:p>
    <w:p w14:paraId="2DA8576E" w14:textId="77777777" w:rsidR="00CC5861" w:rsidRDefault="00CC5861" w:rsidP="00CC5861">
      <w:pPr>
        <w:numPr>
          <w:ilvl w:val="0"/>
          <w:numId w:val="24"/>
        </w:numPr>
      </w:pPr>
      <w:r w:rsidRPr="00CC5861">
        <w:rPr>
          <w:b/>
          <w:bCs/>
        </w:rPr>
        <w:t>Diseño Responsive:</w:t>
      </w:r>
      <w:r w:rsidRPr="00CC5861">
        <w:t> La interfaz se adapta a dispositivos móviles, considerando que la carga de gastos suele ocurrir "en el momento" (restaurantes, supermercados, etc.).</w:t>
      </w:r>
    </w:p>
    <w:p w14:paraId="0D24E4D4" w14:textId="5868CAB2" w:rsidR="00CC5861" w:rsidRPr="00CC5861" w:rsidRDefault="00CC5861" w:rsidP="00CC5861">
      <w:r w:rsidRPr="00CC5861">
        <w:rPr>
          <w:b/>
          <w:bCs/>
        </w:rPr>
        <w:lastRenderedPageBreak/>
        <w:t>3. Metodología y Arquitectura Técnica</w:t>
      </w:r>
    </w:p>
    <w:p w14:paraId="5B6B4020" w14:textId="77777777" w:rsidR="00CC5861" w:rsidRPr="00CC5861" w:rsidRDefault="00CC5861" w:rsidP="00CC5861">
      <w:pPr>
        <w:rPr>
          <w:b/>
          <w:bCs/>
        </w:rPr>
      </w:pPr>
      <w:r w:rsidRPr="00CC5861">
        <w:rPr>
          <w:b/>
          <w:bCs/>
        </w:rPr>
        <w:t>3.1. Metodología de Trabajo: Scrum Individual</w:t>
      </w:r>
    </w:p>
    <w:p w14:paraId="3C8804C9" w14:textId="77777777" w:rsidR="00CC5861" w:rsidRPr="00CC5861" w:rsidRDefault="00CC5861" w:rsidP="00CC5861">
      <w:r w:rsidRPr="00CC5861">
        <w:t>Para el desarrollo de </w:t>
      </w:r>
      <w:r w:rsidRPr="00CC5861">
        <w:rPr>
          <w:b/>
          <w:bCs/>
        </w:rPr>
        <w:t>Cuentas Claras</w:t>
      </w:r>
      <w:r w:rsidRPr="00CC5861">
        <w:t>, se implementó una adaptación de la metodología ágil </w:t>
      </w:r>
      <w:r w:rsidRPr="00CC5861">
        <w:rPr>
          <w:b/>
          <w:bCs/>
        </w:rPr>
        <w:t>Scrum</w:t>
      </w:r>
      <w:r w:rsidRPr="00CC5861">
        <w:t>. Aunque el proyecto fue ejecutado por un único desarrollador, se aplicaron los principios de iteración y entrega de valor continuo para garantizar la calidad del software.</w:t>
      </w:r>
    </w:p>
    <w:p w14:paraId="492C61D8" w14:textId="77777777" w:rsidR="00CC5861" w:rsidRPr="00CC5861" w:rsidRDefault="00CC5861" w:rsidP="00CC5861">
      <w:pPr>
        <w:numPr>
          <w:ilvl w:val="0"/>
          <w:numId w:val="25"/>
        </w:numPr>
      </w:pPr>
      <w:proofErr w:type="spellStart"/>
      <w:r w:rsidRPr="00CC5861">
        <w:rPr>
          <w:b/>
          <w:bCs/>
        </w:rPr>
        <w:t>Sprints</w:t>
      </w:r>
      <w:proofErr w:type="spellEnd"/>
      <w:r w:rsidRPr="00CC5861">
        <w:rPr>
          <w:b/>
          <w:bCs/>
        </w:rPr>
        <w:t>:</w:t>
      </w:r>
      <w:r w:rsidRPr="00CC5861">
        <w:t xml:space="preserve"> Se dividió el proyecto en ciclos semanales. Cada ciclo tenía como objetivo una funcionalidad atómica (ej. Sprint 1: Infraestructura y </w:t>
      </w:r>
      <w:proofErr w:type="spellStart"/>
      <w:r w:rsidRPr="00CC5861">
        <w:t>Auth</w:t>
      </w:r>
      <w:proofErr w:type="spellEnd"/>
      <w:r w:rsidRPr="00CC5861">
        <w:t>, Sprint 2: Lógica de Grupos, etc.).</w:t>
      </w:r>
    </w:p>
    <w:p w14:paraId="46B2789B" w14:textId="77777777" w:rsidR="00CC5861" w:rsidRPr="00CC5861" w:rsidRDefault="00CC5861" w:rsidP="00CC5861">
      <w:pPr>
        <w:numPr>
          <w:ilvl w:val="0"/>
          <w:numId w:val="25"/>
        </w:numPr>
      </w:pPr>
      <w:proofErr w:type="spellStart"/>
      <w:r w:rsidRPr="00CC5861">
        <w:rPr>
          <w:b/>
          <w:bCs/>
        </w:rPr>
        <w:t>Product</w:t>
      </w:r>
      <w:proofErr w:type="spellEnd"/>
      <w:r w:rsidRPr="00CC5861">
        <w:rPr>
          <w:b/>
          <w:bCs/>
        </w:rPr>
        <w:t xml:space="preserve"> Backlog:</w:t>
      </w:r>
      <w:r w:rsidRPr="00CC5861">
        <w:t> Se gestionó una lista priorizada de historias de usuario, priorizando la estabilidad del núcleo financiero (cálculo de deudas) sobre los elementos estéticos.</w:t>
      </w:r>
    </w:p>
    <w:p w14:paraId="47C9A3AE" w14:textId="77777777" w:rsidR="00CC5861" w:rsidRPr="00CC5861" w:rsidRDefault="00CC5861" w:rsidP="00CC5861">
      <w:pPr>
        <w:numPr>
          <w:ilvl w:val="0"/>
          <w:numId w:val="25"/>
        </w:numPr>
      </w:pPr>
      <w:r w:rsidRPr="00CC5861">
        <w:rPr>
          <w:b/>
          <w:bCs/>
        </w:rPr>
        <w:t>Criterios de Aceptación:</w:t>
      </w:r>
      <w:r w:rsidRPr="00CC5861">
        <w:t xml:space="preserve"> Cada funcionalidad fue sometida a pruebas de "camino feliz" y manejo de errores (ej. ¿qué pasa si el </w:t>
      </w:r>
      <w:proofErr w:type="spellStart"/>
      <w:r w:rsidRPr="00CC5861">
        <w:t>backend</w:t>
      </w:r>
      <w:proofErr w:type="spellEnd"/>
      <w:r w:rsidRPr="00CC5861">
        <w:t xml:space="preserve"> devuelve un error 500?) antes de considerarse terminada.</w:t>
      </w:r>
    </w:p>
    <w:p w14:paraId="1D992E18" w14:textId="77777777" w:rsidR="00CC5861" w:rsidRPr="00CC5861" w:rsidRDefault="00CC5861" w:rsidP="00CC5861">
      <w:pPr>
        <w:rPr>
          <w:b/>
          <w:bCs/>
        </w:rPr>
      </w:pPr>
      <w:r w:rsidRPr="00CC5861">
        <w:rPr>
          <w:b/>
          <w:bCs/>
        </w:rPr>
        <w:t>3.2. Herramientas de Desarrollo y Calidad</w:t>
      </w:r>
    </w:p>
    <w:p w14:paraId="188A0711" w14:textId="77777777" w:rsidR="00CC5861" w:rsidRPr="00CC5861" w:rsidRDefault="00CC5861" w:rsidP="00CC5861">
      <w:r w:rsidRPr="00CC5861">
        <w:t>Se seleccionó un ecosistema de herramientas que facilitan el control de versiones y el despliegue profesional:</w:t>
      </w:r>
    </w:p>
    <w:p w14:paraId="023DE16F" w14:textId="77777777" w:rsidR="00CC5861" w:rsidRPr="00CC5861" w:rsidRDefault="00CC5861" w:rsidP="00CC5861">
      <w:pPr>
        <w:numPr>
          <w:ilvl w:val="0"/>
          <w:numId w:val="26"/>
        </w:numPr>
      </w:pPr>
      <w:r w:rsidRPr="00CC5861">
        <w:rPr>
          <w:b/>
          <w:bCs/>
        </w:rPr>
        <w:t xml:space="preserve">Visual Studio </w:t>
      </w:r>
      <w:proofErr w:type="spellStart"/>
      <w:r w:rsidRPr="00CC5861">
        <w:rPr>
          <w:b/>
          <w:bCs/>
        </w:rPr>
        <w:t>Code</w:t>
      </w:r>
      <w:proofErr w:type="spellEnd"/>
      <w:r w:rsidRPr="00CC5861">
        <w:rPr>
          <w:b/>
          <w:bCs/>
        </w:rPr>
        <w:t>:</w:t>
      </w:r>
      <w:r w:rsidRPr="00CC5861">
        <w:t> Como entorno de desarrollo integrado (IDE) principal.</w:t>
      </w:r>
    </w:p>
    <w:p w14:paraId="1AFE1307" w14:textId="77777777" w:rsidR="00CC5861" w:rsidRPr="00CC5861" w:rsidRDefault="00CC5861" w:rsidP="00CC5861">
      <w:pPr>
        <w:numPr>
          <w:ilvl w:val="0"/>
          <w:numId w:val="26"/>
        </w:numPr>
      </w:pPr>
      <w:r w:rsidRPr="00CC5861">
        <w:rPr>
          <w:b/>
          <w:bCs/>
        </w:rPr>
        <w:t>GitHub Desktop:</w:t>
      </w:r>
      <w:r w:rsidRPr="00CC5861">
        <w:t> Para la gestión visual del control de versiones, facilitando el seguimiento de cambios y la integración con el repositorio remoto.</w:t>
      </w:r>
    </w:p>
    <w:p w14:paraId="202CB3C3" w14:textId="77777777" w:rsidR="00CC5861" w:rsidRPr="00CC5861" w:rsidRDefault="00CC5861" w:rsidP="00CC5861">
      <w:pPr>
        <w:numPr>
          <w:ilvl w:val="0"/>
          <w:numId w:val="26"/>
        </w:numPr>
      </w:pPr>
      <w:proofErr w:type="spellStart"/>
      <w:r w:rsidRPr="00CC5861">
        <w:rPr>
          <w:b/>
          <w:bCs/>
        </w:rPr>
        <w:t>Vercel</w:t>
      </w:r>
      <w:proofErr w:type="spellEnd"/>
      <w:r w:rsidRPr="00CC5861">
        <w:rPr>
          <w:b/>
          <w:bCs/>
        </w:rPr>
        <w:t>:</w:t>
      </w:r>
      <w:r w:rsidRPr="00CC5861">
        <w:t> Plataforma de CI/CD (Integración y Despliegue Continuo) que permitió automatizar el paso a producción cada vez que se detectaba un cambio en la rama principal.</w:t>
      </w:r>
    </w:p>
    <w:p w14:paraId="6DF8FD81" w14:textId="77777777" w:rsidR="00CC5861" w:rsidRPr="00CC5861" w:rsidRDefault="00CC5861" w:rsidP="00CC5861">
      <w:pPr>
        <w:numPr>
          <w:ilvl w:val="0"/>
          <w:numId w:val="26"/>
        </w:numPr>
      </w:pPr>
      <w:proofErr w:type="spellStart"/>
      <w:r w:rsidRPr="00CC5861">
        <w:rPr>
          <w:b/>
          <w:bCs/>
        </w:rPr>
        <w:t>Thunder</w:t>
      </w:r>
      <w:proofErr w:type="spellEnd"/>
      <w:r w:rsidRPr="00CC5861">
        <w:rPr>
          <w:b/>
          <w:bCs/>
        </w:rPr>
        <w:t xml:space="preserve"> Client:</w:t>
      </w:r>
      <w:r w:rsidRPr="00CC5861">
        <w:t xml:space="preserve"> Extensión para la depuración de la API, utilizada para testear los </w:t>
      </w:r>
      <w:proofErr w:type="spellStart"/>
      <w:r w:rsidRPr="00CC5861">
        <w:t>endpoints</w:t>
      </w:r>
      <w:proofErr w:type="spellEnd"/>
      <w:r w:rsidRPr="00CC5861">
        <w:t xml:space="preserve"> antes de conectarlos al </w:t>
      </w:r>
      <w:proofErr w:type="spellStart"/>
      <w:r w:rsidRPr="00CC5861">
        <w:t>frontend</w:t>
      </w:r>
      <w:proofErr w:type="spellEnd"/>
      <w:r w:rsidRPr="00CC5861">
        <w:t>.</w:t>
      </w:r>
    </w:p>
    <w:p w14:paraId="04222A83" w14:textId="77777777" w:rsidR="00CC5861" w:rsidRPr="00CC5861" w:rsidRDefault="00CC5861" w:rsidP="00CC5861">
      <w:pPr>
        <w:numPr>
          <w:ilvl w:val="0"/>
          <w:numId w:val="26"/>
        </w:numPr>
      </w:pPr>
      <w:r w:rsidRPr="00CC5861">
        <w:rPr>
          <w:b/>
          <w:bCs/>
        </w:rPr>
        <w:t>MongoDB Atlas:</w:t>
      </w:r>
      <w:r w:rsidRPr="00CC5861">
        <w:t> Servicio de base de datos administrada en la nube para garantizar alta disponibilidad.</w:t>
      </w:r>
    </w:p>
    <w:p w14:paraId="2DC5A5C1" w14:textId="77777777" w:rsidR="00CC5861" w:rsidRPr="00CC5861" w:rsidRDefault="00CC5861" w:rsidP="00CC5861">
      <w:pPr>
        <w:rPr>
          <w:b/>
          <w:bCs/>
        </w:rPr>
      </w:pPr>
      <w:r w:rsidRPr="00CC5861">
        <w:rPr>
          <w:b/>
          <w:bCs/>
        </w:rPr>
        <w:t xml:space="preserve">3.3. Justificación del </w:t>
      </w:r>
      <w:proofErr w:type="spellStart"/>
      <w:r w:rsidRPr="00CC5861">
        <w:rPr>
          <w:b/>
          <w:bCs/>
        </w:rPr>
        <w:t>Stack</w:t>
      </w:r>
      <w:proofErr w:type="spellEnd"/>
      <w:r w:rsidRPr="00CC5861">
        <w:rPr>
          <w:b/>
          <w:bCs/>
        </w:rPr>
        <w:t xml:space="preserve"> Tecnológico (MERN)</w:t>
      </w:r>
    </w:p>
    <w:p w14:paraId="12749F81" w14:textId="77777777" w:rsidR="00CC5861" w:rsidRPr="00CC5861" w:rsidRDefault="00CC5861" w:rsidP="00CC5861">
      <w:r w:rsidRPr="00CC5861">
        <w:t xml:space="preserve">La elección del </w:t>
      </w:r>
      <w:proofErr w:type="spellStart"/>
      <w:r w:rsidRPr="00CC5861">
        <w:t>stack</w:t>
      </w:r>
      <w:proofErr w:type="spellEnd"/>
      <w:r w:rsidRPr="00CC5861">
        <w:t> </w:t>
      </w:r>
      <w:r w:rsidRPr="00CC5861">
        <w:rPr>
          <w:b/>
          <w:bCs/>
        </w:rPr>
        <w:t>MERN</w:t>
      </w:r>
      <w:r w:rsidRPr="00CC5861">
        <w:t xml:space="preserve"> (MongoDB, Express, </w:t>
      </w:r>
      <w:proofErr w:type="spellStart"/>
      <w:r w:rsidRPr="00CC5861">
        <w:t>React</w:t>
      </w:r>
      <w:proofErr w:type="spellEnd"/>
      <w:r w:rsidRPr="00CC5861">
        <w:t>, Node.js) no fue arbitraria, sino que responde a necesidades específicas de rendimiento y mantenibilidad:</w:t>
      </w:r>
    </w:p>
    <w:p w14:paraId="1F17C8CB" w14:textId="77777777" w:rsidR="00CC5861" w:rsidRPr="00CC5861" w:rsidRDefault="00CC5861" w:rsidP="00CC5861">
      <w:pPr>
        <w:numPr>
          <w:ilvl w:val="0"/>
          <w:numId w:val="27"/>
        </w:numPr>
      </w:pPr>
      <w:r w:rsidRPr="00CC5861">
        <w:rPr>
          <w:b/>
          <w:bCs/>
        </w:rPr>
        <w:t>JavaScript Unificado:</w:t>
      </w:r>
      <w:r w:rsidRPr="00CC5861">
        <w:t> El uso de un único lenguaje en toda la infraestructura reduce el "cambio de contexto" mental del desarrollador y permite compartir lógica de validación entre el cliente y el servidor.</w:t>
      </w:r>
    </w:p>
    <w:p w14:paraId="6E7EDEAC" w14:textId="77777777" w:rsidR="00CC5861" w:rsidRPr="00CC5861" w:rsidRDefault="00CC5861" w:rsidP="00CC5861">
      <w:pPr>
        <w:numPr>
          <w:ilvl w:val="0"/>
          <w:numId w:val="27"/>
        </w:numPr>
      </w:pPr>
      <w:proofErr w:type="spellStart"/>
      <w:r w:rsidRPr="00CC5861">
        <w:rPr>
          <w:b/>
          <w:bCs/>
        </w:rPr>
        <w:t>React</w:t>
      </w:r>
      <w:proofErr w:type="spellEnd"/>
      <w:r w:rsidRPr="00CC5861">
        <w:rPr>
          <w:b/>
          <w:bCs/>
        </w:rPr>
        <w:t xml:space="preserve"> (</w:t>
      </w:r>
      <w:proofErr w:type="spellStart"/>
      <w:r w:rsidRPr="00CC5861">
        <w:rPr>
          <w:b/>
          <w:bCs/>
        </w:rPr>
        <w:t>Frontend</w:t>
      </w:r>
      <w:proofErr w:type="spellEnd"/>
      <w:r w:rsidRPr="00CC5861">
        <w:rPr>
          <w:b/>
          <w:bCs/>
        </w:rPr>
        <w:t>):</w:t>
      </w:r>
      <w:r w:rsidRPr="00CC5861">
        <w:t> Su arquitectura basada en componentes permite una interfaz altamente interactiva. El uso de </w:t>
      </w:r>
      <w:r w:rsidRPr="00CC5861">
        <w:rPr>
          <w:b/>
          <w:bCs/>
        </w:rPr>
        <w:t>Virtual DOM</w:t>
      </w:r>
      <w:r w:rsidRPr="00CC5861">
        <w:t> es crucial para que los gráficos y saldos se actualicen instantáneamente sin recargar la página.</w:t>
      </w:r>
    </w:p>
    <w:p w14:paraId="14315EE7" w14:textId="77777777" w:rsidR="00CC5861" w:rsidRPr="00CC5861" w:rsidRDefault="00CC5861" w:rsidP="00CC5861">
      <w:pPr>
        <w:numPr>
          <w:ilvl w:val="0"/>
          <w:numId w:val="27"/>
        </w:numPr>
      </w:pPr>
      <w:r w:rsidRPr="00CC5861">
        <w:rPr>
          <w:b/>
          <w:bCs/>
        </w:rPr>
        <w:t>Node.js &amp; Express (</w:t>
      </w:r>
      <w:proofErr w:type="spellStart"/>
      <w:r w:rsidRPr="00CC5861">
        <w:rPr>
          <w:b/>
          <w:bCs/>
        </w:rPr>
        <w:t>Backend</w:t>
      </w:r>
      <w:proofErr w:type="spellEnd"/>
      <w:r w:rsidRPr="00CC5861">
        <w:rPr>
          <w:b/>
          <w:bCs/>
        </w:rPr>
        <w:t>):</w:t>
      </w:r>
      <w:r w:rsidRPr="00CC5861">
        <w:t> Proporcionan un entorno de ejecución no bloqueante basado en eventos, ideal para manejar múltiples peticiones de usuarios que interactúan con diferentes grupos de forma simultánea.</w:t>
      </w:r>
    </w:p>
    <w:p w14:paraId="4512857B" w14:textId="77777777" w:rsidR="00CC5861" w:rsidRPr="00CC5861" w:rsidRDefault="00CC5861" w:rsidP="00CC5861">
      <w:pPr>
        <w:numPr>
          <w:ilvl w:val="0"/>
          <w:numId w:val="27"/>
        </w:numPr>
      </w:pPr>
      <w:r w:rsidRPr="00CC5861">
        <w:rPr>
          <w:b/>
          <w:bCs/>
        </w:rPr>
        <w:lastRenderedPageBreak/>
        <w:t>Clerk (Autenticación):</w:t>
      </w:r>
      <w:r w:rsidRPr="00CC5861">
        <w:t> Se optó por Clerk como servicio de identidad para delegar la seguridad de las contraseñas y la gestión de sesiones a expertos, cumpliendo con los estándares de calidad en seguridad de la información.</w:t>
      </w:r>
    </w:p>
    <w:p w14:paraId="7297970C" w14:textId="77777777" w:rsidR="00CC5861" w:rsidRPr="00CC5861" w:rsidRDefault="00CC5861" w:rsidP="00CC5861">
      <w:pPr>
        <w:rPr>
          <w:b/>
          <w:bCs/>
        </w:rPr>
      </w:pPr>
      <w:r w:rsidRPr="00CC5861">
        <w:rPr>
          <w:b/>
          <w:bCs/>
        </w:rPr>
        <w:t>3.4. Arquitectura del Proyecto: Cliente-Servidor y MVC</w:t>
      </w:r>
    </w:p>
    <w:p w14:paraId="3C8A9F9F" w14:textId="77777777" w:rsidR="00CC5861" w:rsidRPr="00CC5861" w:rsidRDefault="00CC5861" w:rsidP="00CC5861">
      <w:r w:rsidRPr="00CC5861">
        <w:t>El proyecto sigue una arquitectura </w:t>
      </w:r>
      <w:r w:rsidRPr="00CC5861">
        <w:rPr>
          <w:b/>
          <w:bCs/>
        </w:rPr>
        <w:t>Cliente-Servidor</w:t>
      </w:r>
      <w:r w:rsidRPr="00CC5861">
        <w:t> desacoplada.</w:t>
      </w:r>
    </w:p>
    <w:p w14:paraId="2D1A5EC5" w14:textId="77777777" w:rsidR="00CC5861" w:rsidRPr="00CC5861" w:rsidRDefault="00CC5861" w:rsidP="00CC5861">
      <w:pPr>
        <w:rPr>
          <w:b/>
          <w:bCs/>
        </w:rPr>
      </w:pPr>
      <w:r w:rsidRPr="00CC5861">
        <w:rPr>
          <w:b/>
          <w:bCs/>
        </w:rPr>
        <w:t xml:space="preserve">3.4.1. El Patrón MVC en el </w:t>
      </w:r>
      <w:proofErr w:type="spellStart"/>
      <w:r w:rsidRPr="00CC5861">
        <w:rPr>
          <w:b/>
          <w:bCs/>
        </w:rPr>
        <w:t>Backend</w:t>
      </w:r>
      <w:proofErr w:type="spellEnd"/>
    </w:p>
    <w:p w14:paraId="67B27465" w14:textId="77777777" w:rsidR="00CC5861" w:rsidRPr="00CC5861" w:rsidRDefault="00CC5861" w:rsidP="00CC5861">
      <w:r w:rsidRPr="00CC5861">
        <w:t xml:space="preserve">Dentro del directorio /api, el </w:t>
      </w:r>
      <w:proofErr w:type="spellStart"/>
      <w:r w:rsidRPr="00CC5861">
        <w:t>backend</w:t>
      </w:r>
      <w:proofErr w:type="spellEnd"/>
      <w:r w:rsidRPr="00CC5861">
        <w:t xml:space="preserve"> se organizó bajo el patrón </w:t>
      </w:r>
      <w:r w:rsidRPr="00CC5861">
        <w:rPr>
          <w:b/>
          <w:bCs/>
        </w:rPr>
        <w:t>Modelo-Vista-Controlador</w:t>
      </w:r>
      <w:r w:rsidRPr="00CC5861">
        <w:t>:</w:t>
      </w:r>
    </w:p>
    <w:p w14:paraId="442835CF" w14:textId="77777777" w:rsidR="00CC5861" w:rsidRPr="00CC5861" w:rsidRDefault="00CC5861" w:rsidP="00CC5861">
      <w:pPr>
        <w:numPr>
          <w:ilvl w:val="0"/>
          <w:numId w:val="28"/>
        </w:numPr>
      </w:pPr>
      <w:r w:rsidRPr="00CC5861">
        <w:rPr>
          <w:b/>
          <w:bCs/>
        </w:rPr>
        <w:t>Modelos:</w:t>
      </w:r>
      <w:r w:rsidRPr="00CC5861">
        <w:t xml:space="preserve"> Definen la estructura de los datos en MongoDB mediante </w:t>
      </w:r>
      <w:proofErr w:type="spellStart"/>
      <w:r w:rsidRPr="00CC5861">
        <w:t>Mongoose</w:t>
      </w:r>
      <w:proofErr w:type="spellEnd"/>
      <w:r w:rsidRPr="00CC5861">
        <w:t>.</w:t>
      </w:r>
    </w:p>
    <w:p w14:paraId="55A52E59" w14:textId="77777777" w:rsidR="00CC5861" w:rsidRPr="00CC5861" w:rsidRDefault="00CC5861" w:rsidP="00CC5861">
      <w:pPr>
        <w:numPr>
          <w:ilvl w:val="0"/>
          <w:numId w:val="28"/>
        </w:numPr>
      </w:pPr>
      <w:r w:rsidRPr="00CC5861">
        <w:rPr>
          <w:b/>
          <w:bCs/>
        </w:rPr>
        <w:t>Controladores:</w:t>
      </w:r>
      <w:r w:rsidRPr="00CC5861">
        <w:t> Contienen la lógica de negocio (ej. el algoritmo de simplificación de deudas).</w:t>
      </w:r>
    </w:p>
    <w:p w14:paraId="3CEFF89B" w14:textId="77777777" w:rsidR="00CC5861" w:rsidRPr="00CC5861" w:rsidRDefault="00CC5861" w:rsidP="00CC5861">
      <w:pPr>
        <w:numPr>
          <w:ilvl w:val="0"/>
          <w:numId w:val="28"/>
        </w:numPr>
      </w:pPr>
      <w:r w:rsidRPr="00CC5861">
        <w:rPr>
          <w:b/>
          <w:bCs/>
        </w:rPr>
        <w:t>Rutas (Vista API):</w:t>
      </w:r>
      <w:r w:rsidRPr="00CC5861">
        <w:t> Actúan como la interfaz que expone los servicios al exterior mediante métodos HTTP (GET, POST, PUT, DELETE, PATCH).</w:t>
      </w:r>
    </w:p>
    <w:p w14:paraId="5D2117D7" w14:textId="77777777" w:rsidR="00CC5861" w:rsidRPr="00CC5861" w:rsidRDefault="00CC5861" w:rsidP="00CC5861">
      <w:pPr>
        <w:rPr>
          <w:b/>
          <w:bCs/>
        </w:rPr>
      </w:pPr>
      <w:r w:rsidRPr="00CC5861">
        <w:rPr>
          <w:b/>
          <w:bCs/>
        </w:rPr>
        <w:t>3.4.2. Flujo de Datos</w:t>
      </w:r>
    </w:p>
    <w:p w14:paraId="599C8286" w14:textId="77777777" w:rsidR="00CC5861" w:rsidRPr="00CC5861" w:rsidRDefault="00CC5861" w:rsidP="00CC5861">
      <w:pPr>
        <w:numPr>
          <w:ilvl w:val="0"/>
          <w:numId w:val="29"/>
        </w:numPr>
      </w:pPr>
      <w:r w:rsidRPr="00CC5861">
        <w:t xml:space="preserve">El usuario interactúa con la UI en </w:t>
      </w:r>
      <w:proofErr w:type="spellStart"/>
      <w:r w:rsidRPr="00CC5861">
        <w:t>React</w:t>
      </w:r>
      <w:proofErr w:type="spellEnd"/>
      <w:r w:rsidRPr="00CC5861">
        <w:t>.</w:t>
      </w:r>
    </w:p>
    <w:p w14:paraId="64482C57" w14:textId="77777777" w:rsidR="00CC5861" w:rsidRPr="00CC5861" w:rsidRDefault="00CC5861" w:rsidP="00CC5861">
      <w:pPr>
        <w:numPr>
          <w:ilvl w:val="0"/>
          <w:numId w:val="29"/>
        </w:numPr>
      </w:pPr>
      <w:proofErr w:type="spellStart"/>
      <w:r w:rsidRPr="00CC5861">
        <w:t>React</w:t>
      </w:r>
      <w:proofErr w:type="spellEnd"/>
      <w:r w:rsidRPr="00CC5861">
        <w:t xml:space="preserve"> envía un token JWT (proporcionado por Clerk) y los datos a la API en </w:t>
      </w:r>
      <w:proofErr w:type="spellStart"/>
      <w:r w:rsidRPr="00CC5861">
        <w:t>Vercel</w:t>
      </w:r>
      <w:proofErr w:type="spellEnd"/>
      <w:r w:rsidRPr="00CC5861">
        <w:t>.</w:t>
      </w:r>
    </w:p>
    <w:p w14:paraId="3FD9E165" w14:textId="77777777" w:rsidR="00CC5861" w:rsidRPr="00CC5861" w:rsidRDefault="00CC5861" w:rsidP="00CC5861">
      <w:pPr>
        <w:numPr>
          <w:ilvl w:val="0"/>
          <w:numId w:val="29"/>
        </w:numPr>
      </w:pPr>
      <w:r w:rsidRPr="00CC5861">
        <w:t>El servidor valida el token, procesa la lógica en el controlador y consulta la DB.</w:t>
      </w:r>
    </w:p>
    <w:p w14:paraId="24A8A6BA" w14:textId="77777777" w:rsidR="00CC5861" w:rsidRPr="00CC5861" w:rsidRDefault="00CC5861" w:rsidP="00CC5861">
      <w:pPr>
        <w:numPr>
          <w:ilvl w:val="0"/>
          <w:numId w:val="29"/>
        </w:numPr>
      </w:pPr>
      <w:r w:rsidRPr="00CC5861">
        <w:t xml:space="preserve">La DB responde, el controlador formatea el JSON y </w:t>
      </w:r>
      <w:proofErr w:type="spellStart"/>
      <w:r w:rsidRPr="00CC5861">
        <w:t>React</w:t>
      </w:r>
      <w:proofErr w:type="spellEnd"/>
      <w:r w:rsidRPr="00CC5861">
        <w:t xml:space="preserve"> actualiza el estado local y los gráficos.</w:t>
      </w:r>
    </w:p>
    <w:p w14:paraId="7510E889" w14:textId="77777777" w:rsidR="00CC5861" w:rsidRPr="00CC5861" w:rsidRDefault="00CC5861" w:rsidP="00CC5861">
      <w:pPr>
        <w:rPr>
          <w:b/>
          <w:bCs/>
        </w:rPr>
      </w:pPr>
      <w:r w:rsidRPr="00CC5861">
        <w:rPr>
          <w:b/>
          <w:bCs/>
        </w:rPr>
        <w:t>3.5. Base de Datos: MongoDB</w:t>
      </w:r>
    </w:p>
    <w:p w14:paraId="24B5CE1A" w14:textId="77777777" w:rsidR="00CC5861" w:rsidRPr="00CC5861" w:rsidRDefault="00CC5861" w:rsidP="00CC5861">
      <w:r w:rsidRPr="00CC5861">
        <w:t>Se eligió MongoDB (NoSQL) sobre bases de datos relacionales (SQL) debido a:</w:t>
      </w:r>
    </w:p>
    <w:p w14:paraId="6DB07882" w14:textId="77777777" w:rsidR="00CC5861" w:rsidRPr="00CC5861" w:rsidRDefault="00CC5861" w:rsidP="00CC5861">
      <w:pPr>
        <w:numPr>
          <w:ilvl w:val="0"/>
          <w:numId w:val="30"/>
        </w:numPr>
      </w:pPr>
      <w:r w:rsidRPr="00CC5861">
        <w:rPr>
          <w:b/>
          <w:bCs/>
        </w:rPr>
        <w:t>Flexibilidad de Esquema:</w:t>
      </w:r>
      <w:r w:rsidRPr="00CC5861">
        <w:t> Los grupos pueden tener un número variable de miembros y gastos, estructuras que se almacenan de forma natural en documentos JSON/BSON.</w:t>
      </w:r>
    </w:p>
    <w:p w14:paraId="260C14DB" w14:textId="77777777" w:rsidR="00CC5861" w:rsidRPr="00CC5861" w:rsidRDefault="00CC5861" w:rsidP="00CC5861">
      <w:pPr>
        <w:numPr>
          <w:ilvl w:val="0"/>
          <w:numId w:val="30"/>
        </w:numPr>
      </w:pPr>
      <w:r w:rsidRPr="00CC5861">
        <w:rPr>
          <w:b/>
          <w:bCs/>
        </w:rPr>
        <w:t>Jerarquía de Datos:</w:t>
      </w:r>
      <w:r w:rsidRPr="00CC5861">
        <w:t xml:space="preserve"> Permite almacenar </w:t>
      </w:r>
      <w:proofErr w:type="spellStart"/>
      <w:r w:rsidRPr="00CC5861">
        <w:t>arrays</w:t>
      </w:r>
      <w:proofErr w:type="spellEnd"/>
      <w:r w:rsidRPr="00CC5861">
        <w:t xml:space="preserve"> de objetos (como los miembros dentro de un grupo) de forma eficiente, evitando "</w:t>
      </w:r>
      <w:proofErr w:type="spellStart"/>
      <w:r w:rsidRPr="00CC5861">
        <w:t>joins</w:t>
      </w:r>
      <w:proofErr w:type="spellEnd"/>
      <w:r w:rsidRPr="00CC5861">
        <w:t>" complejos que ralentizarían la aplicación.</w:t>
      </w:r>
    </w:p>
    <w:p w14:paraId="3888D254" w14:textId="77777777" w:rsidR="00CC5861" w:rsidRPr="00CC5861" w:rsidRDefault="00CC5861" w:rsidP="00CC5861">
      <w:pPr>
        <w:numPr>
          <w:ilvl w:val="0"/>
          <w:numId w:val="30"/>
        </w:numPr>
      </w:pPr>
      <w:r w:rsidRPr="00CC5861">
        <w:rPr>
          <w:b/>
          <w:bCs/>
        </w:rPr>
        <w:t>Escalabilidad:</w:t>
      </w:r>
      <w:r w:rsidRPr="00CC5861">
        <w:t> Facilita el crecimiento del volumen de datos sin necesidad de migraciones de esquema costosas.</w:t>
      </w:r>
    </w:p>
    <w:p w14:paraId="73F99FE7" w14:textId="77777777" w:rsidR="00CC5861" w:rsidRPr="00CC5861" w:rsidRDefault="00CC5861" w:rsidP="00CC5861">
      <w:pPr>
        <w:rPr>
          <w:b/>
          <w:bCs/>
        </w:rPr>
      </w:pPr>
      <w:r w:rsidRPr="00CC5861">
        <w:rPr>
          <w:b/>
          <w:bCs/>
        </w:rPr>
        <w:t>3.6. Modelado de la Base de Datos</w:t>
      </w:r>
    </w:p>
    <w:p w14:paraId="4A785462" w14:textId="77777777" w:rsidR="00CC5861" w:rsidRPr="00CC5861" w:rsidRDefault="00CC5861" w:rsidP="00CC5861">
      <w:r w:rsidRPr="00CC5861">
        <w:t>El sistema se apoya en tres entidades principales interconectadas:</w:t>
      </w:r>
    </w:p>
    <w:p w14:paraId="054A09FF" w14:textId="77777777" w:rsidR="00CC5861" w:rsidRPr="00CC5861" w:rsidRDefault="00CC5861" w:rsidP="00CC5861">
      <w:pPr>
        <w:rPr>
          <w:b/>
          <w:bCs/>
        </w:rPr>
      </w:pPr>
      <w:r w:rsidRPr="00CC5861">
        <w:rPr>
          <w:b/>
          <w:bCs/>
        </w:rPr>
        <w:t>3.6.1. Entidad Grupo (</w:t>
      </w:r>
      <w:proofErr w:type="spellStart"/>
      <w:r w:rsidRPr="00CC5861">
        <w:rPr>
          <w:b/>
          <w:bCs/>
        </w:rPr>
        <w:t>Group</w:t>
      </w:r>
      <w:proofErr w:type="spellEnd"/>
      <w:r w:rsidRPr="00CC5861">
        <w:rPr>
          <w:b/>
          <w:bCs/>
        </w:rPr>
        <w:t>)</w:t>
      </w:r>
    </w:p>
    <w:p w14:paraId="046E3FAD" w14:textId="77777777" w:rsidR="00CC5861" w:rsidRPr="00CC5861" w:rsidRDefault="00CC5861" w:rsidP="00CC5861">
      <w:pPr>
        <w:numPr>
          <w:ilvl w:val="0"/>
          <w:numId w:val="31"/>
        </w:numPr>
        <w:rPr>
          <w:lang w:val="en-US"/>
        </w:rPr>
      </w:pPr>
      <w:r w:rsidRPr="00CC5861">
        <w:rPr>
          <w:b/>
          <w:bCs/>
          <w:lang w:val="en-US"/>
        </w:rPr>
        <w:t>Campos:</w:t>
      </w:r>
      <w:r w:rsidRPr="00CC5861">
        <w:rPr>
          <w:lang w:val="en-US"/>
        </w:rPr>
        <w:t> _id, name, </w:t>
      </w:r>
      <w:proofErr w:type="spellStart"/>
      <w:r w:rsidRPr="00CC5861">
        <w:rPr>
          <w:lang w:val="en-US"/>
        </w:rPr>
        <w:t>createdBy</w:t>
      </w:r>
      <w:proofErr w:type="spellEnd"/>
      <w:r w:rsidRPr="00CC5861">
        <w:rPr>
          <w:lang w:val="en-US"/>
        </w:rPr>
        <w:t> (String), members (Array de IDs), timestamps.</w:t>
      </w:r>
    </w:p>
    <w:p w14:paraId="148D80A1" w14:textId="77777777" w:rsidR="00CC5861" w:rsidRPr="00CC5861" w:rsidRDefault="00CC5861" w:rsidP="00CC5861">
      <w:pPr>
        <w:numPr>
          <w:ilvl w:val="0"/>
          <w:numId w:val="31"/>
        </w:numPr>
      </w:pPr>
      <w:r w:rsidRPr="00CC5861">
        <w:rPr>
          <w:b/>
          <w:bCs/>
        </w:rPr>
        <w:t>Relación:</w:t>
      </w:r>
      <w:r w:rsidRPr="00CC5861">
        <w:t xml:space="preserve"> Es el contenedor principal. Tiene una relación de </w:t>
      </w:r>
      <w:proofErr w:type="gramStart"/>
      <w:r w:rsidRPr="00CC5861">
        <w:t>1:N</w:t>
      </w:r>
      <w:proofErr w:type="gramEnd"/>
      <w:r w:rsidRPr="00CC5861">
        <w:t xml:space="preserve"> con los gastos.</w:t>
      </w:r>
    </w:p>
    <w:p w14:paraId="138C5D7C" w14:textId="77777777" w:rsidR="00CC5861" w:rsidRPr="00CC5861" w:rsidRDefault="00CC5861" w:rsidP="00CC5861">
      <w:pPr>
        <w:rPr>
          <w:b/>
          <w:bCs/>
        </w:rPr>
      </w:pPr>
      <w:r w:rsidRPr="00CC5861">
        <w:rPr>
          <w:b/>
          <w:bCs/>
        </w:rPr>
        <w:t>3.6.2. Entidad Gasto (Expense)</w:t>
      </w:r>
    </w:p>
    <w:p w14:paraId="0AEB0BFB" w14:textId="77777777" w:rsidR="00CC5861" w:rsidRPr="00CC5861" w:rsidRDefault="00CC5861" w:rsidP="00CC5861">
      <w:pPr>
        <w:numPr>
          <w:ilvl w:val="0"/>
          <w:numId w:val="32"/>
        </w:numPr>
        <w:rPr>
          <w:lang w:val="en-US"/>
        </w:rPr>
      </w:pPr>
      <w:r w:rsidRPr="00CC5861">
        <w:rPr>
          <w:b/>
          <w:bCs/>
          <w:lang w:val="en-US"/>
        </w:rPr>
        <w:t>Campos:</w:t>
      </w:r>
      <w:r w:rsidRPr="00CC5861">
        <w:rPr>
          <w:lang w:val="en-US"/>
        </w:rPr>
        <w:t> _id, description, amount, category, paidBy (ID), groupId (Ref), isSettled (Boolean), comment.</w:t>
      </w:r>
    </w:p>
    <w:p w14:paraId="76375CEB" w14:textId="77777777" w:rsidR="00CC5861" w:rsidRPr="00CC5861" w:rsidRDefault="00CC5861" w:rsidP="00CC5861">
      <w:pPr>
        <w:numPr>
          <w:ilvl w:val="0"/>
          <w:numId w:val="32"/>
        </w:numPr>
      </w:pPr>
      <w:r w:rsidRPr="00CC5861">
        <w:rPr>
          <w:b/>
          <w:bCs/>
        </w:rPr>
        <w:lastRenderedPageBreak/>
        <w:t>Relación:</w:t>
      </w:r>
      <w:r w:rsidRPr="00CC5861">
        <w:t> Cada gasto pertenece a un único grupo.</w:t>
      </w:r>
    </w:p>
    <w:p w14:paraId="44F4A12D" w14:textId="77777777" w:rsidR="00CC5861" w:rsidRPr="00CC5861" w:rsidRDefault="00CC5861" w:rsidP="00CC5861">
      <w:pPr>
        <w:rPr>
          <w:b/>
          <w:bCs/>
        </w:rPr>
      </w:pPr>
      <w:r w:rsidRPr="00CC5861">
        <w:rPr>
          <w:b/>
          <w:bCs/>
        </w:rPr>
        <w:t>3.6.3. Entidad Usuario (Virtual/Clerk)</w:t>
      </w:r>
    </w:p>
    <w:p w14:paraId="77D81449" w14:textId="77777777" w:rsidR="00CC5861" w:rsidRPr="00CC5861" w:rsidRDefault="00CC5861" w:rsidP="00CC5861">
      <w:pPr>
        <w:numPr>
          <w:ilvl w:val="0"/>
          <w:numId w:val="33"/>
        </w:numPr>
      </w:pPr>
      <w:r w:rsidRPr="00CC5861">
        <w:t>Aunque Clerk maneja la identidad, el sistema utiliza el </w:t>
      </w:r>
      <w:proofErr w:type="spellStart"/>
      <w:r w:rsidRPr="00CC5861">
        <w:t>userId</w:t>
      </w:r>
      <w:proofErr w:type="spellEnd"/>
      <w:r w:rsidRPr="00CC5861">
        <w:t> como llave foránea en todas las colecciones para vincular la actividad financiera con el perfil real del usuario.</w:t>
      </w:r>
    </w:p>
    <w:p w14:paraId="22341E2C" w14:textId="14769EB3" w:rsidR="00CC5861" w:rsidRDefault="00CC5861"/>
    <w:p w14:paraId="25B2F173" w14:textId="5CE59A00" w:rsidR="004C1051" w:rsidRDefault="004C1051"/>
    <w:p w14:paraId="6F51C7F1" w14:textId="2F704F81" w:rsidR="004C1051" w:rsidRDefault="004C1051"/>
    <w:p w14:paraId="02A6D186" w14:textId="54C0A3FF" w:rsidR="004C1051" w:rsidRDefault="004C1051"/>
    <w:p w14:paraId="7D604ED1" w14:textId="72BCAF52" w:rsidR="004C1051" w:rsidRDefault="004C1051"/>
    <w:p w14:paraId="4B9EBF52" w14:textId="241E813C" w:rsidR="004C1051" w:rsidRDefault="004C1051"/>
    <w:p w14:paraId="4150A979" w14:textId="4E825628" w:rsidR="004C1051" w:rsidRDefault="004C1051"/>
    <w:p w14:paraId="79301624" w14:textId="44CE6C92" w:rsidR="004C1051" w:rsidRDefault="004C1051"/>
    <w:p w14:paraId="3E2802DE" w14:textId="2002D2B8" w:rsidR="004C1051" w:rsidRDefault="004C1051"/>
    <w:p w14:paraId="275AAF0B" w14:textId="5CF9F670" w:rsidR="004C1051" w:rsidRDefault="004C1051"/>
    <w:p w14:paraId="7C6FFE6D" w14:textId="6F809055" w:rsidR="004C1051" w:rsidRDefault="004C1051"/>
    <w:p w14:paraId="322E0D15" w14:textId="2BB8B061" w:rsidR="004C1051" w:rsidRDefault="004C1051"/>
    <w:p w14:paraId="6753333B" w14:textId="7DE14EE6" w:rsidR="004C1051" w:rsidRDefault="004C1051"/>
    <w:p w14:paraId="479CC00C" w14:textId="638054D0" w:rsidR="004C1051" w:rsidRDefault="004C1051"/>
    <w:p w14:paraId="4D42A234" w14:textId="10557B49" w:rsidR="004C1051" w:rsidRDefault="004C1051"/>
    <w:p w14:paraId="3A67638E" w14:textId="2B6315BB" w:rsidR="004C1051" w:rsidRDefault="004C1051"/>
    <w:p w14:paraId="134563EE" w14:textId="68174F64" w:rsidR="004C1051" w:rsidRDefault="004C1051"/>
    <w:p w14:paraId="614D966E" w14:textId="7890D166" w:rsidR="004C1051" w:rsidRDefault="004C1051"/>
    <w:p w14:paraId="66BE3548" w14:textId="2A0EF57B" w:rsidR="004C1051" w:rsidRDefault="004C1051"/>
    <w:p w14:paraId="1AEC3FDC" w14:textId="745A9C08" w:rsidR="004C1051" w:rsidRDefault="004C1051"/>
    <w:p w14:paraId="5320D930" w14:textId="2E38F110" w:rsidR="004C1051" w:rsidRDefault="004C1051"/>
    <w:p w14:paraId="5984B87F" w14:textId="53A6B721" w:rsidR="004C1051" w:rsidRDefault="004C1051"/>
    <w:p w14:paraId="3DCC4268" w14:textId="601C6C51" w:rsidR="004C1051" w:rsidRDefault="004C1051"/>
    <w:p w14:paraId="3D7445C7" w14:textId="30A5C1C7" w:rsidR="004C1051" w:rsidRDefault="004C1051"/>
    <w:p w14:paraId="6207CB01" w14:textId="6003CBCA" w:rsidR="004C1051" w:rsidRDefault="004C1051"/>
    <w:p w14:paraId="0CADE9D7" w14:textId="06F08E56" w:rsidR="004C1051" w:rsidRDefault="004C1051"/>
    <w:p w14:paraId="2DB2106E" w14:textId="232D0E46" w:rsidR="004C1051" w:rsidRDefault="004C1051"/>
    <w:p w14:paraId="1C905B06" w14:textId="77777777" w:rsidR="004C1051" w:rsidRPr="004C1051" w:rsidRDefault="004C1051" w:rsidP="004C1051">
      <w:pPr>
        <w:rPr>
          <w:b/>
          <w:bCs/>
        </w:rPr>
      </w:pPr>
      <w:r w:rsidRPr="004C1051">
        <w:rPr>
          <w:b/>
          <w:bCs/>
        </w:rPr>
        <w:lastRenderedPageBreak/>
        <w:t>4. Diseño y Experiencia de Usuario (UX/UI)</w:t>
      </w:r>
    </w:p>
    <w:p w14:paraId="6900A7C1" w14:textId="77777777" w:rsidR="004C1051" w:rsidRPr="004C1051" w:rsidRDefault="004C1051" w:rsidP="004C1051">
      <w:pPr>
        <w:rPr>
          <w:b/>
          <w:bCs/>
        </w:rPr>
      </w:pPr>
      <w:r w:rsidRPr="004C1051">
        <w:rPr>
          <w:b/>
          <w:bCs/>
        </w:rPr>
        <w:t>4.1. Concepto de Diseño: Minimalismo y Eficiencia</w:t>
      </w:r>
    </w:p>
    <w:p w14:paraId="59308841" w14:textId="77777777" w:rsidR="004C1051" w:rsidRPr="004C1051" w:rsidRDefault="004C1051" w:rsidP="004C1051">
      <w:r w:rsidRPr="004C1051">
        <w:t>El diseño de </w:t>
      </w:r>
      <w:r w:rsidRPr="004C1051">
        <w:rPr>
          <w:b/>
          <w:bCs/>
        </w:rPr>
        <w:t>Cuentas Claras</w:t>
      </w:r>
      <w:r w:rsidRPr="004C1051">
        <w:t> se rige por el principio de </w:t>
      </w:r>
      <w:r w:rsidRPr="004C1051">
        <w:rPr>
          <w:i/>
          <w:iCs/>
        </w:rPr>
        <w:t>"la forma sigue a la función"</w:t>
      </w:r>
      <w:r w:rsidRPr="004C1051">
        <w:t>. En una aplicación financiera, la claridad es el factor de calidad más importante. Se optó por una </w:t>
      </w:r>
      <w:r w:rsidRPr="004C1051">
        <w:rPr>
          <w:b/>
          <w:bCs/>
        </w:rPr>
        <w:t>estética Minimalista y Premium</w:t>
      </w:r>
      <w:r w:rsidRPr="004C1051">
        <w:t>, caracterizada por:</w:t>
      </w:r>
    </w:p>
    <w:p w14:paraId="35E80A18" w14:textId="77777777" w:rsidR="004C1051" w:rsidRPr="004C1051" w:rsidRDefault="004C1051" w:rsidP="004C1051">
      <w:pPr>
        <w:numPr>
          <w:ilvl w:val="0"/>
          <w:numId w:val="34"/>
        </w:numPr>
      </w:pPr>
      <w:r w:rsidRPr="004C1051">
        <w:rPr>
          <w:b/>
          <w:bCs/>
        </w:rPr>
        <w:t>Espaciado Generoso:</w:t>
      </w:r>
      <w:r w:rsidRPr="004C1051">
        <w:t> Para evitar la fatiga visual y permitir que los números (el dato más importante) resalten.</w:t>
      </w:r>
    </w:p>
    <w:p w14:paraId="21D80473" w14:textId="77777777" w:rsidR="004C1051" w:rsidRPr="004C1051" w:rsidRDefault="004C1051" w:rsidP="004C1051">
      <w:pPr>
        <w:numPr>
          <w:ilvl w:val="0"/>
          <w:numId w:val="34"/>
        </w:numPr>
      </w:pPr>
      <w:r w:rsidRPr="004C1051">
        <w:rPr>
          <w:b/>
          <w:bCs/>
        </w:rPr>
        <w:t>Morfología Suave:</w:t>
      </w:r>
      <w:r w:rsidRPr="004C1051">
        <w:t> El uso de bordes muy redondeados (rounded-3xl y </w:t>
      </w:r>
      <w:proofErr w:type="spellStart"/>
      <w:r w:rsidRPr="004C1051">
        <w:t>rounded</w:t>
      </w:r>
      <w:proofErr w:type="spellEnd"/>
      <w:r w:rsidRPr="004C1051">
        <w:t>-[2.5rem]) busca transmitir amigabilidad y reducir la percepción de "complejidad matemática" que suelen tener las apps de finanzas.</w:t>
      </w:r>
    </w:p>
    <w:p w14:paraId="772F7F6C" w14:textId="77777777" w:rsidR="004C1051" w:rsidRPr="004C1051" w:rsidRDefault="004C1051" w:rsidP="004C1051">
      <w:pPr>
        <w:numPr>
          <w:ilvl w:val="0"/>
          <w:numId w:val="34"/>
        </w:numPr>
      </w:pPr>
      <w:r w:rsidRPr="004C1051">
        <w:rPr>
          <w:b/>
          <w:bCs/>
        </w:rPr>
        <w:t>Jerarquía Visual:</w:t>
      </w:r>
      <w:r w:rsidRPr="004C1051">
        <w:t> Se utilizan diferentes pesos de fuente (desde </w:t>
      </w:r>
      <w:proofErr w:type="spellStart"/>
      <w:r w:rsidRPr="004C1051">
        <w:rPr>
          <w:i/>
          <w:iCs/>
        </w:rPr>
        <w:t>medium</w:t>
      </w:r>
      <w:proofErr w:type="spellEnd"/>
      <w:r w:rsidRPr="004C1051">
        <w:t> hasta </w:t>
      </w:r>
      <w:proofErr w:type="spellStart"/>
      <w:r w:rsidRPr="004C1051">
        <w:rPr>
          <w:i/>
          <w:iCs/>
        </w:rPr>
        <w:t>black</w:t>
      </w:r>
      <w:proofErr w:type="spellEnd"/>
      <w:r w:rsidRPr="004C1051">
        <w:t>) para guiar el ojo del usuario desde lo general (el nombre del grupo) hasta lo particular (el monto de un gasto).</w:t>
      </w:r>
    </w:p>
    <w:p w14:paraId="743855A8" w14:textId="77777777" w:rsidR="004C1051" w:rsidRPr="004C1051" w:rsidRDefault="004C1051" w:rsidP="004C1051">
      <w:pPr>
        <w:rPr>
          <w:b/>
          <w:bCs/>
        </w:rPr>
      </w:pPr>
      <w:r w:rsidRPr="004C1051">
        <w:rPr>
          <w:b/>
          <w:bCs/>
        </w:rPr>
        <w:t>4.2. Guía de Estilo Visual</w:t>
      </w:r>
    </w:p>
    <w:p w14:paraId="303AFEF3" w14:textId="77777777" w:rsidR="004C1051" w:rsidRPr="004C1051" w:rsidRDefault="004C1051" w:rsidP="004C1051">
      <w:pPr>
        <w:rPr>
          <w:b/>
          <w:bCs/>
        </w:rPr>
      </w:pPr>
      <w:r w:rsidRPr="004C1051">
        <w:rPr>
          <w:b/>
          <w:bCs/>
        </w:rPr>
        <w:t>4.2.1. Psicología del Color y Paleta</w:t>
      </w:r>
    </w:p>
    <w:p w14:paraId="62537FED" w14:textId="77777777" w:rsidR="004C1051" w:rsidRPr="004C1051" w:rsidRDefault="004C1051" w:rsidP="004C1051">
      <w:r w:rsidRPr="004C1051">
        <w:t>La elección de colores no fue solo estética, sino funcional, orientada a proporcionar </w:t>
      </w:r>
      <w:proofErr w:type="spellStart"/>
      <w:r w:rsidRPr="004C1051">
        <w:rPr>
          <w:b/>
          <w:bCs/>
        </w:rPr>
        <w:t>feedback</w:t>
      </w:r>
      <w:proofErr w:type="spellEnd"/>
      <w:r w:rsidRPr="004C1051">
        <w:rPr>
          <w:b/>
          <w:bCs/>
        </w:rPr>
        <w:t xml:space="preserve"> semántico</w:t>
      </w:r>
      <w:r w:rsidRPr="004C1051">
        <w:t> instantáneo: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1566"/>
        <w:gridCol w:w="5551"/>
      </w:tblGrid>
      <w:tr w:rsidR="004C1051" w:rsidRPr="004C1051" w14:paraId="2067B902" w14:textId="77777777" w:rsidTr="004C1051">
        <w:trPr>
          <w:tblCellSpacing w:w="15" w:type="dxa"/>
        </w:trPr>
        <w:tc>
          <w:tcPr>
            <w:tcW w:w="0" w:type="auto"/>
            <w:tcBorders>
              <w:top w:val="nil"/>
              <w:right w:val="nil"/>
            </w:tcBorders>
            <w:tcMar>
              <w:top w:w="90" w:type="dxa"/>
              <w:left w:w="180" w:type="dxa"/>
              <w:bottom w:w="90" w:type="dxa"/>
              <w:right w:w="180" w:type="dxa"/>
            </w:tcMar>
            <w:vAlign w:val="center"/>
            <w:hideMark/>
          </w:tcPr>
          <w:p w14:paraId="385F8429" w14:textId="77777777" w:rsidR="004C1051" w:rsidRPr="004C1051" w:rsidRDefault="004C1051" w:rsidP="004C1051">
            <w:pPr>
              <w:rPr>
                <w:b/>
                <w:bCs/>
              </w:rPr>
            </w:pPr>
            <w:r w:rsidRPr="004C1051">
              <w:rPr>
                <w:b/>
                <w:bCs/>
              </w:rPr>
              <w:t>Color</w:t>
            </w:r>
          </w:p>
        </w:tc>
        <w:tc>
          <w:tcPr>
            <w:tcW w:w="0" w:type="auto"/>
            <w:tcBorders>
              <w:top w:val="nil"/>
              <w:right w:val="nil"/>
            </w:tcBorders>
            <w:tcMar>
              <w:top w:w="90" w:type="dxa"/>
              <w:left w:w="180" w:type="dxa"/>
              <w:bottom w:w="90" w:type="dxa"/>
              <w:right w:w="180" w:type="dxa"/>
            </w:tcMar>
            <w:vAlign w:val="center"/>
            <w:hideMark/>
          </w:tcPr>
          <w:p w14:paraId="435DE34C" w14:textId="77777777" w:rsidR="004C1051" w:rsidRPr="004C1051" w:rsidRDefault="004C1051" w:rsidP="004C1051">
            <w:pPr>
              <w:rPr>
                <w:b/>
                <w:bCs/>
              </w:rPr>
            </w:pPr>
            <w:r w:rsidRPr="004C1051">
              <w:rPr>
                <w:b/>
                <w:bCs/>
              </w:rPr>
              <w:t>Hexadecimal</w:t>
            </w:r>
          </w:p>
        </w:tc>
        <w:tc>
          <w:tcPr>
            <w:tcW w:w="0" w:type="auto"/>
            <w:tcBorders>
              <w:top w:val="nil"/>
              <w:right w:val="nil"/>
            </w:tcBorders>
            <w:tcMar>
              <w:top w:w="90" w:type="dxa"/>
              <w:left w:w="180" w:type="dxa"/>
              <w:bottom w:w="90" w:type="dxa"/>
              <w:right w:w="180" w:type="dxa"/>
            </w:tcMar>
            <w:vAlign w:val="center"/>
            <w:hideMark/>
          </w:tcPr>
          <w:p w14:paraId="03E5C29D" w14:textId="77777777" w:rsidR="004C1051" w:rsidRPr="004C1051" w:rsidRDefault="004C1051" w:rsidP="004C1051">
            <w:pPr>
              <w:rPr>
                <w:b/>
                <w:bCs/>
              </w:rPr>
            </w:pPr>
            <w:r w:rsidRPr="004C1051">
              <w:rPr>
                <w:b/>
                <w:bCs/>
              </w:rPr>
              <w:t>Propósito del Diseño</w:t>
            </w:r>
          </w:p>
        </w:tc>
      </w:tr>
      <w:tr w:rsidR="004C1051" w:rsidRPr="004C1051" w14:paraId="7631DCC9" w14:textId="77777777" w:rsidTr="004C1051">
        <w:trPr>
          <w:tblCellSpacing w:w="15" w:type="dxa"/>
        </w:trPr>
        <w:tc>
          <w:tcPr>
            <w:tcW w:w="0" w:type="auto"/>
            <w:tcBorders>
              <w:right w:val="nil"/>
            </w:tcBorders>
            <w:tcMar>
              <w:top w:w="90" w:type="dxa"/>
              <w:left w:w="180" w:type="dxa"/>
              <w:bottom w:w="90" w:type="dxa"/>
              <w:right w:w="180" w:type="dxa"/>
            </w:tcMar>
            <w:vAlign w:val="center"/>
            <w:hideMark/>
          </w:tcPr>
          <w:p w14:paraId="46314F81" w14:textId="77777777" w:rsidR="004C1051" w:rsidRPr="004C1051" w:rsidRDefault="004C1051" w:rsidP="004C1051">
            <w:r w:rsidRPr="004C1051">
              <w:rPr>
                <w:b/>
                <w:bCs/>
              </w:rPr>
              <w:t>Azul Principal</w:t>
            </w:r>
          </w:p>
        </w:tc>
        <w:tc>
          <w:tcPr>
            <w:tcW w:w="0" w:type="auto"/>
            <w:tcBorders>
              <w:right w:val="nil"/>
            </w:tcBorders>
            <w:tcMar>
              <w:top w:w="90" w:type="dxa"/>
              <w:left w:w="180" w:type="dxa"/>
              <w:bottom w:w="90" w:type="dxa"/>
              <w:right w:w="180" w:type="dxa"/>
            </w:tcMar>
            <w:vAlign w:val="center"/>
            <w:hideMark/>
          </w:tcPr>
          <w:p w14:paraId="6CC3D02B" w14:textId="77777777" w:rsidR="004C1051" w:rsidRPr="004C1051" w:rsidRDefault="004C1051" w:rsidP="004C1051">
            <w:r w:rsidRPr="004C1051">
              <w:t>#2563EB</w:t>
            </w:r>
          </w:p>
        </w:tc>
        <w:tc>
          <w:tcPr>
            <w:tcW w:w="0" w:type="auto"/>
            <w:tcBorders>
              <w:right w:val="nil"/>
            </w:tcBorders>
            <w:tcMar>
              <w:top w:w="90" w:type="dxa"/>
              <w:left w:w="180" w:type="dxa"/>
              <w:bottom w:w="90" w:type="dxa"/>
              <w:right w:w="180" w:type="dxa"/>
            </w:tcMar>
            <w:vAlign w:val="center"/>
            <w:hideMark/>
          </w:tcPr>
          <w:p w14:paraId="2F15E653" w14:textId="77777777" w:rsidR="004C1051" w:rsidRPr="004C1051" w:rsidRDefault="004C1051" w:rsidP="004C1051">
            <w:r w:rsidRPr="004C1051">
              <w:t>Color de marca. Transmite confianza, seguridad y profesionalismo financiero.</w:t>
            </w:r>
          </w:p>
        </w:tc>
      </w:tr>
      <w:tr w:rsidR="004C1051" w:rsidRPr="004C1051" w14:paraId="00726256" w14:textId="77777777" w:rsidTr="004C1051">
        <w:trPr>
          <w:tblCellSpacing w:w="15" w:type="dxa"/>
        </w:trPr>
        <w:tc>
          <w:tcPr>
            <w:tcW w:w="0" w:type="auto"/>
            <w:tcBorders>
              <w:right w:val="nil"/>
            </w:tcBorders>
            <w:tcMar>
              <w:top w:w="90" w:type="dxa"/>
              <w:left w:w="180" w:type="dxa"/>
              <w:bottom w:w="90" w:type="dxa"/>
              <w:right w:w="180" w:type="dxa"/>
            </w:tcMar>
            <w:vAlign w:val="center"/>
            <w:hideMark/>
          </w:tcPr>
          <w:p w14:paraId="71EFF4AA" w14:textId="77777777" w:rsidR="004C1051" w:rsidRPr="004C1051" w:rsidRDefault="004C1051" w:rsidP="004C1051">
            <w:r w:rsidRPr="004C1051">
              <w:rPr>
                <w:b/>
                <w:bCs/>
              </w:rPr>
              <w:t>Verde Éxito</w:t>
            </w:r>
          </w:p>
        </w:tc>
        <w:tc>
          <w:tcPr>
            <w:tcW w:w="0" w:type="auto"/>
            <w:tcBorders>
              <w:right w:val="nil"/>
            </w:tcBorders>
            <w:tcMar>
              <w:top w:w="90" w:type="dxa"/>
              <w:left w:w="180" w:type="dxa"/>
              <w:bottom w:w="90" w:type="dxa"/>
              <w:right w:w="180" w:type="dxa"/>
            </w:tcMar>
            <w:vAlign w:val="center"/>
            <w:hideMark/>
          </w:tcPr>
          <w:p w14:paraId="1D8A2275" w14:textId="77777777" w:rsidR="004C1051" w:rsidRPr="004C1051" w:rsidRDefault="004C1051" w:rsidP="004C1051">
            <w:r w:rsidRPr="004C1051">
              <w:t>#10B981</w:t>
            </w:r>
          </w:p>
        </w:tc>
        <w:tc>
          <w:tcPr>
            <w:tcW w:w="0" w:type="auto"/>
            <w:tcBorders>
              <w:right w:val="nil"/>
            </w:tcBorders>
            <w:tcMar>
              <w:top w:w="90" w:type="dxa"/>
              <w:left w:w="180" w:type="dxa"/>
              <w:bottom w:w="90" w:type="dxa"/>
              <w:right w:w="180" w:type="dxa"/>
            </w:tcMar>
            <w:vAlign w:val="center"/>
            <w:hideMark/>
          </w:tcPr>
          <w:p w14:paraId="5758B05A" w14:textId="77777777" w:rsidR="004C1051" w:rsidRPr="004C1051" w:rsidRDefault="004C1051" w:rsidP="004C1051">
            <w:r w:rsidRPr="004C1051">
              <w:t>Utilizado para saldos positivos y para el botón de "Compartir Resumen". Indica que el usuario tiene dinero a favor.</w:t>
            </w:r>
          </w:p>
        </w:tc>
      </w:tr>
      <w:tr w:rsidR="004C1051" w:rsidRPr="004C1051" w14:paraId="0270EDA9" w14:textId="77777777" w:rsidTr="004C1051">
        <w:trPr>
          <w:tblCellSpacing w:w="15" w:type="dxa"/>
        </w:trPr>
        <w:tc>
          <w:tcPr>
            <w:tcW w:w="0" w:type="auto"/>
            <w:tcBorders>
              <w:right w:val="nil"/>
            </w:tcBorders>
            <w:tcMar>
              <w:top w:w="90" w:type="dxa"/>
              <w:left w:w="180" w:type="dxa"/>
              <w:bottom w:w="90" w:type="dxa"/>
              <w:right w:w="180" w:type="dxa"/>
            </w:tcMar>
            <w:vAlign w:val="center"/>
            <w:hideMark/>
          </w:tcPr>
          <w:p w14:paraId="3F333776" w14:textId="77777777" w:rsidR="004C1051" w:rsidRPr="004C1051" w:rsidRDefault="004C1051" w:rsidP="004C1051">
            <w:r w:rsidRPr="004C1051">
              <w:rPr>
                <w:b/>
                <w:bCs/>
              </w:rPr>
              <w:t>Rojo Alerta</w:t>
            </w:r>
          </w:p>
        </w:tc>
        <w:tc>
          <w:tcPr>
            <w:tcW w:w="0" w:type="auto"/>
            <w:tcBorders>
              <w:right w:val="nil"/>
            </w:tcBorders>
            <w:tcMar>
              <w:top w:w="90" w:type="dxa"/>
              <w:left w:w="180" w:type="dxa"/>
              <w:bottom w:w="90" w:type="dxa"/>
              <w:right w:w="180" w:type="dxa"/>
            </w:tcMar>
            <w:vAlign w:val="center"/>
            <w:hideMark/>
          </w:tcPr>
          <w:p w14:paraId="2AE388E1" w14:textId="77777777" w:rsidR="004C1051" w:rsidRPr="004C1051" w:rsidRDefault="004C1051" w:rsidP="004C1051">
            <w:r w:rsidRPr="004C1051">
              <w:t>#EF4444</w:t>
            </w:r>
          </w:p>
        </w:tc>
        <w:tc>
          <w:tcPr>
            <w:tcW w:w="0" w:type="auto"/>
            <w:tcBorders>
              <w:right w:val="nil"/>
            </w:tcBorders>
            <w:tcMar>
              <w:top w:w="90" w:type="dxa"/>
              <w:left w:w="180" w:type="dxa"/>
              <w:bottom w:w="90" w:type="dxa"/>
              <w:right w:w="180" w:type="dxa"/>
            </w:tcMar>
            <w:vAlign w:val="center"/>
            <w:hideMark/>
          </w:tcPr>
          <w:p w14:paraId="7606EAF7" w14:textId="77777777" w:rsidR="004C1051" w:rsidRPr="004C1051" w:rsidRDefault="004C1051" w:rsidP="004C1051">
            <w:r w:rsidRPr="004C1051">
              <w:t>Utilizado para deudas negativas y el botón de "Eliminar". Indica atención o salida de dinero.</w:t>
            </w:r>
          </w:p>
        </w:tc>
      </w:tr>
      <w:tr w:rsidR="004C1051" w:rsidRPr="004C1051" w14:paraId="588B84C3" w14:textId="77777777" w:rsidTr="004C1051">
        <w:trPr>
          <w:tblCellSpacing w:w="15" w:type="dxa"/>
        </w:trPr>
        <w:tc>
          <w:tcPr>
            <w:tcW w:w="0" w:type="auto"/>
            <w:tcBorders>
              <w:right w:val="nil"/>
            </w:tcBorders>
            <w:tcMar>
              <w:top w:w="90" w:type="dxa"/>
              <w:left w:w="180" w:type="dxa"/>
              <w:bottom w:w="90" w:type="dxa"/>
              <w:right w:w="180" w:type="dxa"/>
            </w:tcMar>
            <w:vAlign w:val="center"/>
            <w:hideMark/>
          </w:tcPr>
          <w:p w14:paraId="415A1D79" w14:textId="77777777" w:rsidR="004C1051" w:rsidRPr="004C1051" w:rsidRDefault="004C1051" w:rsidP="004C1051">
            <w:r w:rsidRPr="004C1051">
              <w:rPr>
                <w:b/>
                <w:bCs/>
              </w:rPr>
              <w:t>Gris Fondo</w:t>
            </w:r>
          </w:p>
        </w:tc>
        <w:tc>
          <w:tcPr>
            <w:tcW w:w="0" w:type="auto"/>
            <w:tcBorders>
              <w:right w:val="nil"/>
            </w:tcBorders>
            <w:tcMar>
              <w:top w:w="90" w:type="dxa"/>
              <w:left w:w="180" w:type="dxa"/>
              <w:bottom w:w="90" w:type="dxa"/>
              <w:right w:w="180" w:type="dxa"/>
            </w:tcMar>
            <w:vAlign w:val="center"/>
            <w:hideMark/>
          </w:tcPr>
          <w:p w14:paraId="392983D3" w14:textId="77777777" w:rsidR="004C1051" w:rsidRPr="004C1051" w:rsidRDefault="004C1051" w:rsidP="004C1051">
            <w:r w:rsidRPr="004C1051">
              <w:t>#F9FAFB</w:t>
            </w:r>
          </w:p>
        </w:tc>
        <w:tc>
          <w:tcPr>
            <w:tcW w:w="0" w:type="auto"/>
            <w:tcBorders>
              <w:right w:val="nil"/>
            </w:tcBorders>
            <w:tcMar>
              <w:top w:w="90" w:type="dxa"/>
              <w:left w:w="180" w:type="dxa"/>
              <w:bottom w:w="90" w:type="dxa"/>
              <w:right w:w="180" w:type="dxa"/>
            </w:tcMar>
            <w:vAlign w:val="center"/>
            <w:hideMark/>
          </w:tcPr>
          <w:p w14:paraId="08B31078" w14:textId="77777777" w:rsidR="004C1051" w:rsidRPr="004C1051" w:rsidRDefault="004C1051" w:rsidP="004C1051">
            <w:r w:rsidRPr="004C1051">
              <w:t>Fondo suave para las tarjetas, permitiendo que el contenido destaque sin generar un contraste agresivo.</w:t>
            </w:r>
          </w:p>
        </w:tc>
      </w:tr>
    </w:tbl>
    <w:p w14:paraId="7B711D61" w14:textId="77777777" w:rsidR="004C1051" w:rsidRPr="004C1051" w:rsidRDefault="004C1051" w:rsidP="004C1051">
      <w:pPr>
        <w:rPr>
          <w:b/>
          <w:bCs/>
        </w:rPr>
      </w:pPr>
      <w:r w:rsidRPr="004C1051">
        <w:rPr>
          <w:b/>
          <w:bCs/>
        </w:rPr>
        <w:t>4.2.2. Tipografía</w:t>
      </w:r>
    </w:p>
    <w:p w14:paraId="3D810BB3" w14:textId="77777777" w:rsidR="004C1051" w:rsidRPr="004C1051" w:rsidRDefault="004C1051" w:rsidP="004C1051">
      <w:r w:rsidRPr="004C1051">
        <w:t>Se seleccionó la familia tipográfica </w:t>
      </w:r>
      <w:r w:rsidRPr="004C1051">
        <w:rPr>
          <w:b/>
          <w:bCs/>
        </w:rPr>
        <w:t>Inter</w:t>
      </w:r>
      <w:r w:rsidRPr="004C1051">
        <w:t xml:space="preserve">. Es una fuente </w:t>
      </w:r>
      <w:proofErr w:type="spellStart"/>
      <w:r w:rsidRPr="004C1051">
        <w:t>sans-serif</w:t>
      </w:r>
      <w:proofErr w:type="spellEnd"/>
      <w:r w:rsidRPr="004C1051">
        <w:t xml:space="preserve"> diseñada específicamente para pantallas de ordenador y móviles.</w:t>
      </w:r>
    </w:p>
    <w:p w14:paraId="1AAA9671" w14:textId="77777777" w:rsidR="004C1051" w:rsidRPr="004C1051" w:rsidRDefault="004C1051" w:rsidP="004C1051">
      <w:pPr>
        <w:numPr>
          <w:ilvl w:val="0"/>
          <w:numId w:val="35"/>
        </w:numPr>
      </w:pPr>
      <w:r w:rsidRPr="004C1051">
        <w:rPr>
          <w:b/>
          <w:bCs/>
        </w:rPr>
        <w:t>Ventaja técnica:</w:t>
      </w:r>
      <w:r w:rsidRPr="004C1051">
        <w:t> Su gran altura de "x" facilita la lectura de números pequeños y centavos, algo crítico en el historial de gastos de la aplicación.</w:t>
      </w:r>
    </w:p>
    <w:p w14:paraId="1D5A1A4F" w14:textId="77777777" w:rsidR="004C1051" w:rsidRPr="004C1051" w:rsidRDefault="004C1051" w:rsidP="004C1051">
      <w:pPr>
        <w:rPr>
          <w:b/>
          <w:bCs/>
        </w:rPr>
      </w:pPr>
      <w:r w:rsidRPr="004C1051">
        <w:rPr>
          <w:b/>
          <w:bCs/>
        </w:rPr>
        <w:t>4.2.3. Iconografía</w:t>
      </w:r>
    </w:p>
    <w:p w14:paraId="24B01773" w14:textId="77777777" w:rsidR="004C1051" w:rsidRPr="004C1051" w:rsidRDefault="004C1051" w:rsidP="004C1051">
      <w:r w:rsidRPr="004C1051">
        <w:lastRenderedPageBreak/>
        <w:t>Se implementó la librería </w:t>
      </w:r>
      <w:r w:rsidRPr="004C1051">
        <w:rPr>
          <w:b/>
          <w:bCs/>
        </w:rPr>
        <w:t xml:space="preserve">Lucide </w:t>
      </w:r>
      <w:proofErr w:type="spellStart"/>
      <w:r w:rsidRPr="004C1051">
        <w:rPr>
          <w:b/>
          <w:bCs/>
        </w:rPr>
        <w:t>React</w:t>
      </w:r>
      <w:proofErr w:type="spellEnd"/>
      <w:r w:rsidRPr="004C1051">
        <w:t>. Se eligieron iconos con un trazo consistente (2px) para mantener la uniformidad visual. Cada icono cumple una función de navegación rápida:</w:t>
      </w:r>
    </w:p>
    <w:p w14:paraId="12806CF3" w14:textId="77777777" w:rsidR="004C1051" w:rsidRPr="004C1051" w:rsidRDefault="004C1051" w:rsidP="004C1051">
      <w:pPr>
        <w:numPr>
          <w:ilvl w:val="0"/>
          <w:numId w:val="36"/>
        </w:numPr>
      </w:pPr>
      <w:proofErr w:type="spellStart"/>
      <w:r w:rsidRPr="004C1051">
        <w:t>Receipt</w:t>
      </w:r>
      <w:proofErr w:type="spellEnd"/>
      <w:r w:rsidRPr="004C1051">
        <w:t>: Identifica visualmente la sección de gastos.</w:t>
      </w:r>
    </w:p>
    <w:p w14:paraId="63E05568" w14:textId="77777777" w:rsidR="004C1051" w:rsidRPr="004C1051" w:rsidRDefault="004C1051" w:rsidP="004C1051">
      <w:pPr>
        <w:numPr>
          <w:ilvl w:val="0"/>
          <w:numId w:val="36"/>
        </w:numPr>
      </w:pPr>
      <w:proofErr w:type="spellStart"/>
      <w:r w:rsidRPr="004C1051">
        <w:t>Users</w:t>
      </w:r>
      <w:proofErr w:type="spellEnd"/>
      <w:r w:rsidRPr="004C1051">
        <w:t>: Representa a la comunidad o grupo.</w:t>
      </w:r>
    </w:p>
    <w:p w14:paraId="30395A4A" w14:textId="77777777" w:rsidR="004C1051" w:rsidRPr="004C1051" w:rsidRDefault="004C1051" w:rsidP="004C1051">
      <w:pPr>
        <w:numPr>
          <w:ilvl w:val="0"/>
          <w:numId w:val="36"/>
        </w:numPr>
      </w:pPr>
      <w:r w:rsidRPr="004C1051">
        <w:t>Share2: Indica la acción de exportar datos hacia otras redes sociales.</w:t>
      </w:r>
    </w:p>
    <w:p w14:paraId="234984C1" w14:textId="77777777" w:rsidR="004C1051" w:rsidRPr="004C1051" w:rsidRDefault="004C1051" w:rsidP="004C1051">
      <w:pPr>
        <w:rPr>
          <w:b/>
          <w:bCs/>
        </w:rPr>
      </w:pPr>
      <w:r w:rsidRPr="004C1051">
        <w:rPr>
          <w:b/>
          <w:bCs/>
        </w:rPr>
        <w:t xml:space="preserve">4.3. Elementos Interactivos y </w:t>
      </w:r>
      <w:proofErr w:type="spellStart"/>
      <w:r w:rsidRPr="004C1051">
        <w:rPr>
          <w:b/>
          <w:bCs/>
        </w:rPr>
        <w:t>Microinteracciones</w:t>
      </w:r>
      <w:proofErr w:type="spellEnd"/>
    </w:p>
    <w:p w14:paraId="5676989C" w14:textId="77777777" w:rsidR="004C1051" w:rsidRPr="004C1051" w:rsidRDefault="004C1051" w:rsidP="004C1051">
      <w:r w:rsidRPr="004C1051">
        <w:t xml:space="preserve">La calidad del software se percibe en los detalles. Se implementaron diversas </w:t>
      </w:r>
      <w:proofErr w:type="spellStart"/>
      <w:r w:rsidRPr="004C1051">
        <w:t>microinteracciones</w:t>
      </w:r>
      <w:proofErr w:type="spellEnd"/>
      <w:r w:rsidRPr="004C1051">
        <w:t xml:space="preserve"> para mejorar la experiencia:</w:t>
      </w:r>
    </w:p>
    <w:p w14:paraId="1EC970DD" w14:textId="77777777" w:rsidR="004C1051" w:rsidRPr="004C1051" w:rsidRDefault="004C1051" w:rsidP="004C1051">
      <w:pPr>
        <w:numPr>
          <w:ilvl w:val="0"/>
          <w:numId w:val="37"/>
        </w:numPr>
      </w:pPr>
      <w:r w:rsidRPr="004C1051">
        <w:rPr>
          <w:b/>
          <w:bCs/>
        </w:rPr>
        <w:t>Efectos de Desenfoque (</w:t>
      </w:r>
      <w:proofErr w:type="spellStart"/>
      <w:r w:rsidRPr="004C1051">
        <w:rPr>
          <w:b/>
          <w:bCs/>
        </w:rPr>
        <w:t>Backdrop</w:t>
      </w:r>
      <w:proofErr w:type="spellEnd"/>
      <w:r w:rsidRPr="004C1051">
        <w:rPr>
          <w:b/>
          <w:bCs/>
        </w:rPr>
        <w:t xml:space="preserve"> </w:t>
      </w:r>
      <w:proofErr w:type="spellStart"/>
      <w:r w:rsidRPr="004C1051">
        <w:rPr>
          <w:b/>
          <w:bCs/>
        </w:rPr>
        <w:t>Blur</w:t>
      </w:r>
      <w:proofErr w:type="spellEnd"/>
      <w:r w:rsidRPr="004C1051">
        <w:rPr>
          <w:b/>
          <w:bCs/>
        </w:rPr>
        <w:t>):</w:t>
      </w:r>
      <w:r w:rsidRPr="004C1051">
        <w:t> Los modales utilizan capas de desenfoque sobre el fondo, manteniendo al usuario enfocado en la tarea actual (ej. añadir un gasto) sin perder el contexto de la página.</w:t>
      </w:r>
    </w:p>
    <w:p w14:paraId="30FBA01C" w14:textId="77777777" w:rsidR="004C1051" w:rsidRPr="004C1051" w:rsidRDefault="004C1051" w:rsidP="004C1051">
      <w:pPr>
        <w:numPr>
          <w:ilvl w:val="0"/>
          <w:numId w:val="37"/>
        </w:numPr>
      </w:pPr>
      <w:r w:rsidRPr="004C1051">
        <w:rPr>
          <w:b/>
          <w:bCs/>
        </w:rPr>
        <w:t xml:space="preserve">Estados </w:t>
      </w:r>
      <w:proofErr w:type="spellStart"/>
      <w:r w:rsidRPr="004C1051">
        <w:rPr>
          <w:b/>
          <w:bCs/>
        </w:rPr>
        <w:t>Hover</w:t>
      </w:r>
      <w:proofErr w:type="spellEnd"/>
      <w:r w:rsidRPr="004C1051">
        <w:rPr>
          <w:b/>
          <w:bCs/>
        </w:rPr>
        <w:t xml:space="preserve"> Dinámicos:</w:t>
      </w:r>
      <w:r w:rsidRPr="004C1051">
        <w:t xml:space="preserve"> Las tarjetas de los grupos y gastos reaccionan al puntero del mouse con sombras profundas y elevaciones suaves, indicando que son elementos </w:t>
      </w:r>
      <w:proofErr w:type="spellStart"/>
      <w:r w:rsidRPr="004C1051">
        <w:t>clicables</w:t>
      </w:r>
      <w:proofErr w:type="spellEnd"/>
      <w:r w:rsidRPr="004C1051">
        <w:t>.</w:t>
      </w:r>
    </w:p>
    <w:p w14:paraId="403A1323" w14:textId="77777777" w:rsidR="004C1051" w:rsidRPr="004C1051" w:rsidRDefault="004C1051" w:rsidP="004C1051">
      <w:pPr>
        <w:numPr>
          <w:ilvl w:val="0"/>
          <w:numId w:val="37"/>
        </w:numPr>
      </w:pPr>
      <w:proofErr w:type="spellStart"/>
      <w:r w:rsidRPr="004C1051">
        <w:rPr>
          <w:b/>
          <w:bCs/>
        </w:rPr>
        <w:t>Feedback</w:t>
      </w:r>
      <w:proofErr w:type="spellEnd"/>
      <w:r w:rsidRPr="004C1051">
        <w:rPr>
          <w:b/>
          <w:bCs/>
        </w:rPr>
        <w:t xml:space="preserve"> de Transición:</w:t>
      </w:r>
      <w:r w:rsidRPr="004C1051">
        <w:t> El uso de animaciones suaves al abrir modales o cargar la página (</w:t>
      </w:r>
      <w:proofErr w:type="spellStart"/>
      <w:r w:rsidRPr="004C1051">
        <w:t>spinners</w:t>
      </w:r>
      <w:proofErr w:type="spellEnd"/>
      <w:r w:rsidRPr="004C1051">
        <w:t xml:space="preserve"> y opacidades) reduce la percepción de "espera" mientras el </w:t>
      </w:r>
      <w:proofErr w:type="spellStart"/>
      <w:r w:rsidRPr="004C1051">
        <w:t>backend</w:t>
      </w:r>
      <w:proofErr w:type="spellEnd"/>
      <w:r w:rsidRPr="004C1051">
        <w:t xml:space="preserve"> procesa la información.</w:t>
      </w:r>
    </w:p>
    <w:p w14:paraId="0EFCEBB4" w14:textId="77777777" w:rsidR="004C1051" w:rsidRPr="004C1051" w:rsidRDefault="004C1051" w:rsidP="004C1051">
      <w:pPr>
        <w:rPr>
          <w:b/>
          <w:bCs/>
        </w:rPr>
      </w:pPr>
      <w:r w:rsidRPr="004C1051">
        <w:rPr>
          <w:b/>
          <w:bCs/>
        </w:rPr>
        <w:t>4.4. Visualización de Datos (</w:t>
      </w:r>
      <w:proofErr w:type="spellStart"/>
      <w:r w:rsidRPr="004C1051">
        <w:rPr>
          <w:b/>
          <w:bCs/>
        </w:rPr>
        <w:t>Analytics</w:t>
      </w:r>
      <w:proofErr w:type="spellEnd"/>
      <w:r w:rsidRPr="004C1051">
        <w:rPr>
          <w:b/>
          <w:bCs/>
        </w:rPr>
        <w:t>)</w:t>
      </w:r>
    </w:p>
    <w:p w14:paraId="17EAFE88" w14:textId="77777777" w:rsidR="004C1051" w:rsidRPr="004C1051" w:rsidRDefault="004C1051" w:rsidP="004C1051">
      <w:r w:rsidRPr="004C1051">
        <w:t>Para la sección estadística, se integró </w:t>
      </w:r>
      <w:proofErr w:type="spellStart"/>
      <w:r w:rsidRPr="004C1051">
        <w:rPr>
          <w:b/>
          <w:bCs/>
        </w:rPr>
        <w:t>Recharts</w:t>
      </w:r>
      <w:proofErr w:type="spellEnd"/>
      <w:r w:rsidRPr="004C1051">
        <w:t>. Esta decisión responde a la necesidad de ofrecer una </w:t>
      </w:r>
      <w:r w:rsidRPr="004C1051">
        <w:rPr>
          <w:b/>
          <w:bCs/>
        </w:rPr>
        <w:t>Calidad de Análisis</w:t>
      </w:r>
      <w:r w:rsidRPr="004C1051">
        <w:t> superior:</w:t>
      </w:r>
    </w:p>
    <w:p w14:paraId="2D336C57" w14:textId="77777777" w:rsidR="004C1051" w:rsidRPr="004C1051" w:rsidRDefault="004C1051" w:rsidP="004C1051">
      <w:pPr>
        <w:numPr>
          <w:ilvl w:val="0"/>
          <w:numId w:val="38"/>
        </w:numPr>
      </w:pPr>
      <w:r w:rsidRPr="004C1051">
        <w:rPr>
          <w:b/>
          <w:bCs/>
        </w:rPr>
        <w:t>Gráfico Circular (Pie Chart):</w:t>
      </w:r>
      <w:r w:rsidRPr="004C1051">
        <w:t> Permite al grupo entender en segundos qué porcentaje del dinero se fue en "Comida" versus "Transporte".</w:t>
      </w:r>
    </w:p>
    <w:p w14:paraId="28D023A4" w14:textId="77777777" w:rsidR="004C1051" w:rsidRPr="004C1051" w:rsidRDefault="004C1051" w:rsidP="004C1051">
      <w:pPr>
        <w:numPr>
          <w:ilvl w:val="0"/>
          <w:numId w:val="38"/>
        </w:numPr>
      </w:pPr>
      <w:r w:rsidRPr="004C1051">
        <w:rPr>
          <w:b/>
          <w:bCs/>
        </w:rPr>
        <w:t>Interactividad:</w:t>
      </w:r>
      <w:r w:rsidRPr="004C1051">
        <w:t> El gráfico cuenta con </w:t>
      </w:r>
      <w:proofErr w:type="spellStart"/>
      <w:r w:rsidRPr="004C1051">
        <w:rPr>
          <w:i/>
          <w:iCs/>
        </w:rPr>
        <w:t>tooltips</w:t>
      </w:r>
      <w:proofErr w:type="spellEnd"/>
      <w:r w:rsidRPr="004C1051">
        <w:t> que muestran el monto exacto al pasar el mouse, permitiendo una exploración de datos sin recargar la interfaz.</w:t>
      </w:r>
    </w:p>
    <w:p w14:paraId="53F422D8" w14:textId="77777777" w:rsidR="004C1051" w:rsidRPr="004C1051" w:rsidRDefault="004C1051" w:rsidP="004C1051">
      <w:pPr>
        <w:rPr>
          <w:b/>
          <w:bCs/>
        </w:rPr>
      </w:pPr>
      <w:r w:rsidRPr="004C1051">
        <w:rPr>
          <w:b/>
          <w:bCs/>
        </w:rPr>
        <w:t>4.5. Diseño Responsive y Mobile-</w:t>
      </w:r>
      <w:proofErr w:type="spellStart"/>
      <w:r w:rsidRPr="004C1051">
        <w:rPr>
          <w:b/>
          <w:bCs/>
        </w:rPr>
        <w:t>First</w:t>
      </w:r>
      <w:proofErr w:type="spellEnd"/>
    </w:p>
    <w:p w14:paraId="57E99142" w14:textId="77777777" w:rsidR="004C1051" w:rsidRPr="004C1051" w:rsidRDefault="004C1051" w:rsidP="004C1051">
      <w:r w:rsidRPr="004C1051">
        <w:t>Entendiendo que los gastos suelen registrarse en el momento (al salir de un restaurante o cargar gasolina), la aplicación fue diseñada bajo un esquema </w:t>
      </w:r>
      <w:r w:rsidRPr="004C1051">
        <w:rPr>
          <w:b/>
          <w:bCs/>
        </w:rPr>
        <w:t>Responsive</w:t>
      </w:r>
      <w:r w:rsidRPr="004C1051">
        <w:t>.</w:t>
      </w:r>
    </w:p>
    <w:p w14:paraId="3676742F" w14:textId="77777777" w:rsidR="004C1051" w:rsidRPr="004C1051" w:rsidRDefault="004C1051" w:rsidP="004C1051">
      <w:pPr>
        <w:numPr>
          <w:ilvl w:val="0"/>
          <w:numId w:val="39"/>
        </w:numPr>
      </w:pPr>
      <w:proofErr w:type="spellStart"/>
      <w:r w:rsidRPr="004C1051">
        <w:rPr>
          <w:b/>
          <w:bCs/>
        </w:rPr>
        <w:t>Grid</w:t>
      </w:r>
      <w:proofErr w:type="spellEnd"/>
      <w:r w:rsidRPr="004C1051">
        <w:rPr>
          <w:b/>
          <w:bCs/>
        </w:rPr>
        <w:t xml:space="preserve"> Fluido:</w:t>
      </w:r>
      <w:r w:rsidRPr="004C1051">
        <w:t xml:space="preserve"> Se utilizó </w:t>
      </w:r>
      <w:proofErr w:type="spellStart"/>
      <w:r w:rsidRPr="004C1051">
        <w:t>Tailwind</w:t>
      </w:r>
      <w:proofErr w:type="spellEnd"/>
      <w:r w:rsidRPr="004C1051">
        <w:t xml:space="preserve"> CSS para crear una cuadrícula que se adapta: en escritorio muestra tres columnas de datos, mientras que en móviles se apila verticalmente para facilitar el uso con una sola mano.</w:t>
      </w:r>
    </w:p>
    <w:p w14:paraId="7953F56E" w14:textId="77777777" w:rsidR="004C1051" w:rsidRPr="004C1051" w:rsidRDefault="004C1051" w:rsidP="004C1051">
      <w:pPr>
        <w:numPr>
          <w:ilvl w:val="0"/>
          <w:numId w:val="39"/>
        </w:numPr>
      </w:pPr>
      <w:r w:rsidRPr="004C1051">
        <w:rPr>
          <w:b/>
          <w:bCs/>
        </w:rPr>
        <w:t>Controles Táctiles:</w:t>
      </w:r>
      <w:r w:rsidRPr="004C1051">
        <w:t> Los botones y campos de entrada tienen un tamaño mínimo de 44px, optimizado para la interacción táctil.</w:t>
      </w:r>
    </w:p>
    <w:p w14:paraId="128963C2" w14:textId="55170049" w:rsidR="004C1051" w:rsidRDefault="004C1051"/>
    <w:p w14:paraId="6E72E46E" w14:textId="48B25017" w:rsidR="004C1051" w:rsidRDefault="004C1051"/>
    <w:p w14:paraId="7BB74D35" w14:textId="4219D5B4" w:rsidR="004C1051" w:rsidRDefault="004C1051"/>
    <w:p w14:paraId="654343A6" w14:textId="60872227" w:rsidR="004C1051" w:rsidRDefault="004C1051"/>
    <w:p w14:paraId="1D204D8D" w14:textId="77777777" w:rsidR="004C1051" w:rsidRPr="004C1051" w:rsidRDefault="004C1051" w:rsidP="004C1051">
      <w:pPr>
        <w:rPr>
          <w:b/>
          <w:bCs/>
        </w:rPr>
      </w:pPr>
      <w:r w:rsidRPr="004C1051">
        <w:rPr>
          <w:b/>
          <w:bCs/>
        </w:rPr>
        <w:lastRenderedPageBreak/>
        <w:t>5. Despliegue e Infraestructura</w:t>
      </w:r>
    </w:p>
    <w:p w14:paraId="7B4BEBAB" w14:textId="77777777" w:rsidR="004C1051" w:rsidRPr="004C1051" w:rsidRDefault="004C1051" w:rsidP="004C1051">
      <w:pPr>
        <w:rPr>
          <w:b/>
          <w:bCs/>
        </w:rPr>
      </w:pPr>
      <w:r w:rsidRPr="004C1051">
        <w:rPr>
          <w:b/>
          <w:bCs/>
        </w:rPr>
        <w:t xml:space="preserve">5.1. Entorno de Producción: </w:t>
      </w:r>
      <w:proofErr w:type="spellStart"/>
      <w:r w:rsidRPr="004C1051">
        <w:rPr>
          <w:b/>
          <w:bCs/>
        </w:rPr>
        <w:t>Vercel</w:t>
      </w:r>
      <w:proofErr w:type="spellEnd"/>
    </w:p>
    <w:p w14:paraId="2A9CE9F8" w14:textId="77777777" w:rsidR="004C1051" w:rsidRPr="004C1051" w:rsidRDefault="004C1051" w:rsidP="004C1051">
      <w:r w:rsidRPr="004C1051">
        <w:t>Para el despliegue de </w:t>
      </w:r>
      <w:r w:rsidRPr="004C1051">
        <w:rPr>
          <w:b/>
          <w:bCs/>
        </w:rPr>
        <w:t>Cuentas Claras</w:t>
      </w:r>
      <w:r w:rsidRPr="004C1051">
        <w:t>, se seleccionó la plataforma </w:t>
      </w:r>
      <w:proofErr w:type="spellStart"/>
      <w:r w:rsidRPr="004C1051">
        <w:rPr>
          <w:b/>
          <w:bCs/>
        </w:rPr>
        <w:t>Vercel</w:t>
      </w:r>
      <w:proofErr w:type="spellEnd"/>
      <w:r w:rsidRPr="004C1051">
        <w:t> debido a su optimización para ecosistemas de JavaScript y su capacidad para manejar arquitecturas híbridas (</w:t>
      </w:r>
      <w:proofErr w:type="spellStart"/>
      <w:r w:rsidRPr="004C1051">
        <w:t>Frontend</w:t>
      </w:r>
      <w:proofErr w:type="spellEnd"/>
      <w:r w:rsidRPr="004C1051">
        <w:t xml:space="preserve"> estático y Funciones de Servidor).</w:t>
      </w:r>
    </w:p>
    <w:p w14:paraId="60C8A9D5" w14:textId="77777777" w:rsidR="004C1051" w:rsidRPr="004C1051" w:rsidRDefault="004C1051" w:rsidP="004C1051">
      <w:r w:rsidRPr="004C1051">
        <w:t>La aplicación reside en un entorno de </w:t>
      </w:r>
      <w:r w:rsidRPr="004C1051">
        <w:rPr>
          <w:b/>
          <w:bCs/>
        </w:rPr>
        <w:t>Despliegue Atómico</w:t>
      </w:r>
      <w:r w:rsidRPr="004C1051">
        <w:t xml:space="preserve">, lo que significa que cada vez que se realiza un cambio, </w:t>
      </w:r>
      <w:proofErr w:type="spellStart"/>
      <w:r w:rsidRPr="004C1051">
        <w:t>Vercel</w:t>
      </w:r>
      <w:proofErr w:type="spellEnd"/>
      <w:r w:rsidRPr="004C1051">
        <w:t xml:space="preserve"> genera una versión nueva e independiente, garantizando que el sistema nunca quede en un estado inconsistente para los usuarios finales.</w:t>
      </w:r>
    </w:p>
    <w:p w14:paraId="0D2828F3" w14:textId="77777777" w:rsidR="004C1051" w:rsidRPr="004C1051" w:rsidRDefault="004C1051" w:rsidP="004C1051">
      <w:pPr>
        <w:rPr>
          <w:b/>
          <w:bCs/>
        </w:rPr>
      </w:pPr>
      <w:r w:rsidRPr="004C1051">
        <w:rPr>
          <w:b/>
          <w:bCs/>
        </w:rPr>
        <w:t>5.2. Estrategia de CI/CD (Integración y Despliegue Continuo)</w:t>
      </w:r>
    </w:p>
    <w:p w14:paraId="58B79A37" w14:textId="77777777" w:rsidR="004C1051" w:rsidRPr="004C1051" w:rsidRDefault="004C1051" w:rsidP="004C1051">
      <w:r w:rsidRPr="004C1051">
        <w:t>Se implementó un flujo de trabajo profesional de </w:t>
      </w:r>
      <w:r w:rsidRPr="004C1051">
        <w:rPr>
          <w:b/>
          <w:bCs/>
        </w:rPr>
        <w:t>CI/CD</w:t>
      </w:r>
      <w:r w:rsidRPr="004C1051">
        <w:t> mediante la integración de </w:t>
      </w:r>
      <w:r w:rsidRPr="004C1051">
        <w:rPr>
          <w:b/>
          <w:bCs/>
        </w:rPr>
        <w:t>GitHub</w:t>
      </w:r>
      <w:r w:rsidRPr="004C1051">
        <w:t xml:space="preserve"> con </w:t>
      </w:r>
      <w:proofErr w:type="spellStart"/>
      <w:r w:rsidRPr="004C1051">
        <w:t>Vercel</w:t>
      </w:r>
      <w:proofErr w:type="spellEnd"/>
      <w:r w:rsidRPr="004C1051">
        <w:t>:</w:t>
      </w:r>
    </w:p>
    <w:p w14:paraId="16A402B4" w14:textId="77777777" w:rsidR="004C1051" w:rsidRPr="004C1051" w:rsidRDefault="004C1051" w:rsidP="004C1051">
      <w:pPr>
        <w:numPr>
          <w:ilvl w:val="0"/>
          <w:numId w:val="41"/>
        </w:numPr>
      </w:pPr>
      <w:r w:rsidRPr="004C1051">
        <w:rPr>
          <w:b/>
          <w:bCs/>
        </w:rPr>
        <w:t>Control de Versiones:</w:t>
      </w:r>
      <w:r w:rsidRPr="004C1051">
        <w:t> Los cambios se gestionan en un repositorio centralizado.</w:t>
      </w:r>
    </w:p>
    <w:p w14:paraId="2D087B40" w14:textId="77777777" w:rsidR="004C1051" w:rsidRPr="004C1051" w:rsidRDefault="004C1051" w:rsidP="004C1051">
      <w:pPr>
        <w:numPr>
          <w:ilvl w:val="0"/>
          <w:numId w:val="41"/>
        </w:numPr>
      </w:pPr>
      <w:r w:rsidRPr="004C1051">
        <w:rPr>
          <w:b/>
          <w:bCs/>
        </w:rPr>
        <w:t>Pipeline Automatizado:</w:t>
      </w:r>
      <w:r w:rsidRPr="004C1051">
        <w:t> Al realizar un </w:t>
      </w:r>
      <w:proofErr w:type="spellStart"/>
      <w:r w:rsidRPr="004C1051">
        <w:t>push</w:t>
      </w:r>
      <w:proofErr w:type="spellEnd"/>
      <w:r w:rsidRPr="004C1051">
        <w:t> en la rama principal, se dispara automáticamente un proceso de </w:t>
      </w:r>
      <w:proofErr w:type="spellStart"/>
      <w:r w:rsidRPr="004C1051">
        <w:rPr>
          <w:i/>
          <w:iCs/>
        </w:rPr>
        <w:t>build</w:t>
      </w:r>
      <w:proofErr w:type="spellEnd"/>
      <w:r w:rsidRPr="004C1051">
        <w:t> (construcción).</w:t>
      </w:r>
    </w:p>
    <w:p w14:paraId="396D0125" w14:textId="77777777" w:rsidR="004C1051" w:rsidRPr="004C1051" w:rsidRDefault="004C1051" w:rsidP="004C1051">
      <w:pPr>
        <w:numPr>
          <w:ilvl w:val="0"/>
          <w:numId w:val="41"/>
        </w:numPr>
      </w:pPr>
      <w:r w:rsidRPr="004C1051">
        <w:rPr>
          <w:b/>
          <w:bCs/>
        </w:rPr>
        <w:t>Validación de Construcción:</w:t>
      </w:r>
      <w:r w:rsidRPr="004C1051">
        <w:t xml:space="preserve"> El sistema verifica que las dependencias de </w:t>
      </w:r>
      <w:proofErr w:type="spellStart"/>
      <w:r w:rsidRPr="004C1051">
        <w:t>React</w:t>
      </w:r>
      <w:proofErr w:type="spellEnd"/>
      <w:r w:rsidRPr="004C1051">
        <w:t xml:space="preserve"> y Node.js se instalen correctamente y que el código de producción no contenga errores críticos.</w:t>
      </w:r>
    </w:p>
    <w:p w14:paraId="25D1B971" w14:textId="77777777" w:rsidR="004C1051" w:rsidRPr="004C1051" w:rsidRDefault="004C1051" w:rsidP="004C1051">
      <w:pPr>
        <w:numPr>
          <w:ilvl w:val="0"/>
          <w:numId w:val="41"/>
        </w:numPr>
      </w:pPr>
      <w:r w:rsidRPr="004C1051">
        <w:rPr>
          <w:b/>
          <w:bCs/>
        </w:rPr>
        <w:t>Publicación Instantánea:</w:t>
      </w:r>
      <w:r w:rsidRPr="004C1051">
        <w:t> Si la construcción es exitosa, los cambios se reflejan en el dominio público de forma inmediata.</w:t>
      </w:r>
    </w:p>
    <w:p w14:paraId="79C3E516" w14:textId="77777777" w:rsidR="004C1051" w:rsidRPr="004C1051" w:rsidRDefault="004C1051" w:rsidP="004C1051">
      <w:pPr>
        <w:rPr>
          <w:b/>
          <w:bCs/>
        </w:rPr>
      </w:pPr>
      <w:r w:rsidRPr="004C1051">
        <w:rPr>
          <w:b/>
          <w:bCs/>
        </w:rPr>
        <w:t xml:space="preserve">5.3. Desafío Técnico: Configuración de </w:t>
      </w:r>
      <w:proofErr w:type="spellStart"/>
      <w:r w:rsidRPr="004C1051">
        <w:rPr>
          <w:b/>
          <w:bCs/>
        </w:rPr>
        <w:t>Monorepo</w:t>
      </w:r>
      <w:proofErr w:type="spellEnd"/>
    </w:p>
    <w:p w14:paraId="6B38704E" w14:textId="77777777" w:rsidR="004C1051" w:rsidRPr="004C1051" w:rsidRDefault="004C1051" w:rsidP="004C1051">
      <w:r w:rsidRPr="004C1051">
        <w:t>Uno de los puntos de mayor calidad técnica del proyecto fue la configuración del archivo </w:t>
      </w:r>
      <w:proofErr w:type="spellStart"/>
      <w:proofErr w:type="gramStart"/>
      <w:r w:rsidRPr="004C1051">
        <w:rPr>
          <w:b/>
          <w:bCs/>
        </w:rPr>
        <w:t>vercel.json</w:t>
      </w:r>
      <w:proofErr w:type="spellEnd"/>
      <w:proofErr w:type="gramEnd"/>
      <w:r w:rsidRPr="004C1051">
        <w:t xml:space="preserve">. Al ser un </w:t>
      </w:r>
      <w:proofErr w:type="spellStart"/>
      <w:r w:rsidRPr="004C1051">
        <w:t>monorepo</w:t>
      </w:r>
      <w:proofErr w:type="spellEnd"/>
      <w:r w:rsidRPr="004C1051">
        <w:t xml:space="preserve"> (</w:t>
      </w:r>
      <w:proofErr w:type="spellStart"/>
      <w:r w:rsidRPr="004C1051">
        <w:t>Frontend</w:t>
      </w:r>
      <w:proofErr w:type="spellEnd"/>
      <w:r w:rsidRPr="004C1051">
        <w:t xml:space="preserve"> y </w:t>
      </w:r>
      <w:proofErr w:type="spellStart"/>
      <w:r w:rsidRPr="004C1051">
        <w:t>Backend</w:t>
      </w:r>
      <w:proofErr w:type="spellEnd"/>
      <w:r w:rsidRPr="004C1051">
        <w:t xml:space="preserve"> en el mismo repositorio), se debió diseñar una lógica de enrutamiento específica para que la plataforma distinguiera entre el tráfico web y las llamadas a la API:</w:t>
      </w:r>
    </w:p>
    <w:p w14:paraId="6F394F27" w14:textId="77777777" w:rsidR="004C1051" w:rsidRPr="004C1051" w:rsidRDefault="004C1051" w:rsidP="004C1051">
      <w:pPr>
        <w:numPr>
          <w:ilvl w:val="0"/>
          <w:numId w:val="42"/>
        </w:numPr>
      </w:pPr>
      <w:r w:rsidRPr="004C1051">
        <w:rPr>
          <w:b/>
          <w:bCs/>
        </w:rPr>
        <w:t>Manejo de Rutas (</w:t>
      </w:r>
      <w:proofErr w:type="spellStart"/>
      <w:r w:rsidRPr="004C1051">
        <w:rPr>
          <w:b/>
          <w:bCs/>
        </w:rPr>
        <w:t>Rewrites</w:t>
      </w:r>
      <w:proofErr w:type="spellEnd"/>
      <w:r w:rsidRPr="004C1051">
        <w:rPr>
          <w:b/>
          <w:bCs/>
        </w:rPr>
        <w:t>):</w:t>
      </w:r>
      <w:r w:rsidRPr="004C1051">
        <w:t xml:space="preserve"> Se configuraron reglas para que cualquier petición a /api/* fuera redirigida a la función del servidor (api/index.js), mientras que todas las demás rutas fueran servidas por el index.html de </w:t>
      </w:r>
      <w:proofErr w:type="spellStart"/>
      <w:r w:rsidRPr="004C1051">
        <w:t>React</w:t>
      </w:r>
      <w:proofErr w:type="spellEnd"/>
      <w:r w:rsidRPr="004C1051">
        <w:t>.</w:t>
      </w:r>
    </w:p>
    <w:p w14:paraId="049E7DE3" w14:textId="77777777" w:rsidR="004C1051" w:rsidRPr="004C1051" w:rsidRDefault="004C1051" w:rsidP="004C1051">
      <w:pPr>
        <w:numPr>
          <w:ilvl w:val="0"/>
          <w:numId w:val="42"/>
        </w:numPr>
      </w:pPr>
      <w:r w:rsidRPr="004C1051">
        <w:rPr>
          <w:b/>
          <w:bCs/>
        </w:rPr>
        <w:t>Gestión de Archivos Estáticos:</w:t>
      </w:r>
      <w:r w:rsidRPr="004C1051">
        <w:t> Se garantizó que los archivos de JavaScript y CSS (</w:t>
      </w:r>
      <w:proofErr w:type="spellStart"/>
      <w:r w:rsidRPr="004C1051">
        <w:t>assets</w:t>
      </w:r>
      <w:proofErr w:type="spellEnd"/>
      <w:r w:rsidRPr="004C1051">
        <w:t>) fueran servidos con el tipo MIME correcto para evitar el bloqueo del renderizado en el navegador.</w:t>
      </w:r>
    </w:p>
    <w:p w14:paraId="4F502489" w14:textId="77777777" w:rsidR="004C1051" w:rsidRPr="004C1051" w:rsidRDefault="004C1051" w:rsidP="004C1051">
      <w:pPr>
        <w:rPr>
          <w:b/>
          <w:bCs/>
        </w:rPr>
      </w:pPr>
      <w:r w:rsidRPr="004C1051">
        <w:rPr>
          <w:b/>
          <w:bCs/>
        </w:rPr>
        <w:t>5.4. Persistencia y Seguridad en la Nube</w:t>
      </w:r>
    </w:p>
    <w:p w14:paraId="50968904" w14:textId="77777777" w:rsidR="004C1051" w:rsidRPr="004C1051" w:rsidRDefault="004C1051" w:rsidP="004C1051">
      <w:pPr>
        <w:numPr>
          <w:ilvl w:val="0"/>
          <w:numId w:val="43"/>
        </w:numPr>
      </w:pPr>
      <w:r w:rsidRPr="004C1051">
        <w:rPr>
          <w:b/>
          <w:bCs/>
        </w:rPr>
        <w:t>Base de Datos (</w:t>
      </w:r>
      <w:proofErr w:type="spellStart"/>
      <w:r w:rsidRPr="004C1051">
        <w:rPr>
          <w:b/>
          <w:bCs/>
        </w:rPr>
        <w:t>DaaS</w:t>
      </w:r>
      <w:proofErr w:type="spellEnd"/>
      <w:r w:rsidRPr="004C1051">
        <w:rPr>
          <w:b/>
          <w:bCs/>
        </w:rPr>
        <w:t>):</w:t>
      </w:r>
      <w:r w:rsidRPr="004C1051">
        <w:t> Se utilizó </w:t>
      </w:r>
      <w:r w:rsidRPr="004C1051">
        <w:rPr>
          <w:b/>
          <w:bCs/>
        </w:rPr>
        <w:t>MongoDB Atlas</w:t>
      </w:r>
      <w:r w:rsidRPr="004C1051">
        <w:t>, configurando un clúster distribuido que asegura que los datos financieros de los grupos nunca se pierdan, incluso ante fallos de un nodo de datos.</w:t>
      </w:r>
    </w:p>
    <w:p w14:paraId="3A1331D9" w14:textId="77777777" w:rsidR="004C1051" w:rsidRPr="004C1051" w:rsidRDefault="004C1051" w:rsidP="004C1051">
      <w:pPr>
        <w:numPr>
          <w:ilvl w:val="0"/>
          <w:numId w:val="43"/>
        </w:numPr>
      </w:pPr>
      <w:r w:rsidRPr="004C1051">
        <w:rPr>
          <w:b/>
          <w:bCs/>
        </w:rPr>
        <w:t>Variables de Entorno:</w:t>
      </w:r>
      <w:r w:rsidRPr="004C1051">
        <w:t xml:space="preserve"> Todas las credenciales críticas (claves secretas de Clerk, URI de MongoDB) se gestionan mediante el panel de secretos de </w:t>
      </w:r>
      <w:proofErr w:type="spellStart"/>
      <w:r w:rsidRPr="004C1051">
        <w:t>Vercel</w:t>
      </w:r>
      <w:proofErr w:type="spellEnd"/>
      <w:r w:rsidRPr="004C1051">
        <w:t>, evitando que datos sensibles queden expuestos en el código fuente de GitHub.</w:t>
      </w:r>
    </w:p>
    <w:p w14:paraId="0D6C320B" w14:textId="77777777" w:rsidR="004C1051" w:rsidRPr="004C1051" w:rsidRDefault="004C1051" w:rsidP="004C1051">
      <w:r w:rsidRPr="004C1051">
        <w:pict w14:anchorId="722AD23B">
          <v:rect id="_x0000_i1102" style="width:712.8pt;height:1.5pt" o:hrpct="0" o:hralign="center" o:hrstd="t" o:hr="t" fillcolor="#a0a0a0" stroked="f"/>
        </w:pict>
      </w:r>
    </w:p>
    <w:p w14:paraId="0AC88C2B" w14:textId="77777777" w:rsidR="004C1051" w:rsidRPr="004C1051" w:rsidRDefault="004C1051" w:rsidP="004C1051">
      <w:pPr>
        <w:rPr>
          <w:b/>
          <w:bCs/>
        </w:rPr>
      </w:pPr>
      <w:r w:rsidRPr="004C1051">
        <w:rPr>
          <w:b/>
          <w:bCs/>
        </w:rPr>
        <w:lastRenderedPageBreak/>
        <w:t>6. Conclusiones</w:t>
      </w:r>
    </w:p>
    <w:p w14:paraId="4AB5FBA0" w14:textId="77777777" w:rsidR="004C1051" w:rsidRPr="004C1051" w:rsidRDefault="004C1051" w:rsidP="004C1051">
      <w:pPr>
        <w:rPr>
          <w:b/>
          <w:bCs/>
        </w:rPr>
      </w:pPr>
      <w:r w:rsidRPr="004C1051">
        <w:rPr>
          <w:b/>
          <w:bCs/>
        </w:rPr>
        <w:t>6.1. Resumen de Resultados</w:t>
      </w:r>
    </w:p>
    <w:p w14:paraId="42831732" w14:textId="77777777" w:rsidR="004C1051" w:rsidRPr="004C1051" w:rsidRDefault="004C1051" w:rsidP="004C1051">
      <w:r w:rsidRPr="004C1051">
        <w:t>El desarrollo de </w:t>
      </w:r>
      <w:r w:rsidRPr="004C1051">
        <w:rPr>
          <w:b/>
          <w:bCs/>
        </w:rPr>
        <w:t>Cuentas Claras</w:t>
      </w:r>
      <w:r w:rsidRPr="004C1051">
        <w:t xml:space="preserve"> concluye con una plataforma funcional que cumple con los objetivos de transparencia y eficiencia financiera planteados inicialmente. Se logró integrar con éxito servicios de terceros de alta complejidad (Clerk para </w:t>
      </w:r>
      <w:proofErr w:type="spellStart"/>
      <w:r w:rsidRPr="004C1051">
        <w:t>Auth</w:t>
      </w:r>
      <w:proofErr w:type="spellEnd"/>
      <w:r w:rsidRPr="004C1051">
        <w:t xml:space="preserve">, </w:t>
      </w:r>
      <w:proofErr w:type="spellStart"/>
      <w:r w:rsidRPr="004C1051">
        <w:t>Recharts</w:t>
      </w:r>
      <w:proofErr w:type="spellEnd"/>
      <w:r w:rsidRPr="004C1051">
        <w:t xml:space="preserve"> para </w:t>
      </w:r>
      <w:proofErr w:type="spellStart"/>
      <w:r w:rsidRPr="004C1051">
        <w:t>Analytics</w:t>
      </w:r>
      <w:proofErr w:type="spellEnd"/>
      <w:r w:rsidRPr="004C1051">
        <w:t>, MongoDB para persistencia) en una interfaz de usuario coherente y moderna.</w:t>
      </w:r>
    </w:p>
    <w:p w14:paraId="3A1DAC7C" w14:textId="77777777" w:rsidR="004C1051" w:rsidRPr="004C1051" w:rsidRDefault="004C1051" w:rsidP="004C1051">
      <w:pPr>
        <w:rPr>
          <w:b/>
          <w:bCs/>
        </w:rPr>
      </w:pPr>
      <w:r w:rsidRPr="004C1051">
        <w:rPr>
          <w:b/>
          <w:bCs/>
        </w:rPr>
        <w:t>6.2. Desafíos Técnicos Superados</w:t>
      </w:r>
    </w:p>
    <w:p w14:paraId="1F6EEA4A" w14:textId="77777777" w:rsidR="004C1051" w:rsidRPr="004C1051" w:rsidRDefault="004C1051" w:rsidP="004C1051">
      <w:r w:rsidRPr="004C1051">
        <w:t>El proyecto presentó retos significativos que contribuyeron a la formación profesional del desarrollador:</w:t>
      </w:r>
    </w:p>
    <w:p w14:paraId="7D1ED92B" w14:textId="77777777" w:rsidR="004C1051" w:rsidRPr="004C1051" w:rsidRDefault="004C1051" w:rsidP="004C1051">
      <w:pPr>
        <w:numPr>
          <w:ilvl w:val="0"/>
          <w:numId w:val="44"/>
        </w:numPr>
      </w:pPr>
      <w:r w:rsidRPr="004C1051">
        <w:rPr>
          <w:b/>
          <w:bCs/>
        </w:rPr>
        <w:t>Algoritmia de Deudas:</w:t>
      </w:r>
      <w:r w:rsidRPr="004C1051">
        <w:t> El desarrollo del motor de simplificación de deudas requirió un análisis lógico profundo para minimizar las transacciones sin alterar los saldos netos.</w:t>
      </w:r>
    </w:p>
    <w:p w14:paraId="237E40FB" w14:textId="77777777" w:rsidR="004C1051" w:rsidRPr="004C1051" w:rsidRDefault="004C1051" w:rsidP="004C1051">
      <w:pPr>
        <w:numPr>
          <w:ilvl w:val="0"/>
          <w:numId w:val="44"/>
        </w:numPr>
      </w:pPr>
      <w:r w:rsidRPr="004C1051">
        <w:rPr>
          <w:b/>
          <w:bCs/>
        </w:rPr>
        <w:t>Sincronización de Identidad:</w:t>
      </w:r>
      <w:r w:rsidRPr="004C1051">
        <w:t xml:space="preserve"> La traducción de </w:t>
      </w:r>
      <w:proofErr w:type="spellStart"/>
      <w:r w:rsidRPr="004C1051">
        <w:t>IDs</w:t>
      </w:r>
      <w:proofErr w:type="spellEnd"/>
      <w:r w:rsidRPr="004C1051">
        <w:t xml:space="preserve"> técnicos en nombres reales mediante el SDK de Clerk supuso un reto de integración entre </w:t>
      </w:r>
      <w:proofErr w:type="spellStart"/>
      <w:r w:rsidRPr="004C1051">
        <w:t>backend</w:t>
      </w:r>
      <w:proofErr w:type="spellEnd"/>
      <w:r w:rsidRPr="004C1051">
        <w:t xml:space="preserve"> y servicios externos.</w:t>
      </w:r>
    </w:p>
    <w:p w14:paraId="3D8FA87D" w14:textId="77777777" w:rsidR="004C1051" w:rsidRPr="004C1051" w:rsidRDefault="004C1051" w:rsidP="004C1051">
      <w:pPr>
        <w:numPr>
          <w:ilvl w:val="0"/>
          <w:numId w:val="44"/>
        </w:numPr>
      </w:pPr>
      <w:r w:rsidRPr="004C1051">
        <w:rPr>
          <w:b/>
          <w:bCs/>
        </w:rPr>
        <w:t>Calidad del Despliegue:</w:t>
      </w:r>
      <w:r w:rsidRPr="004C1051">
        <w:t> La resolución de conflictos de rutas y tipos MIME en producción permitió adquirir experiencia en la administración de infraestructuras </w:t>
      </w:r>
      <w:proofErr w:type="spellStart"/>
      <w:r w:rsidRPr="004C1051">
        <w:rPr>
          <w:i/>
          <w:iCs/>
        </w:rPr>
        <w:t>Serverless</w:t>
      </w:r>
      <w:proofErr w:type="spellEnd"/>
      <w:r w:rsidRPr="004C1051">
        <w:t>.</w:t>
      </w:r>
    </w:p>
    <w:p w14:paraId="4B3F8BF1" w14:textId="77777777" w:rsidR="004C1051" w:rsidRPr="004C1051" w:rsidRDefault="004C1051" w:rsidP="004C1051">
      <w:pPr>
        <w:rPr>
          <w:b/>
          <w:bCs/>
        </w:rPr>
      </w:pPr>
      <w:r w:rsidRPr="004C1051">
        <w:rPr>
          <w:b/>
          <w:bCs/>
        </w:rPr>
        <w:t>6.3. Visión a Futuro</w:t>
      </w:r>
    </w:p>
    <w:p w14:paraId="5FE86FCB" w14:textId="77777777" w:rsidR="004C1051" w:rsidRPr="004C1051" w:rsidRDefault="004C1051" w:rsidP="004C1051">
      <w:r w:rsidRPr="004C1051">
        <w:t>Si bien la aplicación se encuentra en un estado funcional de Producto Mínimo Viable (MVP) avanzado, existen líneas de evolución claras:</w:t>
      </w:r>
    </w:p>
    <w:p w14:paraId="7315B761" w14:textId="77777777" w:rsidR="004C1051" w:rsidRPr="004C1051" w:rsidRDefault="004C1051" w:rsidP="004C1051">
      <w:pPr>
        <w:numPr>
          <w:ilvl w:val="0"/>
          <w:numId w:val="45"/>
        </w:numPr>
      </w:pPr>
      <w:r w:rsidRPr="004C1051">
        <w:t xml:space="preserve">Implementación de notificaciones </w:t>
      </w:r>
      <w:proofErr w:type="spellStart"/>
      <w:r w:rsidRPr="004C1051">
        <w:t>push</w:t>
      </w:r>
      <w:proofErr w:type="spellEnd"/>
      <w:r w:rsidRPr="004C1051">
        <w:t xml:space="preserve"> para avisar de nuevos gastos.</w:t>
      </w:r>
    </w:p>
    <w:p w14:paraId="2328EF03" w14:textId="77777777" w:rsidR="004C1051" w:rsidRPr="004C1051" w:rsidRDefault="004C1051" w:rsidP="004C1051">
      <w:pPr>
        <w:numPr>
          <w:ilvl w:val="0"/>
          <w:numId w:val="45"/>
        </w:numPr>
      </w:pPr>
      <w:r w:rsidRPr="004C1051">
        <w:t>Exportación de reportes detallados en formato PDF o Excel.</w:t>
      </w:r>
    </w:p>
    <w:p w14:paraId="746619C8" w14:textId="77777777" w:rsidR="004C1051" w:rsidRPr="004C1051" w:rsidRDefault="004C1051" w:rsidP="004C1051">
      <w:pPr>
        <w:numPr>
          <w:ilvl w:val="0"/>
          <w:numId w:val="45"/>
        </w:numPr>
      </w:pPr>
      <w:r w:rsidRPr="004C1051">
        <w:t>Integración directa con pasarelas de pago para facilitar la liquidación inmediata de deudas desde la app.</w:t>
      </w:r>
    </w:p>
    <w:p w14:paraId="0BF809BE" w14:textId="77777777" w:rsidR="004C1051" w:rsidRPr="004C1051" w:rsidRDefault="004C1051" w:rsidP="004C1051">
      <w:r w:rsidRPr="004C1051">
        <w:pict w14:anchorId="6FD01771">
          <v:rect id="_x0000_i1103" style="width:712.8pt;height:1.5pt" o:hrpct="0" o:hralign="center" o:hrstd="t" o:hr="t" fillcolor="#a0a0a0" stroked="f"/>
        </w:pict>
      </w:r>
    </w:p>
    <w:p w14:paraId="459A69B5" w14:textId="77777777" w:rsidR="004C1051" w:rsidRPr="004C1051" w:rsidRDefault="004C1051" w:rsidP="004C1051">
      <w:pPr>
        <w:rPr>
          <w:b/>
          <w:bCs/>
        </w:rPr>
      </w:pPr>
      <w:r w:rsidRPr="004C1051">
        <w:rPr>
          <w:b/>
          <w:bCs/>
        </w:rPr>
        <w:t>7. Despliegue Final</w:t>
      </w:r>
    </w:p>
    <w:p w14:paraId="4FD61A9F" w14:textId="77777777" w:rsidR="004C1051" w:rsidRPr="004C1051" w:rsidRDefault="004C1051" w:rsidP="004C1051">
      <w:r w:rsidRPr="004C1051">
        <w:t>La aplicación se encuentra operativa y accesible para su evaluación técnica en los siguientes enlaces:</w:t>
      </w:r>
    </w:p>
    <w:p w14:paraId="63C825BE" w14:textId="77777777" w:rsidR="004C1051" w:rsidRPr="004C1051" w:rsidRDefault="004C1051" w:rsidP="004C1051">
      <w:pPr>
        <w:numPr>
          <w:ilvl w:val="0"/>
          <w:numId w:val="46"/>
        </w:numPr>
      </w:pPr>
      <w:r w:rsidRPr="004C1051">
        <w:rPr>
          <w:b/>
          <w:bCs/>
        </w:rPr>
        <w:t>URL de Producción:</w:t>
      </w:r>
      <w:r w:rsidRPr="004C1051">
        <w:t> </w:t>
      </w:r>
      <w:hyperlink r:id="rId27" w:tgtFrame="_blank" w:history="1">
        <w:r w:rsidRPr="004C1051">
          <w:rPr>
            <w:rStyle w:val="Hipervnculo"/>
          </w:rPr>
          <w:t>https://cuentas-clara</w:t>
        </w:r>
        <w:r w:rsidRPr="004C1051">
          <w:rPr>
            <w:rStyle w:val="Hipervnculo"/>
          </w:rPr>
          <w:t>s</w:t>
        </w:r>
        <w:r w:rsidRPr="004C1051">
          <w:rPr>
            <w:rStyle w:val="Hipervnculo"/>
          </w:rPr>
          <w:t>-gamma.vercel.app/</w:t>
        </w:r>
      </w:hyperlink>
    </w:p>
    <w:p w14:paraId="105CDE04" w14:textId="77777777" w:rsidR="004C1051" w:rsidRPr="004C1051" w:rsidRDefault="004C1051" w:rsidP="004C1051">
      <w:pPr>
        <w:numPr>
          <w:ilvl w:val="0"/>
          <w:numId w:val="46"/>
        </w:numPr>
      </w:pPr>
      <w:r w:rsidRPr="004C1051">
        <w:rPr>
          <w:b/>
          <w:bCs/>
        </w:rPr>
        <w:t>Código Fuente (Repositorio):</w:t>
      </w:r>
      <w:r w:rsidRPr="004C1051">
        <w:t> </w:t>
      </w:r>
      <w:hyperlink r:id="rId28" w:tgtFrame="_blank" w:history="1">
        <w:r w:rsidRPr="004C1051">
          <w:rPr>
            <w:rStyle w:val="Hipervnculo"/>
          </w:rPr>
          <w:t>https://github.com/josem</w:t>
        </w:r>
        <w:r w:rsidRPr="004C1051">
          <w:rPr>
            <w:rStyle w:val="Hipervnculo"/>
          </w:rPr>
          <w:t>a</w:t>
        </w:r>
        <w:r w:rsidRPr="004C1051">
          <w:rPr>
            <w:rStyle w:val="Hipervnculo"/>
          </w:rPr>
          <w:t>rianunez451-coder/cuentas-claras</w:t>
        </w:r>
      </w:hyperlink>
    </w:p>
    <w:p w14:paraId="3B360CC2" w14:textId="77777777" w:rsidR="004C1051" w:rsidRDefault="004C1051"/>
    <w:sectPr w:rsidR="004C105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F2FBA"/>
    <w:multiLevelType w:val="multilevel"/>
    <w:tmpl w:val="3B800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8366E"/>
    <w:multiLevelType w:val="multilevel"/>
    <w:tmpl w:val="D1902D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F72EC8"/>
    <w:multiLevelType w:val="multilevel"/>
    <w:tmpl w:val="F9385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9E37BC"/>
    <w:multiLevelType w:val="multilevel"/>
    <w:tmpl w:val="BB2E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51F48"/>
    <w:multiLevelType w:val="multilevel"/>
    <w:tmpl w:val="9D5AE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D866A1"/>
    <w:multiLevelType w:val="multilevel"/>
    <w:tmpl w:val="D2A83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C847B0"/>
    <w:multiLevelType w:val="multilevel"/>
    <w:tmpl w:val="CFD0D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872C29"/>
    <w:multiLevelType w:val="multilevel"/>
    <w:tmpl w:val="C626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4A1318"/>
    <w:multiLevelType w:val="multilevel"/>
    <w:tmpl w:val="7D82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2032F"/>
    <w:multiLevelType w:val="multilevel"/>
    <w:tmpl w:val="93BC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3B5D5C"/>
    <w:multiLevelType w:val="multilevel"/>
    <w:tmpl w:val="DD62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82B29"/>
    <w:multiLevelType w:val="multilevel"/>
    <w:tmpl w:val="D86E7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4A7496"/>
    <w:multiLevelType w:val="multilevel"/>
    <w:tmpl w:val="CB04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9059A5"/>
    <w:multiLevelType w:val="multilevel"/>
    <w:tmpl w:val="999C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0614F"/>
    <w:multiLevelType w:val="multilevel"/>
    <w:tmpl w:val="A4A0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51F7B"/>
    <w:multiLevelType w:val="multilevel"/>
    <w:tmpl w:val="AEF8D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FA4BD6"/>
    <w:multiLevelType w:val="multilevel"/>
    <w:tmpl w:val="0874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A5DA0"/>
    <w:multiLevelType w:val="multilevel"/>
    <w:tmpl w:val="179A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83150"/>
    <w:multiLevelType w:val="multilevel"/>
    <w:tmpl w:val="140A1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403A8E"/>
    <w:multiLevelType w:val="multilevel"/>
    <w:tmpl w:val="4A0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132545"/>
    <w:multiLevelType w:val="multilevel"/>
    <w:tmpl w:val="E2F4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94030B"/>
    <w:multiLevelType w:val="multilevel"/>
    <w:tmpl w:val="C3F04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A0258"/>
    <w:multiLevelType w:val="multilevel"/>
    <w:tmpl w:val="396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A43A7"/>
    <w:multiLevelType w:val="multilevel"/>
    <w:tmpl w:val="5E6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31FC3"/>
    <w:multiLevelType w:val="multilevel"/>
    <w:tmpl w:val="8A5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AE59B1"/>
    <w:multiLevelType w:val="multilevel"/>
    <w:tmpl w:val="5420A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B4060"/>
    <w:multiLevelType w:val="multilevel"/>
    <w:tmpl w:val="ADDE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D0592D"/>
    <w:multiLevelType w:val="multilevel"/>
    <w:tmpl w:val="D2769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A92D4B"/>
    <w:multiLevelType w:val="multilevel"/>
    <w:tmpl w:val="A358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90522F"/>
    <w:multiLevelType w:val="multilevel"/>
    <w:tmpl w:val="20F25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BA2918"/>
    <w:multiLevelType w:val="multilevel"/>
    <w:tmpl w:val="64F0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B7755"/>
    <w:multiLevelType w:val="multilevel"/>
    <w:tmpl w:val="86341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D91D03"/>
    <w:multiLevelType w:val="multilevel"/>
    <w:tmpl w:val="7F705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F10592"/>
    <w:multiLevelType w:val="multilevel"/>
    <w:tmpl w:val="D7E6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7526B6"/>
    <w:multiLevelType w:val="multilevel"/>
    <w:tmpl w:val="9642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F14868"/>
    <w:multiLevelType w:val="multilevel"/>
    <w:tmpl w:val="21540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5421F"/>
    <w:multiLevelType w:val="multilevel"/>
    <w:tmpl w:val="D542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4D327C"/>
    <w:multiLevelType w:val="multilevel"/>
    <w:tmpl w:val="1C5C5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470B57"/>
    <w:multiLevelType w:val="multilevel"/>
    <w:tmpl w:val="8668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3A5672"/>
    <w:multiLevelType w:val="multilevel"/>
    <w:tmpl w:val="1B3C1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375551"/>
    <w:multiLevelType w:val="multilevel"/>
    <w:tmpl w:val="9744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CE5CB4"/>
    <w:multiLevelType w:val="multilevel"/>
    <w:tmpl w:val="8190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12691"/>
    <w:multiLevelType w:val="multilevel"/>
    <w:tmpl w:val="72E6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2D7DEC"/>
    <w:multiLevelType w:val="multilevel"/>
    <w:tmpl w:val="4AF4E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A44AC7"/>
    <w:multiLevelType w:val="multilevel"/>
    <w:tmpl w:val="0F14C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F129B9"/>
    <w:multiLevelType w:val="multilevel"/>
    <w:tmpl w:val="B462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9"/>
  </w:num>
  <w:num w:numId="3">
    <w:abstractNumId w:val="42"/>
  </w:num>
  <w:num w:numId="4">
    <w:abstractNumId w:val="40"/>
  </w:num>
  <w:num w:numId="5">
    <w:abstractNumId w:val="33"/>
  </w:num>
  <w:num w:numId="6">
    <w:abstractNumId w:val="35"/>
  </w:num>
  <w:num w:numId="7">
    <w:abstractNumId w:val="37"/>
  </w:num>
  <w:num w:numId="8">
    <w:abstractNumId w:val="32"/>
  </w:num>
  <w:num w:numId="9">
    <w:abstractNumId w:val="34"/>
  </w:num>
  <w:num w:numId="10">
    <w:abstractNumId w:val="16"/>
  </w:num>
  <w:num w:numId="11">
    <w:abstractNumId w:val="25"/>
  </w:num>
  <w:num w:numId="12">
    <w:abstractNumId w:val="0"/>
  </w:num>
  <w:num w:numId="13">
    <w:abstractNumId w:val="44"/>
  </w:num>
  <w:num w:numId="14">
    <w:abstractNumId w:val="28"/>
  </w:num>
  <w:num w:numId="15">
    <w:abstractNumId w:val="21"/>
  </w:num>
  <w:num w:numId="16">
    <w:abstractNumId w:val="6"/>
  </w:num>
  <w:num w:numId="17">
    <w:abstractNumId w:val="11"/>
  </w:num>
  <w:num w:numId="18">
    <w:abstractNumId w:val="12"/>
  </w:num>
  <w:num w:numId="19">
    <w:abstractNumId w:val="8"/>
  </w:num>
  <w:num w:numId="20">
    <w:abstractNumId w:val="31"/>
  </w:num>
  <w:num w:numId="21">
    <w:abstractNumId w:val="39"/>
  </w:num>
  <w:num w:numId="22">
    <w:abstractNumId w:val="4"/>
  </w:num>
  <w:num w:numId="23">
    <w:abstractNumId w:val="15"/>
  </w:num>
  <w:num w:numId="24">
    <w:abstractNumId w:val="38"/>
  </w:num>
  <w:num w:numId="25">
    <w:abstractNumId w:val="36"/>
  </w:num>
  <w:num w:numId="26">
    <w:abstractNumId w:val="29"/>
  </w:num>
  <w:num w:numId="27">
    <w:abstractNumId w:val="24"/>
  </w:num>
  <w:num w:numId="28">
    <w:abstractNumId w:val="13"/>
  </w:num>
  <w:num w:numId="29">
    <w:abstractNumId w:val="5"/>
  </w:num>
  <w:num w:numId="30">
    <w:abstractNumId w:val="27"/>
  </w:num>
  <w:num w:numId="31">
    <w:abstractNumId w:val="22"/>
  </w:num>
  <w:num w:numId="32">
    <w:abstractNumId w:val="26"/>
  </w:num>
  <w:num w:numId="33">
    <w:abstractNumId w:val="41"/>
  </w:num>
  <w:num w:numId="34">
    <w:abstractNumId w:val="20"/>
  </w:num>
  <w:num w:numId="35">
    <w:abstractNumId w:val="19"/>
  </w:num>
  <w:num w:numId="36">
    <w:abstractNumId w:val="23"/>
  </w:num>
  <w:num w:numId="37">
    <w:abstractNumId w:val="10"/>
  </w:num>
  <w:num w:numId="38">
    <w:abstractNumId w:val="7"/>
  </w:num>
  <w:num w:numId="39">
    <w:abstractNumId w:val="18"/>
  </w:num>
  <w:num w:numId="40">
    <w:abstractNumId w:val="45"/>
  </w:num>
  <w:num w:numId="41">
    <w:abstractNumId w:val="43"/>
  </w:num>
  <w:num w:numId="42">
    <w:abstractNumId w:val="30"/>
  </w:num>
  <w:num w:numId="43">
    <w:abstractNumId w:val="3"/>
  </w:num>
  <w:num w:numId="44">
    <w:abstractNumId w:val="2"/>
  </w:num>
  <w:num w:numId="45">
    <w:abstractNumId w:val="14"/>
  </w:num>
  <w:num w:numId="4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87"/>
    <w:rsid w:val="00180753"/>
    <w:rsid w:val="0018130E"/>
    <w:rsid w:val="001C5087"/>
    <w:rsid w:val="003665E6"/>
    <w:rsid w:val="00373AF1"/>
    <w:rsid w:val="00395283"/>
    <w:rsid w:val="003D287A"/>
    <w:rsid w:val="004C1051"/>
    <w:rsid w:val="004D7205"/>
    <w:rsid w:val="00A55AE5"/>
    <w:rsid w:val="00BE0D35"/>
    <w:rsid w:val="00CC586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70CD0"/>
  <w15:chartTrackingRefBased/>
  <w15:docId w15:val="{167CFBDD-5259-4324-82E1-AC444C34F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55AE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CC58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CC586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8130E"/>
    <w:rPr>
      <w:color w:val="0563C1" w:themeColor="hyperlink"/>
      <w:u w:val="single"/>
    </w:rPr>
  </w:style>
  <w:style w:type="character" w:styleId="Mencinsinresolver">
    <w:name w:val="Unresolved Mention"/>
    <w:basedOn w:val="Fuentedeprrafopredeter"/>
    <w:uiPriority w:val="99"/>
    <w:semiHidden/>
    <w:unhideWhenUsed/>
    <w:rsid w:val="0018130E"/>
    <w:rPr>
      <w:color w:val="605E5C"/>
      <w:shd w:val="clear" w:color="auto" w:fill="E1DFDD"/>
    </w:rPr>
  </w:style>
  <w:style w:type="character" w:styleId="Hipervnculovisitado">
    <w:name w:val="FollowedHyperlink"/>
    <w:basedOn w:val="Fuentedeprrafopredeter"/>
    <w:uiPriority w:val="99"/>
    <w:semiHidden/>
    <w:unhideWhenUsed/>
    <w:rsid w:val="003D287A"/>
    <w:rPr>
      <w:color w:val="954F72" w:themeColor="followedHyperlink"/>
      <w:u w:val="single"/>
    </w:rPr>
  </w:style>
  <w:style w:type="character" w:customStyle="1" w:styleId="Ttulo1Car">
    <w:name w:val="Título 1 Car"/>
    <w:basedOn w:val="Fuentedeprrafopredeter"/>
    <w:link w:val="Ttulo1"/>
    <w:uiPriority w:val="9"/>
    <w:rsid w:val="00A55AE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CC5861"/>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CC586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63376">
      <w:bodyDiv w:val="1"/>
      <w:marLeft w:val="0"/>
      <w:marRight w:val="0"/>
      <w:marTop w:val="0"/>
      <w:marBottom w:val="0"/>
      <w:divBdr>
        <w:top w:val="none" w:sz="0" w:space="0" w:color="auto"/>
        <w:left w:val="none" w:sz="0" w:space="0" w:color="auto"/>
        <w:bottom w:val="none" w:sz="0" w:space="0" w:color="auto"/>
        <w:right w:val="none" w:sz="0" w:space="0" w:color="auto"/>
      </w:divBdr>
    </w:div>
    <w:div w:id="133455270">
      <w:bodyDiv w:val="1"/>
      <w:marLeft w:val="0"/>
      <w:marRight w:val="0"/>
      <w:marTop w:val="0"/>
      <w:marBottom w:val="0"/>
      <w:divBdr>
        <w:top w:val="none" w:sz="0" w:space="0" w:color="auto"/>
        <w:left w:val="none" w:sz="0" w:space="0" w:color="auto"/>
        <w:bottom w:val="none" w:sz="0" w:space="0" w:color="auto"/>
        <w:right w:val="none" w:sz="0" w:space="0" w:color="auto"/>
      </w:divBdr>
    </w:div>
    <w:div w:id="247623043">
      <w:bodyDiv w:val="1"/>
      <w:marLeft w:val="0"/>
      <w:marRight w:val="0"/>
      <w:marTop w:val="0"/>
      <w:marBottom w:val="0"/>
      <w:divBdr>
        <w:top w:val="none" w:sz="0" w:space="0" w:color="auto"/>
        <w:left w:val="none" w:sz="0" w:space="0" w:color="auto"/>
        <w:bottom w:val="none" w:sz="0" w:space="0" w:color="auto"/>
        <w:right w:val="none" w:sz="0" w:space="0" w:color="auto"/>
      </w:divBdr>
      <w:divsChild>
        <w:div w:id="1719160203">
          <w:marLeft w:val="0"/>
          <w:marRight w:val="0"/>
          <w:marTop w:val="0"/>
          <w:marBottom w:val="240"/>
          <w:divBdr>
            <w:top w:val="none" w:sz="0" w:space="0" w:color="auto"/>
            <w:left w:val="none" w:sz="0" w:space="0" w:color="auto"/>
            <w:bottom w:val="none" w:sz="0" w:space="0" w:color="auto"/>
            <w:right w:val="none" w:sz="0" w:space="0" w:color="auto"/>
          </w:divBdr>
        </w:div>
        <w:div w:id="2017733713">
          <w:marLeft w:val="0"/>
          <w:marRight w:val="0"/>
          <w:marTop w:val="0"/>
          <w:marBottom w:val="240"/>
          <w:divBdr>
            <w:top w:val="none" w:sz="0" w:space="0" w:color="auto"/>
            <w:left w:val="none" w:sz="0" w:space="0" w:color="auto"/>
            <w:bottom w:val="none" w:sz="0" w:space="0" w:color="auto"/>
            <w:right w:val="none" w:sz="0" w:space="0" w:color="auto"/>
          </w:divBdr>
        </w:div>
      </w:divsChild>
    </w:div>
    <w:div w:id="306201931">
      <w:bodyDiv w:val="1"/>
      <w:marLeft w:val="0"/>
      <w:marRight w:val="0"/>
      <w:marTop w:val="0"/>
      <w:marBottom w:val="0"/>
      <w:divBdr>
        <w:top w:val="none" w:sz="0" w:space="0" w:color="auto"/>
        <w:left w:val="none" w:sz="0" w:space="0" w:color="auto"/>
        <w:bottom w:val="none" w:sz="0" w:space="0" w:color="auto"/>
        <w:right w:val="none" w:sz="0" w:space="0" w:color="auto"/>
      </w:divBdr>
    </w:div>
    <w:div w:id="446658489">
      <w:bodyDiv w:val="1"/>
      <w:marLeft w:val="0"/>
      <w:marRight w:val="0"/>
      <w:marTop w:val="0"/>
      <w:marBottom w:val="0"/>
      <w:divBdr>
        <w:top w:val="none" w:sz="0" w:space="0" w:color="auto"/>
        <w:left w:val="none" w:sz="0" w:space="0" w:color="auto"/>
        <w:bottom w:val="none" w:sz="0" w:space="0" w:color="auto"/>
        <w:right w:val="none" w:sz="0" w:space="0" w:color="auto"/>
      </w:divBdr>
    </w:div>
    <w:div w:id="519391447">
      <w:bodyDiv w:val="1"/>
      <w:marLeft w:val="0"/>
      <w:marRight w:val="0"/>
      <w:marTop w:val="0"/>
      <w:marBottom w:val="0"/>
      <w:divBdr>
        <w:top w:val="none" w:sz="0" w:space="0" w:color="auto"/>
        <w:left w:val="none" w:sz="0" w:space="0" w:color="auto"/>
        <w:bottom w:val="none" w:sz="0" w:space="0" w:color="auto"/>
        <w:right w:val="none" w:sz="0" w:space="0" w:color="auto"/>
      </w:divBdr>
    </w:div>
    <w:div w:id="524057023">
      <w:bodyDiv w:val="1"/>
      <w:marLeft w:val="0"/>
      <w:marRight w:val="0"/>
      <w:marTop w:val="0"/>
      <w:marBottom w:val="0"/>
      <w:divBdr>
        <w:top w:val="none" w:sz="0" w:space="0" w:color="auto"/>
        <w:left w:val="none" w:sz="0" w:space="0" w:color="auto"/>
        <w:bottom w:val="none" w:sz="0" w:space="0" w:color="auto"/>
        <w:right w:val="none" w:sz="0" w:space="0" w:color="auto"/>
      </w:divBdr>
    </w:div>
    <w:div w:id="624389177">
      <w:bodyDiv w:val="1"/>
      <w:marLeft w:val="0"/>
      <w:marRight w:val="0"/>
      <w:marTop w:val="0"/>
      <w:marBottom w:val="0"/>
      <w:divBdr>
        <w:top w:val="none" w:sz="0" w:space="0" w:color="auto"/>
        <w:left w:val="none" w:sz="0" w:space="0" w:color="auto"/>
        <w:bottom w:val="none" w:sz="0" w:space="0" w:color="auto"/>
        <w:right w:val="none" w:sz="0" w:space="0" w:color="auto"/>
      </w:divBdr>
    </w:div>
    <w:div w:id="665133265">
      <w:bodyDiv w:val="1"/>
      <w:marLeft w:val="0"/>
      <w:marRight w:val="0"/>
      <w:marTop w:val="0"/>
      <w:marBottom w:val="0"/>
      <w:divBdr>
        <w:top w:val="none" w:sz="0" w:space="0" w:color="auto"/>
        <w:left w:val="none" w:sz="0" w:space="0" w:color="auto"/>
        <w:bottom w:val="none" w:sz="0" w:space="0" w:color="auto"/>
        <w:right w:val="none" w:sz="0" w:space="0" w:color="auto"/>
      </w:divBdr>
    </w:div>
    <w:div w:id="700980774">
      <w:bodyDiv w:val="1"/>
      <w:marLeft w:val="0"/>
      <w:marRight w:val="0"/>
      <w:marTop w:val="0"/>
      <w:marBottom w:val="0"/>
      <w:divBdr>
        <w:top w:val="none" w:sz="0" w:space="0" w:color="auto"/>
        <w:left w:val="none" w:sz="0" w:space="0" w:color="auto"/>
        <w:bottom w:val="none" w:sz="0" w:space="0" w:color="auto"/>
        <w:right w:val="none" w:sz="0" w:space="0" w:color="auto"/>
      </w:divBdr>
    </w:div>
    <w:div w:id="771780008">
      <w:bodyDiv w:val="1"/>
      <w:marLeft w:val="0"/>
      <w:marRight w:val="0"/>
      <w:marTop w:val="0"/>
      <w:marBottom w:val="0"/>
      <w:divBdr>
        <w:top w:val="none" w:sz="0" w:space="0" w:color="auto"/>
        <w:left w:val="none" w:sz="0" w:space="0" w:color="auto"/>
        <w:bottom w:val="none" w:sz="0" w:space="0" w:color="auto"/>
        <w:right w:val="none" w:sz="0" w:space="0" w:color="auto"/>
      </w:divBdr>
    </w:div>
    <w:div w:id="840780236">
      <w:bodyDiv w:val="1"/>
      <w:marLeft w:val="0"/>
      <w:marRight w:val="0"/>
      <w:marTop w:val="0"/>
      <w:marBottom w:val="0"/>
      <w:divBdr>
        <w:top w:val="none" w:sz="0" w:space="0" w:color="auto"/>
        <w:left w:val="none" w:sz="0" w:space="0" w:color="auto"/>
        <w:bottom w:val="none" w:sz="0" w:space="0" w:color="auto"/>
        <w:right w:val="none" w:sz="0" w:space="0" w:color="auto"/>
      </w:divBdr>
      <w:divsChild>
        <w:div w:id="1329405218">
          <w:marLeft w:val="0"/>
          <w:marRight w:val="0"/>
          <w:marTop w:val="0"/>
          <w:marBottom w:val="240"/>
          <w:divBdr>
            <w:top w:val="none" w:sz="0" w:space="0" w:color="auto"/>
            <w:left w:val="none" w:sz="0" w:space="0" w:color="auto"/>
            <w:bottom w:val="none" w:sz="0" w:space="0" w:color="auto"/>
            <w:right w:val="none" w:sz="0" w:space="0" w:color="auto"/>
          </w:divBdr>
        </w:div>
        <w:div w:id="1489130463">
          <w:marLeft w:val="0"/>
          <w:marRight w:val="0"/>
          <w:marTop w:val="0"/>
          <w:marBottom w:val="240"/>
          <w:divBdr>
            <w:top w:val="none" w:sz="0" w:space="0" w:color="auto"/>
            <w:left w:val="none" w:sz="0" w:space="0" w:color="auto"/>
            <w:bottom w:val="none" w:sz="0" w:space="0" w:color="auto"/>
            <w:right w:val="none" w:sz="0" w:space="0" w:color="auto"/>
          </w:divBdr>
        </w:div>
      </w:divsChild>
    </w:div>
    <w:div w:id="883634024">
      <w:bodyDiv w:val="1"/>
      <w:marLeft w:val="0"/>
      <w:marRight w:val="0"/>
      <w:marTop w:val="0"/>
      <w:marBottom w:val="0"/>
      <w:divBdr>
        <w:top w:val="none" w:sz="0" w:space="0" w:color="auto"/>
        <w:left w:val="none" w:sz="0" w:space="0" w:color="auto"/>
        <w:bottom w:val="none" w:sz="0" w:space="0" w:color="auto"/>
        <w:right w:val="none" w:sz="0" w:space="0" w:color="auto"/>
      </w:divBdr>
    </w:div>
    <w:div w:id="1005207749">
      <w:bodyDiv w:val="1"/>
      <w:marLeft w:val="0"/>
      <w:marRight w:val="0"/>
      <w:marTop w:val="0"/>
      <w:marBottom w:val="0"/>
      <w:divBdr>
        <w:top w:val="none" w:sz="0" w:space="0" w:color="auto"/>
        <w:left w:val="none" w:sz="0" w:space="0" w:color="auto"/>
        <w:bottom w:val="none" w:sz="0" w:space="0" w:color="auto"/>
        <w:right w:val="none" w:sz="0" w:space="0" w:color="auto"/>
      </w:divBdr>
    </w:div>
    <w:div w:id="1051001094">
      <w:bodyDiv w:val="1"/>
      <w:marLeft w:val="0"/>
      <w:marRight w:val="0"/>
      <w:marTop w:val="0"/>
      <w:marBottom w:val="0"/>
      <w:divBdr>
        <w:top w:val="none" w:sz="0" w:space="0" w:color="auto"/>
        <w:left w:val="none" w:sz="0" w:space="0" w:color="auto"/>
        <w:bottom w:val="none" w:sz="0" w:space="0" w:color="auto"/>
        <w:right w:val="none" w:sz="0" w:space="0" w:color="auto"/>
      </w:divBdr>
      <w:divsChild>
        <w:div w:id="1311134451">
          <w:marLeft w:val="0"/>
          <w:marRight w:val="0"/>
          <w:marTop w:val="0"/>
          <w:marBottom w:val="240"/>
          <w:divBdr>
            <w:top w:val="none" w:sz="0" w:space="0" w:color="auto"/>
            <w:left w:val="none" w:sz="0" w:space="0" w:color="auto"/>
            <w:bottom w:val="none" w:sz="0" w:space="0" w:color="auto"/>
            <w:right w:val="none" w:sz="0" w:space="0" w:color="auto"/>
          </w:divBdr>
        </w:div>
      </w:divsChild>
    </w:div>
    <w:div w:id="1277785610">
      <w:bodyDiv w:val="1"/>
      <w:marLeft w:val="0"/>
      <w:marRight w:val="0"/>
      <w:marTop w:val="0"/>
      <w:marBottom w:val="0"/>
      <w:divBdr>
        <w:top w:val="none" w:sz="0" w:space="0" w:color="auto"/>
        <w:left w:val="none" w:sz="0" w:space="0" w:color="auto"/>
        <w:bottom w:val="none" w:sz="0" w:space="0" w:color="auto"/>
        <w:right w:val="none" w:sz="0" w:space="0" w:color="auto"/>
      </w:divBdr>
    </w:div>
    <w:div w:id="1356811815">
      <w:bodyDiv w:val="1"/>
      <w:marLeft w:val="0"/>
      <w:marRight w:val="0"/>
      <w:marTop w:val="0"/>
      <w:marBottom w:val="0"/>
      <w:divBdr>
        <w:top w:val="none" w:sz="0" w:space="0" w:color="auto"/>
        <w:left w:val="none" w:sz="0" w:space="0" w:color="auto"/>
        <w:bottom w:val="none" w:sz="0" w:space="0" w:color="auto"/>
        <w:right w:val="none" w:sz="0" w:space="0" w:color="auto"/>
      </w:divBdr>
    </w:div>
    <w:div w:id="1715497363">
      <w:bodyDiv w:val="1"/>
      <w:marLeft w:val="0"/>
      <w:marRight w:val="0"/>
      <w:marTop w:val="0"/>
      <w:marBottom w:val="0"/>
      <w:divBdr>
        <w:top w:val="none" w:sz="0" w:space="0" w:color="auto"/>
        <w:left w:val="none" w:sz="0" w:space="0" w:color="auto"/>
        <w:bottom w:val="none" w:sz="0" w:space="0" w:color="auto"/>
        <w:right w:val="none" w:sz="0" w:space="0" w:color="auto"/>
      </w:divBdr>
      <w:divsChild>
        <w:div w:id="756948635">
          <w:marLeft w:val="0"/>
          <w:marRight w:val="0"/>
          <w:marTop w:val="0"/>
          <w:marBottom w:val="240"/>
          <w:divBdr>
            <w:top w:val="none" w:sz="0" w:space="0" w:color="auto"/>
            <w:left w:val="none" w:sz="0" w:space="0" w:color="auto"/>
            <w:bottom w:val="none" w:sz="0" w:space="0" w:color="auto"/>
            <w:right w:val="none" w:sz="0" w:space="0" w:color="auto"/>
          </w:divBdr>
        </w:div>
      </w:divsChild>
    </w:div>
    <w:div w:id="1852066219">
      <w:bodyDiv w:val="1"/>
      <w:marLeft w:val="0"/>
      <w:marRight w:val="0"/>
      <w:marTop w:val="0"/>
      <w:marBottom w:val="0"/>
      <w:divBdr>
        <w:top w:val="none" w:sz="0" w:space="0" w:color="auto"/>
        <w:left w:val="none" w:sz="0" w:space="0" w:color="auto"/>
        <w:bottom w:val="none" w:sz="0" w:space="0" w:color="auto"/>
        <w:right w:val="none" w:sz="0" w:space="0" w:color="auto"/>
      </w:divBdr>
    </w:div>
    <w:div w:id="1852067037">
      <w:bodyDiv w:val="1"/>
      <w:marLeft w:val="0"/>
      <w:marRight w:val="0"/>
      <w:marTop w:val="0"/>
      <w:marBottom w:val="0"/>
      <w:divBdr>
        <w:top w:val="none" w:sz="0" w:space="0" w:color="auto"/>
        <w:left w:val="none" w:sz="0" w:space="0" w:color="auto"/>
        <w:bottom w:val="none" w:sz="0" w:space="0" w:color="auto"/>
        <w:right w:val="none" w:sz="0" w:space="0" w:color="auto"/>
      </w:divBdr>
    </w:div>
    <w:div w:id="1869903465">
      <w:bodyDiv w:val="1"/>
      <w:marLeft w:val="0"/>
      <w:marRight w:val="0"/>
      <w:marTop w:val="0"/>
      <w:marBottom w:val="0"/>
      <w:divBdr>
        <w:top w:val="none" w:sz="0" w:space="0" w:color="auto"/>
        <w:left w:val="none" w:sz="0" w:space="0" w:color="auto"/>
        <w:bottom w:val="none" w:sz="0" w:space="0" w:color="auto"/>
        <w:right w:val="none" w:sz="0" w:space="0" w:color="auto"/>
      </w:divBdr>
    </w:div>
    <w:div w:id="209617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 TargetMode="External"/><Relationship Id="rId13" Type="http://schemas.openxmlformats.org/officeDocument/2006/relationships/hyperlink" Target="https://www.google.com/url?sa=E&amp;q=" TargetMode="External"/><Relationship Id="rId18" Type="http://schemas.openxmlformats.org/officeDocument/2006/relationships/hyperlink" Target="https://www.google.com/url?sa=E&amp;q=" TargetMode="External"/><Relationship Id="rId26" Type="http://schemas.openxmlformats.org/officeDocument/2006/relationships/hyperlink" Target="https://www.google.com/url?sa=E&amp;q=" TargetMode="External"/><Relationship Id="rId3" Type="http://schemas.openxmlformats.org/officeDocument/2006/relationships/settings" Target="settings.xml"/><Relationship Id="rId21" Type="http://schemas.openxmlformats.org/officeDocument/2006/relationships/hyperlink" Target="https://www.google.com/url?sa=E&amp;q=" TargetMode="External"/><Relationship Id="rId7" Type="http://schemas.openxmlformats.org/officeDocument/2006/relationships/hyperlink" Target="https://www.google.com/url?sa=E&amp;q=" TargetMode="External"/><Relationship Id="rId12" Type="http://schemas.openxmlformats.org/officeDocument/2006/relationships/hyperlink" Target="https://www.google.com/url?sa=E&amp;q=" TargetMode="External"/><Relationship Id="rId17" Type="http://schemas.openxmlformats.org/officeDocument/2006/relationships/hyperlink" Target="https://www.google.com/url?sa=E&amp;q=" TargetMode="External"/><Relationship Id="rId25" Type="http://schemas.openxmlformats.org/officeDocument/2006/relationships/hyperlink" Target="https://www.google.com/url?sa=E&amp;q=" TargetMode="External"/><Relationship Id="rId2" Type="http://schemas.openxmlformats.org/officeDocument/2006/relationships/styles" Target="styles.xml"/><Relationship Id="rId16" Type="http://schemas.openxmlformats.org/officeDocument/2006/relationships/hyperlink" Target="https://www.google.com/url?sa=E&amp;q=" TargetMode="External"/><Relationship Id="rId20" Type="http://schemas.openxmlformats.org/officeDocument/2006/relationships/hyperlink" Target="https://www.google.com/url?sa=E&amp;q="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google.com/url?sa=E&amp;q=" TargetMode="External"/><Relationship Id="rId11" Type="http://schemas.openxmlformats.org/officeDocument/2006/relationships/hyperlink" Target="https://www.google.com/url?sa=E&amp;q=" TargetMode="External"/><Relationship Id="rId24" Type="http://schemas.openxmlformats.org/officeDocument/2006/relationships/hyperlink" Target="https://www.google.com/url?sa=E&amp;q=" TargetMode="External"/><Relationship Id="rId5" Type="http://schemas.openxmlformats.org/officeDocument/2006/relationships/hyperlink" Target="https://www.google.com/url?sa=E&amp;q=" TargetMode="External"/><Relationship Id="rId15" Type="http://schemas.openxmlformats.org/officeDocument/2006/relationships/hyperlink" Target="https://www.google.com/url?sa=E&amp;q=" TargetMode="External"/><Relationship Id="rId23" Type="http://schemas.openxmlformats.org/officeDocument/2006/relationships/hyperlink" Target="https://www.google.com/url?sa=E&amp;q=" TargetMode="External"/><Relationship Id="rId28" Type="http://schemas.openxmlformats.org/officeDocument/2006/relationships/hyperlink" Target="https://www.google.com/url?sa=E&amp;q=https%3A%2F%2Fgithub.com%2Fjosemarianunez451-coder%2Fcuentas-claras" TargetMode="External"/><Relationship Id="rId10" Type="http://schemas.openxmlformats.org/officeDocument/2006/relationships/hyperlink" Target="https://www.google.com/url?sa=E&amp;q=" TargetMode="External"/><Relationship Id="rId19" Type="http://schemas.openxmlformats.org/officeDocument/2006/relationships/hyperlink" Target="https://www.google.com/url?sa=E&amp;q=" TargetMode="External"/><Relationship Id="rId4" Type="http://schemas.openxmlformats.org/officeDocument/2006/relationships/webSettings" Target="webSettings.xml"/><Relationship Id="rId9" Type="http://schemas.openxmlformats.org/officeDocument/2006/relationships/hyperlink" Target="https://www.google.com/url?sa=E&amp;q=" TargetMode="External"/><Relationship Id="rId14" Type="http://schemas.openxmlformats.org/officeDocument/2006/relationships/hyperlink" Target="https://www.google.com/url?sa=E&amp;q=" TargetMode="External"/><Relationship Id="rId22" Type="http://schemas.openxmlformats.org/officeDocument/2006/relationships/hyperlink" Target="https://www.google.com/url?sa=E&amp;q=" TargetMode="External"/><Relationship Id="rId27" Type="http://schemas.openxmlformats.org/officeDocument/2006/relationships/hyperlink" Target="https://www.google.com/url?sa=E&amp;q=https%3A%2F%2Fcuentas-claras-gamma.vercel.app%2F"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13</Pages>
  <Words>3866</Words>
  <Characters>21267</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dc:description/>
  <cp:lastModifiedBy>belubouso@gmail.com</cp:lastModifiedBy>
  <cp:revision>3</cp:revision>
  <dcterms:created xsi:type="dcterms:W3CDTF">2025-05-27T04:01:00Z</dcterms:created>
  <dcterms:modified xsi:type="dcterms:W3CDTF">2026-02-18T07:30:00Z</dcterms:modified>
</cp:coreProperties>
</file>