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INSTITUTO FEDERAL DO ESPÍRITO SANTO – CAMPUS VITÓRIA</w:t>
      </w:r>
    </w:p>
    <w:p>
      <w:pPr>
        <w:spacing w:after="40"/>
      </w:pPr>
      <w:r>
        <w:rPr>
          <w:color w:val="555555"/>
        </w:rPr>
        <w:t xml:space="preserve">Projeto do driver Linux gspca_elgin_fps</w:t>
      </w:r>
    </w:p>
    <w:p>
      <w:pPr>
        <w:spacing w:before="120" w:after="60"/>
      </w:pPr>
      <w:r>
        <w:rPr>
          <w:b/>
          <w:bCs/>
          <w:color w:val="1F3864"/>
          <w:sz w:val="40"/>
          <w:szCs w:val="40"/>
        </w:rPr>
        <w:t xml:space="preserve">Manual da Câmera Elgin</w:t>
      </w:r>
    </w:p>
    <w:p>
      <w:pPr>
        <w:pBdr>
          <w:bottom w:val="single" w:sz="12" w:space="6" w:color="1F3864"/>
        </w:pBdr>
        <w:spacing w:after="200"/>
      </w:pPr>
      <w:r>
        <w:rPr>
          <w:color w:val="444444"/>
        </w:rPr>
        <w:t xml:space="preserve">Ponte SN9C103 · Sensor OV7630 · Registradores, controles e medidas</w:t>
      </w:r>
    </w:p>
    <w:p>
      <w:pPr>
        <w:spacing w:after="20"/>
      </w:pPr>
      <w:r>
        <w:t xml:space="preserve">Prof. Josemar Simão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Co-autor e revisor: Claude (Anthropic)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Versão de trabalho de 17 de outubro de 2026.</w:t>
      </w:r>
    </w:p>
    <w:p>
      <w:pPr>
        <w:pStyle w:val="Ttuloforadosumrio"/>
      </w:pPr>
      <w:r>
        <w:t xml:space="preserve">Sumário</w:t>
      </w:r>
    </w:p>
    <w:p>
      <w:pPr>
        <w:pStyle w:val="Sumrio1"/>
        <w:tabs>
          <w:tab w:val="right" w:leader="dot" w:pos="9628"/>
        </w:tabs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i/>
          <w:color w:val="666666"/>
        </w:rPr>
        <w:t>(Sumário: atualize os campos — no Word, F9.)</w:t>
      </w:r>
      <w:r>
        <w:fldChar w:fldCharType="end"/>
      </w:r>
    </w:p>
    <w:p>
      <w:pPr>
        <w:pStyle w:val="Ttulo2"/>
        <w:pageBreakBefore/>
      </w:pPr>
      <w:r>
        <w:t xml:space="preserve">Capítulo 1 – Controles automáticos: exposição, ganho, balanço de branco e afins</w:t>
      </w:r>
    </w:p>
    <w:p>
      <w:r>
        <w:t xml:space="preserve">Este capítulo explica os ajustes </w:t>
      </w:r>
      <w:r>
        <w:rPr>
          <w:b/>
          <w:bCs/>
        </w:rPr>
        <w:t xml:space="preserve">automáticos</w:t>
      </w:r>
      <w:r>
        <w:t xml:space="preserve"> que existem na câmera Elgin (ponte SN9C103 + sensor OV7630): o que são, como decidem, onde atuam no caminho do pixel, quais registradores os controlam, quais valores servem de referência e o que foi medido na câmera real.</w:t>
      </w:r>
    </w:p>
    <w:p>
      <w:pPr>
        <w:pStyle w:val="Quadro"/>
        <w:keepLines/>
        <w:pBdr>
          <w:left w:val="single" w:sz="24" w:space="6" w:color="2F6DB5"/>
        </w:pBdr>
        <w:shd w:val="clear" w:color="auto" w:fill="E8F1FB"/>
        <w:spacing w:before="100" w:after="140" w:line="276" w:lineRule="auto"/>
        <w:ind w:left="140" w:right="140"/>
      </w:pPr>
      <w:r>
        <w:rPr>
          <w:b/>
          <w:bCs/>
        </w:rPr>
        <w:t xml:space="preserve">Dados:</w:t>
      </w:r>
      <w:r>
        <w:t xml:space="preserve"> legenda das fontes usada em todo o manual — </w:t>
      </w:r>
      <w:r>
        <w:rPr>
          <w:b/>
          <w:bCs/>
        </w:rPr>
        <w:t xml:space="preserve">[datasheet]</w:t>
      </w:r>
      <w:r>
        <w:t xml:space="preserve"> documento do fabricante (OV7630 v1.7 para o sensor; SN9C102 v0.9 para a ponte, por falta do mapa do SN9C103); </w:t>
      </w:r>
      <w:r>
        <w:rPr>
          <w:b/>
          <w:bCs/>
        </w:rPr>
        <w:t xml:space="preserve">[Windows]</w:t>
      </w:r>
      <w:r>
        <w:t xml:space="preserve"> valor gravado pelo driver original do Windows (captura USB); </w:t>
      </w:r>
      <w:r>
        <w:rPr>
          <w:b/>
          <w:bCs/>
        </w:rPr>
        <w:t xml:space="preserve">[medido]</w:t>
      </w:r>
      <w:r>
        <w:t xml:space="preserve"> testado nesta câmera, com o arquivo do teste indicado; </w:t>
      </w:r>
      <w:r>
        <w:rPr>
          <w:b/>
          <w:bCs/>
        </w:rPr>
        <w:t xml:space="preserve">[hipótese]</w:t>
      </w:r>
      <w:r>
        <w:t xml:space="preserve"> dedução ainda não confirmada.</w:t>
      </w:r>
    </w:p>
    <w:p>
      <w:pPr>
        <w:pStyle w:val="Ttulo3"/>
      </w:pPr>
      <w:r>
        <w:t xml:space="preserve">1.1 O que é um controle automático</w:t>
      </w:r>
    </w:p>
    <w:p>
      <w:r>
        <w:t xml:space="preserve">Um controle automático é uma </w:t>
      </w:r>
      <w:r>
        <w:rPr>
          <w:b/>
          <w:bCs/>
        </w:rPr>
        <w:t xml:space="preserve">malha fechada</w:t>
      </w:r>
      <w:r>
        <w:t xml:space="preserve">: a cada imagem, ele </w:t>
      </w:r>
      <w:r>
        <w:rPr>
          <w:b/>
          <w:bCs/>
        </w:rPr>
        <w:t xml:space="preserve">mede</w:t>
      </w:r>
      <w:r>
        <w:t xml:space="preserve"> algo (o brilho, a cor), </w:t>
      </w:r>
      <w:r>
        <w:rPr>
          <w:b/>
          <w:bCs/>
        </w:rPr>
        <w:t xml:space="preserve">compara</w:t>
      </w:r>
      <w:r>
        <w:t xml:space="preserve"> com um </w:t>
      </w:r>
      <w:r>
        <w:rPr>
          <w:b/>
          <w:bCs/>
        </w:rPr>
        <w:t xml:space="preserve">alvo</w:t>
      </w:r>
      <w:r>
        <w:t xml:space="preserve"> (a referência) e </w:t>
      </w:r>
      <w:r>
        <w:rPr>
          <w:b/>
          <w:bCs/>
        </w:rPr>
        <w:t xml:space="preserve">atua</w:t>
      </w:r>
      <w:r>
        <w:t xml:space="preserve"> em um ajuste (exposição, ganho, ganhos de cor). A imagem seguinte já sai com o ajuste novo, e o ciclo se repete.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2080000"/>
            <wp:effectExtent l="0" t="0" r="0" b="0"/>
            <wp:docPr id="101" name="Figura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0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1.1 – Malha de um controle automático</w:t>
      </w:r>
    </w:p>
    <w:p>
      <w:r>
        <w:t xml:space="preserve">Três ideias aparecem em todos os automáticos: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Alvo (referência):</w:t>
      </w:r>
      <w:r>
        <w:t xml:space="preserve"> o valor que se quer atingir — por exemplo, "metade dos pixels claros, metade escuros" ou "a média da imagem em 51".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Zona morta:</w:t>
      </w:r>
      <w:r>
        <w:t xml:space="preserve"> uma faixa em volta do alvo em que o controle </w:t>
      </w:r>
      <w:r>
        <w:rPr>
          <w:b/>
          <w:bCs/>
        </w:rPr>
        <w:t xml:space="preserve">não atua</w:t>
      </w:r>
      <w:r>
        <w:t xml:space="preserve">. Sem ela, a imagem oscila (clareia, escurece, clareia…).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Passo e ritmo:</w:t>
      </w:r>
      <w:r>
        <w:t xml:space="preserve"> quanto o controle muda de cada vez e a cada quantas imagens. Passos grandes chegam rápido ao alvo, mas podem oscilar; passos pequenos são estáveis, mas lentos.</w:t>
      </w:r>
    </w:p>
    <w:p>
      <w:r>
        <w:t xml:space="preserve">Na câmera há automáticos em </w:t>
      </w:r>
      <w:r>
        <w:rPr>
          <w:b/>
          <w:bCs/>
        </w:rPr>
        <w:t xml:space="preserve">dois lugares</w:t>
      </w:r>
      <w:r>
        <w:t xml:space="preserve">:</w:t>
      </w:r>
    </w:p>
    <w:p>
      <w:r>
        <w:t xml:space="preserve">1. </w:t>
      </w:r>
      <w:r>
        <w:rPr>
          <w:b/>
          <w:bCs/>
        </w:rPr>
        <w:t xml:space="preserve">No sensor OV7630</w:t>
      </w:r>
      <w:r>
        <w:t xml:space="preserve">, dentro do chip: exposição (</w:t>
      </w:r>
      <w:r>
        <w:rPr>
          <w:b/>
          <w:bCs/>
        </w:rPr>
        <w:t xml:space="preserve">AEC</w:t>
      </w:r>
      <w:r>
        <w:t xml:space="preserve">), ganho (</w:t>
      </w:r>
      <w:r>
        <w:rPr>
          <w:b/>
          <w:bCs/>
        </w:rPr>
        <w:t xml:space="preserve">AGC</w:t>
      </w:r>
      <w:r>
        <w:t xml:space="preserve">), balanço de branco (</w:t>
      </w:r>
      <w:r>
        <w:rPr>
          <w:b/>
          <w:bCs/>
        </w:rPr>
        <w:t xml:space="preserve">AWB</w:t>
      </w:r>
      <w:r>
        <w:t xml:space="preserve">), brilho automático e calibração do preto. O sensor mede a própria imagem e reescreve sozinho os seus registradores. 2. </w:t>
      </w:r>
      <w:r>
        <w:rPr>
          <w:b/>
          <w:bCs/>
        </w:rPr>
        <w:t xml:space="preserve">No driver</w:t>
      </w:r>
      <w:r>
        <w:t xml:space="preserve"> (software no computador), usando a </w:t>
      </w:r>
      <w:r>
        <w:rPr>
          <w:b/>
          <w:bCs/>
        </w:rPr>
        <w:t xml:space="preserve">medida de luz</w:t>
      </w:r>
      <w:r>
        <w:t xml:space="preserve"> que a ponte envia em cada quadro. A ponte </w:t>
      </w:r>
      <w:r>
        <w:rPr>
          <w:b/>
          <w:bCs/>
        </w:rPr>
        <w:t xml:space="preserve">mede</w:t>
      </w:r>
      <w:r>
        <w:t xml:space="preserve">, mas </w:t>
      </w:r>
      <w:r>
        <w:rPr>
          <w:b/>
          <w:bCs/>
        </w:rPr>
        <w:t xml:space="preserve">não atua</w:t>
      </w:r>
      <w:r>
        <w:t xml:space="preserve">: quem decide é o driver.</w:t>
      </w:r>
    </w:p>
    <w:p>
      <w:pPr>
        <w:pStyle w:val="Ttulo3"/>
      </w:pPr>
      <w:r>
        <w:t xml:space="preserve">1.2 Onde cada ajuste age sobre o pixel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2318048"/>
            <wp:effectExtent l="0" t="0" r="0" b="0"/>
            <wp:docPr id="102" name="Figura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10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1.2 – Caminho de um pixel da luz ao USB</w:t>
      </w:r>
    </w:p>
    <w:p>
      <w:r>
        <w:t xml:space="preserve">O valor que chega ao computador para cada pixel passa por esta sequência: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1.1 – Etapas do caminho do pixel e os ajustes que agem em cada uma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9"/>
        <w:gridCol w:w="3784"/>
        <w:gridCol w:w="3785"/>
      </w:tblGrid>
      <w:tr>
        <w:trPr>
          <w:cantSplit/>
          <w:tblHeader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 que acontece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Ajustes que agem aqui</w:t>
            </w:r>
          </w:p>
        </w:tc>
      </w:tr>
      <w:tr>
        <w:trPr>
          <w:cantSplit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Fotodiodo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Acumula a luz durante o </w:t>
            </w:r>
            <w:r>
              <w:rPr>
                <w:b/>
                <w:bCs/>
                <w:sz w:val="18"/>
                <w:szCs w:val="18"/>
              </w:rPr>
              <w:t xml:space="preserve">tempo de exposição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Exposição: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0x10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0x76</w:t>
            </w:r>
            <w:r>
              <w:rPr>
                <w:sz w:val="18"/>
                <w:szCs w:val="18"/>
              </w:rPr>
              <w:t xml:space="preserve"> bits 1:0 (AEC)</w:t>
            </w:r>
          </w:p>
        </w:tc>
      </w:tr>
      <w:tr>
        <w:trPr>
          <w:cantSplit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Amplificador analógico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Multiplica o sinal elétrico </w:t>
            </w:r>
            <w:r>
              <w:rPr>
                <w:b/>
                <w:bCs/>
                <w:sz w:val="18"/>
                <w:szCs w:val="18"/>
              </w:rPr>
              <w:t xml:space="preserve">antes</w:t>
            </w:r>
            <w:r>
              <w:rPr>
                <w:sz w:val="18"/>
                <w:szCs w:val="18"/>
              </w:rPr>
              <w:t xml:space="preserve"> da conversão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0x00</w:t>
            </w:r>
            <w:r>
              <w:rPr>
                <w:sz w:val="18"/>
                <w:szCs w:val="18"/>
              </w:rPr>
              <w:t xml:space="preserve"> (AGC), +3 dB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0x28</w:t>
            </w:r>
            <w:r>
              <w:rPr>
                <w:sz w:val="18"/>
                <w:szCs w:val="18"/>
              </w:rPr>
              <w:t xml:space="preserve"> bit 1, pré-amplificadores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0x60</w:t>
            </w:r>
            <w:r>
              <w:rPr>
                <w:sz w:val="18"/>
                <w:szCs w:val="18"/>
              </w:rPr>
              <w:t xml:space="preserve">, ganhos R/B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0x01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0x02</w:t>
            </w:r>
            <w:r>
              <w:rPr>
                <w:sz w:val="18"/>
                <w:szCs w:val="18"/>
              </w:rPr>
              <w:t xml:space="preserve"> (AWB)</w:t>
            </w:r>
          </w:p>
        </w:tc>
      </w:tr>
      <w:tr>
        <w:trPr>
          <w:cantSplit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ADC (conversor)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Converte o sinal em número de 10 bits, até 12 MHz [datasheet]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Faixa e referência do ADC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0x69</w:t>
            </w:r>
            <w:r>
              <w:rPr>
                <w:sz w:val="18"/>
                <w:szCs w:val="18"/>
              </w:rPr>
              <w:t xml:space="preserve">, offsets do ADC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0x78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0x7A</w:t>
            </w:r>
            <w:r>
              <w:rPr>
                <w:sz w:val="18"/>
                <w:szCs w:val="18"/>
              </w:rPr>
              <w:t xml:space="preserve">, preto óptico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0x7D</w:t>
            </w:r>
          </w:p>
        </w:tc>
      </w:tr>
      <w:tr>
        <w:trPr>
          <w:cantSplit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Processamento digital do sensor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Ajustes numéricos sobre o valor convertido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Brilho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0x06</w:t>
            </w:r>
            <w:r>
              <w:rPr>
                <w:sz w:val="18"/>
                <w:szCs w:val="18"/>
              </w:rPr>
              <w:t xml:space="preserve"> (com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0x61</w:t>
            </w:r>
            <w:r>
              <w:rPr>
                <w:sz w:val="18"/>
                <w:szCs w:val="18"/>
              </w:rPr>
              <w:t xml:space="preserve"> bit 3), offsets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0x21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0x2E</w:t>
            </w:r>
            <w:r>
              <w:rPr>
                <w:sz w:val="18"/>
                <w:szCs w:val="18"/>
              </w:rPr>
              <w:t xml:space="preserve">, gama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0x14</w:t>
            </w:r>
            <w:r>
              <w:rPr>
                <w:sz w:val="18"/>
                <w:szCs w:val="18"/>
              </w:rPr>
              <w:t xml:space="preserve"> bit 2</w:t>
            </w:r>
          </w:p>
        </w:tc>
      </w:tr>
      <w:tr>
        <w:trPr>
          <w:cantSplit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Saída Bayer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8 bits por pixel, um valor de cor por posição do mosaico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jc w:val="center"/>
        </w:trPr>
        <w:tc>
          <w:tcPr>
            <w:tcW w:w="206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Ponte SN9C103</w:t>
            </w:r>
          </w:p>
        </w:tc>
        <w:tc>
          <w:tcPr>
            <w:tcW w:w="3784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Recorta, ajusta, reduz e comprime</w:t>
            </w:r>
          </w:p>
        </w:tc>
        <w:tc>
          <w:tcPr>
            <w:tcW w:w="378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Offset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0x14</w:t>
            </w:r>
            <w:r>
              <w:rPr>
                <w:sz w:val="18"/>
                <w:szCs w:val="18"/>
              </w:rPr>
              <w:t xml:space="preserve">, ganhos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0x05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0x07</w:t>
            </w:r>
            <w:r>
              <w:rPr>
                <w:sz w:val="18"/>
                <w:szCs w:val="18"/>
              </w:rPr>
              <w:t xml:space="preserve">, curva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0x20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0x30</w:t>
            </w:r>
          </w:p>
        </w:tc>
      </w:tr>
    </w:tbl>
    <w:p>
      <w:pPr>
        <w:spacing w:before="0" w:after="60"/>
      </w:pPr>
    </w:p>
    <w:p>
      <w:r>
        <w:rPr>
          <w:b/>
          <w:bCs/>
        </w:rPr>
        <w:t xml:space="preserve">Por que a ordem importa: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Exposição</w:t>
      </w:r>
      <w:r>
        <w:t xml:space="preserve"> aumenta o sinal </w:t>
      </w:r>
      <w:r>
        <w:rPr>
          <w:b/>
          <w:bCs/>
        </w:rPr>
        <w:t xml:space="preserve">sem</w:t>
      </w:r>
      <w:r>
        <w:t xml:space="preserve"> aumentar o ruído eletrônico — é sempre a primeira escolha quando falta luz. Seu limite é o tempo do quadro.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Ganho analógico</w:t>
      </w:r>
      <w:r>
        <w:t xml:space="preserve"> multiplica o sinal </w:t>
      </w:r>
      <w:r>
        <w:rPr>
          <w:b/>
          <w:bCs/>
        </w:rPr>
        <w:t xml:space="preserve">e o ruído</w:t>
      </w:r>
      <w:r>
        <w:t xml:space="preserve"> antes do ADC; ainda aproveita bem a resolução do conversor.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Ganho digital</w:t>
      </w:r>
      <w:r>
        <w:t xml:space="preserve"> (na ponte) multiplica números já convertidos: além do ruído, "espaça" os níveis — com ganho 2×, só sobram valores pares, por exemplo.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Offset e brilho</w:t>
      </w:r>
      <w:r>
        <w:t xml:space="preserve"> somam ou subtraem um valor fixo; </w:t>
      </w:r>
      <w:r>
        <w:rPr>
          <w:b/>
          <w:bCs/>
        </w:rPr>
        <w:t xml:space="preserve">curva</w:t>
      </w:r>
      <w:r>
        <w:t xml:space="preserve"> (gama, contraste) redistribui os tons.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1826341"/>
            <wp:effectExtent l="0" t="0" r="0" b="0"/>
            <wp:docPr id="103" name="Figura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10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1.3 – Como cada ajuste muda o valor de um pixel</w:t>
      </w:r>
    </w:p>
    <w:p>
      <w:r>
        <w:rPr>
          <w:b/>
          <w:bCs/>
        </w:rPr>
        <w:t xml:space="preserve">Faixa da saída crua:</w:t>
      </w:r>
      <w:r>
        <w:t xml:space="preserve"> o datasheet diz que a saída RGB crua vai de </w:t>
      </w:r>
      <w:r>
        <w:rPr>
          <w:b/>
          <w:bCs/>
        </w:rPr>
        <w:t xml:space="preserve">16 a 240</w:t>
      </w:r>
      <w:r>
        <w:t xml:space="preserve"> (0 e 255 reservados para sincronismo) [datasheet]. O bit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0x27</w:t>
      </w:r>
      <w:r>
        <w:t xml:space="preserve"> bit 1 (COMG, "faixa completa") a estende para 1–254; o valor do Windows,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0x27 = 0x9A</w:t>
      </w:r>
      <w:r>
        <w:t xml:space="preserve">, tem esse bit </w:t>
      </w:r>
      <w:r>
        <w:rPr>
          <w:b/>
          <w:bCs/>
        </w:rPr>
        <w:t xml:space="preserve">ligado</w:t>
      </w:r>
      <w:r>
        <w:t xml:space="preserve"> [Windows].</w:t>
      </w:r>
    </w:p>
    <w:p>
      <w:r>
        <w:rPr>
          <w:b/>
          <w:bCs/>
        </w:rPr>
        <w:t xml:space="preserve">Decibéis (dB):</w:t>
      </w:r>
      <w:r>
        <w:t xml:space="preserve"> o ganho costuma ser dado em dB: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ganho em dB = 20 × log10(fator)</w:t>
      </w:r>
      <w:r>
        <w:t xml:space="preserve">. Assim, +6 dB ≈ 2×, +12 dB ≈ 4×, </w:t>
      </w:r>
      <w:r>
        <w:rPr>
          <w:b/>
          <w:bCs/>
        </w:rPr>
        <w:t xml:space="preserve">+24 dB ≈ 16×</w:t>
      </w:r>
      <w:r>
        <w:t xml:space="preserve"> (o máximo do AGC do OV7630 [datasheet]) e +3 dB ≈ 1,41×.</w:t>
      </w:r>
    </w:p>
    <w:p>
      <w:pPr>
        <w:pStyle w:val="Ttulo3"/>
      </w:pPr>
      <w:r>
        <w:t xml:space="preserve">1.3 Glossário rápido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1.2 – Termos usados neste capítulo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091"/>
      </w:tblGrid>
      <w:tr>
        <w:trPr>
          <w:cantSplit/>
          <w:tblHeader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AEC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Automatic Exposure Control</w:t>
            </w:r>
            <w:r>
              <w:rPr>
                <w:sz w:val="18"/>
                <w:szCs w:val="18"/>
              </w:rPr>
              <w:t xml:space="preserve"> — exposição automática: o sensor escolhe o tempo de exposição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AGC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Automatic Gain Control</w:t>
            </w:r>
            <w:r>
              <w:rPr>
                <w:sz w:val="18"/>
                <w:szCs w:val="18"/>
              </w:rPr>
              <w:t xml:space="preserve"> — ganho automático: o sensor escolhe o ganho analógico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AWB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Automatic White Balance</w:t>
            </w:r>
            <w:r>
              <w:rPr>
                <w:sz w:val="18"/>
                <w:szCs w:val="18"/>
              </w:rPr>
              <w:t xml:space="preserve"> — balanço de branco automático: o sensor ajusta os ganhos de vermelho e azul para que o branco saia branco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BLC / preto óptico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Black Level Calibration</w:t>
            </w:r>
            <w:r>
              <w:rPr>
                <w:sz w:val="18"/>
                <w:szCs w:val="18"/>
              </w:rPr>
              <w:t xml:space="preserve"> — calibração do preto usando pixels da borda da matriz cobertos de metal (não recebem luz)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Exposição / TLINE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Tempo que o pixel acumula luz. No OV7630 é contado em </w:t>
            </w:r>
            <w:r>
              <w:rPr>
                <w:b/>
                <w:bCs/>
                <w:sz w:val="18"/>
                <w:szCs w:val="18"/>
              </w:rPr>
              <w:t xml:space="preserve">linhas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TEX = TLINE × AEC[9:0]</w:t>
            </w:r>
            <w:r>
              <w:rPr>
                <w:sz w:val="18"/>
                <w:szCs w:val="18"/>
              </w:rPr>
              <w:t xml:space="preserve"> [datasheet]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Campo / quadro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O sensor lê a matriz em dois campos (linhas ímpares e pares); dois campos formam um quadro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Banda / cintilação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Faixas escuras que andam na imagem sob luz fluorescente (que pisca a 100/120 Hz)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IRE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Unidade de nível de vídeo (0 = preto, 100 = branco) usada como referência do brilho automático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Zona morta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Faixa em volta do alvo em que o automático não age</w:t>
            </w:r>
          </w:p>
        </w:tc>
      </w:tr>
      <w:tr>
        <w:trPr>
          <w:cantSplit/>
          <w:jc w:val="center"/>
        </w:trPr>
        <w:tc>
          <w:tcPr>
            <w:tcW w:w="254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Cabeçalho do quadro</w:t>
            </w:r>
          </w:p>
        </w:tc>
        <w:tc>
          <w:tcPr>
            <w:tcW w:w="70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18 bytes que a ponte coloca antes de cada imagem; trazem a medida de luz (seção 1.8)</w:t>
            </w:r>
          </w:p>
        </w:tc>
      </w:tr>
    </w:tbl>
    <w:p>
      <w:pPr>
        <w:spacing w:before="0" w:after="60"/>
      </w:pPr>
    </w:p>
    <w:p>
      <w:pPr>
        <w:pStyle w:val="Ttulo3"/>
      </w:pPr>
      <w:r>
        <w:t xml:space="preserve">1.4 AEC — exposição automática do sensor</w:t>
      </w:r>
    </w:p>
    <w:p>
      <w:pPr>
        <w:pStyle w:val="Ttulo4"/>
      </w:pPr>
      <w:r>
        <w:t xml:space="preserve">O que faz</w:t>
      </w:r>
    </w:p>
    <w:p>
      <w:r>
        <w:t xml:space="preserve">Escolhe o </w:t>
      </w:r>
      <w:r>
        <w:rPr>
          <w:b/>
          <w:bCs/>
        </w:rPr>
        <w:t xml:space="preserve">tempo de exposição</w:t>
      </w:r>
      <w:r>
        <w:t xml:space="preserve"> para que a imagem não fique nem escura nem estourada. Com o AEC ligado, o sensor </w:t>
      </w:r>
      <w:r>
        <w:rPr>
          <w:b/>
          <w:bCs/>
        </w:rPr>
        <w:t xml:space="preserve">reescreve sozinho</w:t>
      </w:r>
      <w:r>
        <w:t xml:space="preserve"> o registrador de exposição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0x10</w:t>
      </w:r>
      <w:r>
        <w:t xml:space="preserve"> 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0x76</w:t>
      </w:r>
      <w:r>
        <w:t xml:space="preserve"> bits 1:0) a cada campo [datasheet].</w:t>
      </w:r>
    </w:p>
    <w:p>
      <w:pPr>
        <w:pStyle w:val="Ttulo4"/>
      </w:pPr>
      <w:r>
        <w:t xml:space="preserve">Como decide</w:t>
      </w:r>
    </w:p>
    <w:p>
      <w:r>
        <w:t xml:space="preserve">Segundo o datasheet, o algoritmo </w:t>
      </w:r>
      <w:r>
        <w:rPr>
          <w:b/>
          <w:bCs/>
        </w:rPr>
        <w:t xml:space="preserve">conta os pixels claros e escuros da imagem inteira</w:t>
      </w:r>
      <w:r>
        <w:t xml:space="preserve"> (acima e abaixo de níveis fixos) e compara a proporção com duas referências: </w:t>
      </w:r>
      <w:r>
        <w:rPr>
          <w:b/>
          <w:bCs/>
        </w:rPr>
        <w:t xml:space="preserve">AEW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0x24</w:t>
      </w:r>
      <w:r>
        <w:t xml:space="preserve">) e </w:t>
      </w:r>
      <w:r>
        <w:rPr>
          <w:b/>
          <w:bCs/>
        </w:rPr>
        <w:t xml:space="preserve">AEB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0x25</w:t>
      </w:r>
      <w:r>
        <w:t xml:space="preserve">). A imagem é considerada estável quando a proporção de claros e escuros fica dentro da faixa definida por elas [datasheet]. A otimização supõe uma cena "normal", com o assunto bem iluminado em relação ao fundo; para outras cenas, o datasheet recomenda ajustar essa razão.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2400000"/>
            <wp:effectExtent l="0" t="0" r="0" b="0"/>
            <wp:docPr id="104" name="Figura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10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1.4 – AEC: contagem de pixels claros e escuros</w:t>
      </w:r>
    </w:p>
    <w:p>
      <w:pPr>
        <w:pStyle w:val="Ttulo4"/>
      </w:pPr>
      <w:r>
        <w:t xml:space="preserve">A exposição dentro do quadro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1894736"/>
            <wp:effectExtent l="0" t="0" r="0" b="0"/>
            <wp:docPr id="105" name="Figura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105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1.5 – Exposição dentro do quadro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O valor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AEC[9:0]</w:t>
      </w:r>
      <w:r>
        <w:t xml:space="preserve"> tem 10 bits: os 8 altos em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0x10</w:t>
      </w:r>
      <w:r>
        <w:t xml:space="preserve"> e os 2 baixos em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0x76</w:t>
      </w:r>
      <w:r>
        <w:t xml:space="preserve"> bits 1:0 [datasheet].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O tempo de exposição é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TLINE × AEC</w:t>
      </w:r>
      <w:r>
        <w:t xml:space="preserve"> [datasheet]; a exposição nunca passa do tempo do quadro. A 30 fps, um quadro dura 33,3 ms. [hipótese] Pelo tamanho de uma "linha extra" medida com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0x7E</w:t>
      </w:r>
      <w:r>
        <w:t xml:space="preserve">/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0x7F</w:t>
      </w:r>
      <w:r>
        <w:t xml:space="preserve"> (~66 µs por unidade), TLINE fica perto de 63–66 µs.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O driver usa como exposição máxima útil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0x10 = 0x41</w:t>
      </w:r>
      <w:r>
        <w:t xml:space="preserve"> (valor do datasheet citado no código herdado do gspca) e converte o 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exposure</w:t>
      </w:r>
      <w:r>
        <w:t xml:space="preserve"> (em unidades de 0,5 ms) para esse registrador.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Para expor </w:t>
      </w:r>
      <w:r>
        <w:rPr>
          <w:b/>
          <w:bCs/>
        </w:rPr>
        <w:t xml:space="preserve">mais</w:t>
      </w:r>
      <w:r>
        <w:t xml:space="preserve"> que um quadro, só baixando a taxa: divisor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0x11</w:t>
      </w:r>
      <w:r>
        <w:t xml:space="preserve">, ajuste fino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0x2A</w:t>
      </w:r>
      <w:r>
        <w:t xml:space="preserve">/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0x2B</w:t>
      </w:r>
      <w:r>
        <w:t xml:space="preserve">, linhas extras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0x7E</w:t>
      </w:r>
      <w:r>
        <w:t xml:space="preserve">/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0x7F</w:t>
      </w:r>
      <w:r>
        <w:t xml:space="preserve"> ou o clock que a ponte fornece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0x17</w:t>
      </w:r>
      <w:r>
        <w:t xml:space="preserve"> +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MCK_SIZE</w:t>
      </w:r>
      <w:r>
        <w:t xml:space="preserve"> no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0x19</w:t>
      </w:r>
      <w:r>
        <w:t xml:space="preserve">). Ver o capítulo de taxa de quadros.</w:t>
      </w:r>
    </w:p>
    <w:p>
      <w:pPr>
        <w:pStyle w:val="Ttulo4"/>
      </w:pPr>
      <w:r>
        <w:t xml:space="preserve">Registradores do AEC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1.3 – Registradores do AEC do OV7630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900"/>
        <w:gridCol w:w="3991"/>
        <w:gridCol w:w="1536"/>
        <w:gridCol w:w="1746"/>
      </w:tblGrid>
      <w:tr>
        <w:trPr>
          <w:cantSplit/>
          <w:tblHeader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Registrador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Bits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Padrão [datasheet]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Nesta câmera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0x13</w:t>
            </w:r>
            <w:r>
              <w:rPr>
                <w:sz w:val="18"/>
                <w:szCs w:val="18"/>
              </w:rPr>
              <w:t xml:space="preserve"> COMB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o AEC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(driver grava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0x80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0x10</w:t>
            </w:r>
            <w:r>
              <w:rPr>
                <w:sz w:val="18"/>
                <w:szCs w:val="18"/>
              </w:rPr>
              <w:t xml:space="preserve"> AEC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Exposição, bits 9:2 (escrita pelo AEC quando ligado)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0x41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controle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exposure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0x76</w:t>
            </w:r>
            <w:r>
              <w:rPr>
                <w:sz w:val="18"/>
                <w:szCs w:val="18"/>
              </w:rPr>
              <w:t xml:space="preserve"> COMO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1:0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Exposição, bits 1:0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00 [Windows]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0x24</w:t>
            </w:r>
            <w:r>
              <w:rPr>
                <w:sz w:val="18"/>
                <w:szCs w:val="18"/>
              </w:rPr>
              <w:t xml:space="preserve"> AEW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Proporção de pixels </w:t>
            </w:r>
            <w:r>
              <w:rPr>
                <w:b/>
                <w:bCs/>
                <w:sz w:val="18"/>
                <w:szCs w:val="18"/>
              </w:rPr>
              <w:t xml:space="preserve">claros</w:t>
            </w:r>
            <w:r>
              <w:rPr>
                <w:sz w:val="18"/>
                <w:szCs w:val="18"/>
              </w:rPr>
              <w:t xml:space="preserve"> (padrão 25%; 1,3%/passo entrelaçado, 0,7% progressivo; faixa 0x01–0x9A). Maior = imagem mais clara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0x10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0x10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0x25</w:t>
            </w:r>
            <w:r>
              <w:rPr>
                <w:sz w:val="18"/>
                <w:szCs w:val="18"/>
              </w:rPr>
              <w:t xml:space="preserve"> AEB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Proporção de pixels </w:t>
            </w:r>
            <w:r>
              <w:rPr>
                <w:b/>
                <w:bCs/>
                <w:sz w:val="18"/>
                <w:szCs w:val="18"/>
              </w:rPr>
              <w:t xml:space="preserve">escuros</w:t>
            </w:r>
            <w:r>
              <w:rPr>
                <w:sz w:val="18"/>
                <w:szCs w:val="18"/>
              </w:rPr>
              <w:t xml:space="preserve"> (padrão 75%). Maior = imagem mais escura. Regra: AEW + AEB &gt; 0x9A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0x8A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0x8A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0x68</w:t>
            </w:r>
            <w:r>
              <w:rPr>
                <w:sz w:val="18"/>
                <w:szCs w:val="18"/>
              </w:rPr>
              <w:t xml:space="preserve"> ARL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7:5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Tensão de referência do AEC/AGC: maior = imagem final mais clara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0xAC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0xAC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0x29</w:t>
            </w:r>
            <w:r>
              <w:rPr>
                <w:sz w:val="18"/>
                <w:szCs w:val="18"/>
              </w:rPr>
              <w:t xml:space="preserve"> COMI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 = mede só o </w:t>
            </w:r>
            <w:r>
              <w:rPr>
                <w:b/>
                <w:bCs/>
                <w:sz w:val="18"/>
                <w:szCs w:val="18"/>
              </w:rPr>
              <w:t xml:space="preserve">quarto central</w:t>
            </w:r>
            <w:r>
              <w:rPr>
                <w:sz w:val="18"/>
                <w:szCs w:val="18"/>
              </w:rPr>
              <w:t xml:space="preserve"> da imagem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 (0x30 [Windows])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0x2A</w:t>
            </w:r>
            <w:r>
              <w:rPr>
                <w:sz w:val="18"/>
                <w:szCs w:val="18"/>
              </w:rPr>
              <w:t xml:space="preserve"> FRARH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 = usa a </w:t>
            </w:r>
            <w:r>
              <w:rPr>
                <w:b/>
                <w:bCs/>
                <w:sz w:val="18"/>
                <w:szCs w:val="18"/>
              </w:rPr>
              <w:t xml:space="preserve">média</w:t>
            </w:r>
            <w:r>
              <w:rPr>
                <w:sz w:val="18"/>
                <w:szCs w:val="18"/>
              </w:rPr>
              <w:t xml:space="preserve"> de luminância interna em vez da contagem de pixels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0x2D</w:t>
            </w:r>
            <w:r>
              <w:rPr>
                <w:sz w:val="18"/>
                <w:szCs w:val="18"/>
              </w:rPr>
              <w:t xml:space="preserve"> COMJ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Ritmo: 1 = atualiza a cada 2 ou 4 campos; 0 = a cada campo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0x28</w:t>
            </w:r>
            <w:r>
              <w:rPr>
                <w:sz w:val="18"/>
                <w:szCs w:val="18"/>
              </w:rPr>
              <w:t xml:space="preserve"> COMH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Congela</w:t>
            </w:r>
            <w:r>
              <w:rPr>
                <w:sz w:val="18"/>
                <w:szCs w:val="18"/>
              </w:rPr>
              <w:t xml:space="preserve"> o AEC/AGC (mantém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0x00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0x15</w:t>
            </w:r>
            <w:r>
              <w:rPr>
                <w:sz w:val="18"/>
                <w:szCs w:val="18"/>
              </w:rPr>
              <w:t xml:space="preserve"> COMD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3, 2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Modo AEC rápido (bit 2) e passo grande (bit 3)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0x77</w:t>
            </w:r>
            <w:r>
              <w:rPr>
                <w:sz w:val="18"/>
                <w:szCs w:val="18"/>
              </w:rPr>
              <w:t xml:space="preserve"> AEGR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7:4, 3:0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Limiares do modo rápido (como AEW/AEB)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0xF3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0x75</w:t>
            </w:r>
            <w:r>
              <w:rPr>
                <w:sz w:val="18"/>
                <w:szCs w:val="18"/>
              </w:rPr>
              <w:t xml:space="preserve"> COMN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3, 2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Bit 3: descarta um quadro quando a exposição muda muito; bit 2: permite exposição menor que 1/120 s no modo suave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0x8E [Windows]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0x1F</w:t>
            </w:r>
            <w:r>
              <w:rPr>
                <w:sz w:val="18"/>
                <w:szCs w:val="18"/>
              </w:rPr>
              <w:t xml:space="preserve"> SOFT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99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Intervalo maior entre passos do AEC/AGC abaixo de 8 linhas</w:t>
            </w:r>
          </w:p>
        </w:tc>
        <w:tc>
          <w:tcPr>
            <w:tcW w:w="153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7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pStyle w:val="Ttulo4"/>
      </w:pPr>
      <w:r>
        <w:t xml:space="preserve">Filtro de banda (cintilação)</w:t>
      </w:r>
    </w:p>
    <w:p>
      <w:r>
        <w:t xml:space="preserve">Sob luz fluorescente, a luz pisca a 100 Hz (rede de 50 Hz) ou 120 Hz (60 Hz). Se a exposição não for múltipla desse período, aparecem faixas. O OV7630 tem um modo do AEC que só escolhe exposições "seguras":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0x2D</w:t>
      </w:r>
      <w:r>
        <w:t xml:space="preserve"> bit 2 (BANDF) [datasheet], com a opção de clock em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0x13</w:t>
      </w:r>
      <w:r>
        <w:t xml:space="preserve"> bit 6. </w:t>
      </w:r>
      <w:r>
        <w:rPr>
          <w:b/>
          <w:bCs/>
        </w:rPr>
        <w:t xml:space="preserve">Só funciona com o AEC ligado</w:t>
      </w:r>
      <w:r>
        <w:t xml:space="preserve">: com a exposição manual, o bit não teve efeito [medido,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varre_bits.py</w:t>
      </w:r>
      <w:r>
        <w:t xml:space="preserve">]. O driver trata a cintilação ajustando a taxa pelo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0x2B</w:t>
      </w:r>
      <w:r>
        <w:t xml:space="preserve"> (controle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power_line_frequency</w:t>
      </w:r>
      <w:r>
        <w:t xml:space="preserve">).</w:t>
      </w:r>
    </w:p>
    <w:p>
      <w:pPr>
        <w:pStyle w:val="Ttulo4"/>
      </w:pPr>
      <w:r>
        <w:t xml:space="preserve">O que foi medido</w:t>
      </w:r>
    </w:p>
    <w:p>
      <w:r>
        <w:t xml:space="preserve">Teste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testes/testa_combina.py</w:t>
      </w:r>
      <w:r>
        <w:t xml:space="preserve"> (2026-10-17): padrão composto na tela, ganho 47 e exposição 67 manuais como ponto de partida [medido].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1993846"/>
            <wp:effectExtent l="0" t="0" r="0" b="0"/>
            <wp:docPr id="106" name="Figura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106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1.6 – Brilho medido com os automáticos internos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1440000"/>
            <wp:effectExtent l="0" t="0" r="0" b="0"/>
            <wp:docPr id="107" name="Figura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107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1.7 – Imagens reais: manual, AEC, AGC e os dois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AEC ligado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0x13 = 0x81</w:t>
      </w:r>
      <w:r>
        <w:t xml:space="preserve">): brilho </w:t>
      </w:r>
      <w:r>
        <w:rPr>
          <w:b/>
          <w:bCs/>
        </w:rPr>
        <w:t xml:space="preserve">21,7 → 29,5</w:t>
      </w:r>
      <w:r>
        <w:t xml:space="preserve"> — o sensor escolheu uma exposição maior.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AEC + AGC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0x13 = 0x83</w:t>
      </w:r>
      <w:r>
        <w:t xml:space="preserve">): 17,3 — o sensor escolhe o próprio par exposição/ganho.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Referência `0x68` baixa</w:t>
      </w:r>
      <w:r>
        <w:t xml:space="preserve"> (0x0C): 9,3 (mais escuro); alta (0xEC): igual ao padrão.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Alvos `0x24`/`0x25`</w:t>
      </w:r>
      <w:r>
        <w:t xml:space="preserve"> e </w:t>
      </w:r>
      <w:r>
        <w:rPr>
          <w:b/>
          <w:bCs/>
        </w:rPr>
        <w:t xml:space="preserve">janela central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0x29</w:t>
      </w:r>
      <w:r>
        <w:t xml:space="preserve"> bit 3): quase sem efeito nesta cena.</w:t>
      </w:r>
    </w:p>
    <w:p>
      <w:pPr>
        <w:pStyle w:val="Quadro"/>
        <w:keepLines/>
        <w:pBdr>
          <w:left w:val="single" w:sz="24" w:space="6" w:color="E0A100"/>
        </w:pBdr>
        <w:shd w:val="clear" w:color="auto" w:fill="FFF4D6"/>
        <w:spacing w:before="100" w:after="140" w:line="276" w:lineRule="auto"/>
        <w:ind w:left="140" w:right="140"/>
      </w:pPr>
      <w:r>
        <w:rPr>
          <w:b/>
          <w:bCs/>
        </w:rPr>
        <w:t xml:space="preserve">Nota:</w:t>
      </w:r>
      <w:r>
        <w:t xml:space="preserve"> situação no driver — o AEC está desligado. Desde 2026-10-17 a exposição é </w:t>
      </w:r>
      <w:r>
        <w:rPr>
          <w:b/>
          <w:bCs/>
        </w:rPr>
        <w:t xml:space="preserve">manual</w:t>
      </w:r>
      <w:r>
        <w:t xml:space="preserve"> (controle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exposure</w:t>
      </w:r>
      <w:r>
        <w:t xml:space="preserve">). Para usar o AEC do sensor, basta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0x13 = 0x81</w:t>
      </w:r>
      <w:r>
        <w:t xml:space="preserve"> (ou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0x83</w:t>
      </w:r>
      <w:r>
        <w:t xml:space="preserve"> com o AGC).</w:t>
      </w:r>
    </w:p>
    <w:p>
      <w:pPr>
        <w:pStyle w:val="Quadro"/>
        <w:keepLines/>
        <w:pBdr>
          <w:left w:val="single" w:sz="24" w:space="6" w:color="C0392B"/>
        </w:pBdr>
        <w:shd w:val="clear" w:color="auto" w:fill="FDE9E7"/>
        <w:spacing w:before="100" w:after="140" w:line="276" w:lineRule="auto"/>
        <w:ind w:left="140" w:right="140"/>
      </w:pPr>
      <w:r>
        <w:rPr>
          <w:b/>
          <w:bCs/>
        </w:rPr>
        <w:t xml:space="preserve">Atenção:</w:t>
      </w:r>
      <w:r>
        <w:t xml:space="preserve"> com o AEC ligado, o 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exposure</w:t>
      </w:r>
      <w:r>
        <w:t xml:space="preserve"> perde o efeito, porque o sensor reescreve 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0x10</w:t>
      </w:r>
      <w:r>
        <w:t xml:space="preserve"> a cada campo. O mesmo vale para o AGC e o 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gain</w:t>
      </w:r>
      <w:r>
        <w:t xml:space="preserve">.</w:t>
      </w:r>
    </w:p>
    <w:p>
      <w:pPr>
        <w:pStyle w:val="Ttulo3"/>
      </w:pPr>
      <w:r>
        <w:t xml:space="preserve">1.5 AGC — ganho automático do sensor</w:t>
      </w:r>
    </w:p>
    <w:p>
      <w:pPr>
        <w:pStyle w:val="Ttulo4"/>
      </w:pPr>
      <w:r>
        <w:t xml:space="preserve">O que faz</w:t>
      </w:r>
    </w:p>
    <w:p>
      <w:r>
        <w:t xml:space="preserve">Escolhe o </w:t>
      </w:r>
      <w:r>
        <w:rPr>
          <w:b/>
          <w:bCs/>
        </w:rPr>
        <w:t xml:space="preserve">ganho analógico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0x00</w:t>
      </w:r>
      <w:r>
        <w:t xml:space="preserve">) para compensar a falta de luz quando a exposição já não basta. Com o AGC ligado, o sensor reescreve 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0x00</w:t>
      </w:r>
      <w:r>
        <w:t xml:space="preserve"> sozinho; com ele desligado, 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0x00</w:t>
      </w:r>
      <w:r>
        <w:t xml:space="preserve"> guarda o valor manual [datasheet]. O ganho máximo é de </w:t>
      </w:r>
      <w:r>
        <w:rPr>
          <w:b/>
          <w:bCs/>
        </w:rPr>
        <w:t xml:space="preserve">+24 dB (16×)</w:t>
      </w:r>
      <w:r>
        <w:t xml:space="preserve"> [datasheet].</w:t>
      </w:r>
    </w:p>
    <w:p>
      <w:pPr>
        <w:pStyle w:val="Ttulo4"/>
      </w:pPr>
      <w:r>
        <w:t xml:space="preserve">Registradores do AGC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1.4 – Registradores do AGC do OV7630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900"/>
        <w:gridCol w:w="5190"/>
        <w:gridCol w:w="2083"/>
      </w:tblGrid>
      <w:tr>
        <w:trPr>
          <w:cantSplit/>
          <w:tblHeader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Registrador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Bits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Nesta câmera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0x13</w:t>
            </w:r>
            <w:r>
              <w:rPr>
                <w:sz w:val="18"/>
                <w:szCs w:val="18"/>
              </w:rPr>
              <w:t xml:space="preserve"> COMB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o AGC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0x12</w:t>
            </w:r>
            <w:r>
              <w:rPr>
                <w:sz w:val="18"/>
                <w:szCs w:val="18"/>
              </w:rPr>
              <w:t xml:space="preserve"> COMA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AGCEN — também habilita o AGC [datasheet]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0x78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0x7C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0x00</w:t>
            </w:r>
            <w:r>
              <w:rPr>
                <w:sz w:val="18"/>
                <w:szCs w:val="18"/>
              </w:rPr>
              <w:t xml:space="preserve"> GAIN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5:0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 atual (escrito pelo AGC quando ligado)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controle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gain</w:t>
            </w:r>
            <w:r>
              <w:rPr>
                <w:sz w:val="18"/>
                <w:szCs w:val="18"/>
              </w:rPr>
              <w:t xml:space="preserve"> (0–47)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0x28</w:t>
            </w:r>
            <w:r>
              <w:rPr>
                <w:sz w:val="18"/>
                <w:szCs w:val="18"/>
              </w:rPr>
              <w:t xml:space="preserve"> COMH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+3 dB</w:t>
            </w:r>
            <w:r>
              <w:rPr>
                <w:sz w:val="18"/>
                <w:szCs w:val="18"/>
              </w:rPr>
              <w:t xml:space="preserve"> em todos os canais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0x60</w:t>
            </w:r>
            <w:r>
              <w:rPr>
                <w:sz w:val="18"/>
                <w:szCs w:val="18"/>
              </w:rPr>
              <w:t xml:space="preserve"> SPCA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Pré-amplificador </w:t>
            </w:r>
            <w:r>
              <w:rPr>
                <w:b/>
                <w:bCs/>
                <w:sz w:val="18"/>
                <w:szCs w:val="18"/>
              </w:rPr>
              <w:t xml:space="preserve">1,5×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0x29</w:t>
            </w:r>
            <w:r>
              <w:rPr>
                <w:sz w:val="18"/>
                <w:szCs w:val="18"/>
              </w:rPr>
              <w:t xml:space="preserve"> [Windows])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0x61</w:t>
            </w:r>
            <w:r>
              <w:rPr>
                <w:sz w:val="18"/>
                <w:szCs w:val="18"/>
              </w:rPr>
              <w:t xml:space="preserve"> SPCB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Realimentação do AGC/AEC pelo canal Y — </w:t>
            </w:r>
            <w:r>
              <w:rPr>
                <w:b/>
                <w:bCs/>
                <w:sz w:val="18"/>
                <w:szCs w:val="18"/>
              </w:rPr>
              <w:t xml:space="preserve">deve ser 0 em RGB</w:t>
            </w:r>
            <w:r>
              <w:rPr>
                <w:sz w:val="18"/>
                <w:szCs w:val="18"/>
              </w:rPr>
              <w:t xml:space="preserve"> [datasheet]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0x68</w:t>
            </w:r>
            <w:r>
              <w:rPr>
                <w:sz w:val="18"/>
                <w:szCs w:val="18"/>
              </w:rPr>
              <w:t xml:space="preserve"> ARL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7:5</w:t>
            </w:r>
          </w:p>
        </w:tc>
        <w:tc>
          <w:tcPr>
            <w:tcW w:w="519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Referência comum do AEC/AGC</w:t>
            </w:r>
          </w:p>
        </w:tc>
        <w:tc>
          <w:tcPr>
            <w:tcW w:w="208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0xAC</w:t>
            </w:r>
          </w:p>
        </w:tc>
      </w:tr>
    </w:tbl>
    <w:p>
      <w:pPr>
        <w:spacing w:before="0" w:after="60"/>
      </w:pPr>
    </w:p>
    <w:p>
      <w:pPr>
        <w:pStyle w:val="Quadro"/>
        <w:keepLines/>
        <w:pBdr>
          <w:left w:val="single" w:sz="24" w:space="6" w:color="E0A100"/>
        </w:pBdr>
        <w:shd w:val="clear" w:color="auto" w:fill="FFF4D6"/>
        <w:spacing w:before="100" w:after="140" w:line="276" w:lineRule="auto"/>
        <w:ind w:left="140" w:right="140"/>
      </w:pPr>
      <w:r>
        <w:rPr>
          <w:b/>
          <w:bCs/>
        </w:rPr>
        <w:t xml:space="preserve">Nota:</w:t>
      </w:r>
      <w:r>
        <w:t xml:space="preserve"> no OV7630, o ganho no valor 32 volta ao nível do 16; por isso o driver (como 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sonixb</w:t>
      </w:r>
      <w:r>
        <w:t xml:space="preserve"> do kernel) pula a faixa 32–47 da escala 0–63, e o 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gain</w:t>
      </w:r>
      <w:r>
        <w:t xml:space="preserve"> vai de 0 a 47 [código do sonixb].</w:t>
      </w:r>
    </w:p>
    <w:p>
      <w:pPr>
        <w:pStyle w:val="Ttulo4"/>
      </w:pPr>
      <w:r>
        <w:t xml:space="preserve">O que foi medido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AGC ligado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0x13 = 0x82</w:t>
      </w:r>
      <w:r>
        <w:t xml:space="preserve">): brilho </w:t>
      </w:r>
      <w:r>
        <w:rPr>
          <w:b/>
          <w:bCs/>
        </w:rPr>
        <w:t xml:space="preserve">21,7 → 9,2</w:t>
      </w:r>
      <w:r>
        <w:t xml:space="preserve"> — o sensor escolheu um ganho </w:t>
      </w:r>
      <w:r>
        <w:rPr>
          <w:b/>
          <w:bCs/>
        </w:rPr>
        <w:t xml:space="preserve">menor</w:t>
      </w:r>
      <w:r>
        <w:t xml:space="preserve"> que o manual (47) [medido].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Ganho manual: os bits 5–2 do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0x00</w:t>
      </w:r>
      <w:r>
        <w:t xml:space="preserve"> mudam claramente o brilho; zerar o bit 5 leva 23,5 → 9,5 [medido,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varre_bits.py</w:t>
      </w:r>
      <w:r>
        <w:t xml:space="preserve">].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rPr>
          <w:rFonts w:ascii="Liberation Mono" w:hAnsi="Liberation Mono" w:cs="Liberation Mono"/>
          <w:color w:val="1F3864"/>
          <w:sz w:val="20"/>
          <w:szCs w:val="20"/>
        </w:rPr>
        <w:t xml:space="preserve">0x28</w:t>
      </w:r>
      <w:r>
        <w:t xml:space="preserve"> bit 1 (+3 dB): 21,7 → 39,1;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0x60</w:t>
      </w:r>
      <w:r>
        <w:t xml:space="preserve"> bit 7 (1,5×): 21,7 → 35,8 [medido].</w:t>
      </w:r>
    </w:p>
    <w:p>
      <w:pPr>
        <w:pStyle w:val="Ttulo3"/>
      </w:pPr>
      <w:r>
        <w:t xml:space="preserve">1.6 AWB — balanço de branco automático do sensor</w:t>
      </w:r>
    </w:p>
    <w:p>
      <w:pPr>
        <w:pStyle w:val="Ttulo4"/>
      </w:pPr>
      <w:r>
        <w:t xml:space="preserve">O que é</w:t>
      </w:r>
    </w:p>
    <w:p>
      <w:r>
        <w:t xml:space="preserve">A cor da luz muda com a fonte: lâmpada incandescente é amarelada, o céu nublado é azulado. O </w:t>
      </w:r>
      <w:r>
        <w:rPr>
          <w:b/>
          <w:bCs/>
        </w:rPr>
        <w:t xml:space="preserve">balanço de branco</w:t>
      </w:r>
      <w:r>
        <w:t xml:space="preserve"> multiplica os canais vermelho e azul para que um objeto branco saia branco (R ≈ G ≈ B). O AWB faz isso sozinho: mede a cor média da cena e ajusta os ganhos </w:t>
      </w:r>
      <w:r>
        <w:rPr>
          <w:b/>
          <w:bCs/>
        </w:rPr>
        <w:t xml:space="preserve">BLUE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0x01</w:t>
      </w:r>
      <w:r>
        <w:t xml:space="preserve">) e </w:t>
      </w:r>
      <w:r>
        <w:rPr>
          <w:b/>
          <w:bCs/>
        </w:rPr>
        <w:t xml:space="preserve">RED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0x02</w:t>
      </w:r>
      <w:r>
        <w:t xml:space="preserve">) [datasheet].</w:t>
      </w:r>
    </w:p>
    <w:p>
      <w:pPr>
        <w:pStyle w:val="Ttulo4"/>
      </w:pPr>
      <w:r>
        <w:t xml:space="preserve">Como decide</w:t>
      </w:r>
    </w:p>
    <w:p>
      <w:r>
        <w:t xml:space="preserve">O AWB supõe que a cena, em média, é cinza. Ele compara os canais e corrige até atingir a proporção-alvo dada pelos registradores de "fundo" </w:t>
      </w:r>
      <w:r>
        <w:rPr>
          <w:b/>
          <w:bCs/>
        </w:rPr>
        <w:t xml:space="preserve">ABLU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0x0C</w:t>
      </w:r>
      <w:r>
        <w:t xml:space="preserve">) e </w:t>
      </w:r>
      <w:r>
        <w:rPr>
          <w:b/>
          <w:bCs/>
        </w:rPr>
        <w:t xml:space="preserve">ARED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0x0D</w:t>
      </w:r>
      <w:r>
        <w:t xml:space="preserve">) — maiores = imagem mais azulada / mais avermelhada [datasheet]. No </w:t>
      </w:r>
      <w:r>
        <w:rPr>
          <w:b/>
          <w:bCs/>
        </w:rPr>
        <w:t xml:space="preserve">modo esperto</w:t>
      </w:r>
      <w:r>
        <w:t xml:space="preserve">, ignora pixels muito escuros ou muito claros (que enganam a média) [datasheet].</w:t>
      </w:r>
    </w:p>
    <w:p>
      <w:pPr>
        <w:pStyle w:val="Ttulo4"/>
      </w:pPr>
      <w:r>
        <w:t xml:space="preserve">Registradores do AWB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1.5 – Registradores do AWB do OV7630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900"/>
        <w:gridCol w:w="2848"/>
        <w:gridCol w:w="1465"/>
        <w:gridCol w:w="2960"/>
      </w:tblGrid>
      <w:tr>
        <w:trPr>
          <w:cantSplit/>
          <w:tblHeader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Registrador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Bits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Padrão [datasheet]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Nesta câmera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0x12</w:t>
            </w:r>
            <w:r>
              <w:rPr>
                <w:sz w:val="18"/>
                <w:szCs w:val="18"/>
              </w:rPr>
              <w:t xml:space="preserve"> COMA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o AWB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 (controle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white_balance_automatic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0x01</w:t>
            </w:r>
            <w:r>
              <w:rPr>
                <w:sz w:val="18"/>
                <w:szCs w:val="18"/>
              </w:rPr>
              <w:t xml:space="preserve"> BLUE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7:0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 do azul (escrito pelo AWB)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0x80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0x77 [Windows]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0x02</w:t>
            </w:r>
            <w:r>
              <w:rPr>
                <w:sz w:val="18"/>
                <w:szCs w:val="18"/>
              </w:rPr>
              <w:t xml:space="preserve"> RED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7:0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 do vermelho (escrito pelo AWB)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0x80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0x3A [Windows]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0x0C</w:t>
            </w:r>
            <w:r>
              <w:rPr>
                <w:sz w:val="18"/>
                <w:szCs w:val="18"/>
              </w:rPr>
              <w:t xml:space="preserve"> ABLU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5:0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Alvo do azul (0x3F = mais azul)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0x20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0x20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0x0D</w:t>
            </w:r>
            <w:r>
              <w:rPr>
                <w:sz w:val="18"/>
                <w:szCs w:val="18"/>
              </w:rPr>
              <w:t xml:space="preserve"> ARED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5:0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Alvo do vermelho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0x20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0x20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0x14</w:t>
            </w:r>
            <w:r>
              <w:rPr>
                <w:sz w:val="18"/>
                <w:szCs w:val="18"/>
              </w:rPr>
              <w:t xml:space="preserve"> COMC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Limiar: 1 = mais estável, 0 = mais preciso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0x80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0x15</w:t>
            </w:r>
            <w:r>
              <w:rPr>
                <w:sz w:val="18"/>
                <w:szCs w:val="18"/>
              </w:rPr>
              <w:t xml:space="preserve"> COMD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5:4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Passo: 00 = 1 bit (256 passos), 10 = 2 bits, 01/11 = 4 bits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11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0x34</w:t>
            </w:r>
            <w:r>
              <w:rPr>
                <w:sz w:val="18"/>
                <w:szCs w:val="18"/>
              </w:rPr>
              <w:t xml:space="preserve"> [Windows])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0x20</w:t>
            </w:r>
            <w:r>
              <w:rPr>
                <w:sz w:val="18"/>
                <w:szCs w:val="18"/>
              </w:rPr>
              <w:t xml:space="preserve"> COME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AWB sempre rápido (ganhos mudam a cada campo)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0x20</w:t>
            </w:r>
            <w:r>
              <w:rPr>
                <w:sz w:val="18"/>
                <w:szCs w:val="18"/>
              </w:rPr>
              <w:t xml:space="preserve"> COME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Permite ajuste manual com o AWB ligado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gravado 1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0x44</w:t>
            </w:r>
            <w:r>
              <w:rPr>
                <w:sz w:val="18"/>
                <w:szCs w:val="18"/>
              </w:rPr>
              <w:t xml:space="preserve"> [Windows]), lido 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0x20</w:t>
            </w:r>
            <w:r>
              <w:rPr>
                <w:sz w:val="18"/>
                <w:szCs w:val="18"/>
              </w:rPr>
              <w:t xml:space="preserve"> COME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Modo esperto (ignora pixels fora da faixa do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0x66</w:t>
            </w:r>
            <w:r>
              <w:rPr>
                <w:sz w:val="18"/>
                <w:szCs w:val="18"/>
              </w:rPr>
              <w:t xml:space="preserve">); só com AEC e AWB ligados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0x66</w:t>
            </w:r>
            <w:r>
              <w:rPr>
                <w:sz w:val="18"/>
                <w:szCs w:val="18"/>
              </w:rPr>
              <w:t xml:space="preserve"> AWBC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7:0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Faixas de luminância e de U/V aceitas pelo modo esperto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0x55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0x55</w:t>
            </w:r>
          </w:p>
        </w:tc>
      </w:tr>
      <w:tr>
        <w:trPr>
          <w:cantSplit/>
          <w:jc w:val="center"/>
        </w:trPr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0x70</w:t>
            </w:r>
            <w:r>
              <w:rPr>
                <w:sz w:val="18"/>
                <w:szCs w:val="18"/>
              </w:rPr>
              <w:t xml:space="preserve"> COMK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8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Modo lento: 1 = atualiza a cada 64 campos, 0 = a cada 16</w:t>
            </w:r>
          </w:p>
        </w:tc>
        <w:tc>
          <w:tcPr>
            <w:tcW w:w="146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9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0x0B</w:t>
            </w:r>
            <w:r>
              <w:rPr>
                <w:sz w:val="18"/>
                <w:szCs w:val="18"/>
              </w:rPr>
              <w:t xml:space="preserve"> [Windows])</w:t>
            </w:r>
          </w:p>
        </w:tc>
      </w:tr>
    </w:tbl>
    <w:p>
      <w:pPr>
        <w:spacing w:before="0" w:after="60"/>
      </w:pPr>
    </w:p>
    <w:p>
      <w:pPr>
        <w:pStyle w:val="Ttulo4"/>
      </w:pPr>
      <w:r>
        <w:t xml:space="preserve">O que foi medido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Desligar o AWB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0x12 = 0x78</w:t>
      </w:r>
      <w:r>
        <w:t xml:space="preserve">): o azul do branco passou de 90 para 101 — </w:t>
      </w:r>
      <w:r>
        <w:rPr>
          <w:b/>
          <w:bCs/>
        </w:rPr>
        <w:t xml:space="preserve">efeito pequeno</w:t>
      </w:r>
      <w:r>
        <w:t xml:space="preserve"> nesta cena [medido].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Alvos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0x0C</w:t>
      </w:r>
      <w:r>
        <w:t xml:space="preserve">/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0x0D</w:t>
      </w:r>
      <w:r>
        <w:t xml:space="preserve">: mudam a cor (cada bit alto mexe nas posições da sua cor) [medido,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varre_bits.py</w:t>
      </w:r>
      <w:r>
        <w:t xml:space="preserve">].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Modos do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0x20</w:t>
      </w:r>
      <w:r>
        <w:t xml:space="preserve"> e passo do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0x15</w:t>
      </w:r>
      <w:r>
        <w:t xml:space="preserve">: efeitos pequenos [medido].</w:t>
      </w:r>
    </w:p>
    <w:p>
      <w:pPr>
        <w:pStyle w:val="Quadro"/>
        <w:keepLines/>
        <w:pBdr>
          <w:left w:val="single" w:sz="24" w:space="6" w:color="E0A100"/>
        </w:pBdr>
        <w:shd w:val="clear" w:color="auto" w:fill="FFF4D6"/>
        <w:spacing w:before="100" w:after="140" w:line="276" w:lineRule="auto"/>
        <w:ind w:left="140" w:right="140"/>
      </w:pPr>
      <w:r>
        <w:rPr>
          <w:b/>
          <w:bCs/>
        </w:rPr>
        <w:t xml:space="preserve">Nota:</w:t>
      </w:r>
      <w:r>
        <w:t xml:space="preserve"> situação no driver — AWB </w:t>
      </w:r>
      <w:r>
        <w:rPr>
          <w:b/>
          <w:bCs/>
        </w:rPr>
        <w:t xml:space="preserve">ligado</w:t>
      </w:r>
      <w:r>
        <w:t xml:space="preserve"> por padrão. Desligado, o driver devolve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0x01</w:t>
      </w:r>
      <w:r>
        <w:t xml:space="preserve">/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0x02</w:t>
      </w:r>
      <w:r>
        <w:t xml:space="preserve"> aos valores do Windows (0x77/0x3A). Os controles dos alvos foram retirados em 2026-10-17 (ficam em 0x20).</w:t>
      </w:r>
    </w:p>
    <w:p>
      <w:pPr>
        <w:pStyle w:val="Ttulo3"/>
      </w:pPr>
      <w:r>
        <w:t xml:space="preserve">1.7 Brilho automático, preto automático e medidor de luz do sensor</w:t>
      </w:r>
    </w:p>
    <w:p>
      <w:pPr>
        <w:pStyle w:val="Ttulo4"/>
      </w:pPr>
      <w:r>
        <w:t xml:space="preserve">Brilho automático</w:t>
      </w:r>
    </w:p>
    <w:p>
      <w:r>
        <w:t xml:space="preserve">O OV7630 pode ajustar sozinho o </w:t>
      </w:r>
      <w:r>
        <w:rPr>
          <w:b/>
          <w:bCs/>
        </w:rPr>
        <w:t xml:space="preserve">brilho</w:t>
      </w:r>
      <w:r>
        <w:t xml:space="preserve">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0x06</w:t>
      </w:r>
      <w:r>
        <w:t xml:space="preserve">) pela proporção de pixels abaixo de um nível de referência: se houver pixels escuros demais, ele baixa o brilho; se de menos, aumenta [datasheet].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1.6 – Registradores do brilho automático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1270"/>
        <w:gridCol w:w="6780"/>
      </w:tblGrid>
      <w:tr>
        <w:trPr>
          <w:cantSplit/>
          <w:tblHeader/>
          <w:jc w:val="center"/>
        </w:trPr>
        <w:tc>
          <w:tcPr>
            <w:tcW w:w="15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Registrador</w:t>
            </w:r>
          </w:p>
        </w:tc>
        <w:tc>
          <w:tcPr>
            <w:tcW w:w="1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Bits</w:t>
            </w:r>
          </w:p>
        </w:tc>
        <w:tc>
          <w:tcPr>
            <w:tcW w:w="67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  <w:jc w:val="center"/>
        </w:trPr>
        <w:tc>
          <w:tcPr>
            <w:tcW w:w="15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0x2C</w:t>
            </w:r>
            <w:r>
              <w:rPr>
                <w:sz w:val="18"/>
                <w:szCs w:val="18"/>
              </w:rPr>
              <w:t xml:space="preserve"> EXBK</w:t>
            </w:r>
          </w:p>
        </w:tc>
        <w:tc>
          <w:tcPr>
            <w:tcW w:w="1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7:4, 3:0</w:t>
            </w:r>
          </w:p>
        </w:tc>
        <w:tc>
          <w:tcPr>
            <w:tcW w:w="67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Faixas de proporção (0,06% a 3,85%) que definem quando o brilho sobe ou desce</w:t>
            </w:r>
          </w:p>
        </w:tc>
      </w:tr>
      <w:tr>
        <w:trPr>
          <w:cantSplit/>
          <w:jc w:val="center"/>
        </w:trPr>
        <w:tc>
          <w:tcPr>
            <w:tcW w:w="15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0x61</w:t>
            </w:r>
            <w:r>
              <w:rPr>
                <w:sz w:val="18"/>
                <w:szCs w:val="18"/>
              </w:rPr>
              <w:t xml:space="preserve"> SPCB</w:t>
            </w:r>
          </w:p>
        </w:tc>
        <w:tc>
          <w:tcPr>
            <w:tcW w:w="1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1:0</w:t>
            </w:r>
          </w:p>
        </w:tc>
        <w:tc>
          <w:tcPr>
            <w:tcW w:w="67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Nível de referência: 0, 6, 10 ou 20 IRE</w:t>
            </w:r>
          </w:p>
        </w:tc>
      </w:tr>
      <w:tr>
        <w:trPr>
          <w:cantSplit/>
          <w:jc w:val="center"/>
        </w:trPr>
        <w:tc>
          <w:tcPr>
            <w:tcW w:w="15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0x61</w:t>
            </w:r>
            <w:r>
              <w:rPr>
                <w:sz w:val="18"/>
                <w:szCs w:val="18"/>
              </w:rPr>
              <w:t xml:space="preserve"> SPCB</w:t>
            </w:r>
          </w:p>
        </w:tc>
        <w:tc>
          <w:tcPr>
            <w:tcW w:w="127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78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BRTEN</w:t>
            </w:r>
            <w:r>
              <w:rPr>
                <w:sz w:val="18"/>
                <w:szCs w:val="18"/>
              </w:rPr>
              <w:t xml:space="preserve"> — liga o brilho RGB (sem ele 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0x06</w:t>
            </w:r>
            <w:r>
              <w:rPr>
                <w:sz w:val="18"/>
                <w:szCs w:val="18"/>
              </w:rPr>
              <w:t xml:space="preserve"> não age em cru [medido])</w:t>
            </w:r>
          </w:p>
        </w:tc>
      </w:tr>
    </w:tbl>
    <w:p>
      <w:pPr>
        <w:spacing w:before="0" w:after="60"/>
      </w:pPr>
    </w:p>
    <w:p>
      <w:r>
        <w:t xml:space="preserve">Na varredura bit a bit, 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0x2C</w:t>
      </w:r>
      <w:r>
        <w:t xml:space="preserve"> </w:t>
      </w:r>
      <w:r>
        <w:rPr>
          <w:b/>
          <w:bCs/>
        </w:rPr>
        <w:t xml:space="preserve">não teve efeito</w:t>
      </w:r>
      <w:r>
        <w:t xml:space="preserve"> visível [medido].</w:t>
      </w:r>
    </w:p>
    <w:p>
      <w:pPr>
        <w:pStyle w:val="Ttulo4"/>
      </w:pPr>
      <w:r>
        <w:t xml:space="preserve">Preto automático (calibração do nível de preto)</w:t>
      </w:r>
    </w:p>
    <w:p>
      <w:r>
        <w:t xml:space="preserve">A matriz do sensor tem pixels nas bordas </w:t>
      </w:r>
      <w:r>
        <w:rPr>
          <w:b/>
          <w:bCs/>
        </w:rPr>
        <w:t xml:space="preserve">cobertos por metal</w:t>
      </w:r>
      <w:r>
        <w:t xml:space="preserve">: eles não recebem luz e mostram o "preto verdadeiro" do momento (que muda com a temperatura). O sensor usa essas </w:t>
      </w:r>
      <w:r>
        <w:rPr>
          <w:b/>
          <w:bCs/>
        </w:rPr>
        <w:t xml:space="preserve">linhas de preto óptico</w:t>
      </w:r>
      <w:r>
        <w:t xml:space="preserve"> para corrigir o nível de preto de toda a imagem [datasheet].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1.7 – Registradores do preto automático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900"/>
        <w:gridCol w:w="2853"/>
        <w:gridCol w:w="1458"/>
        <w:gridCol w:w="2292"/>
      </w:tblGrid>
      <w:tr>
        <w:trPr>
          <w:cantSplit/>
          <w:tblHeader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Registrador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Bits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Nesta câmera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Medido</w:t>
            </w:r>
          </w:p>
        </w:tc>
      </w:tr>
      <w:tr>
        <w:trPr>
          <w:cantSplit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0x7D</w:t>
            </w:r>
            <w:r>
              <w:rPr>
                <w:sz w:val="18"/>
                <w:szCs w:val="18"/>
              </w:rPr>
              <w:t xml:space="preserve"> COMP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6, 7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Liga a linha de preto óptico (6) e a usa na calibração (7)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ligados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0xF7</w:t>
            </w:r>
            <w:r>
              <w:rPr>
                <w:sz w:val="18"/>
                <w:szCs w:val="18"/>
              </w:rPr>
              <w:t xml:space="preserve"> [Windows])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desligar → imagem </w:t>
            </w:r>
            <w:r>
              <w:rPr>
                <w:b/>
                <w:bCs/>
                <w:sz w:val="18"/>
                <w:szCs w:val="18"/>
              </w:rPr>
              <w:t xml:space="preserve">mais clara</w:t>
            </w:r>
            <w:r>
              <w:rPr>
                <w:sz w:val="18"/>
                <w:szCs w:val="18"/>
              </w:rPr>
              <w:t xml:space="preserve"> (21,7 → 32)</w:t>
            </w:r>
          </w:p>
        </w:tc>
      </w:tr>
      <w:tr>
        <w:trPr>
          <w:cantSplit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0x23</w:t>
            </w:r>
            <w:r>
              <w:rPr>
                <w:sz w:val="18"/>
                <w:szCs w:val="18"/>
              </w:rPr>
              <w:t xml:space="preserve"> CLKC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Atualiza automaticamente o preto óptico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0xEE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0x26</w:t>
            </w:r>
            <w:r>
              <w:rPr>
                <w:sz w:val="18"/>
                <w:szCs w:val="18"/>
              </w:rPr>
              <w:t xml:space="preserve"> COMF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Envia as primeiras 4/8 linhas de preto antes da imagem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0x2D</w:t>
            </w:r>
            <w:r>
              <w:rPr>
                <w:sz w:val="18"/>
                <w:szCs w:val="18"/>
              </w:rPr>
              <w:t xml:space="preserve"> COMJ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Expansão automática do preto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sem efeito</w:t>
            </w:r>
          </w:p>
        </w:tc>
      </w:tr>
      <w:tr>
        <w:trPr>
          <w:cantSplit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0x26</w:t>
            </w:r>
            <w:r>
              <w:rPr>
                <w:sz w:val="18"/>
                <w:szCs w:val="18"/>
              </w:rPr>
              <w:t xml:space="preserve"> COMF bit 1 +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0x27</w:t>
            </w:r>
            <w:r>
              <w:rPr>
                <w:sz w:val="18"/>
                <w:szCs w:val="18"/>
              </w:rPr>
              <w:t xml:space="preserve"> COMG bit 2 = 0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Offsets digitais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0x21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0x22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0x2E</w:t>
            </w:r>
            <w:r>
              <w:rPr>
                <w:sz w:val="18"/>
                <w:szCs w:val="18"/>
              </w:rPr>
              <w:t xml:space="preserve"> calculados pelo circuito interno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desligado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sem efeito</w:t>
            </w:r>
          </w:p>
        </w:tc>
      </w:tr>
      <w:tr>
        <w:trPr>
          <w:cantSplit/>
          <w:jc w:val="center"/>
        </w:trPr>
        <w:tc>
          <w:tcPr>
            <w:tcW w:w="21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0x27</w:t>
            </w:r>
            <w:r>
              <w:rPr>
                <w:sz w:val="18"/>
                <w:szCs w:val="18"/>
              </w:rPr>
              <w:t xml:space="preserve"> COMG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8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Liga a calibração do ADC com os offsets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0x78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0x7A</w:t>
            </w:r>
          </w:p>
        </w:tc>
        <w:tc>
          <w:tcPr>
            <w:tcW w:w="145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ligado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0x9A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229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60"/>
      </w:pPr>
    </w:p>
    <w:p>
      <w:pPr>
        <w:pStyle w:val="Ttulo4"/>
      </w:pPr>
      <w:r>
        <w:t xml:space="preserve">Medidor de luz do sensor</w:t>
      </w:r>
    </w:p>
    <w:p>
      <w:r>
        <w:rPr>
          <w:rFonts w:ascii="Liberation Mono" w:hAnsi="Liberation Mono" w:cs="Liberation Mono"/>
          <w:color w:val="1F3864"/>
          <w:sz w:val="20"/>
          <w:szCs w:val="20"/>
        </w:rPr>
        <w:t xml:space="preserve">0x7C</w:t>
      </w:r>
      <w:r>
        <w:t xml:space="preserve"> (AVG) guarda a </w:t>
      </w:r>
      <w:r>
        <w:rPr>
          <w:b/>
          <w:bCs/>
        </w:rPr>
        <w:t xml:space="preserve">média de luminância</w:t>
      </w:r>
      <w:r>
        <w:t xml:space="preserve"> do campo ou quadro quando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0x20</w:t>
      </w:r>
      <w:r>
        <w:t xml:space="preserve"> bit 6 está ligado [datasheet]. O valor do Windows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0x20 = 0x44</w:t>
      </w:r>
      <w:r>
        <w:t xml:space="preserve">) liga esse bit. Ainda </w:t>
      </w:r>
      <w:r>
        <w:rPr>
          <w:b/>
          <w:bCs/>
        </w:rPr>
        <w:t xml:space="preserve">não foi lido</w:t>
      </w:r>
      <w:r>
        <w:t xml:space="preserve"> nos testes.</w:t>
      </w:r>
    </w:p>
    <w:p>
      <w:pPr>
        <w:pStyle w:val="Ttulo3"/>
      </w:pPr>
      <w:r>
        <w:t xml:space="preserve">1.8 A ponte SN9C103: a medida de luz em cada quadro</w:t>
      </w:r>
    </w:p>
    <w:p>
      <w:r>
        <w:t xml:space="preserve">A ponte </w:t>
      </w:r>
      <w:r>
        <w:rPr>
          <w:b/>
          <w:bCs/>
        </w:rPr>
        <w:t xml:space="preserve">não tem automático próprio</w:t>
      </w:r>
      <w:r>
        <w:t xml:space="preserve"> — não muda exposição nem ganho sozinha. Mas ela </w:t>
      </w:r>
      <w:r>
        <w:rPr>
          <w:b/>
          <w:bCs/>
        </w:rPr>
        <w:t xml:space="preserve">mede</w:t>
      </w:r>
      <w:r>
        <w:t xml:space="preserve"> a luz de cada quadro e envia o resultado junto com a imagem, para que o driver decida.</w:t>
      </w:r>
    </w:p>
    <w:p>
      <w:pPr>
        <w:pStyle w:val="Ttulo4"/>
      </w:pPr>
      <w:r>
        <w:t xml:space="preserve">A janela de medida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0x1C</w:t>
      </w:r>
      <w:r>
        <w:t xml:space="preserve">–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0x1F</w:t>
      </w:r>
      <w:r>
        <w:t xml:space="preserve">)</w:t>
      </w:r>
    </w:p>
    <w:p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60000" cy="2880000"/>
            <wp:effectExtent l="0" t="0" r="0" b="0"/>
            <wp:docPr id="108" name="Figura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108.pn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defigura"/>
      </w:pPr>
      <w:r>
        <w:t xml:space="preserve">Figura 1.8 – Janela de medida da ponte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1.8 – Registradores da janela de medida da ponte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3643"/>
        <w:gridCol w:w="2703"/>
        <w:gridCol w:w="1529"/>
      </w:tblGrid>
      <w:tr>
        <w:trPr>
          <w:cantSplit/>
          <w:tblHeader/>
          <w:jc w:val="center"/>
        </w:trPr>
        <w:tc>
          <w:tcPr>
            <w:tcW w:w="17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Registrador</w:t>
            </w:r>
          </w:p>
        </w:tc>
        <w:tc>
          <w:tcPr>
            <w:tcW w:w="36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w="270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Bits úteis [medido]</w:t>
            </w:r>
          </w:p>
        </w:tc>
        <w:tc>
          <w:tcPr>
            <w:tcW w:w="15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Unidade</w:t>
            </w:r>
          </w:p>
        </w:tc>
      </w:tr>
      <w:tr>
        <w:trPr>
          <w:cantSplit/>
          <w:jc w:val="center"/>
        </w:trPr>
        <w:tc>
          <w:tcPr>
            <w:tcW w:w="17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0x1C</w:t>
            </w:r>
          </w:p>
        </w:tc>
        <w:tc>
          <w:tcPr>
            <w:tcW w:w="36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AE_STRX — início horizontal</w:t>
            </w:r>
          </w:p>
        </w:tc>
        <w:tc>
          <w:tcPr>
            <w:tcW w:w="270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2:0 (0–7)</w:t>
            </w:r>
          </w:p>
        </w:tc>
        <w:tc>
          <w:tcPr>
            <w:tcW w:w="15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32 pixels</w:t>
            </w:r>
          </w:p>
        </w:tc>
      </w:tr>
      <w:tr>
        <w:trPr>
          <w:cantSplit/>
          <w:jc w:val="center"/>
        </w:trPr>
        <w:tc>
          <w:tcPr>
            <w:tcW w:w="17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0x1D</w:t>
            </w:r>
          </w:p>
        </w:tc>
        <w:tc>
          <w:tcPr>
            <w:tcW w:w="36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AE_STRY — início vertical</w:t>
            </w:r>
          </w:p>
        </w:tc>
        <w:tc>
          <w:tcPr>
            <w:tcW w:w="270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2:0 (0–7)</w:t>
            </w:r>
          </w:p>
        </w:tc>
        <w:tc>
          <w:tcPr>
            <w:tcW w:w="15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32 linhas</w:t>
            </w:r>
          </w:p>
        </w:tc>
      </w:tr>
      <w:tr>
        <w:trPr>
          <w:cantSplit/>
          <w:jc w:val="center"/>
        </w:trPr>
        <w:tc>
          <w:tcPr>
            <w:tcW w:w="17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0x1E</w:t>
            </w:r>
          </w:p>
        </w:tc>
        <w:tc>
          <w:tcPr>
            <w:tcW w:w="36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AE_ENDX — fim horizontal</w:t>
            </w:r>
          </w:p>
        </w:tc>
        <w:tc>
          <w:tcPr>
            <w:tcW w:w="270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4:0 (0–31)</w:t>
            </w:r>
          </w:p>
        </w:tc>
        <w:tc>
          <w:tcPr>
            <w:tcW w:w="15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32 pixels</w:t>
            </w:r>
          </w:p>
        </w:tc>
      </w:tr>
      <w:tr>
        <w:trPr>
          <w:cantSplit/>
          <w:jc w:val="center"/>
        </w:trPr>
        <w:tc>
          <w:tcPr>
            <w:tcW w:w="17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0x1F</w:t>
            </w:r>
          </w:p>
        </w:tc>
        <w:tc>
          <w:tcPr>
            <w:tcW w:w="36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AE_ENDY — fim vertical</w:t>
            </w:r>
          </w:p>
        </w:tc>
        <w:tc>
          <w:tcPr>
            <w:tcW w:w="270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3:0 (0–15)</w:t>
            </w:r>
          </w:p>
        </w:tc>
        <w:tc>
          <w:tcPr>
            <w:tcW w:w="15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32 linhas</w:t>
            </w:r>
          </w:p>
        </w:tc>
      </w:tr>
    </w:tbl>
    <w:p>
      <w:pPr>
        <w:spacing w:before="0" w:after="60"/>
      </w:pPr>
    </w:p>
    <w:p>
      <w:r>
        <w:t xml:space="preserve">O valor do Windows e do driver Risolia é </w:t>
      </w:r>
      <w:r>
        <w:rPr>
          <w:b/>
          <w:bCs/>
        </w:rPr>
        <w:t xml:space="preserve">`02 03 0F 0C`</w:t>
      </w:r>
      <w:r>
        <w:t xml:space="preserve">: de (64, 96) a (480, 384) numa imagem de 640×480, ou seja, </w:t>
      </w:r>
      <w:r>
        <w:rPr>
          <w:b/>
          <w:bCs/>
        </w:rPr>
        <w:t xml:space="preserve">13 × 9 = 117 blocos</w:t>
      </w:r>
      <w:r>
        <w:t xml:space="preserve"> de 32×32 [Windows]. O driver usa janelas próprias em alguns modos (60 fps: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01 02 07 06</w:t>
      </w:r>
      <w:r>
        <w:t xml:space="preserve">; CIF: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02 02 09 07</w:t>
      </w:r>
      <w:r>
        <w:t xml:space="preserve">).</w:t>
      </w:r>
    </w:p>
    <w:p>
      <w:pPr>
        <w:pStyle w:val="Ttulo4"/>
      </w:pPr>
      <w:r>
        <w:t xml:space="preserve">O cabeçalho do quadro (18 bytes no SN9C103)</w:t>
      </w:r>
    </w:p>
    <w:p>
      <w:r>
        <w:t xml:space="preserve">A ponte põe um cabeçalho </w:t>
      </w:r>
      <w:r>
        <w:rPr>
          <w:b/>
          <w:bCs/>
        </w:rPr>
        <w:t xml:space="preserve">no começo de cada quadro</w:t>
      </w:r>
      <w:r>
        <w:t xml:space="preserve">, dentro do próprio fluxo de vídeo (não é lido por registrador). O driver o encontra procurando a assinatura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FF FF 00 C4 C4 96</w:t>
      </w:r>
      <w:r>
        <w:t xml:space="preserve"> [documentação do driver Risolia].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1.9 – Cabeçalho de 18 bytes de cada quadro (SN9C103)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8450"/>
      </w:tblGrid>
      <w:tr>
        <w:trPr>
          <w:cantSplit/>
          <w:tblHeader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Bytes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0–5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Assinatura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FF FF 00 C4 C4 96</w:t>
            </w:r>
          </w:p>
        </w:tc>
      </w:tr>
      <w:tr>
        <w:trPr>
          <w:cantSplit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6, 7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Ganhos R e B da ponte (bits 6:0; ganho = ½ + valor/64)</w:t>
            </w:r>
          </w:p>
        </w:tc>
      </w:tr>
      <w:tr>
        <w:trPr>
          <w:cantSplit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Bit 0 compressão · bits 2:1 escala · bit 3 FIFO USB (2 KB) cheio · </w:t>
            </w:r>
            <w:r>
              <w:rPr>
                <w:b/>
                <w:bCs/>
                <w:sz w:val="18"/>
                <w:szCs w:val="18"/>
              </w:rPr>
              <w:t xml:space="preserve">bit 4 "ganho digital pronto"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bit 5 "exposição pronta"</w:t>
            </w:r>
            <w:r>
              <w:rPr>
                <w:sz w:val="18"/>
                <w:szCs w:val="18"/>
              </w:rPr>
              <w:t xml:space="preserve"> · bits 7:6 índice do quadro</w:t>
            </w:r>
          </w:p>
        </w:tc>
      </w:tr>
      <w:tr>
        <w:trPr>
          <w:cantSplit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9–10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Soma de Y dentro da janela</w:t>
            </w:r>
            <w:r>
              <w:rPr>
                <w:sz w:val="18"/>
                <w:szCs w:val="18"/>
              </w:rPr>
              <w:t xml:space="preserve"> (Y = R/4 + 5G/16 + B/8, dividido por 32)</w:t>
            </w:r>
          </w:p>
        </w:tc>
      </w:tr>
      <w:tr>
        <w:trPr>
          <w:cantSplit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11–12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Soma de Y fora da janela</w:t>
            </w:r>
            <w:r>
              <w:rPr>
                <w:sz w:val="18"/>
                <w:szCs w:val="18"/>
              </w:rPr>
              <w:t xml:space="preserve"> (dividido por 128)</w:t>
            </w:r>
          </w:p>
        </w:tc>
      </w:tr>
      <w:tr>
        <w:trPr>
          <w:cantSplit/>
          <w:jc w:val="center"/>
        </w:trPr>
        <w:tc>
          <w:tcPr>
            <w:tcW w:w="118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13–17</w:t>
            </w:r>
          </w:p>
        </w:tc>
        <w:tc>
          <w:tcPr>
            <w:tcW w:w="8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Áudio (o SN9C103 tem microfone)</w:t>
            </w:r>
          </w:p>
        </w:tc>
      </w:tr>
    </w:tbl>
    <w:p>
      <w:pPr>
        <w:spacing w:before="0" w:after="60"/>
      </w:pP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A soma é feita </w:t>
      </w:r>
      <w:r>
        <w:rPr>
          <w:b/>
          <w:bCs/>
        </w:rPr>
        <w:t xml:space="preserve">pelo hardware</w:t>
      </w:r>
      <w:r>
        <w:t xml:space="preserve"> enquanto os pixels passam; ler o valor não custa nada ao driver.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[hipótese] Como o cabeçalho vem </w:t>
      </w:r>
      <w:r>
        <w:rPr>
          <w:b/>
          <w:bCs/>
        </w:rPr>
        <w:t xml:space="preserve">antes</w:t>
      </w:r>
      <w:r>
        <w:t xml:space="preserve"> dos pixels e a ponte só tem 2 KB de memória, a soma deve se referir ao </w:t>
      </w:r>
      <w:r>
        <w:rPr>
          <w:b/>
          <w:bCs/>
        </w:rPr>
        <w:t xml:space="preserve">quadro anterior</w:t>
      </w:r>
      <w:r>
        <w:t xml:space="preserve"> — um quadro de atraso, irrelevante para os automáticos.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Os bits 4 e 5 do byte 8 sugerem um modo de exposição da própria ponte; o uso deles </w:t>
      </w:r>
      <w:r>
        <w:rPr>
          <w:b/>
          <w:bCs/>
        </w:rPr>
        <w:t xml:space="preserve">não é conhecido</w:t>
      </w:r>
      <w:r>
        <w:t xml:space="preserve"> [hipótese].</w:t>
      </w:r>
    </w:p>
    <w:p>
      <w:pPr>
        <w:pStyle w:val="Quadro"/>
        <w:keepLines/>
        <w:pBdr>
          <w:left w:val="single" w:sz="24" w:space="6" w:color="C0392B"/>
        </w:pBdr>
        <w:shd w:val="clear" w:color="auto" w:fill="FDE9E7"/>
        <w:spacing w:before="100" w:after="140" w:line="276" w:lineRule="auto"/>
        <w:ind w:left="140" w:right="140"/>
      </w:pPr>
      <w:r>
        <w:rPr>
          <w:b/>
          <w:bCs/>
        </w:rPr>
        <w:t xml:space="preserve">Atenção:</w:t>
      </w:r>
      <w:r>
        <w:t xml:space="preserve"> a soma é </w:t>
      </w:r>
      <w:r>
        <w:rPr>
          <w:b/>
          <w:bCs/>
        </w:rPr>
        <w:t xml:space="preserve">proporcional à área</w:t>
      </w:r>
      <w:r>
        <w:t xml:space="preserve"> da janela. Mudar a janela sem recalcular a área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ae_area</w:t>
      </w:r>
      <w:r>
        <w:t xml:space="preserve"> no driver) invalida a medida.</w:t>
      </w:r>
    </w:p>
    <w:p>
      <w:pPr>
        <w:pStyle w:val="Ttulo4"/>
      </w:pPr>
      <w:r>
        <w:t xml:space="preserve">Converter a soma em tom médio</w:t>
      </w:r>
    </w:p>
    <w:p>
      <w:r>
        <w:t xml:space="preserve">O driver estima o </w:t>
      </w:r>
      <w:r>
        <w:rPr>
          <w:b/>
          <w:bCs/>
        </w:rPr>
        <w:t xml:space="preserve">tom médio da cena</w:t>
      </w:r>
      <w:r>
        <w:t xml:space="preserve"> (0–255) por</w:t>
      </w:r>
    </w:p>
    <w:p>
      <w:r>
        <w:rPr>
          <w:b/>
          <w:bCs/>
        </w:rPr>
        <w:t xml:space="preserve">tom ≈ soma × 118 / (área × 256)</w:t>
      </w:r>
      <w:r>
        <w:t xml:space="preserve">  (≈ 0,46 × soma ÷ área).</w:t>
      </w:r>
    </w:p>
    <w:p>
      <w:r>
        <w:t xml:space="preserve">Calibração inicial: com a soma de 13 000 na janela de 117 blocos, a média medida na janela foi ~51 [medido, 2026-10-11].</w:t>
      </w:r>
    </w:p>
    <w:p>
      <w:pPr>
        <w:pStyle w:val="Ttulo3"/>
      </w:pPr>
      <w:r>
        <w:t xml:space="preserve">1.9 Automáticos feitos pelo driver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1.10 – Automáticos do driver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2"/>
        <w:gridCol w:w="3060"/>
        <w:gridCol w:w="1823"/>
        <w:gridCol w:w="1693"/>
      </w:tblGrid>
      <w:tr>
        <w:trPr>
          <w:cantSplit/>
          <w:tblHeader/>
          <w:jc w:val="center"/>
        </w:trPr>
        <w:tc>
          <w:tcPr>
            <w:tcW w:w="30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Automático</w:t>
            </w:r>
          </w:p>
        </w:tc>
        <w:tc>
          <w:tcPr>
            <w:tcW w:w="30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Mede</w:t>
            </w:r>
          </w:p>
        </w:tc>
        <w:tc>
          <w:tcPr>
            <w:tcW w:w="1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Atua em</w:t>
            </w:r>
          </w:p>
        </w:tc>
        <w:tc>
          <w:tcPr>
            <w:tcW w:w="16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jc w:val="center"/>
        </w:trPr>
        <w:tc>
          <w:tcPr>
            <w:tcW w:w="30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Contraste adaptativo</w:t>
            </w:r>
          </w:p>
        </w:tc>
        <w:tc>
          <w:tcPr>
            <w:tcW w:w="30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Tom médio da cena (cabeçalho)</w:t>
            </w:r>
          </w:p>
        </w:tc>
        <w:tc>
          <w:tcPr>
            <w:tcW w:w="1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Curva da ponte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0x20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0x30</w:t>
            </w:r>
          </w:p>
        </w:tc>
        <w:tc>
          <w:tcPr>
            <w:tcW w:w="16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Ativo</w:t>
            </w:r>
          </w:p>
        </w:tc>
      </w:tr>
      <w:tr>
        <w:trPr>
          <w:cantSplit/>
          <w:jc w:val="center"/>
        </w:trPr>
        <w:tc>
          <w:tcPr>
            <w:tcW w:w="30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Trava de banda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exposure_dynamic_framerate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0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Tamanho dos quadros comprimidos × banda USB</w:t>
            </w:r>
          </w:p>
        </w:tc>
        <w:tc>
          <w:tcPr>
            <w:tcW w:w="1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Taxa (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0x11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16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Ativa</w:t>
            </w:r>
          </w:p>
        </w:tc>
      </w:tr>
      <w:tr>
        <w:trPr>
          <w:cantSplit/>
          <w:jc w:val="center"/>
        </w:trPr>
        <w:tc>
          <w:tcPr>
            <w:tcW w:w="306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Ganho/exposição automáticos do driver</w:t>
            </w:r>
          </w:p>
        </w:tc>
        <w:tc>
          <w:tcPr>
            <w:tcW w:w="306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Soma do cabeçalho</w:t>
            </w:r>
          </w:p>
        </w:tc>
        <w:tc>
          <w:tcPr>
            <w:tcW w:w="1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0x11</w:t>
            </w:r>
          </w:p>
        </w:tc>
        <w:tc>
          <w:tcPr>
            <w:tcW w:w="169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Removido em 2026-10-17</w:t>
            </w:r>
          </w:p>
        </w:tc>
      </w:tr>
    </w:tbl>
    <w:p>
      <w:pPr>
        <w:spacing w:before="0" w:after="60"/>
      </w:pPr>
    </w:p>
    <w:p>
      <w:pPr>
        <w:pStyle w:val="Ttulo4"/>
      </w:pPr>
      <w:r>
        <w:t xml:space="preserve">Contraste adaptativo</w:t>
      </w:r>
    </w:p>
    <w:p>
      <w:r>
        <w:t xml:space="preserve">A cada quadro, o driver calcula o tom médio </w:t>
      </w:r>
      <w:r>
        <w:rPr>
          <w:b/>
          <w:bCs/>
        </w:rPr>
        <w:t xml:space="preserve">p</w:t>
      </w:r>
      <w:r>
        <w:t xml:space="preserve"> e monta uma </w:t>
      </w:r>
      <w:r>
        <w:rPr>
          <w:b/>
          <w:bCs/>
        </w:rPr>
        <w:t xml:space="preserve">curva em S</w:t>
      </w:r>
      <w:r>
        <w:t xml:space="preserve"> de 17 pontos, gravada na tabela da ponte (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0x20</w:t>
      </w:r>
      <w:r>
        <w:t xml:space="preserve">–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0x30</w:t>
      </w:r>
      <w:r>
        <w:t xml:space="preserve">):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abaixo de p: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y = p·x / (k·p − (k−1)·x)</w:t>
      </w:r>
      <w:r>
        <w:t xml:space="preserve">; acima de p, o espelho da mesma fórmula;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0 continua 0 e 255 continua 255; no ponto p, a inclinação é </w:t>
      </w:r>
      <w:r>
        <w:rPr>
          <w:b/>
          <w:bCs/>
        </w:rPr>
        <w:t xml:space="preserve">k</w:t>
      </w:r>
      <w:r>
        <w:t xml:space="preserve">;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k vem do controle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contrast</w:t>
      </w:r>
      <w:r>
        <w:t xml:space="preserve">: 128 → k = 1 (sem mudança), 255 → k = 3, 0 → k = 1/3;</w:t>
      </w:r>
    </w:p>
    <w:p>
      <w:pPr>
        <w:pStyle w:val="PargrafodaLista"/>
        <w:numPr>
          <w:ilvl w:val="0"/>
          <w:numId w:val="2"/>
        </w:numPr>
        <w:spacing w:after="70" w:line="276" w:lineRule="auto"/>
      </w:pPr>
      <w:r>
        <w:t xml:space="preserve">a curva só é regravada quando p muda mais de 8 níveis, no máximo a cada 10 quadros.</w:t>
      </w:r>
    </w:p>
    <w:p>
      <w:r>
        <w:t xml:space="preserve">Assim, aumentar o contraste escurece os tons abaixo do médio e </w:t>
      </w:r>
      <w:r>
        <w:rPr>
          <w:b/>
          <w:bCs/>
        </w:rPr>
        <w:t xml:space="preserve">clareia</w:t>
      </w:r>
      <w:r>
        <w:t xml:space="preserve"> os de cima, sem levar a imagem toda para o escuro.</w:t>
      </w:r>
    </w:p>
    <w:p>
      <w:pPr>
        <w:pStyle w:val="Ttulo4"/>
      </w:pPr>
      <w:r>
        <w:t xml:space="preserve">O ganho automático antigo do driver (registro histórico)</w:t>
      </w:r>
    </w:p>
    <w:p>
      <w:r>
        <w:t xml:space="preserve">Até 2026-10-17 o driver tinha um automático próprio: comparava a soma do cabeçalho com um alvo (13 000, ajustado pela área e pelo controle "AE target"), com zona morta de ±1 500, e subia primeiro o ganho até o padrão, depois a exposição até o "joelho" e por fim o ganho até 90% — sem nunca baixar a taxa. Foi removido a pedido do Josemar; ganho e exposição são manuais.</w:t>
      </w:r>
    </w:p>
    <w:p>
      <w:pPr>
        <w:pStyle w:val="Ttulo3"/>
      </w:pPr>
      <w:r>
        <w:t xml:space="preserve">1.10 Valores de referência — resumo</w:t>
      </w:r>
    </w:p>
    <w:p>
      <w:pPr>
        <w:keepNext/>
        <w:spacing w:before="140" w:after="60"/>
      </w:pPr>
      <w:r>
        <w:rPr>
          <w:b/>
          <w:bCs/>
          <w:sz w:val="20"/>
          <w:szCs w:val="20"/>
        </w:rPr>
        <w:t xml:space="preserve">Tabela 1.11 – Resumo dos automáticos da câmera</w:t>
      </w:r>
    </w:p>
    <w:tbl>
      <w:tblPr>
        <w:tblW w:w="9638" w:type="dxa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075"/>
        <w:gridCol w:w="3023"/>
        <w:gridCol w:w="1511"/>
        <w:gridCol w:w="1235"/>
        <w:gridCol w:w="1235"/>
      </w:tblGrid>
      <w:tr>
        <w:trPr>
          <w:cantSplit/>
          <w:tblHeader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Automático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Liga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Mede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Alvo / referência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Atua em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Hoje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AEC</w:t>
            </w:r>
            <w:r>
              <w:rPr>
                <w:sz w:val="18"/>
                <w:szCs w:val="18"/>
              </w:rPr>
              <w:t xml:space="preserve"> (sensor)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0x13</w:t>
            </w:r>
            <w:r>
              <w:rPr>
                <w:sz w:val="18"/>
                <w:szCs w:val="18"/>
              </w:rPr>
              <w:t xml:space="preserve"> bit 0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Contagem de pixels claros/escuros (imagem toda ou quarto central)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AEW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0x24</w:t>
            </w:r>
            <w:r>
              <w:rPr>
                <w:sz w:val="18"/>
                <w:szCs w:val="18"/>
              </w:rPr>
              <w:t xml:space="preserve">, AEB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0x25</w:t>
            </w:r>
            <w:r>
              <w:rPr>
                <w:sz w:val="18"/>
                <w:szCs w:val="18"/>
              </w:rPr>
              <w:t xml:space="preserve">, ARL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0x68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Exposição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0x10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0x76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Desligado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AGC</w:t>
            </w:r>
            <w:r>
              <w:rPr>
                <w:sz w:val="18"/>
                <w:szCs w:val="18"/>
              </w:rPr>
              <w:t xml:space="preserve"> (sensor)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0x13</w:t>
            </w:r>
            <w:r>
              <w:rPr>
                <w:sz w:val="18"/>
                <w:szCs w:val="18"/>
              </w:rPr>
              <w:t xml:space="preserve"> bit 1 (+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0x12</w:t>
            </w:r>
            <w:r>
              <w:rPr>
                <w:sz w:val="18"/>
                <w:szCs w:val="18"/>
              </w:rPr>
              <w:t xml:space="preserve"> bit 5)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mesma do AEC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ARL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0x68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Ganho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0x00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Desligado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AWB</w:t>
            </w:r>
            <w:r>
              <w:rPr>
                <w:sz w:val="18"/>
                <w:szCs w:val="18"/>
              </w:rPr>
              <w:t xml:space="preserve"> (sensor)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0x12</w:t>
            </w:r>
            <w:r>
              <w:rPr>
                <w:sz w:val="18"/>
                <w:szCs w:val="18"/>
              </w:rPr>
              <w:t xml:space="preserve"> bit 2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Cor média (modo esperto: só tons médios)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ABLU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0x0C</w:t>
            </w:r>
            <w:r>
              <w:rPr>
                <w:sz w:val="18"/>
                <w:szCs w:val="18"/>
              </w:rPr>
              <w:t xml:space="preserve">, ARED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0x0D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0x01</w:t>
            </w:r>
            <w:r>
              <w:rPr>
                <w:sz w:val="18"/>
                <w:szCs w:val="18"/>
              </w:rPr>
              <w:t xml:space="preserve"> (B),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0x02</w:t>
            </w:r>
            <w:r>
              <w:rPr>
                <w:sz w:val="18"/>
                <w:szCs w:val="18"/>
              </w:rPr>
              <w:t xml:space="preserve"> (R)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Ligado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Brilho automático</w:t>
            </w:r>
            <w:r>
              <w:rPr>
                <w:sz w:val="18"/>
                <w:szCs w:val="18"/>
              </w:rPr>
              <w:t xml:space="preserve"> (sensor)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Pixels abaixo da referência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EXBK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0x61</w:t>
            </w:r>
            <w:r>
              <w:rPr>
                <w:sz w:val="18"/>
                <w:szCs w:val="18"/>
              </w:rPr>
              <w:t xml:space="preserve"> bits 1:0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Brilho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0x06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Sem efeito medido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Preto óptico</w:t>
            </w:r>
            <w:r>
              <w:rPr>
                <w:sz w:val="18"/>
                <w:szCs w:val="18"/>
              </w:rPr>
              <w:t xml:space="preserve"> (sensor)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0x7D</w:t>
            </w:r>
            <w:r>
              <w:rPr>
                <w:sz w:val="18"/>
                <w:szCs w:val="18"/>
              </w:rPr>
              <w:t xml:space="preserve"> bits 7/6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Pixels cobertos da borda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Preto = 16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Nível de preto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Ligado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Medida da ponte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sempre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Soma de Y na janela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0x1C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0x1F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(nada; o driver usa)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Ativa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Contraste adaptativo</w:t>
            </w:r>
            <w:r>
              <w:rPr>
                <w:sz w:val="18"/>
                <w:szCs w:val="18"/>
              </w:rPr>
              <w:t xml:space="preserve"> (driver)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contrast</w:t>
            </w:r>
            <w:r>
              <w:rPr>
                <w:sz w:val="18"/>
                <w:szCs w:val="18"/>
              </w:rPr>
              <w:t xml:space="preserve"> ≠ 128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Soma da ponte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Tom médio da cena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Curva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0x20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0x30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Ativo</w:t>
            </w:r>
          </w:p>
        </w:tc>
      </w:tr>
      <w:tr>
        <w:trPr>
          <w:cantSplit/>
          <w:jc w:val="center"/>
        </w:trPr>
        <w:tc>
          <w:tcPr>
            <w:tcW w:w="155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Trava de banda</w:t>
            </w:r>
            <w:r>
              <w:rPr>
                <w:sz w:val="18"/>
                <w:szCs w:val="18"/>
              </w:rPr>
              <w:t xml:space="preserve"> (driver)</w:t>
            </w:r>
          </w:p>
        </w:tc>
        <w:tc>
          <w:tcPr>
            <w:tcW w:w="107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exposure_dynamic_framerate</w:t>
            </w:r>
          </w:p>
        </w:tc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Tamanho dos quadros</w:t>
            </w:r>
          </w:p>
        </w:tc>
        <w:tc>
          <w:tcPr>
            <w:tcW w:w="15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90% / 80% da banda USB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Taxa </w:t>
            </w:r>
            <w:r>
              <w:rPr>
                <w:rFonts w:ascii="Liberation Mono" w:hAnsi="Liberation Mono" w:cs="Liberation Mono"/>
                <w:color w:val="1F3864"/>
                <w:sz w:val="18"/>
                <w:szCs w:val="18"/>
              </w:rPr>
              <w:t xml:space="preserve">0x11</w:t>
            </w:r>
          </w:p>
        </w:tc>
        <w:tc>
          <w:tcPr>
            <w:tcW w:w="123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Ativa</w:t>
            </w:r>
          </w:p>
        </w:tc>
      </w:tr>
    </w:tbl>
    <w:p>
      <w:pPr>
        <w:spacing w:before="0" w:after="60"/>
      </w:pPr>
    </w:p>
    <w:p>
      <w:r>
        <w:rPr>
          <w:i/>
          <w:iCs/>
        </w:rPr>
        <w:t xml:space="preserve">Fontes deste capítulo:</w:t>
      </w:r>
      <w:r>
        <w:t xml:space="preserve">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NOTAS_REGISTRADORES.md</w:t>
      </w:r>
      <w:r>
        <w:t xml:space="preserve"> (seções "Varredura bit a bit do sensor", "Testes de combinação", "Brilho real…", "Varredura das fontes"),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MAPA_REGISTRADORES.html</w:t>
      </w:r>
      <w:r>
        <w:t xml:space="preserve">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CHIP_INFO/OV7630-unlocked.pdf</w:t>
      </w:r>
      <w:r>
        <w:t xml:space="preserve">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CHIP_INFO/sn9c102_registers.pdf</w:t>
      </w:r>
      <w:r>
        <w:t xml:space="preserve">,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sn9c1xx/modified/sn9c102.txt</w:t>
      </w:r>
      <w:r>
        <w:t xml:space="preserve"> e o código </w:t>
      </w:r>
      <w:r>
        <w:rPr>
          <w:rFonts w:ascii="Liberation Mono" w:hAnsi="Liberation Mono" w:cs="Liberation Mono"/>
          <w:color w:val="1F3864"/>
          <w:sz w:val="20"/>
          <w:szCs w:val="20"/>
        </w:rPr>
        <w:t xml:space="preserve">elgin_fps.c</w:t>
      </w:r>
      <w:r>
        <w:t xml:space="preserve">.</w:t>
      </w:r>
    </w:p>
    <w:sectPr w:rsidR="003A429E">
      <w:headerReference w:type="default" r:id="rId19"/>
      <w:footerReference w:type="default" r:id="rId20"/>
      <w:pgSz w:w="11906" w:h="16838"/>
      <w:pgMar w:top="1300" w:right="1134" w:bottom="1134" w:left="1134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4657" w14:textId="77777777" w:rsidR="00FB3018" w:rsidRDefault="00FB3018">
      <w:r>
        <w:separator/>
      </w:r>
    </w:p>
  </w:endnote>
  <w:endnote w:type="continuationSeparator" w:id="0">
    <w:p w14:paraId="0F1DFCF5" w14:textId="77777777" w:rsidR="00FB3018" w:rsidRDefault="00FB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DE61" w14:textId="77777777" w:rsidR="00A67EBD" w:rsidRDefault="005F18FE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746F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746F1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CF11E" w14:textId="77777777" w:rsidR="00FB3018" w:rsidRDefault="00FB3018">
      <w:r>
        <w:separator/>
      </w:r>
    </w:p>
  </w:footnote>
  <w:footnote w:type="continuationSeparator" w:id="0">
    <w:p w14:paraId="504C65E3" w14:textId="77777777" w:rsidR="00FB3018" w:rsidRDefault="00FB3018">
      <w:r>
        <w:continuationSeparator/>
      </w:r>
    </w:p>
  </w:footnote>
  <w:footnote w:id="1">
    <w:p w14:paraId="3ED9C437" w14:textId="77777777" w:rsidR="00125423" w:rsidRDefault="00000000">
      <w:pPr>
        <w:pStyle w:val="Textodenotaderodap"/>
      </w:pPr>
      <w:r>
        <w:rPr>
          <w:rStyle w:val="Refdenotaderodap"/>
        </w:rPr>
        <w:footnoteRef/>
      </w:r>
      <w:r>
        <w:t xml:space="preserve"> TODA MATÉRIA. </w:t>
      </w:r>
      <w:r>
        <w:rPr>
          <w:i/>
          <w:iCs/>
        </w:rPr>
        <w:t>O que é lógica?</w:t>
      </w:r>
      <w:r>
        <w:t xml:space="preserve"> Disponível em: </w:t>
      </w:r>
      <w:hyperlink r:id="rId1" w:history="1">
        <w:r>
          <w:rPr>
            <w:rStyle w:val="Hyperlink"/>
          </w:rPr>
          <w:t>https://www.todamateria.com.br/o-que-e-logica/</w:t>
        </w:r>
      </w:hyperlink>
      <w:r>
        <w:t>. Acesso em: 15 out. 2026.</w:t>
      </w:r>
    </w:p>
  </w:footnote>
  <w:footnote w:id="2">
    <w:p w14:paraId="434948F9" w14:textId="77777777" w:rsidR="00125423" w:rsidRDefault="00000000">
      <w:pPr>
        <w:pStyle w:val="Textodenotaderodap"/>
      </w:pPr>
      <w:r>
        <w:rPr>
          <w:rStyle w:val="Refdenotaderodap"/>
        </w:rPr>
        <w:footnoteRef/>
      </w:r>
      <w:r>
        <w:t xml:space="preserve"> A tabela-verdade é análoga às tabuadas da álgebra convencional, que relacionam o resultado de uma soma, subtração, multiplicação ou divisão com os números operandos.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8023" w14:textId="77777777" w:rsidR="00A67EBD" w:rsidRDefault="005F18FE">
    <w:pPr>
      <w:pBdr>
        <w:bottom w:val="single" w:sz="4" w:space="4" w:color="AAAAAA"/>
      </w:pBdr>
      <w:tabs>
        <w:tab w:val="right" w:pos="9638"/>
      </w:tabs>
    </w:pPr>
    <w:r>
      <w:rPr>
        <w:color w:val="666666"/>
        <w:sz w:val="18"/>
        <w:szCs w:val="18"/>
      </w:rPr>
      <w:t>Câmera Elgin – SN9C103 + OV7630</w:t>
    </w:r>
    <w:r>
      <w:rPr>
        <w:color w:val="666666"/>
        <w:sz w:val="18"/>
        <w:szCs w:val="18"/>
      </w:rPr>
      <w:tab/>
      <w:t>Manual de registradores e controles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885"/>
    <w:multiLevelType w:val="hybridMultilevel"/>
    <w:tmpl w:val="FE325F4A"/>
    <w:lvl w:ilvl="0" w:tplc="378A2734">
      <w:start w:val="1"/>
      <w:numFmt w:val="bullet"/>
      <w:lvlText w:val="●"/>
      <w:lvlJc w:val="left"/>
      <w:pPr>
        <w:ind w:left="720" w:hanging="360"/>
      </w:pPr>
    </w:lvl>
    <w:lvl w:ilvl="1" w:tplc="73061E70">
      <w:start w:val="1"/>
      <w:numFmt w:val="bullet"/>
      <w:lvlText w:val="○"/>
      <w:lvlJc w:val="left"/>
      <w:pPr>
        <w:ind w:left="1440" w:hanging="360"/>
      </w:pPr>
    </w:lvl>
    <w:lvl w:ilvl="2" w:tplc="FA7864A0">
      <w:start w:val="1"/>
      <w:numFmt w:val="bullet"/>
      <w:lvlText w:val="■"/>
      <w:lvlJc w:val="left"/>
      <w:pPr>
        <w:ind w:left="2160" w:hanging="360"/>
      </w:pPr>
    </w:lvl>
    <w:lvl w:ilvl="3" w:tplc="E7983B1C">
      <w:start w:val="1"/>
      <w:numFmt w:val="bullet"/>
      <w:lvlText w:val="●"/>
      <w:lvlJc w:val="left"/>
      <w:pPr>
        <w:ind w:left="2880" w:hanging="360"/>
      </w:pPr>
    </w:lvl>
    <w:lvl w:ilvl="4" w:tplc="15E08B98">
      <w:start w:val="1"/>
      <w:numFmt w:val="bullet"/>
      <w:lvlText w:val="○"/>
      <w:lvlJc w:val="left"/>
      <w:pPr>
        <w:ind w:left="3600" w:hanging="360"/>
      </w:pPr>
    </w:lvl>
    <w:lvl w:ilvl="5" w:tplc="C3144984">
      <w:start w:val="1"/>
      <w:numFmt w:val="bullet"/>
      <w:lvlText w:val="■"/>
      <w:lvlJc w:val="left"/>
      <w:pPr>
        <w:ind w:left="4320" w:hanging="360"/>
      </w:pPr>
    </w:lvl>
    <w:lvl w:ilvl="6" w:tplc="DB18B56C">
      <w:start w:val="1"/>
      <w:numFmt w:val="bullet"/>
      <w:lvlText w:val="●"/>
      <w:lvlJc w:val="left"/>
      <w:pPr>
        <w:ind w:left="5040" w:hanging="360"/>
      </w:pPr>
    </w:lvl>
    <w:lvl w:ilvl="7" w:tplc="91CE20B6">
      <w:start w:val="1"/>
      <w:numFmt w:val="bullet"/>
      <w:lvlText w:val="●"/>
      <w:lvlJc w:val="left"/>
      <w:pPr>
        <w:ind w:left="5760" w:hanging="360"/>
      </w:pPr>
    </w:lvl>
    <w:lvl w:ilvl="8" w:tplc="2ABE0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6E31BD"/>
    <w:multiLevelType w:val="hybridMultilevel"/>
    <w:tmpl w:val="CF3CCE7C"/>
    <w:lvl w:ilvl="0" w:tplc="00503CC4">
      <w:start w:val="1"/>
      <w:numFmt w:val="decimal"/>
      <w:lvlText w:val="%1."/>
      <w:lvlJc w:val="left"/>
      <w:pPr>
        <w:ind w:left="540" w:hanging="360"/>
      </w:pPr>
    </w:lvl>
    <w:lvl w:ilvl="1" w:tplc="9E827FDE">
      <w:numFmt w:val="decimal"/>
      <w:lvlText w:val=""/>
      <w:lvlJc w:val="left"/>
    </w:lvl>
    <w:lvl w:ilvl="2" w:tplc="06DA4EFC">
      <w:numFmt w:val="decimal"/>
      <w:lvlText w:val=""/>
      <w:lvlJc w:val="left"/>
    </w:lvl>
    <w:lvl w:ilvl="3" w:tplc="7ED66330">
      <w:numFmt w:val="decimal"/>
      <w:lvlText w:val=""/>
      <w:lvlJc w:val="left"/>
    </w:lvl>
    <w:lvl w:ilvl="4" w:tplc="92CC3520">
      <w:numFmt w:val="decimal"/>
      <w:lvlText w:val=""/>
      <w:lvlJc w:val="left"/>
    </w:lvl>
    <w:lvl w:ilvl="5" w:tplc="8BFCECB8">
      <w:numFmt w:val="decimal"/>
      <w:lvlText w:val=""/>
      <w:lvlJc w:val="left"/>
    </w:lvl>
    <w:lvl w:ilvl="6" w:tplc="126291BE">
      <w:numFmt w:val="decimal"/>
      <w:lvlText w:val=""/>
      <w:lvlJc w:val="left"/>
    </w:lvl>
    <w:lvl w:ilvl="7" w:tplc="902686FE">
      <w:numFmt w:val="decimal"/>
      <w:lvlText w:val=""/>
      <w:lvlJc w:val="left"/>
    </w:lvl>
    <w:lvl w:ilvl="8" w:tplc="32344F28">
      <w:numFmt w:val="decimal"/>
      <w:lvlText w:val=""/>
      <w:lvlJc w:val="left"/>
    </w:lvl>
  </w:abstractNum>
  <w:abstractNum w:abstractNumId="2" w15:restartNumberingAfterBreak="0">
    <w:nsid w:val="3C2F29D9"/>
    <w:multiLevelType w:val="hybridMultilevel"/>
    <w:tmpl w:val="31C6D682"/>
    <w:lvl w:ilvl="0" w:tplc="C7C2E3AE">
      <w:start w:val="1"/>
      <w:numFmt w:val="bullet"/>
      <w:lvlText w:val="•"/>
      <w:lvlJc w:val="left"/>
      <w:pPr>
        <w:ind w:left="540" w:hanging="270"/>
      </w:pPr>
    </w:lvl>
    <w:lvl w:ilvl="1" w:tplc="21C25BE2">
      <w:numFmt w:val="decimal"/>
      <w:lvlText w:val=""/>
      <w:lvlJc w:val="left"/>
    </w:lvl>
    <w:lvl w:ilvl="2" w:tplc="6804FEFA">
      <w:numFmt w:val="decimal"/>
      <w:lvlText w:val=""/>
      <w:lvlJc w:val="left"/>
    </w:lvl>
    <w:lvl w:ilvl="3" w:tplc="5A10B2EA">
      <w:numFmt w:val="decimal"/>
      <w:lvlText w:val=""/>
      <w:lvlJc w:val="left"/>
    </w:lvl>
    <w:lvl w:ilvl="4" w:tplc="4776D68A">
      <w:numFmt w:val="decimal"/>
      <w:lvlText w:val=""/>
      <w:lvlJc w:val="left"/>
    </w:lvl>
    <w:lvl w:ilvl="5" w:tplc="1102B9F4">
      <w:numFmt w:val="decimal"/>
      <w:lvlText w:val=""/>
      <w:lvlJc w:val="left"/>
    </w:lvl>
    <w:lvl w:ilvl="6" w:tplc="65063532">
      <w:numFmt w:val="decimal"/>
      <w:lvlText w:val=""/>
      <w:lvlJc w:val="left"/>
    </w:lvl>
    <w:lvl w:ilvl="7" w:tplc="12FC9556">
      <w:numFmt w:val="decimal"/>
      <w:lvlText w:val=""/>
      <w:lvlJc w:val="left"/>
    </w:lvl>
    <w:lvl w:ilvl="8" w:tplc="7FAC649E">
      <w:numFmt w:val="decimal"/>
      <w:lvlText w:val=""/>
      <w:lvlJc w:val="left"/>
    </w:lvl>
  </w:abstractNum>
  <w:num w:numId="1" w16cid:durableId="119619485">
    <w:abstractNumId w:val="0"/>
    <w:lvlOverride w:ilvl="0">
      <w:startOverride w:val="1"/>
    </w:lvlOverride>
  </w:num>
  <w:num w:numId="2" w16cid:durableId="506482529">
    <w:abstractNumId w:val="2"/>
    <w:lvlOverride w:ilvl="0">
      <w:startOverride w:val="1"/>
    </w:lvlOverride>
  </w:num>
  <w:num w:numId="3" w16cid:durableId="12998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BD"/>
    <w:rsid w:val="00016180"/>
    <w:rsid w:val="00020CD6"/>
    <w:rsid w:val="000348EA"/>
    <w:rsid w:val="000446C0"/>
    <w:rsid w:val="000473E2"/>
    <w:rsid w:val="000C6033"/>
    <w:rsid w:val="000D5047"/>
    <w:rsid w:val="000D72FC"/>
    <w:rsid w:val="00103DF5"/>
    <w:rsid w:val="00112102"/>
    <w:rsid w:val="00125423"/>
    <w:rsid w:val="001469E8"/>
    <w:rsid w:val="0016187A"/>
    <w:rsid w:val="002473B9"/>
    <w:rsid w:val="00267F89"/>
    <w:rsid w:val="00285072"/>
    <w:rsid w:val="002929FA"/>
    <w:rsid w:val="00356F32"/>
    <w:rsid w:val="0039526E"/>
    <w:rsid w:val="003A429E"/>
    <w:rsid w:val="003B4D37"/>
    <w:rsid w:val="00405F21"/>
    <w:rsid w:val="005025F2"/>
    <w:rsid w:val="005272A4"/>
    <w:rsid w:val="00547E0F"/>
    <w:rsid w:val="0056334F"/>
    <w:rsid w:val="00564DDE"/>
    <w:rsid w:val="005858B1"/>
    <w:rsid w:val="005A0E8D"/>
    <w:rsid w:val="005E3DA9"/>
    <w:rsid w:val="005F18FE"/>
    <w:rsid w:val="005F467D"/>
    <w:rsid w:val="00615329"/>
    <w:rsid w:val="00631359"/>
    <w:rsid w:val="00650D5C"/>
    <w:rsid w:val="006668B3"/>
    <w:rsid w:val="006B6B1D"/>
    <w:rsid w:val="006C4DA1"/>
    <w:rsid w:val="00705690"/>
    <w:rsid w:val="007165A7"/>
    <w:rsid w:val="007251DB"/>
    <w:rsid w:val="00784E4D"/>
    <w:rsid w:val="007920DE"/>
    <w:rsid w:val="00794064"/>
    <w:rsid w:val="007E48CA"/>
    <w:rsid w:val="008076AA"/>
    <w:rsid w:val="008114C0"/>
    <w:rsid w:val="00830C8E"/>
    <w:rsid w:val="0083486F"/>
    <w:rsid w:val="008745CC"/>
    <w:rsid w:val="008C6392"/>
    <w:rsid w:val="008C73F5"/>
    <w:rsid w:val="008E3E89"/>
    <w:rsid w:val="00912B09"/>
    <w:rsid w:val="009746F1"/>
    <w:rsid w:val="00984B64"/>
    <w:rsid w:val="009865BE"/>
    <w:rsid w:val="00A0623E"/>
    <w:rsid w:val="00A45730"/>
    <w:rsid w:val="00A67EBD"/>
    <w:rsid w:val="00A91822"/>
    <w:rsid w:val="00AC0DE6"/>
    <w:rsid w:val="00AC4A69"/>
    <w:rsid w:val="00AC6297"/>
    <w:rsid w:val="00AC7CFC"/>
    <w:rsid w:val="00AE47CF"/>
    <w:rsid w:val="00AE5C9C"/>
    <w:rsid w:val="00B03277"/>
    <w:rsid w:val="00B05EBD"/>
    <w:rsid w:val="00B52113"/>
    <w:rsid w:val="00B56DFC"/>
    <w:rsid w:val="00B62BBA"/>
    <w:rsid w:val="00BB3D2C"/>
    <w:rsid w:val="00BB69D4"/>
    <w:rsid w:val="00C016B1"/>
    <w:rsid w:val="00C2008E"/>
    <w:rsid w:val="00C2739C"/>
    <w:rsid w:val="00C741C9"/>
    <w:rsid w:val="00C9193E"/>
    <w:rsid w:val="00CA5CA7"/>
    <w:rsid w:val="00CF368A"/>
    <w:rsid w:val="00D0233E"/>
    <w:rsid w:val="00D12279"/>
    <w:rsid w:val="00D56DB0"/>
    <w:rsid w:val="00D85E3D"/>
    <w:rsid w:val="00E21342"/>
    <w:rsid w:val="00E56751"/>
    <w:rsid w:val="00E716C9"/>
    <w:rsid w:val="00E93104"/>
    <w:rsid w:val="00EA0A46"/>
    <w:rsid w:val="00EB0CE5"/>
    <w:rsid w:val="00EB789B"/>
    <w:rsid w:val="00EC7292"/>
    <w:rsid w:val="00EE29CF"/>
    <w:rsid w:val="00F31D13"/>
    <w:rsid w:val="00F40009"/>
    <w:rsid w:val="00FA39D0"/>
    <w:rsid w:val="00FB3018"/>
    <w:rsid w:val="00FB48F0"/>
    <w:rsid w:val="00FE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DF12"/>
  <w15:docId w15:val="{7088632F-DE26-4807-89F6-7C1BAC24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uiPriority w:val="9"/>
    <w:qFormat/>
    <w:pPr>
      <w:keepNext/>
      <w:spacing w:before="2400" w:after="240"/>
      <w:outlineLvl w:val="0"/>
    </w:pPr>
    <w:rPr>
      <w:b/>
      <w:bCs/>
      <w:color w:val="1F3864"/>
      <w:sz w:val="44"/>
      <w:szCs w:val="44"/>
    </w:rPr>
  </w:style>
  <w:style w:type="paragraph" w:styleId="Ttulo2">
    <w:name w:val="heading 2"/>
    <w:uiPriority w:val="9"/>
    <w:unhideWhenUsed/>
    <w:qFormat/>
    <w:pPr>
      <w:keepNext/>
      <w:spacing w:after="60"/>
      <w:outlineLvl w:val="1"/>
    </w:pPr>
    <w:rPr>
      <w:b/>
      <w:bCs/>
      <w:color w:val="1F3864"/>
      <w:sz w:val="40"/>
      <w:szCs w:val="40"/>
    </w:rPr>
  </w:style>
  <w:style w:type="paragraph" w:styleId="Ttulo3">
    <w:name w:val="heading 3"/>
    <w:uiPriority w:val="9"/>
    <w:unhideWhenUsed/>
    <w:qFormat/>
    <w:pPr>
      <w:keepNext/>
      <w:spacing w:before="280" w:after="140"/>
      <w:outlineLvl w:val="2"/>
    </w:pPr>
    <w:rPr>
      <w:b/>
      <w:bCs/>
      <w:color w:val="1F3864"/>
      <w:sz w:val="28"/>
      <w:szCs w:val="28"/>
    </w:rPr>
  </w:style>
  <w:style w:type="paragraph" w:styleId="Ttulo4">
    <w:name w:val="heading 4"/>
    <w:uiPriority w:val="9"/>
    <w:unhideWhenUsed/>
    <w:qFormat/>
    <w:pPr>
      <w:keepNext/>
      <w:spacing w:before="200" w:after="100"/>
      <w:outlineLvl w:val="3"/>
    </w:pPr>
    <w:rPr>
      <w:b/>
      <w:bCs/>
      <w:color w:val="2F5496"/>
      <w:sz w:val="24"/>
      <w:szCs w:val="2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Refernciaaolivro">
    <w:name w:val="Referência ao livro"/>
    <w:qFormat/>
    <w:pPr>
      <w:keepNext/>
      <w:spacing w:after="30"/>
    </w:pPr>
    <w:rPr>
      <w:i/>
      <w:iCs/>
      <w:color w:val="444444"/>
      <w:sz w:val="18"/>
      <w:szCs w:val="18"/>
    </w:rPr>
  </w:style>
  <w:style w:type="paragraph" w:customStyle="1" w:styleId="Notadetrabalho">
    <w:name w:val="Nota de trabalho"/>
    <w:qFormat/>
    <w:pPr>
      <w:spacing w:after="100"/>
    </w:pPr>
    <w:rPr>
      <w:i/>
      <w:iCs/>
      <w:color w:val="8A8A8A"/>
      <w:sz w:val="18"/>
      <w:szCs w:val="18"/>
    </w:rPr>
  </w:style>
  <w:style w:type="paragraph" w:customStyle="1" w:styleId="Quadro">
    <w:name w:val="Quadro"/>
    <w:qFormat/>
    <w:pPr>
      <w:jc w:val="both"/>
    </w:pPr>
  </w:style>
  <w:style w:type="paragraph" w:customStyle="1" w:styleId="Legendadefigura">
    <w:name w:val="Legenda de figura"/>
    <w:qFormat/>
    <w:pPr>
      <w:spacing w:after="160"/>
      <w:jc w:val="center"/>
    </w:pPr>
    <w:rPr>
      <w:i/>
      <w:iCs/>
      <w:color w:val="444444"/>
      <w:sz w:val="18"/>
      <w:szCs w:val="18"/>
    </w:rPr>
  </w:style>
  <w:style w:type="paragraph" w:customStyle="1" w:styleId="Ttuloforadosumrio">
    <w:name w:val="Título fora do sumário"/>
    <w:qFormat/>
    <w:pPr>
      <w:keepNext/>
      <w:spacing w:before="280" w:after="140"/>
    </w:pPr>
    <w:rPr>
      <w:b/>
      <w:bCs/>
      <w:color w:val="1F3864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9746F1"/>
    <w:pPr>
      <w:spacing w:after="100"/>
      <w:jc w:val="left"/>
    </w:pPr>
  </w:style>
  <w:style w:type="paragraph" w:styleId="Sumrio2">
    <w:name w:val="toc 2"/>
    <w:basedOn w:val="Normal"/>
    <w:next w:val="Normal"/>
    <w:autoRedefine/>
    <w:uiPriority w:val="39"/>
    <w:unhideWhenUsed/>
    <w:rsid w:val="009746F1"/>
    <w:pPr>
      <w:spacing w:after="100"/>
      <w:ind w:left="220"/>
      <w:jc w:val="left"/>
    </w:pPr>
  </w:style>
  <w:style w:type="paragraph" w:styleId="Sumrio3">
    <w:name w:val="toc 3"/>
    <w:basedOn w:val="Normal"/>
    <w:next w:val="Normal"/>
    <w:autoRedefine/>
    <w:uiPriority w:val="39"/>
    <w:unhideWhenUsed/>
    <w:rsid w:val="009746F1"/>
    <w:pPr>
      <w:spacing w:after="100"/>
      <w:ind w:left="440"/>
      <w:jc w:val="left"/>
    </w:pPr>
  </w:style>
  <w:style w:type="paragraph" w:styleId="Sumrio4">
    <w:name w:val="toc 4"/>
    <w:basedOn w:val="Normal"/>
    <w:next w:val="Normal"/>
    <w:autoRedefine/>
    <w:uiPriority w:val="39"/>
    <w:unhideWhenUsed/>
    <w:rsid w:val="009746F1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9746F1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9746F1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9746F1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9746F1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9746F1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974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22" Type="http://schemas.openxmlformats.org/officeDocument/2006/relationships/theme" Target="theme/theme1.xml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Relationship Id="rIdFig4" Type="http://schemas.openxmlformats.org/officeDocument/2006/relationships/image" Target="media/fig4.png"/><Relationship Id="rIdFig5" Type="http://schemas.openxmlformats.org/officeDocument/2006/relationships/image" Target="media/fig5.png"/><Relationship Id="rIdFig6" Type="http://schemas.openxmlformats.org/officeDocument/2006/relationships/image" Target="media/fig6.png"/><Relationship Id="rIdFig7" Type="http://schemas.openxmlformats.org/officeDocument/2006/relationships/image" Target="media/fig7.png"/><Relationship Id="rIdFig8" Type="http://schemas.openxmlformats.org/officeDocument/2006/relationships/image" Target="media/fig8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odamateria.com.br/o-que-e-logic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66</Pages>
  <Words>15905</Words>
  <Characters>85891</Characters>
  <Application>Microsoft Office Word</Application>
  <DocSecurity>0</DocSecurity>
  <Lines>715</Lines>
  <Paragraphs>203</Paragraphs>
  <ScaleCrop>false</ScaleCrop>
  <Company/>
  <LinksUpToDate>false</LinksUpToDate>
  <CharactersWithSpaces>101593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Câmera Elgin</dc:title>
  <dc:creator>Josemar Simão</dc:creator>
  <cp:lastModifiedBy>Josemar Simao</cp:lastModifiedBy>
  <cp:revision>64</cp:revision>
  <cp:lastPrinted>2026-10-15T11:14:00Z</cp:lastPrinted>
  <dcterms:created xsi:type="dcterms:W3CDTF">2026-10-09T14:21:00Z</dcterms:created>
  <dcterms:modified xsi:type="dcterms:W3CDTF">2026-10-15T16:12:00Z</dcterms:modified>
</cp:coreProperties>
</file>