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F2DFB" w14:textId="512FD13E" w:rsidR="00B05AE0" w:rsidRDefault="00000000">
      <w:pPr>
        <w:pStyle w:val="Ttulo1"/>
      </w:pPr>
      <w:bookmarkStart w:id="0" w:name="X3a6a778fc864a668e80060b640d06ffbd0e67cc"/>
      <w:bookmarkStart w:id="1" w:name="_Toc229425483"/>
      <w:r>
        <w:t xml:space="preserve">AgroNexo · Customer Journey del Cliente Ideal </w:t>
      </w:r>
      <w:bookmarkEnd w:id="1"/>
    </w:p>
    <w:p w14:paraId="7053E5AD" w14:textId="77777777" w:rsidR="00B05AE0" w:rsidRDefault="00000000">
      <w:pPr>
        <w:pStyle w:val="Ttulo2"/>
      </w:pPr>
      <w:bookmarkStart w:id="2" w:name="Xf0ddd298beb0c7dd73f60b5bd0679fb9c445171"/>
      <w:bookmarkStart w:id="3" w:name="_Toc229425484"/>
      <w:r>
        <w:t>Cliente agregado de las 3 líneas: Productos + Servicios + Arrendamientos</w:t>
      </w:r>
      <w:bookmarkEnd w:id="3"/>
    </w:p>
    <w:p w14:paraId="5D9F027A" w14:textId="77777777" w:rsidR="00B05AE0" w:rsidRDefault="004F25CB">
      <w:r>
        <w:rPr>
          <w:noProof/>
        </w:rPr>
        <w:pict w14:anchorId="387C5C88">
          <v:rect id="_x0000_i1037" alt="" style="width:425.2pt;height:.05pt;mso-width-percent:0;mso-height-percent:0;mso-width-percent:0;mso-height-percent:0" o:hralign="center" o:hrstd="t" o:hr="t"/>
        </w:pict>
      </w:r>
    </w:p>
    <w:p w14:paraId="382EDA10" w14:textId="77777777" w:rsidR="00B05AE0" w:rsidRDefault="00000000">
      <w:pPr>
        <w:pStyle w:val="Ttulo2"/>
      </w:pPr>
      <w:bookmarkStart w:id="4" w:name="resumen-ejecutivo"/>
      <w:bookmarkStart w:id="5" w:name="_Toc229425485"/>
      <w:bookmarkEnd w:id="2"/>
      <w:r>
        <w:t>1. Resumen ejecutivo</w:t>
      </w:r>
      <w:bookmarkEnd w:id="5"/>
    </w:p>
    <w:p w14:paraId="7870662F" w14:textId="77777777" w:rsidR="00B05AE0" w:rsidRDefault="00000000">
      <w:pPr>
        <w:pStyle w:val="FirstParagraph"/>
      </w:pPr>
      <w:r>
        <w:t>Este documento describe el customer journey completo de un cliente ideal de AgroNexo que activa de forma orgánica y progresiva las tres líneas del modelo de negocio:</w:t>
      </w:r>
    </w:p>
    <w:p w14:paraId="0B0D1921" w14:textId="77777777" w:rsidR="00B05AE0" w:rsidRDefault="00000000">
      <w:pPr>
        <w:pStyle w:val="Compact"/>
        <w:numPr>
          <w:ilvl w:val="0"/>
          <w:numId w:val="2"/>
        </w:numPr>
      </w:pPr>
      <w:r>
        <w:rPr>
          <w:b/>
          <w:bCs/>
        </w:rPr>
        <w:t>Productos</w:t>
      </w:r>
      <w:r>
        <w:t xml:space="preserve"> (venta directa en web: melaza, hidroinfiltrador, nitrato potásico, urea).</w:t>
      </w:r>
    </w:p>
    <w:p w14:paraId="1089CACD" w14:textId="77777777" w:rsidR="00B05AE0" w:rsidRDefault="00000000">
      <w:pPr>
        <w:pStyle w:val="Compact"/>
        <w:numPr>
          <w:ilvl w:val="0"/>
          <w:numId w:val="2"/>
        </w:numPr>
      </w:pPr>
      <w:r>
        <w:rPr>
          <w:b/>
          <w:bCs/>
        </w:rPr>
        <w:t>Servicios</w:t>
      </w:r>
      <w:r>
        <w:t xml:space="preserve"> (desde servicios puntuales como la poda hasta el asesoramiento integral con proyecto y seguimiento continuo).</w:t>
      </w:r>
    </w:p>
    <w:p w14:paraId="1135DCB6" w14:textId="77777777" w:rsidR="00B05AE0" w:rsidRDefault="00000000">
      <w:pPr>
        <w:pStyle w:val="Compact"/>
        <w:numPr>
          <w:ilvl w:val="0"/>
          <w:numId w:val="2"/>
        </w:numPr>
      </w:pPr>
      <w:r>
        <w:rPr>
          <w:b/>
          <w:bCs/>
        </w:rPr>
        <w:t>Arrendamientos</w:t>
      </w:r>
      <w:r>
        <w:t xml:space="preserve"> (gestión de fincas infrautilizadas como paquete completo: arrendamiento + asesoramiento + servicios + productos).</w:t>
      </w:r>
    </w:p>
    <w:p w14:paraId="5A60FB78" w14:textId="77777777" w:rsidR="00B05AE0" w:rsidRDefault="00000000">
      <w:pPr>
        <w:pStyle w:val="FirstParagraph"/>
      </w:pPr>
      <w:r>
        <w:t xml:space="preserve">La lógica del journey es que </w:t>
      </w:r>
      <w:r>
        <w:rPr>
          <w:b/>
          <w:bCs/>
        </w:rPr>
        <w:t>AgroNexo no espera al final del funnel para vender</w:t>
      </w:r>
      <w:r>
        <w:t>. Desde el momento en que el agricultor abre el chatbot en su cooperativa ya tiene disponible la compra directa de productos y servicios puntuales. El asesoramiento integral es un paso opcional y más profundo. El arrendamiento es el broche para clientes con tierras que no están explotando.</w:t>
      </w:r>
    </w:p>
    <w:p w14:paraId="559C2420" w14:textId="77777777" w:rsidR="00B05AE0" w:rsidRDefault="004F25CB">
      <w:r>
        <w:rPr>
          <w:noProof/>
        </w:rPr>
        <w:pict w14:anchorId="7B4C81A0">
          <v:rect id="_x0000_i1036" alt="" style="width:425.2pt;height:.05pt;mso-width-percent:0;mso-height-percent:0;mso-width-percent:0;mso-height-percent:0" o:hralign="center" o:hrstd="t" o:hr="t"/>
        </w:pict>
      </w:r>
    </w:p>
    <w:p w14:paraId="6222D14A" w14:textId="77777777" w:rsidR="00B05AE0" w:rsidRDefault="00000000">
      <w:pPr>
        <w:pStyle w:val="Ttulo2"/>
      </w:pPr>
      <w:bookmarkStart w:id="6" w:name="persona-manuel-ortega"/>
      <w:bookmarkStart w:id="7" w:name="_Toc229425486"/>
      <w:bookmarkEnd w:id="4"/>
      <w:r>
        <w:t>2. Persona: Manuel Ortega</w:t>
      </w:r>
      <w:bookmarkEnd w:id="7"/>
    </w:p>
    <w:p w14:paraId="6CC3F2C6" w14:textId="77777777" w:rsidR="00B05AE0" w:rsidRDefault="00000000">
      <w:pPr>
        <w:pStyle w:val="FirstParagraph"/>
      </w:pPr>
      <w:r>
        <w:rPr>
          <w:b/>
          <w:bCs/>
        </w:rPr>
        <w:t>Nombre:</w:t>
      </w:r>
      <w:r>
        <w:t xml:space="preserve"> Manuel Ortega Cabrera </w:t>
      </w:r>
      <w:r>
        <w:rPr>
          <w:b/>
          <w:bCs/>
        </w:rPr>
        <w:t>Edad:</w:t>
      </w:r>
      <w:r>
        <w:t xml:space="preserve"> 52 años </w:t>
      </w:r>
      <w:r>
        <w:rPr>
          <w:b/>
          <w:bCs/>
        </w:rPr>
        <w:t>Ubicación:</w:t>
      </w:r>
      <w:r>
        <w:t xml:space="preserve"> Loja (Granada) </w:t>
      </w:r>
      <w:r>
        <w:rPr>
          <w:b/>
          <w:bCs/>
        </w:rPr>
        <w:t>Perfil:</w:t>
      </w:r>
      <w:r>
        <w:t xml:space="preserve"> Olivicultor de segunda generación. Heredó 25 ha de olivar productivo de su padre hace 8 años y otras 15 ha de un tío en un pueblo cercano que actualmente están infrautilizadas.</w:t>
      </w:r>
    </w:p>
    <w:p w14:paraId="34458F8A" w14:textId="77777777" w:rsidR="00B05AE0" w:rsidRDefault="00000000">
      <w:pPr>
        <w:pStyle w:val="Textoindependiente"/>
      </w:pPr>
      <w:r>
        <w:rPr>
          <w:b/>
          <w:bCs/>
        </w:rPr>
        <w:t>Contexto</w:t>
      </w:r>
    </w:p>
    <w:p w14:paraId="6BA0737A" w14:textId="77777777" w:rsidR="00B05AE0" w:rsidRDefault="00000000">
      <w:pPr>
        <w:pStyle w:val="Compact"/>
        <w:numPr>
          <w:ilvl w:val="0"/>
          <w:numId w:val="3"/>
        </w:numPr>
      </w:pPr>
      <w:r>
        <w:t>Explotación principal: 25 ha de olivar de regadío, variedad picual, en producción.</w:t>
      </w:r>
    </w:p>
    <w:p w14:paraId="057B0111" w14:textId="77777777" w:rsidR="00B05AE0" w:rsidRDefault="00000000">
      <w:pPr>
        <w:pStyle w:val="Compact"/>
        <w:numPr>
          <w:ilvl w:val="0"/>
          <w:numId w:val="3"/>
        </w:numPr>
      </w:pPr>
      <w:r>
        <w:t>Activo secundario: 15 ha de olivar de secano cuasi-abandonadas, con rendimientos marginales y mantenimiento mínimo.</w:t>
      </w:r>
    </w:p>
    <w:p w14:paraId="5AE4924F" w14:textId="77777777" w:rsidR="00B05AE0" w:rsidRDefault="00000000">
      <w:pPr>
        <w:pStyle w:val="Compact"/>
        <w:numPr>
          <w:ilvl w:val="0"/>
          <w:numId w:val="3"/>
        </w:numPr>
      </w:pPr>
      <w:r>
        <w:t xml:space="preserve">Es socio de la </w:t>
      </w:r>
      <w:r>
        <w:rPr>
          <w:b/>
          <w:bCs/>
        </w:rPr>
        <w:t>Cooperativa San Isidro de Loja</w:t>
      </w:r>
      <w:r>
        <w:t xml:space="preserve"> (canal de captación de AgroNexo).</w:t>
      </w:r>
    </w:p>
    <w:p w14:paraId="0DCDD631" w14:textId="77777777" w:rsidR="00B05AE0" w:rsidRDefault="00000000">
      <w:pPr>
        <w:pStyle w:val="Compact"/>
        <w:numPr>
          <w:ilvl w:val="0"/>
          <w:numId w:val="3"/>
        </w:numPr>
      </w:pPr>
      <w:r>
        <w:t>Conocimiento técnico medio. Sabe podar y manejar la finca, pero arrastra prácticas heredadas (riego por gravedad, sin análisis de suelo, sin tecnología en campo).</w:t>
      </w:r>
    </w:p>
    <w:p w14:paraId="2C9EC216" w14:textId="77777777" w:rsidR="00B05AE0" w:rsidRDefault="00000000">
      <w:pPr>
        <w:pStyle w:val="Compact"/>
        <w:numPr>
          <w:ilvl w:val="0"/>
          <w:numId w:val="3"/>
        </w:numPr>
      </w:pPr>
      <w:r>
        <w:t>Su explotación principal da para vivir, pero el margen se va estrechando año tras año por el coste creciente del agua, la energía y los insumos.</w:t>
      </w:r>
    </w:p>
    <w:p w14:paraId="618886E1" w14:textId="77777777" w:rsidR="00B05AE0" w:rsidRDefault="00000000">
      <w:pPr>
        <w:pStyle w:val="Compact"/>
        <w:numPr>
          <w:ilvl w:val="0"/>
          <w:numId w:val="3"/>
        </w:numPr>
      </w:pPr>
      <w:r>
        <w:lastRenderedPageBreak/>
        <w:t>Las 15 ha infrautilizadas no le generan ingresos pero le suponen un gasto fijo en impuestos y conservación mínima.</w:t>
      </w:r>
    </w:p>
    <w:p w14:paraId="4DAB4B1E" w14:textId="77777777" w:rsidR="00B05AE0" w:rsidRDefault="00000000">
      <w:pPr>
        <w:pStyle w:val="FirstParagraph"/>
      </w:pPr>
      <w:r>
        <w:rPr>
          <w:b/>
          <w:bCs/>
        </w:rPr>
        <w:t>Frustraciones (Pains)</w:t>
      </w:r>
    </w:p>
    <w:p w14:paraId="3F6D8E86" w14:textId="77777777" w:rsidR="00B05AE0" w:rsidRDefault="00000000">
      <w:pPr>
        <w:pStyle w:val="Compact"/>
        <w:numPr>
          <w:ilvl w:val="0"/>
          <w:numId w:val="4"/>
        </w:numPr>
      </w:pPr>
      <w:r>
        <w:t>El día a día de la finca le come margen sin que él vea cómo pararlo.</w:t>
      </w:r>
    </w:p>
    <w:p w14:paraId="69016F3D" w14:textId="77777777" w:rsidR="00B05AE0" w:rsidRDefault="00000000">
      <w:pPr>
        <w:pStyle w:val="Compact"/>
        <w:numPr>
          <w:ilvl w:val="0"/>
          <w:numId w:val="4"/>
        </w:numPr>
      </w:pPr>
      <w:r>
        <w:t>Probó dos apps agrícolas y las abandonó: demasiado complejas, demasiado tiempo, ningún resultado claro.</w:t>
      </w:r>
    </w:p>
    <w:p w14:paraId="771558B7" w14:textId="77777777" w:rsidR="00B05AE0" w:rsidRDefault="00000000">
      <w:pPr>
        <w:pStyle w:val="Compact"/>
        <w:numPr>
          <w:ilvl w:val="0"/>
          <w:numId w:val="4"/>
        </w:numPr>
      </w:pPr>
      <w:r>
        <w:t>Las 15 ha “olvidadas” le pesan: es patrimonio familiar que se está perdiendo.</w:t>
      </w:r>
    </w:p>
    <w:p w14:paraId="08F9515B" w14:textId="77777777" w:rsidR="00B05AE0" w:rsidRDefault="00000000">
      <w:pPr>
        <w:pStyle w:val="Compact"/>
        <w:numPr>
          <w:ilvl w:val="0"/>
          <w:numId w:val="4"/>
        </w:numPr>
      </w:pPr>
      <w:r>
        <w:t>Sus dos hijos (28 y 25 años) no quieren continuar el negocio salvo que vean una rentabilidad sostenida y moderna.</w:t>
      </w:r>
    </w:p>
    <w:p w14:paraId="5FB2C0AF" w14:textId="77777777" w:rsidR="00B05AE0" w:rsidRDefault="00000000">
      <w:pPr>
        <w:pStyle w:val="Compact"/>
        <w:numPr>
          <w:ilvl w:val="0"/>
          <w:numId w:val="4"/>
        </w:numPr>
      </w:pPr>
      <w:r>
        <w:t>Desconfianza con consultores: “vienen, cobran y no se mojan en campo”.</w:t>
      </w:r>
    </w:p>
    <w:p w14:paraId="6796F55B" w14:textId="77777777" w:rsidR="00B05AE0" w:rsidRDefault="00000000">
      <w:pPr>
        <w:pStyle w:val="FirstParagraph"/>
      </w:pPr>
      <w:r>
        <w:rPr>
          <w:b/>
          <w:bCs/>
        </w:rPr>
        <w:t>Alegrías esperadas (Gains)</w:t>
      </w:r>
    </w:p>
    <w:p w14:paraId="254F8099" w14:textId="77777777" w:rsidR="00B05AE0" w:rsidRDefault="00000000">
      <w:pPr>
        <w:pStyle w:val="Compact"/>
        <w:numPr>
          <w:ilvl w:val="0"/>
          <w:numId w:val="5"/>
        </w:numPr>
      </w:pPr>
      <w:r>
        <w:t>Reducir el gasto en agua y energía sin tener que aprender a manejar una app complicada.</w:t>
      </w:r>
    </w:p>
    <w:p w14:paraId="76052D91" w14:textId="77777777" w:rsidR="00B05AE0" w:rsidRDefault="00000000">
      <w:pPr>
        <w:pStyle w:val="Compact"/>
        <w:numPr>
          <w:ilvl w:val="0"/>
          <w:numId w:val="5"/>
        </w:numPr>
      </w:pPr>
      <w:r>
        <w:t>Saber qué hacer con las 15 ha sin tener que gestionar el proceso él mismo.</w:t>
      </w:r>
    </w:p>
    <w:p w14:paraId="3FB21886" w14:textId="77777777" w:rsidR="00B05AE0" w:rsidRDefault="00000000">
      <w:pPr>
        <w:pStyle w:val="Compact"/>
        <w:numPr>
          <w:ilvl w:val="0"/>
          <w:numId w:val="5"/>
        </w:numPr>
      </w:pPr>
      <w:r>
        <w:t>Ver con sus propios ojos que la tecnología funciona en una finca real antes de invertir.</w:t>
      </w:r>
    </w:p>
    <w:p w14:paraId="2E63A878" w14:textId="77777777" w:rsidR="00B05AE0" w:rsidRDefault="00000000">
      <w:pPr>
        <w:pStyle w:val="Compact"/>
        <w:numPr>
          <w:ilvl w:val="0"/>
          <w:numId w:val="5"/>
        </w:numPr>
      </w:pPr>
      <w:r>
        <w:t>Recuperar el orgullo y la dignidad de la profesión frente a su familia.</w:t>
      </w:r>
    </w:p>
    <w:p w14:paraId="4042CAA0" w14:textId="77777777" w:rsidR="00B05AE0" w:rsidRDefault="00000000">
      <w:pPr>
        <w:pStyle w:val="FirstParagraph"/>
      </w:pPr>
      <w:r>
        <w:rPr>
          <w:b/>
          <w:bCs/>
        </w:rPr>
        <w:t>Por qué Manuel es el cliente ideal agregado:</w:t>
      </w:r>
      <w:r>
        <w:t xml:space="preserve"> combina los tres detonantes que activan las tres líneas en un único perfil.</w:t>
      </w:r>
    </w:p>
    <w:p w14:paraId="5D643D75" w14:textId="77777777" w:rsidR="00B05AE0" w:rsidRDefault="00000000">
      <w:pPr>
        <w:pStyle w:val="Compact"/>
        <w:numPr>
          <w:ilvl w:val="0"/>
          <w:numId w:val="6"/>
        </w:numPr>
      </w:pPr>
      <w:r>
        <w:t xml:space="preserve">Tiene una </w:t>
      </w:r>
      <w:r>
        <w:rPr>
          <w:b/>
          <w:bCs/>
        </w:rPr>
        <w:t>finca productiva con margen de mejora</w:t>
      </w:r>
      <w:r>
        <w:t xml:space="preserve"> → activa Productos + Servicios (puntuales primero, integrales después).</w:t>
      </w:r>
    </w:p>
    <w:p w14:paraId="69968978" w14:textId="77777777" w:rsidR="00B05AE0" w:rsidRDefault="00000000">
      <w:pPr>
        <w:pStyle w:val="Compact"/>
        <w:numPr>
          <w:ilvl w:val="0"/>
          <w:numId w:val="6"/>
        </w:numPr>
      </w:pPr>
      <w:r>
        <w:t xml:space="preserve">Tiene una </w:t>
      </w:r>
      <w:r>
        <w:rPr>
          <w:b/>
          <w:bCs/>
        </w:rPr>
        <w:t>finca infrautilizada</w:t>
      </w:r>
      <w:r>
        <w:t xml:space="preserve"> → activa Arrendamientos.</w:t>
      </w:r>
    </w:p>
    <w:p w14:paraId="4F24A3E0" w14:textId="77777777" w:rsidR="00B05AE0" w:rsidRDefault="00000000">
      <w:pPr>
        <w:pStyle w:val="Compact"/>
        <w:numPr>
          <w:ilvl w:val="0"/>
          <w:numId w:val="6"/>
        </w:numPr>
      </w:pPr>
      <w:r>
        <w:t xml:space="preserve">Es </w:t>
      </w:r>
      <w:r>
        <w:rPr>
          <w:b/>
          <w:bCs/>
        </w:rPr>
        <w:t>socio de una cooperativa activa</w:t>
      </w:r>
      <w:r>
        <w:t xml:space="preserve"> → se convierte en prescriptor natural en la última fase.</w:t>
      </w:r>
    </w:p>
    <w:p w14:paraId="4BAF95B3" w14:textId="77777777" w:rsidR="00B05AE0" w:rsidRDefault="004F25CB">
      <w:r>
        <w:rPr>
          <w:noProof/>
        </w:rPr>
        <w:pict w14:anchorId="38D6D3BA">
          <v:rect id="_x0000_i1035" alt="" style="width:425.2pt;height:.05pt;mso-width-percent:0;mso-height-percent:0;mso-width-percent:0;mso-height-percent:0" o:hralign="center" o:hrstd="t" o:hr="t"/>
        </w:pict>
      </w:r>
    </w:p>
    <w:p w14:paraId="2A0EDF40" w14:textId="77777777" w:rsidR="00B05AE0" w:rsidRDefault="00000000">
      <w:pPr>
        <w:pStyle w:val="Ttulo2"/>
      </w:pPr>
      <w:bookmarkStart w:id="8" w:name="las-3-líneas-que-activa-manuel"/>
      <w:bookmarkStart w:id="9" w:name="_Toc229425487"/>
      <w:bookmarkEnd w:id="6"/>
      <w:r>
        <w:t>3. Las 3 líneas que activa Manuel</w:t>
      </w:r>
      <w:bookmarkEnd w:id="9"/>
    </w:p>
    <w:tbl>
      <w:tblPr>
        <w:tblStyle w:val="Table"/>
        <w:tblW w:w="5000" w:type="pct"/>
        <w:tblLook w:val="0020" w:firstRow="1" w:lastRow="0" w:firstColumn="0" w:lastColumn="0" w:noHBand="0" w:noVBand="0"/>
      </w:tblPr>
      <w:tblGrid>
        <w:gridCol w:w="2068"/>
        <w:gridCol w:w="4040"/>
        <w:gridCol w:w="2946"/>
      </w:tblGrid>
      <w:tr w:rsidR="00B05AE0" w14:paraId="67C1E08B"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17977152" w14:textId="77777777" w:rsidR="00B05AE0" w:rsidRDefault="00000000">
            <w:pPr>
              <w:pStyle w:val="Compact"/>
            </w:pPr>
            <w:r>
              <w:t>Línea</w:t>
            </w:r>
          </w:p>
        </w:tc>
        <w:tc>
          <w:tcPr>
            <w:tcW w:w="0" w:type="auto"/>
          </w:tcPr>
          <w:p w14:paraId="27E30CD0" w14:textId="77777777" w:rsidR="00B05AE0" w:rsidRDefault="00000000">
            <w:pPr>
              <w:pStyle w:val="Compact"/>
            </w:pPr>
            <w:r>
              <w:t>Cómo entra Manuel en ella</w:t>
            </w:r>
          </w:p>
        </w:tc>
        <w:tc>
          <w:tcPr>
            <w:tcW w:w="0" w:type="auto"/>
          </w:tcPr>
          <w:p w14:paraId="4C6F5FFA" w14:textId="77777777" w:rsidR="00B05AE0" w:rsidRDefault="00000000">
            <w:pPr>
              <w:pStyle w:val="Compact"/>
            </w:pPr>
            <w:r>
              <w:t>Cuándo se activa</w:t>
            </w:r>
          </w:p>
        </w:tc>
      </w:tr>
      <w:tr w:rsidR="00B05AE0" w14:paraId="676BCE23" w14:textId="77777777">
        <w:tc>
          <w:tcPr>
            <w:tcW w:w="0" w:type="auto"/>
          </w:tcPr>
          <w:p w14:paraId="13D035D3" w14:textId="77777777" w:rsidR="00B05AE0" w:rsidRDefault="00000000">
            <w:pPr>
              <w:pStyle w:val="Compact"/>
            </w:pPr>
            <w:r>
              <w:rPr>
                <w:b/>
                <w:bCs/>
              </w:rPr>
              <w:t>1. Productos</w:t>
            </w:r>
          </w:p>
        </w:tc>
        <w:tc>
          <w:tcPr>
            <w:tcW w:w="0" w:type="auto"/>
          </w:tcPr>
          <w:p w14:paraId="35ADA6C3" w14:textId="77777777" w:rsidR="00B05AE0" w:rsidRDefault="00000000">
            <w:pPr>
              <w:pStyle w:val="Compact"/>
            </w:pPr>
            <w:r>
              <w:t>Compra directa en la web de AgroNexo: melaza, hidroinfiltradores, nitrato potásico, urea.</w:t>
            </w:r>
          </w:p>
        </w:tc>
        <w:tc>
          <w:tcPr>
            <w:tcW w:w="0" w:type="auto"/>
          </w:tcPr>
          <w:p w14:paraId="61E348C6" w14:textId="77777777" w:rsidR="00B05AE0" w:rsidRDefault="00000000">
            <w:pPr>
              <w:pStyle w:val="Compact"/>
            </w:pPr>
            <w:r>
              <w:t>Desde el primer contacto (durante el cuestionario) y de forma recurrente a lo largo del ciclo.</w:t>
            </w:r>
          </w:p>
        </w:tc>
      </w:tr>
      <w:tr w:rsidR="00B05AE0" w14:paraId="24B2DEF0" w14:textId="77777777">
        <w:tc>
          <w:tcPr>
            <w:tcW w:w="0" w:type="auto"/>
          </w:tcPr>
          <w:p w14:paraId="2DCFF85F" w14:textId="77777777" w:rsidR="00B05AE0" w:rsidRDefault="00000000">
            <w:pPr>
              <w:pStyle w:val="Compact"/>
            </w:pPr>
            <w:r>
              <w:rPr>
                <w:b/>
                <w:bCs/>
              </w:rPr>
              <w:t>2. Servicios</w:t>
            </w:r>
          </w:p>
        </w:tc>
        <w:tc>
          <w:tcPr>
            <w:tcW w:w="0" w:type="auto"/>
          </w:tcPr>
          <w:p w14:paraId="1E781E52" w14:textId="77777777" w:rsidR="00B05AE0" w:rsidRDefault="00000000">
            <w:pPr>
              <w:pStyle w:val="Compact"/>
            </w:pPr>
            <w:r>
              <w:t>Servicios puntuales sueltos (ej. poda) primero. Más adelante, asesoramiento y estudio a medida que evoluciona en proyecto integral y seguimiento continuo.</w:t>
            </w:r>
          </w:p>
        </w:tc>
        <w:tc>
          <w:tcPr>
            <w:tcW w:w="0" w:type="auto"/>
          </w:tcPr>
          <w:p w14:paraId="012FE00C" w14:textId="77777777" w:rsidR="00B05AE0" w:rsidRDefault="00000000">
            <w:pPr>
              <w:pStyle w:val="Compact"/>
            </w:pPr>
            <w:r>
              <w:t>Servicios puntuales desde el primer contacto. Asesoramiento integral cuando hay confianza ganada.</w:t>
            </w:r>
          </w:p>
        </w:tc>
      </w:tr>
      <w:tr w:rsidR="00B05AE0" w14:paraId="53D91C43" w14:textId="77777777">
        <w:tc>
          <w:tcPr>
            <w:tcW w:w="0" w:type="auto"/>
          </w:tcPr>
          <w:p w14:paraId="7D1F67F7" w14:textId="77777777" w:rsidR="00B05AE0" w:rsidRDefault="00000000">
            <w:pPr>
              <w:pStyle w:val="Compact"/>
            </w:pPr>
            <w:r>
              <w:rPr>
                <w:b/>
                <w:bCs/>
              </w:rPr>
              <w:t>3. Arrendamientos</w:t>
            </w:r>
          </w:p>
        </w:tc>
        <w:tc>
          <w:tcPr>
            <w:tcW w:w="0" w:type="auto"/>
          </w:tcPr>
          <w:p w14:paraId="38E45EB6" w14:textId="77777777" w:rsidR="00B05AE0" w:rsidRDefault="00000000">
            <w:pPr>
              <w:pStyle w:val="Compact"/>
            </w:pPr>
            <w:r>
              <w:t xml:space="preserve">Paquete completo (arrendamiento + asesoramiento + servicios + productos) para activar las 15 ha que </w:t>
            </w:r>
            <w:r>
              <w:lastRenderedPageBreak/>
              <w:t>no está cuidando.</w:t>
            </w:r>
          </w:p>
        </w:tc>
        <w:tc>
          <w:tcPr>
            <w:tcW w:w="0" w:type="auto"/>
          </w:tcPr>
          <w:p w14:paraId="2C124476" w14:textId="77777777" w:rsidR="00B05AE0" w:rsidRDefault="00000000">
            <w:pPr>
              <w:pStyle w:val="Compact"/>
            </w:pPr>
            <w:r>
              <w:lastRenderedPageBreak/>
              <w:t xml:space="preserve">Una vez Manuel ya es cliente conocido y ha generado confianza con </w:t>
            </w:r>
            <w:r>
              <w:lastRenderedPageBreak/>
              <w:t>AgroNexo.</w:t>
            </w:r>
          </w:p>
        </w:tc>
      </w:tr>
    </w:tbl>
    <w:p w14:paraId="4B1E156C" w14:textId="77777777" w:rsidR="00B05AE0" w:rsidRDefault="004F25CB">
      <w:r>
        <w:rPr>
          <w:noProof/>
        </w:rPr>
        <w:lastRenderedPageBreak/>
        <w:pict w14:anchorId="4CCC5269">
          <v:rect id="_x0000_i1034" alt="" style="width:425.2pt;height:.05pt;mso-width-percent:0;mso-height-percent:0;mso-width-percent:0;mso-height-percent:0" o:hralign="center" o:hrstd="t" o:hr="t"/>
        </w:pict>
      </w:r>
    </w:p>
    <w:p w14:paraId="5C28BD54" w14:textId="77777777" w:rsidR="00B05AE0" w:rsidRDefault="00000000">
      <w:pPr>
        <w:pStyle w:val="Ttulo2"/>
      </w:pPr>
      <w:bookmarkStart w:id="10" w:name="customer-journey-detallado-6-fases"/>
      <w:bookmarkStart w:id="11" w:name="_Toc229425488"/>
      <w:bookmarkEnd w:id="8"/>
      <w:r>
        <w:t>4. Customer Journey detallado · 6 fases</w:t>
      </w:r>
      <w:bookmarkEnd w:id="11"/>
    </w:p>
    <w:p w14:paraId="21F42B57" w14:textId="77777777" w:rsidR="00B05AE0" w:rsidRDefault="00000000">
      <w:pPr>
        <w:pStyle w:val="Ttulo3"/>
      </w:pPr>
      <w:bookmarkStart w:id="12" w:name="fase-1-descubrimiento"/>
      <w:r>
        <w:t>Fase 1 · Descubrimiento</w:t>
      </w:r>
    </w:p>
    <w:p w14:paraId="2F2F6AB2" w14:textId="77777777" w:rsidR="00B05AE0" w:rsidRDefault="00000000">
      <w:pPr>
        <w:pStyle w:val="FirstParagraph"/>
      </w:pPr>
      <w:r>
        <w:rPr>
          <w:b/>
          <w:bCs/>
        </w:rPr>
        <w:t>Contexto:</w:t>
      </w:r>
      <w:r>
        <w:t xml:space="preserve"> Manuel acude a su cooperativa a entregar la cosecha. Ve cartelería con un código QR y un mensaje claro: </w:t>
      </w:r>
      <w:r>
        <w:rPr>
          <w:i/>
          <w:iCs/>
        </w:rPr>
        <w:t>“Diagnostica tu finca en 2 minutos por WhatsApp. Sin instalar nada.”</w:t>
      </w:r>
      <w:r>
        <w:t xml:space="preserve"> Un vecino le comenta que él lo probó y “te dice cosas útiles”. El boca a boca rural lo desbloquea: si su vecino lo ha hecho, él también puede.</w:t>
      </w:r>
    </w:p>
    <w:tbl>
      <w:tblPr>
        <w:tblStyle w:val="Table"/>
        <w:tblW w:w="5000" w:type="pct"/>
        <w:tblLook w:val="0020" w:firstRow="1" w:lastRow="0" w:firstColumn="0" w:lastColumn="0" w:noHBand="0" w:noVBand="0"/>
      </w:tblPr>
      <w:tblGrid>
        <w:gridCol w:w="1801"/>
        <w:gridCol w:w="7253"/>
      </w:tblGrid>
      <w:tr w:rsidR="00B05AE0" w14:paraId="267A878D"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491CEA15" w14:textId="77777777" w:rsidR="00B05AE0" w:rsidRDefault="00000000">
            <w:pPr>
              <w:pStyle w:val="Compact"/>
            </w:pPr>
            <w:r>
              <w:t>Dimensión</w:t>
            </w:r>
          </w:p>
        </w:tc>
        <w:tc>
          <w:tcPr>
            <w:tcW w:w="0" w:type="auto"/>
          </w:tcPr>
          <w:p w14:paraId="754D030A" w14:textId="77777777" w:rsidR="00B05AE0" w:rsidRDefault="00000000">
            <w:pPr>
              <w:pStyle w:val="Compact"/>
            </w:pPr>
            <w:r>
              <w:t>Detalle</w:t>
            </w:r>
          </w:p>
        </w:tc>
      </w:tr>
      <w:tr w:rsidR="00B05AE0" w14:paraId="0441DE4F" w14:textId="77777777">
        <w:tc>
          <w:tcPr>
            <w:tcW w:w="0" w:type="auto"/>
          </w:tcPr>
          <w:p w14:paraId="45AEFBDF" w14:textId="77777777" w:rsidR="00B05AE0" w:rsidRDefault="00000000">
            <w:pPr>
              <w:pStyle w:val="Compact"/>
            </w:pPr>
            <w:r>
              <w:rPr>
                <w:b/>
                <w:bCs/>
              </w:rPr>
              <w:t>Acciones</w:t>
            </w:r>
          </w:p>
        </w:tc>
        <w:tc>
          <w:tcPr>
            <w:tcW w:w="0" w:type="auto"/>
          </w:tcPr>
          <w:p w14:paraId="65017712" w14:textId="77777777" w:rsidR="00B05AE0" w:rsidRDefault="00000000">
            <w:pPr>
              <w:pStyle w:val="Compact"/>
            </w:pPr>
            <w:r>
              <w:t>Escanea el QR con la cámara del móvil. Abre el chat de WhatsApp.</w:t>
            </w:r>
          </w:p>
        </w:tc>
      </w:tr>
      <w:tr w:rsidR="00B05AE0" w14:paraId="2164C69E" w14:textId="77777777">
        <w:tc>
          <w:tcPr>
            <w:tcW w:w="0" w:type="auto"/>
          </w:tcPr>
          <w:p w14:paraId="6DFA3E55" w14:textId="77777777" w:rsidR="00B05AE0" w:rsidRDefault="00000000">
            <w:pPr>
              <w:pStyle w:val="Compact"/>
            </w:pPr>
            <w:r>
              <w:rPr>
                <w:b/>
                <w:bCs/>
              </w:rPr>
              <w:t>Touchpoints</w:t>
            </w:r>
          </w:p>
        </w:tc>
        <w:tc>
          <w:tcPr>
            <w:tcW w:w="0" w:type="auto"/>
          </w:tcPr>
          <w:p w14:paraId="34364794" w14:textId="77777777" w:rsidR="00B05AE0" w:rsidRDefault="00000000">
            <w:pPr>
              <w:pStyle w:val="Compact"/>
            </w:pPr>
            <w:r>
              <w:t>Cooperativa (cartelería) · Boca a boca · WhatsApp</w:t>
            </w:r>
          </w:p>
        </w:tc>
      </w:tr>
      <w:tr w:rsidR="00B05AE0" w14:paraId="0BBD5030" w14:textId="77777777">
        <w:tc>
          <w:tcPr>
            <w:tcW w:w="0" w:type="auto"/>
          </w:tcPr>
          <w:p w14:paraId="32246AAC" w14:textId="77777777" w:rsidR="00B05AE0" w:rsidRDefault="00000000">
            <w:pPr>
              <w:pStyle w:val="Compact"/>
            </w:pPr>
            <w:r>
              <w:rPr>
                <w:b/>
                <w:bCs/>
              </w:rPr>
              <w:t>Pensamientos</w:t>
            </w:r>
          </w:p>
        </w:tc>
        <w:tc>
          <w:tcPr>
            <w:tcW w:w="0" w:type="auto"/>
          </w:tcPr>
          <w:p w14:paraId="3A1D2911" w14:textId="77777777" w:rsidR="00B05AE0" w:rsidRDefault="00000000">
            <w:pPr>
              <w:pStyle w:val="Compact"/>
            </w:pPr>
            <w:r>
              <w:t>“A ver qué dicen estos. Total, es gratis y no descargo nada.”</w:t>
            </w:r>
          </w:p>
        </w:tc>
      </w:tr>
      <w:tr w:rsidR="00B05AE0" w14:paraId="5B5870AB" w14:textId="77777777">
        <w:tc>
          <w:tcPr>
            <w:tcW w:w="0" w:type="auto"/>
          </w:tcPr>
          <w:p w14:paraId="78BA0133" w14:textId="77777777" w:rsidR="00B05AE0" w:rsidRDefault="00000000">
            <w:pPr>
              <w:pStyle w:val="Compact"/>
            </w:pPr>
            <w:r>
              <w:rPr>
                <w:b/>
                <w:bCs/>
              </w:rPr>
              <w:t>Emoción</w:t>
            </w:r>
          </w:p>
        </w:tc>
        <w:tc>
          <w:tcPr>
            <w:tcW w:w="0" w:type="auto"/>
          </w:tcPr>
          <w:p w14:paraId="12CCF179" w14:textId="77777777" w:rsidR="00B05AE0" w:rsidRDefault="00000000">
            <w:pPr>
              <w:pStyle w:val="Compact"/>
            </w:pPr>
            <w:r>
              <w:t>Curiosidad cauta. Escepticismo de fondo.</w:t>
            </w:r>
          </w:p>
        </w:tc>
      </w:tr>
      <w:tr w:rsidR="00B05AE0" w14:paraId="73EE665E" w14:textId="77777777">
        <w:tc>
          <w:tcPr>
            <w:tcW w:w="0" w:type="auto"/>
          </w:tcPr>
          <w:p w14:paraId="6AE7356C" w14:textId="77777777" w:rsidR="00B05AE0" w:rsidRDefault="00000000">
            <w:pPr>
              <w:pStyle w:val="Compact"/>
            </w:pPr>
            <w:r>
              <w:rPr>
                <w:b/>
                <w:bCs/>
              </w:rPr>
              <w:t>Pain point</w:t>
            </w:r>
          </w:p>
        </w:tc>
        <w:tc>
          <w:tcPr>
            <w:tcW w:w="0" w:type="auto"/>
          </w:tcPr>
          <w:p w14:paraId="42F96041" w14:textId="77777777" w:rsidR="00B05AE0" w:rsidRDefault="00000000">
            <w:pPr>
              <w:pStyle w:val="Compact"/>
            </w:pPr>
            <w:r>
              <w:t>Si el bot pide registro o datos personales antes de aportar valor, Manuel abandona.</w:t>
            </w:r>
          </w:p>
        </w:tc>
      </w:tr>
      <w:tr w:rsidR="00B05AE0" w14:paraId="5BCCC2A2" w14:textId="77777777">
        <w:tc>
          <w:tcPr>
            <w:tcW w:w="0" w:type="auto"/>
          </w:tcPr>
          <w:p w14:paraId="1BDA0C4D" w14:textId="77777777" w:rsidR="00B05AE0" w:rsidRDefault="00000000">
            <w:pPr>
              <w:pStyle w:val="Compact"/>
            </w:pPr>
            <w:r>
              <w:rPr>
                <w:b/>
                <w:bCs/>
              </w:rPr>
              <w:t>Línea activada</w:t>
            </w:r>
          </w:p>
        </w:tc>
        <w:tc>
          <w:tcPr>
            <w:tcW w:w="0" w:type="auto"/>
          </w:tcPr>
          <w:p w14:paraId="1716ABE2" w14:textId="77777777" w:rsidR="00B05AE0" w:rsidRDefault="00000000">
            <w:pPr>
              <w:pStyle w:val="Compact"/>
            </w:pPr>
            <w:r>
              <w:t>Aún ninguna. Captación.</w:t>
            </w:r>
          </w:p>
        </w:tc>
      </w:tr>
    </w:tbl>
    <w:p w14:paraId="5953B045" w14:textId="77777777" w:rsidR="00B05AE0" w:rsidRDefault="004F25CB">
      <w:r>
        <w:rPr>
          <w:noProof/>
        </w:rPr>
        <w:pict w14:anchorId="73A6BA45">
          <v:rect id="_x0000_i1033" alt="" style="width:425.2pt;height:.05pt;mso-width-percent:0;mso-height-percent:0;mso-width-percent:0;mso-height-percent:0" o:hralign="center" o:hrstd="t" o:hr="t"/>
        </w:pict>
      </w:r>
    </w:p>
    <w:p w14:paraId="7A9E24B9" w14:textId="77777777" w:rsidR="00B05AE0" w:rsidRDefault="00000000">
      <w:pPr>
        <w:pStyle w:val="Ttulo3"/>
      </w:pPr>
      <w:bookmarkStart w:id="13" w:name="X6aaaa358f159ff9656dec5470aa12ad8db179c5"/>
      <w:bookmarkEnd w:id="12"/>
      <w:r>
        <w:t>Fase 2 · Cuestionario, diagnóstico y oferta inmediata</w:t>
      </w:r>
    </w:p>
    <w:p w14:paraId="1FF3CF5C" w14:textId="77777777" w:rsidR="00B05AE0" w:rsidRDefault="00000000">
      <w:pPr>
        <w:pStyle w:val="FirstParagraph"/>
      </w:pPr>
      <w:r>
        <w:rPr>
          <w:b/>
          <w:bCs/>
        </w:rPr>
        <w:t>Contexto:</w:t>
      </w:r>
      <w:r>
        <w:t xml:space="preserve"> El bot se presenta y arranca el cuestionario: </w:t>
      </w:r>
      <w:r>
        <w:rPr>
          <w:i/>
          <w:iCs/>
        </w:rPr>
        <w:t>“10 preguntas · 2 minutos · diagnóstico gratuito”</w:t>
      </w:r>
      <w:r>
        <w:t>. Manuel responde sobre superficie, variedad, riego, prácticas de poda, manejo de suelo, etc.</w:t>
      </w:r>
    </w:p>
    <w:p w14:paraId="6766C387" w14:textId="77777777" w:rsidR="00B05AE0" w:rsidRDefault="00000000">
      <w:pPr>
        <w:pStyle w:val="Textoindependiente"/>
      </w:pPr>
      <w:r>
        <w:t>A medida que avanza el cuestionario y al final, ocurren tres cosas en paralelo:</w:t>
      </w:r>
    </w:p>
    <w:p w14:paraId="6C67FA57" w14:textId="77777777" w:rsidR="00B05AE0" w:rsidRDefault="00000000">
      <w:pPr>
        <w:numPr>
          <w:ilvl w:val="0"/>
          <w:numId w:val="7"/>
        </w:numPr>
      </w:pPr>
      <w:r>
        <w:rPr>
          <w:b/>
          <w:bCs/>
        </w:rPr>
        <w:t>Diagnóstico personalizado:</w:t>
      </w:r>
      <w:r>
        <w:t xml:space="preserve"> Manuel recibe un score, un perfil del agricultor y un resumen de oportunidades de mejora detectadas en su finca.</w:t>
      </w:r>
    </w:p>
    <w:p w14:paraId="6BFBD5D0" w14:textId="77777777" w:rsidR="00B05AE0" w:rsidRDefault="00000000">
      <w:pPr>
        <w:numPr>
          <w:ilvl w:val="0"/>
          <w:numId w:val="7"/>
        </w:numPr>
      </w:pPr>
      <w:r>
        <w:rPr>
          <w:b/>
          <w:bCs/>
        </w:rPr>
        <w:t>Oferta de productos con compra directa:</w:t>
      </w:r>
      <w:r>
        <w:t xml:space="preserve"> según las respuestas del cuestionario, el bot le sugiere productos físicos que encajan con su perfil y con la estación del año. Manuel ve enlaces a la web de AgroNexo donde puede comprar directamente sin pasar por nadie:</w:t>
      </w:r>
    </w:p>
    <w:p w14:paraId="3746704B" w14:textId="77777777" w:rsidR="00B05AE0" w:rsidRDefault="00000000">
      <w:pPr>
        <w:pStyle w:val="Compact"/>
        <w:numPr>
          <w:ilvl w:val="1"/>
          <w:numId w:val="8"/>
        </w:numPr>
      </w:pPr>
      <w:r>
        <w:rPr>
          <w:b/>
          <w:bCs/>
        </w:rPr>
        <w:t>Melaza</w:t>
      </w:r>
      <w:r>
        <w:t xml:space="preserve"> (para mejora del suelo y vida microbiana)</w:t>
      </w:r>
    </w:p>
    <w:p w14:paraId="244EBE19" w14:textId="77777777" w:rsidR="00B05AE0" w:rsidRDefault="00000000">
      <w:pPr>
        <w:pStyle w:val="Compact"/>
        <w:numPr>
          <w:ilvl w:val="1"/>
          <w:numId w:val="8"/>
        </w:numPr>
      </w:pPr>
      <w:r>
        <w:rPr>
          <w:b/>
          <w:bCs/>
        </w:rPr>
        <w:t>Hidroinfiltrador</w:t>
      </w:r>
      <w:r>
        <w:t xml:space="preserve"> (para llevar agua y nutrientes directamente a la raíz)</w:t>
      </w:r>
    </w:p>
    <w:p w14:paraId="7BDF782E" w14:textId="77777777" w:rsidR="00B05AE0" w:rsidRDefault="00000000">
      <w:pPr>
        <w:pStyle w:val="Compact"/>
        <w:numPr>
          <w:ilvl w:val="1"/>
          <w:numId w:val="8"/>
        </w:numPr>
      </w:pPr>
      <w:r>
        <w:rPr>
          <w:b/>
          <w:bCs/>
        </w:rPr>
        <w:t>Nitrato potásico</w:t>
      </w:r>
      <w:r>
        <w:t xml:space="preserve"> (fertilización)</w:t>
      </w:r>
    </w:p>
    <w:p w14:paraId="47127845" w14:textId="77777777" w:rsidR="00B05AE0" w:rsidRDefault="00000000">
      <w:pPr>
        <w:pStyle w:val="Compact"/>
        <w:numPr>
          <w:ilvl w:val="1"/>
          <w:numId w:val="8"/>
        </w:numPr>
      </w:pPr>
      <w:r>
        <w:rPr>
          <w:b/>
          <w:bCs/>
        </w:rPr>
        <w:t>Urea</w:t>
      </w:r>
      <w:r>
        <w:t xml:space="preserve"> (aporte nitrogenado)</w:t>
      </w:r>
    </w:p>
    <w:p w14:paraId="2A9CB6C6" w14:textId="77777777" w:rsidR="00B05AE0" w:rsidRDefault="00000000">
      <w:pPr>
        <w:numPr>
          <w:ilvl w:val="0"/>
          <w:numId w:val="7"/>
        </w:numPr>
      </w:pPr>
      <w:r>
        <w:rPr>
          <w:b/>
          <w:bCs/>
        </w:rPr>
        <w:lastRenderedPageBreak/>
        <w:t>Oferta de servicios puntuales:</w:t>
      </w:r>
      <w:r>
        <w:t xml:space="preserve"> además del producto, el bot le ofrece servicios de ejecución concretos que puede contratar como acción aislada, sin compromiso a largo plazo. Por ejemplo:</w:t>
      </w:r>
    </w:p>
    <w:p w14:paraId="591C9D40" w14:textId="77777777" w:rsidR="00B05AE0" w:rsidRDefault="00000000">
      <w:pPr>
        <w:pStyle w:val="Compact"/>
        <w:numPr>
          <w:ilvl w:val="1"/>
          <w:numId w:val="9"/>
        </w:numPr>
      </w:pPr>
      <w:r>
        <w:rPr>
          <w:b/>
          <w:bCs/>
        </w:rPr>
        <w:t>Servicio de poda</w:t>
      </w:r>
      <w:r>
        <w:t xml:space="preserve"> para la próxima temporada</w:t>
      </w:r>
    </w:p>
    <w:p w14:paraId="39C9797E" w14:textId="77777777" w:rsidR="00B05AE0" w:rsidRDefault="00000000">
      <w:pPr>
        <w:pStyle w:val="Compact"/>
        <w:numPr>
          <w:ilvl w:val="1"/>
          <w:numId w:val="9"/>
        </w:numPr>
      </w:pPr>
      <w:r>
        <w:rPr>
          <w:b/>
          <w:bCs/>
        </w:rPr>
        <w:t>Análisis de suelo</w:t>
      </w:r>
      <w:r>
        <w:t xml:space="preserve"> puntual</w:t>
      </w:r>
    </w:p>
    <w:p w14:paraId="01469711" w14:textId="77777777" w:rsidR="00B05AE0" w:rsidRDefault="00000000">
      <w:pPr>
        <w:pStyle w:val="Compact"/>
        <w:numPr>
          <w:ilvl w:val="1"/>
          <w:numId w:val="9"/>
        </w:numPr>
      </w:pPr>
      <w:r>
        <w:rPr>
          <w:b/>
          <w:bCs/>
        </w:rPr>
        <w:t>Visita técnica</w:t>
      </w:r>
      <w:r>
        <w:t xml:space="preserve"> a finca de un Agro Advisor</w:t>
      </w:r>
    </w:p>
    <w:p w14:paraId="0C1E14D0" w14:textId="77777777" w:rsidR="00B05AE0" w:rsidRDefault="00000000">
      <w:pPr>
        <w:pStyle w:val="FirstParagraph"/>
      </w:pPr>
      <w:r>
        <w:t xml:space="preserve">Manuel puede salir del bot habiendo comprado un hidroinfiltrador y reservado una poda para enero, sin haber hablado con nadie. </w:t>
      </w:r>
      <w:r>
        <w:rPr>
          <w:b/>
          <w:bCs/>
        </w:rPr>
        <w:t>AgroNexo monetiza desde el primer minuto.</w:t>
      </w:r>
    </w:p>
    <w:tbl>
      <w:tblPr>
        <w:tblStyle w:val="Table"/>
        <w:tblW w:w="5000" w:type="pct"/>
        <w:tblLook w:val="0020" w:firstRow="1" w:lastRow="0" w:firstColumn="0" w:lastColumn="0" w:noHBand="0" w:noVBand="0"/>
      </w:tblPr>
      <w:tblGrid>
        <w:gridCol w:w="1784"/>
        <w:gridCol w:w="7270"/>
      </w:tblGrid>
      <w:tr w:rsidR="00B05AE0" w14:paraId="63B40528"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7911146D" w14:textId="77777777" w:rsidR="00B05AE0" w:rsidRDefault="00000000">
            <w:pPr>
              <w:pStyle w:val="Compact"/>
            </w:pPr>
            <w:r>
              <w:t>Dimensión</w:t>
            </w:r>
          </w:p>
        </w:tc>
        <w:tc>
          <w:tcPr>
            <w:tcW w:w="0" w:type="auto"/>
          </w:tcPr>
          <w:p w14:paraId="1F498D07" w14:textId="77777777" w:rsidR="00B05AE0" w:rsidRDefault="00000000">
            <w:pPr>
              <w:pStyle w:val="Compact"/>
            </w:pPr>
            <w:r>
              <w:t>Detalle</w:t>
            </w:r>
          </w:p>
        </w:tc>
      </w:tr>
      <w:tr w:rsidR="00B05AE0" w14:paraId="74A6C18B" w14:textId="77777777">
        <w:tc>
          <w:tcPr>
            <w:tcW w:w="0" w:type="auto"/>
          </w:tcPr>
          <w:p w14:paraId="0C36B18A" w14:textId="77777777" w:rsidR="00B05AE0" w:rsidRDefault="00000000">
            <w:pPr>
              <w:pStyle w:val="Compact"/>
            </w:pPr>
            <w:r>
              <w:rPr>
                <w:b/>
                <w:bCs/>
              </w:rPr>
              <w:t>Acciones</w:t>
            </w:r>
          </w:p>
        </w:tc>
        <w:tc>
          <w:tcPr>
            <w:tcW w:w="0" w:type="auto"/>
          </w:tcPr>
          <w:p w14:paraId="2945C517" w14:textId="77777777" w:rsidR="00B05AE0" w:rsidRDefault="00000000">
            <w:pPr>
              <w:pStyle w:val="Compact"/>
            </w:pPr>
            <w:r>
              <w:t>Completa el cuestionario · Recibe diagnóstico · Hace clic en oferta de producto y compra en web · O reserva un servicio puntual</w:t>
            </w:r>
          </w:p>
        </w:tc>
      </w:tr>
      <w:tr w:rsidR="00B05AE0" w14:paraId="6177E2A0" w14:textId="77777777">
        <w:tc>
          <w:tcPr>
            <w:tcW w:w="0" w:type="auto"/>
          </w:tcPr>
          <w:p w14:paraId="3C5BE88F" w14:textId="77777777" w:rsidR="00B05AE0" w:rsidRDefault="00000000">
            <w:pPr>
              <w:pStyle w:val="Compact"/>
            </w:pPr>
            <w:r>
              <w:rPr>
                <w:b/>
                <w:bCs/>
              </w:rPr>
              <w:t>Touchpoints</w:t>
            </w:r>
          </w:p>
        </w:tc>
        <w:tc>
          <w:tcPr>
            <w:tcW w:w="0" w:type="auto"/>
          </w:tcPr>
          <w:p w14:paraId="2CF5818E" w14:textId="77777777" w:rsidR="00B05AE0" w:rsidRDefault="00000000">
            <w:pPr>
              <w:pStyle w:val="Compact"/>
            </w:pPr>
            <w:r>
              <w:t>Bot de WhatsApp · Web de AgroNexo (carrito de compra) · Confirmación por WhatsApp</w:t>
            </w:r>
          </w:p>
        </w:tc>
      </w:tr>
      <w:tr w:rsidR="00B05AE0" w14:paraId="04892082" w14:textId="77777777">
        <w:tc>
          <w:tcPr>
            <w:tcW w:w="0" w:type="auto"/>
          </w:tcPr>
          <w:p w14:paraId="4F3DFD40" w14:textId="77777777" w:rsidR="00B05AE0" w:rsidRDefault="00000000">
            <w:pPr>
              <w:pStyle w:val="Compact"/>
            </w:pPr>
            <w:r>
              <w:rPr>
                <w:b/>
                <w:bCs/>
              </w:rPr>
              <w:t>Pensamientos</w:t>
            </w:r>
          </w:p>
        </w:tc>
        <w:tc>
          <w:tcPr>
            <w:tcW w:w="0" w:type="auto"/>
          </w:tcPr>
          <w:p w14:paraId="18295406" w14:textId="77777777" w:rsidR="00B05AE0" w:rsidRDefault="00000000">
            <w:pPr>
              <w:pStyle w:val="Compact"/>
            </w:pPr>
            <w:r>
              <w:t>“Mira, esto me dice cosas concretas. Y veo que puedo probar la melaza sin tener que firmar nada raro.”</w:t>
            </w:r>
          </w:p>
        </w:tc>
      </w:tr>
      <w:tr w:rsidR="00B05AE0" w14:paraId="5AD1F796" w14:textId="77777777">
        <w:tc>
          <w:tcPr>
            <w:tcW w:w="0" w:type="auto"/>
          </w:tcPr>
          <w:p w14:paraId="1BB0C2CB" w14:textId="77777777" w:rsidR="00B05AE0" w:rsidRDefault="00000000">
            <w:pPr>
              <w:pStyle w:val="Compact"/>
            </w:pPr>
            <w:r>
              <w:rPr>
                <w:b/>
                <w:bCs/>
              </w:rPr>
              <w:t>Emoción</w:t>
            </w:r>
          </w:p>
        </w:tc>
        <w:tc>
          <w:tcPr>
            <w:tcW w:w="0" w:type="auto"/>
          </w:tcPr>
          <w:p w14:paraId="672D95A0" w14:textId="77777777" w:rsidR="00B05AE0" w:rsidRDefault="00000000">
            <w:pPr>
              <w:pStyle w:val="Compact"/>
            </w:pPr>
            <w:r>
              <w:t>Sorpresa positiva. Sensación de control: “yo decido qué compro y cuándo”.</w:t>
            </w:r>
          </w:p>
        </w:tc>
      </w:tr>
      <w:tr w:rsidR="00B05AE0" w14:paraId="12ABF386" w14:textId="77777777">
        <w:tc>
          <w:tcPr>
            <w:tcW w:w="0" w:type="auto"/>
          </w:tcPr>
          <w:p w14:paraId="441414E0" w14:textId="77777777" w:rsidR="00B05AE0" w:rsidRDefault="00000000">
            <w:pPr>
              <w:pStyle w:val="Compact"/>
            </w:pPr>
            <w:r>
              <w:rPr>
                <w:b/>
                <w:bCs/>
              </w:rPr>
              <w:t>Pain point</w:t>
            </w:r>
          </w:p>
        </w:tc>
        <w:tc>
          <w:tcPr>
            <w:tcW w:w="0" w:type="auto"/>
          </w:tcPr>
          <w:p w14:paraId="5171B7FB" w14:textId="77777777" w:rsidR="00B05AE0" w:rsidRDefault="00000000">
            <w:pPr>
              <w:pStyle w:val="Compact"/>
            </w:pPr>
            <w:r>
              <w:t>Si las ofertas son genéricas o no encajan con la finca real de Manuel, el bot pierde credibilidad. Las recomendaciones tienen que estar bien ajustadas a las respuestas.</w:t>
            </w:r>
          </w:p>
        </w:tc>
      </w:tr>
      <w:tr w:rsidR="00B05AE0" w14:paraId="0D85E9C7" w14:textId="77777777">
        <w:tc>
          <w:tcPr>
            <w:tcW w:w="0" w:type="auto"/>
          </w:tcPr>
          <w:p w14:paraId="69AA1F43" w14:textId="77777777" w:rsidR="00B05AE0" w:rsidRDefault="00000000">
            <w:pPr>
              <w:pStyle w:val="Compact"/>
            </w:pPr>
            <w:r>
              <w:rPr>
                <w:b/>
                <w:bCs/>
              </w:rPr>
              <w:t>Línea activada</w:t>
            </w:r>
          </w:p>
        </w:tc>
        <w:tc>
          <w:tcPr>
            <w:tcW w:w="0" w:type="auto"/>
          </w:tcPr>
          <w:p w14:paraId="3E7E4766" w14:textId="77777777" w:rsidR="00B05AE0" w:rsidRDefault="00000000">
            <w:pPr>
              <w:pStyle w:val="Compact"/>
            </w:pPr>
            <w:r>
              <w:rPr>
                <w:b/>
                <w:bCs/>
              </w:rPr>
              <w:t>Productos</w:t>
            </w:r>
            <w:r>
              <w:t xml:space="preserve"> (compra directa en web) + </w:t>
            </w:r>
            <w:r>
              <w:rPr>
                <w:b/>
                <w:bCs/>
              </w:rPr>
              <w:t>Servicios puntuales</w:t>
            </w:r>
            <w:r>
              <w:t xml:space="preserve"> (poda, análisis, visita técnica).</w:t>
            </w:r>
          </w:p>
        </w:tc>
      </w:tr>
      <w:tr w:rsidR="00B05AE0" w14:paraId="55FF8DEB" w14:textId="77777777">
        <w:tc>
          <w:tcPr>
            <w:tcW w:w="0" w:type="auto"/>
          </w:tcPr>
          <w:p w14:paraId="656622F9" w14:textId="77777777" w:rsidR="00B05AE0" w:rsidRDefault="00000000">
            <w:pPr>
              <w:pStyle w:val="Compact"/>
            </w:pPr>
            <w:r>
              <w:rPr>
                <w:b/>
                <w:bCs/>
              </w:rPr>
              <w:t>KPI</w:t>
            </w:r>
          </w:p>
        </w:tc>
        <w:tc>
          <w:tcPr>
            <w:tcW w:w="0" w:type="auto"/>
          </w:tcPr>
          <w:p w14:paraId="1A58A6B1" w14:textId="77777777" w:rsidR="00B05AE0" w:rsidRDefault="00000000">
            <w:pPr>
              <w:pStyle w:val="Compact"/>
            </w:pPr>
            <w:r>
              <w:t>Tasa de finalización del quiz · Tasa de clic en oferta de producto · Tasa de compra en web tras el quiz · Tasa de reserva de servicio puntual.</w:t>
            </w:r>
          </w:p>
        </w:tc>
      </w:tr>
    </w:tbl>
    <w:p w14:paraId="47F4645C" w14:textId="77777777" w:rsidR="00B05AE0" w:rsidRDefault="004F25CB">
      <w:r>
        <w:rPr>
          <w:noProof/>
        </w:rPr>
        <w:pict w14:anchorId="00A1D4AE">
          <v:rect id="_x0000_i1032" alt="" style="width:425.2pt;height:.05pt;mso-width-percent:0;mso-height-percent:0;mso-width-percent:0;mso-height-percent:0" o:hralign="center" o:hrstd="t" o:hr="t"/>
        </w:pict>
      </w:r>
    </w:p>
    <w:p w14:paraId="05BAFE28" w14:textId="77777777" w:rsidR="00B05AE0" w:rsidRDefault="00000000">
      <w:pPr>
        <w:pStyle w:val="Ttulo3"/>
      </w:pPr>
      <w:bookmarkStart w:id="14" w:name="X2c8c25b6d1dee9ae223469428902c304512f08c"/>
      <w:bookmarkEnd w:id="13"/>
      <w:r>
        <w:t>Fase 3 · Oferta de asesoramiento y estudio a medida</w:t>
      </w:r>
    </w:p>
    <w:p w14:paraId="71B50B1C" w14:textId="77777777" w:rsidR="00B05AE0" w:rsidRDefault="00000000">
      <w:pPr>
        <w:pStyle w:val="FirstParagraph"/>
      </w:pPr>
      <w:r>
        <w:rPr>
          <w:b/>
          <w:bCs/>
        </w:rPr>
        <w:t>Contexto:</w:t>
      </w:r>
      <w:r>
        <w:t xml:space="preserve"> Junto con el diagnóstico y las ofertas inmediatas, el bot también le presenta a Manuel una opción más ambiciosa: contratar un </w:t>
      </w:r>
      <w:r>
        <w:rPr>
          <w:b/>
          <w:bCs/>
        </w:rPr>
        <w:t>asesoramiento y estudio a medida</w:t>
      </w:r>
      <w:r>
        <w:t xml:space="preserve"> de su finca. No es una venta agresiva, es un siguiente paso natural para quien quiere ir más allá de comprar un producto suelto.</w:t>
      </w:r>
    </w:p>
    <w:p w14:paraId="4978356C" w14:textId="77777777" w:rsidR="00B05AE0" w:rsidRDefault="00000000">
      <w:pPr>
        <w:pStyle w:val="Textoindependiente"/>
      </w:pPr>
      <w:r>
        <w:t>El asesoramiento incluye:</w:t>
      </w:r>
    </w:p>
    <w:p w14:paraId="23A63AA4" w14:textId="77777777" w:rsidR="00B05AE0" w:rsidRDefault="00000000">
      <w:pPr>
        <w:pStyle w:val="Compact"/>
        <w:numPr>
          <w:ilvl w:val="0"/>
          <w:numId w:val="10"/>
        </w:numPr>
      </w:pPr>
      <w:r>
        <w:t>Visita técnica completa a la finca (un Agro Advisor en campo, varias horas)</w:t>
      </w:r>
    </w:p>
    <w:p w14:paraId="3B246737" w14:textId="77777777" w:rsidR="00B05AE0" w:rsidRDefault="00000000">
      <w:pPr>
        <w:pStyle w:val="Compact"/>
        <w:numPr>
          <w:ilvl w:val="0"/>
          <w:numId w:val="10"/>
        </w:numPr>
      </w:pPr>
      <w:r>
        <w:t>Levantamiento de datos reales (riego, consumo, infraestructura, estado del suelo)</w:t>
      </w:r>
    </w:p>
    <w:p w14:paraId="7E988750" w14:textId="77777777" w:rsidR="00B05AE0" w:rsidRDefault="00000000">
      <w:pPr>
        <w:pStyle w:val="Compact"/>
        <w:numPr>
          <w:ilvl w:val="0"/>
          <w:numId w:val="10"/>
        </w:numPr>
      </w:pPr>
      <w:r>
        <w:t>Diagnóstico técnico y económico detallado</w:t>
      </w:r>
    </w:p>
    <w:p w14:paraId="3C8BFC34" w14:textId="77777777" w:rsidR="00B05AE0" w:rsidRDefault="00000000">
      <w:pPr>
        <w:pStyle w:val="Compact"/>
        <w:numPr>
          <w:ilvl w:val="0"/>
          <w:numId w:val="10"/>
        </w:numPr>
      </w:pPr>
      <w:r>
        <w:t>Identificación de oportunidades de mejora priorizadas</w:t>
      </w:r>
    </w:p>
    <w:p w14:paraId="61571F32" w14:textId="77777777" w:rsidR="00B05AE0" w:rsidRDefault="00000000">
      <w:pPr>
        <w:pStyle w:val="FirstParagraph"/>
      </w:pPr>
      <w:r>
        <w:lastRenderedPageBreak/>
        <w:t>Manuel se lo piensa unos días. Llama a su mujer, lo habla con un par de vecinos. Decide aceptar porque ha quedado impresionado con la utilidad del diagnóstico digital y porque ya ha tenido una experiencia positiva comprando la melaza la semana anterior.</w:t>
      </w:r>
    </w:p>
    <w:tbl>
      <w:tblPr>
        <w:tblStyle w:val="Table"/>
        <w:tblW w:w="5000" w:type="pct"/>
        <w:tblLook w:val="0020" w:firstRow="1" w:lastRow="0" w:firstColumn="0" w:lastColumn="0" w:noHBand="0" w:noVBand="0"/>
      </w:tblPr>
      <w:tblGrid>
        <w:gridCol w:w="1786"/>
        <w:gridCol w:w="7268"/>
      </w:tblGrid>
      <w:tr w:rsidR="00B05AE0" w14:paraId="4552F7CE"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6654A5DE" w14:textId="77777777" w:rsidR="00B05AE0" w:rsidRDefault="00000000">
            <w:pPr>
              <w:pStyle w:val="Compact"/>
            </w:pPr>
            <w:r>
              <w:t>Dimensión</w:t>
            </w:r>
          </w:p>
        </w:tc>
        <w:tc>
          <w:tcPr>
            <w:tcW w:w="0" w:type="auto"/>
          </w:tcPr>
          <w:p w14:paraId="586C1448" w14:textId="77777777" w:rsidR="00B05AE0" w:rsidRDefault="00000000">
            <w:pPr>
              <w:pStyle w:val="Compact"/>
            </w:pPr>
            <w:r>
              <w:t>Detalle</w:t>
            </w:r>
          </w:p>
        </w:tc>
      </w:tr>
      <w:tr w:rsidR="00B05AE0" w14:paraId="591E165D" w14:textId="77777777">
        <w:tc>
          <w:tcPr>
            <w:tcW w:w="0" w:type="auto"/>
          </w:tcPr>
          <w:p w14:paraId="1AF97806" w14:textId="77777777" w:rsidR="00B05AE0" w:rsidRDefault="00000000">
            <w:pPr>
              <w:pStyle w:val="Compact"/>
            </w:pPr>
            <w:r>
              <w:rPr>
                <w:b/>
                <w:bCs/>
              </w:rPr>
              <w:t>Acciones</w:t>
            </w:r>
          </w:p>
        </w:tc>
        <w:tc>
          <w:tcPr>
            <w:tcW w:w="0" w:type="auto"/>
          </w:tcPr>
          <w:p w14:paraId="6F7E3E04" w14:textId="77777777" w:rsidR="00B05AE0" w:rsidRDefault="00000000">
            <w:pPr>
              <w:pStyle w:val="Compact"/>
            </w:pPr>
            <w:r>
              <w:t>Lee la propuesta de asesoramiento · Pregunta dudas por WhatsApp · Reserva visita</w:t>
            </w:r>
          </w:p>
        </w:tc>
      </w:tr>
      <w:tr w:rsidR="00B05AE0" w14:paraId="6946AAA0" w14:textId="77777777">
        <w:tc>
          <w:tcPr>
            <w:tcW w:w="0" w:type="auto"/>
          </w:tcPr>
          <w:p w14:paraId="724CD1D0" w14:textId="77777777" w:rsidR="00B05AE0" w:rsidRDefault="00000000">
            <w:pPr>
              <w:pStyle w:val="Compact"/>
            </w:pPr>
            <w:r>
              <w:rPr>
                <w:b/>
                <w:bCs/>
              </w:rPr>
              <w:t>Touchpoints</w:t>
            </w:r>
          </w:p>
        </w:tc>
        <w:tc>
          <w:tcPr>
            <w:tcW w:w="0" w:type="auto"/>
          </w:tcPr>
          <w:p w14:paraId="081A0536" w14:textId="77777777" w:rsidR="00B05AE0" w:rsidRDefault="00000000">
            <w:pPr>
              <w:pStyle w:val="Compact"/>
            </w:pPr>
            <w:r>
              <w:t>Bot de WhatsApp · Llamada con un Agro Advisor · Visita presencial · Informe técnico entregado en PDF + resumen oral</w:t>
            </w:r>
          </w:p>
        </w:tc>
      </w:tr>
      <w:tr w:rsidR="00B05AE0" w14:paraId="561DCF68" w14:textId="77777777">
        <w:tc>
          <w:tcPr>
            <w:tcW w:w="0" w:type="auto"/>
          </w:tcPr>
          <w:p w14:paraId="570CBD4D" w14:textId="77777777" w:rsidR="00B05AE0" w:rsidRDefault="00000000">
            <w:pPr>
              <w:pStyle w:val="Compact"/>
            </w:pPr>
            <w:r>
              <w:rPr>
                <w:b/>
                <w:bCs/>
              </w:rPr>
              <w:t>Pensamientos</w:t>
            </w:r>
          </w:p>
        </w:tc>
        <w:tc>
          <w:tcPr>
            <w:tcW w:w="0" w:type="auto"/>
          </w:tcPr>
          <w:p w14:paraId="1EC71282" w14:textId="77777777" w:rsidR="00B05AE0" w:rsidRDefault="00000000">
            <w:pPr>
              <w:pStyle w:val="Compact"/>
            </w:pPr>
            <w:r>
              <w:t>“Si el bot me ha dicho cosas que me cuadran, este estudio va a ser otro nivel.”</w:t>
            </w:r>
          </w:p>
        </w:tc>
      </w:tr>
      <w:tr w:rsidR="00B05AE0" w14:paraId="50BD648E" w14:textId="77777777">
        <w:tc>
          <w:tcPr>
            <w:tcW w:w="0" w:type="auto"/>
          </w:tcPr>
          <w:p w14:paraId="50AA9BE0" w14:textId="77777777" w:rsidR="00B05AE0" w:rsidRDefault="00000000">
            <w:pPr>
              <w:pStyle w:val="Compact"/>
            </w:pPr>
            <w:r>
              <w:rPr>
                <w:b/>
                <w:bCs/>
              </w:rPr>
              <w:t>Emoción</w:t>
            </w:r>
          </w:p>
        </w:tc>
        <w:tc>
          <w:tcPr>
            <w:tcW w:w="0" w:type="auto"/>
          </w:tcPr>
          <w:p w14:paraId="3C2ACB13" w14:textId="77777777" w:rsidR="00B05AE0" w:rsidRDefault="00000000">
            <w:pPr>
              <w:pStyle w:val="Compact"/>
            </w:pPr>
            <w:r>
              <w:t>Confianza creciente. Expectativa.</w:t>
            </w:r>
          </w:p>
        </w:tc>
      </w:tr>
      <w:tr w:rsidR="00B05AE0" w14:paraId="4DDFC0A0" w14:textId="77777777">
        <w:tc>
          <w:tcPr>
            <w:tcW w:w="0" w:type="auto"/>
          </w:tcPr>
          <w:p w14:paraId="0CC76E76" w14:textId="77777777" w:rsidR="00B05AE0" w:rsidRDefault="00000000">
            <w:pPr>
              <w:pStyle w:val="Compact"/>
            </w:pPr>
            <w:r>
              <w:rPr>
                <w:b/>
                <w:bCs/>
              </w:rPr>
              <w:t>Pain point</w:t>
            </w:r>
          </w:p>
        </w:tc>
        <w:tc>
          <w:tcPr>
            <w:tcW w:w="0" w:type="auto"/>
          </w:tcPr>
          <w:p w14:paraId="59E5544C" w14:textId="77777777" w:rsidR="00B05AE0" w:rsidRDefault="00000000">
            <w:pPr>
              <w:pStyle w:val="Compact"/>
            </w:pPr>
            <w:r>
              <w:t>Si el Advisor llega tarde, viste de traje y no se ensucia las botas, Manuel pierde la confianza ganada. Reclutamiento del Agro Advisor es crítico.</w:t>
            </w:r>
          </w:p>
        </w:tc>
      </w:tr>
      <w:tr w:rsidR="00B05AE0" w14:paraId="5C2F689D" w14:textId="77777777">
        <w:tc>
          <w:tcPr>
            <w:tcW w:w="0" w:type="auto"/>
          </w:tcPr>
          <w:p w14:paraId="1BED8BE0" w14:textId="77777777" w:rsidR="00B05AE0" w:rsidRDefault="00000000">
            <w:pPr>
              <w:pStyle w:val="Compact"/>
            </w:pPr>
            <w:r>
              <w:rPr>
                <w:b/>
                <w:bCs/>
              </w:rPr>
              <w:t>Línea activada</w:t>
            </w:r>
          </w:p>
        </w:tc>
        <w:tc>
          <w:tcPr>
            <w:tcW w:w="0" w:type="auto"/>
          </w:tcPr>
          <w:p w14:paraId="031BCA60" w14:textId="77777777" w:rsidR="00B05AE0" w:rsidRDefault="00000000">
            <w:pPr>
              <w:pStyle w:val="Compact"/>
            </w:pPr>
            <w:r>
              <w:rPr>
                <w:b/>
                <w:bCs/>
              </w:rPr>
              <w:t>Servicios</w:t>
            </w:r>
            <w:r>
              <w:t xml:space="preserve"> (paso de servicio puntual a servicio de asesoramiento integral).</w:t>
            </w:r>
          </w:p>
        </w:tc>
      </w:tr>
      <w:tr w:rsidR="00B05AE0" w14:paraId="72279312" w14:textId="77777777">
        <w:tc>
          <w:tcPr>
            <w:tcW w:w="0" w:type="auto"/>
          </w:tcPr>
          <w:p w14:paraId="21CD4188" w14:textId="77777777" w:rsidR="00B05AE0" w:rsidRDefault="00000000">
            <w:pPr>
              <w:pStyle w:val="Compact"/>
            </w:pPr>
            <w:r>
              <w:rPr>
                <w:b/>
                <w:bCs/>
              </w:rPr>
              <w:t>KPI</w:t>
            </w:r>
          </w:p>
        </w:tc>
        <w:tc>
          <w:tcPr>
            <w:tcW w:w="0" w:type="auto"/>
          </w:tcPr>
          <w:p w14:paraId="5A57B780" w14:textId="77777777" w:rsidR="00B05AE0" w:rsidRDefault="00000000">
            <w:pPr>
              <w:pStyle w:val="Compact"/>
            </w:pPr>
            <w:r>
              <w:t>Tasa de conversión productos/servicios puntuales → asesoramiento integral · NPS post-visita técnica.</w:t>
            </w:r>
          </w:p>
        </w:tc>
      </w:tr>
    </w:tbl>
    <w:p w14:paraId="7342171E" w14:textId="77777777" w:rsidR="00B05AE0" w:rsidRDefault="004F25CB">
      <w:r>
        <w:rPr>
          <w:noProof/>
        </w:rPr>
        <w:pict w14:anchorId="4740A72B">
          <v:rect id="_x0000_i1031" alt="" style="width:425.2pt;height:.05pt;mso-width-percent:0;mso-height-percent:0;mso-width-percent:0;mso-height-percent:0" o:hralign="center" o:hrstd="t" o:hr="t"/>
        </w:pict>
      </w:r>
    </w:p>
    <w:p w14:paraId="497DC439" w14:textId="77777777" w:rsidR="00B05AE0" w:rsidRDefault="00000000">
      <w:pPr>
        <w:pStyle w:val="Ttulo3"/>
      </w:pPr>
      <w:bookmarkStart w:id="15" w:name="X07266b93b7ec38961f88c0475e68ead9604d874"/>
      <w:bookmarkEnd w:id="14"/>
      <w:r>
        <w:t>Fase 4 · Proyecto y seguimiento (recurrencia)</w:t>
      </w:r>
    </w:p>
    <w:p w14:paraId="78DD8EF4" w14:textId="77777777" w:rsidR="00B05AE0" w:rsidRDefault="00000000">
      <w:pPr>
        <w:pStyle w:val="FirstParagraph"/>
      </w:pPr>
      <w:r>
        <w:rPr>
          <w:b/>
          <w:bCs/>
        </w:rPr>
        <w:t>Contexto:</w:t>
      </w:r>
      <w:r>
        <w:t xml:space="preserve"> Tras el asesoramiento, el Agro Advisor le presenta a Manuel un </w:t>
      </w:r>
      <w:r>
        <w:rPr>
          <w:b/>
          <w:bCs/>
        </w:rPr>
        <w:t>plan de mejora</w:t>
      </w:r>
      <w:r>
        <w:t xml:space="preserve"> para sus 25 ha productivas con escenarios y opciones. Si Manuel acepta, AgroNexo coordina la implementación: instalación de sensores, ajuste del riego, formación al personal de la finca, etc.</w:t>
      </w:r>
    </w:p>
    <w:p w14:paraId="66C21515" w14:textId="77777777" w:rsidR="00B05AE0" w:rsidRDefault="00000000">
      <w:pPr>
        <w:pStyle w:val="Textoindependiente"/>
      </w:pPr>
      <w:r>
        <w:t>A partir de ahí, Manuel entra en la fase recurrente del modelo:</w:t>
      </w:r>
    </w:p>
    <w:p w14:paraId="3EAFBCCB" w14:textId="77777777" w:rsidR="00B05AE0" w:rsidRDefault="00000000">
      <w:pPr>
        <w:numPr>
          <w:ilvl w:val="0"/>
          <w:numId w:val="11"/>
        </w:numPr>
      </w:pPr>
      <w:r>
        <w:rPr>
          <w:b/>
          <w:bCs/>
        </w:rPr>
        <w:t>Servicio de seguimiento continuo:</w:t>
      </w:r>
      <w:r>
        <w:t xml:space="preserve"> alertas semanales por WhatsApp con información agronómica útil (cuándo regar, cuándo tratar, qué hacer en cada momento del ciclo). Visitas técnicas periódicas. Acompañamiento real.</w:t>
      </w:r>
    </w:p>
    <w:p w14:paraId="76EA7C61" w14:textId="77777777" w:rsidR="00B05AE0" w:rsidRDefault="00000000">
      <w:pPr>
        <w:numPr>
          <w:ilvl w:val="0"/>
          <w:numId w:val="11"/>
        </w:numPr>
      </w:pPr>
      <w:r>
        <w:rPr>
          <w:b/>
          <w:bCs/>
        </w:rPr>
        <w:t>Productos recurrentes:</w:t>
      </w:r>
      <w:r>
        <w:t xml:space="preserve"> ahora la venta de productos ya no es puntual y desconectada. Las alertas del seguimiento le sugieren a Manuel comprar la melaza justo cuando le toca, o el nitrato potásico en el momento óptimo del ciclo. Las recomendaciones tienen contexto, datos y razón agronómica detrás.</w:t>
      </w:r>
    </w:p>
    <w:p w14:paraId="1CB27DC4" w14:textId="77777777" w:rsidR="00B05AE0" w:rsidRDefault="00000000">
      <w:pPr>
        <w:numPr>
          <w:ilvl w:val="0"/>
          <w:numId w:val="11"/>
        </w:numPr>
      </w:pPr>
      <w:r>
        <w:rPr>
          <w:b/>
          <w:bCs/>
        </w:rPr>
        <w:t>Servicios complementarios bajo demanda:</w:t>
      </w:r>
      <w:r>
        <w:t xml:space="preserve"> poda, análisis de suelo, intervenciones puntuales. Manuel ya no las contrata por impulso, las contrata porque el seguimiento se las recomienda.</w:t>
      </w:r>
    </w:p>
    <w:p w14:paraId="068F8AAB" w14:textId="77777777" w:rsidR="00B05AE0" w:rsidRDefault="00000000">
      <w:pPr>
        <w:pStyle w:val="FirstParagraph"/>
      </w:pPr>
      <w:r>
        <w:lastRenderedPageBreak/>
        <w:t>En esta fase Manuel pasa de cliente puntual a cliente recurrente. La relación se profundiza. Cambiar de proveedor implicaría perder todo el histórico de datos de su finca, así que se queda.</w:t>
      </w:r>
    </w:p>
    <w:tbl>
      <w:tblPr>
        <w:tblStyle w:val="Table"/>
        <w:tblW w:w="5000" w:type="pct"/>
        <w:tblLook w:val="0020" w:firstRow="1" w:lastRow="0" w:firstColumn="0" w:lastColumn="0" w:noHBand="0" w:noVBand="0"/>
      </w:tblPr>
      <w:tblGrid>
        <w:gridCol w:w="1780"/>
        <w:gridCol w:w="7274"/>
      </w:tblGrid>
      <w:tr w:rsidR="00B05AE0" w14:paraId="3BA33E8D"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4BC77A04" w14:textId="77777777" w:rsidR="00B05AE0" w:rsidRDefault="00000000">
            <w:pPr>
              <w:pStyle w:val="Compact"/>
            </w:pPr>
            <w:r>
              <w:t>Dimensión</w:t>
            </w:r>
          </w:p>
        </w:tc>
        <w:tc>
          <w:tcPr>
            <w:tcW w:w="0" w:type="auto"/>
          </w:tcPr>
          <w:p w14:paraId="3EA0D8A0" w14:textId="77777777" w:rsidR="00B05AE0" w:rsidRDefault="00000000">
            <w:pPr>
              <w:pStyle w:val="Compact"/>
            </w:pPr>
            <w:r>
              <w:t>Detalle</w:t>
            </w:r>
          </w:p>
        </w:tc>
      </w:tr>
      <w:tr w:rsidR="00B05AE0" w14:paraId="75EF9B21" w14:textId="77777777">
        <w:tc>
          <w:tcPr>
            <w:tcW w:w="0" w:type="auto"/>
          </w:tcPr>
          <w:p w14:paraId="00A38B8E" w14:textId="77777777" w:rsidR="00B05AE0" w:rsidRDefault="00000000">
            <w:pPr>
              <w:pStyle w:val="Compact"/>
            </w:pPr>
            <w:r>
              <w:rPr>
                <w:b/>
                <w:bCs/>
              </w:rPr>
              <w:t>Acciones</w:t>
            </w:r>
          </w:p>
        </w:tc>
        <w:tc>
          <w:tcPr>
            <w:tcW w:w="0" w:type="auto"/>
          </w:tcPr>
          <w:p w14:paraId="1D2D8262" w14:textId="77777777" w:rsidR="00B05AE0" w:rsidRDefault="00000000">
            <w:pPr>
              <w:pStyle w:val="Compact"/>
            </w:pPr>
            <w:r>
              <w:t>Recibe y actúa sobre alertas · Compra productos contextualmente · Acepta visitas periódicas · Contrata servicios puntuales recomendados</w:t>
            </w:r>
          </w:p>
        </w:tc>
      </w:tr>
      <w:tr w:rsidR="00B05AE0" w14:paraId="0788B5E0" w14:textId="77777777">
        <w:tc>
          <w:tcPr>
            <w:tcW w:w="0" w:type="auto"/>
          </w:tcPr>
          <w:p w14:paraId="041F28CE" w14:textId="77777777" w:rsidR="00B05AE0" w:rsidRDefault="00000000">
            <w:pPr>
              <w:pStyle w:val="Compact"/>
            </w:pPr>
            <w:r>
              <w:rPr>
                <w:b/>
                <w:bCs/>
              </w:rPr>
              <w:t>Touchpoints</w:t>
            </w:r>
          </w:p>
        </w:tc>
        <w:tc>
          <w:tcPr>
            <w:tcW w:w="0" w:type="auto"/>
          </w:tcPr>
          <w:p w14:paraId="3A6D209B" w14:textId="77777777" w:rsidR="00B05AE0" w:rsidRDefault="00000000">
            <w:pPr>
              <w:pStyle w:val="Compact"/>
            </w:pPr>
            <w:r>
              <w:t>Bot WhatsApp · Plataforma analítica · Visitas técnicas periódicas · Web de AgroNexo (compras)</w:t>
            </w:r>
          </w:p>
        </w:tc>
      </w:tr>
      <w:tr w:rsidR="00B05AE0" w14:paraId="57C3A501" w14:textId="77777777">
        <w:tc>
          <w:tcPr>
            <w:tcW w:w="0" w:type="auto"/>
          </w:tcPr>
          <w:p w14:paraId="22B60481" w14:textId="77777777" w:rsidR="00B05AE0" w:rsidRDefault="00000000">
            <w:pPr>
              <w:pStyle w:val="Compact"/>
            </w:pPr>
            <w:r>
              <w:rPr>
                <w:b/>
                <w:bCs/>
              </w:rPr>
              <w:t>Pensamientos</w:t>
            </w:r>
          </w:p>
        </w:tc>
        <w:tc>
          <w:tcPr>
            <w:tcW w:w="0" w:type="auto"/>
          </w:tcPr>
          <w:p w14:paraId="3BD79032" w14:textId="77777777" w:rsidR="00B05AE0" w:rsidRDefault="00000000">
            <w:pPr>
              <w:pStyle w:val="Compact"/>
            </w:pPr>
            <w:r>
              <w:t>“Esto ya forma parte de mi día a día. Y los números empiezan a salir.”</w:t>
            </w:r>
          </w:p>
        </w:tc>
      </w:tr>
      <w:tr w:rsidR="00B05AE0" w14:paraId="6926C382" w14:textId="77777777">
        <w:tc>
          <w:tcPr>
            <w:tcW w:w="0" w:type="auto"/>
          </w:tcPr>
          <w:p w14:paraId="079E0536" w14:textId="77777777" w:rsidR="00B05AE0" w:rsidRDefault="00000000">
            <w:pPr>
              <w:pStyle w:val="Compact"/>
            </w:pPr>
            <w:r>
              <w:rPr>
                <w:b/>
                <w:bCs/>
              </w:rPr>
              <w:t>Emoción</w:t>
            </w:r>
          </w:p>
        </w:tc>
        <w:tc>
          <w:tcPr>
            <w:tcW w:w="0" w:type="auto"/>
          </w:tcPr>
          <w:p w14:paraId="543AA708" w14:textId="77777777" w:rsidR="00B05AE0" w:rsidRDefault="00000000">
            <w:pPr>
              <w:pStyle w:val="Compact"/>
            </w:pPr>
            <w:r>
              <w:t>Satisfacción · Sensación de pertenencia · Tranquilidad.</w:t>
            </w:r>
          </w:p>
        </w:tc>
      </w:tr>
      <w:tr w:rsidR="00B05AE0" w14:paraId="0FB63A2B" w14:textId="77777777">
        <w:tc>
          <w:tcPr>
            <w:tcW w:w="0" w:type="auto"/>
          </w:tcPr>
          <w:p w14:paraId="0F2737C2" w14:textId="77777777" w:rsidR="00B05AE0" w:rsidRDefault="00000000">
            <w:pPr>
              <w:pStyle w:val="Compact"/>
            </w:pPr>
            <w:r>
              <w:rPr>
                <w:b/>
                <w:bCs/>
              </w:rPr>
              <w:t>Pain point</w:t>
            </w:r>
          </w:p>
        </w:tc>
        <w:tc>
          <w:tcPr>
            <w:tcW w:w="0" w:type="auto"/>
          </w:tcPr>
          <w:p w14:paraId="6E92C5AC" w14:textId="77777777" w:rsidR="00B05AE0" w:rsidRDefault="00000000">
            <w:pPr>
              <w:pStyle w:val="Compact"/>
            </w:pPr>
            <w:r>
              <w:t>Si las alertas son ruido o repetitivas, Manuel deja de leerlas. Si las visitas son rutinarias y no aportan nada nuevo, sale del servicio en la renovación. La calidad del contenido y de la interacción es lo que sostiene la recurrencia.</w:t>
            </w:r>
          </w:p>
        </w:tc>
      </w:tr>
      <w:tr w:rsidR="00B05AE0" w14:paraId="7A216C09" w14:textId="77777777">
        <w:tc>
          <w:tcPr>
            <w:tcW w:w="0" w:type="auto"/>
          </w:tcPr>
          <w:p w14:paraId="5CE23FA3" w14:textId="77777777" w:rsidR="00B05AE0" w:rsidRDefault="00000000">
            <w:pPr>
              <w:pStyle w:val="Compact"/>
            </w:pPr>
            <w:r>
              <w:rPr>
                <w:b/>
                <w:bCs/>
              </w:rPr>
              <w:t>Línea activada</w:t>
            </w:r>
          </w:p>
        </w:tc>
        <w:tc>
          <w:tcPr>
            <w:tcW w:w="0" w:type="auto"/>
          </w:tcPr>
          <w:p w14:paraId="6EB03D02" w14:textId="77777777" w:rsidR="00B05AE0" w:rsidRDefault="00000000">
            <w:pPr>
              <w:pStyle w:val="Compact"/>
            </w:pPr>
            <w:r>
              <w:rPr>
                <w:b/>
                <w:bCs/>
              </w:rPr>
              <w:t>Servicios</w:t>
            </w:r>
            <w:r>
              <w:t xml:space="preserve"> (proyecto integral + seguimiento recurrente) + </w:t>
            </w:r>
            <w:r>
              <w:rPr>
                <w:b/>
                <w:bCs/>
              </w:rPr>
              <w:t>Productos</w:t>
            </w:r>
            <w:r>
              <w:t xml:space="preserve"> (recurrencia contextual).</w:t>
            </w:r>
          </w:p>
        </w:tc>
      </w:tr>
      <w:tr w:rsidR="00B05AE0" w14:paraId="73106851" w14:textId="77777777">
        <w:tc>
          <w:tcPr>
            <w:tcW w:w="0" w:type="auto"/>
          </w:tcPr>
          <w:p w14:paraId="6F3A8E47" w14:textId="77777777" w:rsidR="00B05AE0" w:rsidRDefault="00000000">
            <w:pPr>
              <w:pStyle w:val="Compact"/>
            </w:pPr>
            <w:r>
              <w:rPr>
                <w:b/>
                <w:bCs/>
              </w:rPr>
              <w:t>KPI</w:t>
            </w:r>
          </w:p>
        </w:tc>
        <w:tc>
          <w:tcPr>
            <w:tcW w:w="0" w:type="auto"/>
          </w:tcPr>
          <w:p w14:paraId="3471211F" w14:textId="77777777" w:rsidR="00B05AE0" w:rsidRDefault="00000000">
            <w:pPr>
              <w:pStyle w:val="Compact"/>
            </w:pPr>
            <w:r>
              <w:t>Renovación del servicio de seguimiento año 2 · % de clientes que compran productos a través de AgroNexo (vs proveedores externos) · Frecuencia de interacción con el bot.</w:t>
            </w:r>
          </w:p>
        </w:tc>
      </w:tr>
    </w:tbl>
    <w:p w14:paraId="577EE542" w14:textId="77777777" w:rsidR="00B05AE0" w:rsidRDefault="004F25CB">
      <w:r>
        <w:rPr>
          <w:noProof/>
        </w:rPr>
        <w:pict w14:anchorId="13BBC190">
          <v:rect id="_x0000_i1030" alt="" style="width:425.2pt;height:.05pt;mso-width-percent:0;mso-height-percent:0;mso-width-percent:0;mso-height-percent:0" o:hralign="center" o:hrstd="t" o:hr="t"/>
        </w:pict>
      </w:r>
    </w:p>
    <w:p w14:paraId="3A2DFC27" w14:textId="77777777" w:rsidR="00B05AE0" w:rsidRDefault="00000000">
      <w:pPr>
        <w:pStyle w:val="Ttulo3"/>
      </w:pPr>
      <w:bookmarkStart w:id="16" w:name="X535830b4842f27e9c965d968c49e1b4369214b6"/>
      <w:bookmarkEnd w:id="15"/>
      <w:r>
        <w:t>Fase 5 · Paquete completo para fincas sin cuidar</w:t>
      </w:r>
    </w:p>
    <w:p w14:paraId="112F4295" w14:textId="77777777" w:rsidR="00B05AE0" w:rsidRDefault="00000000">
      <w:pPr>
        <w:pStyle w:val="FirstParagraph"/>
      </w:pPr>
      <w:r>
        <w:rPr>
          <w:b/>
          <w:bCs/>
        </w:rPr>
        <w:t>Contexto:</w:t>
      </w:r>
      <w:r>
        <w:t xml:space="preserve"> Durante el seguimiento, en una de las visitas, Manuel le comenta de pasada al Agro Advisor lo de las 15 ha que tiene en el pueblo de al lado, que están “tiradas”. El Advisor toma nota y plantea una propuesta en la siguiente reunión.</w:t>
      </w:r>
    </w:p>
    <w:p w14:paraId="5D19FC82" w14:textId="77777777" w:rsidR="00B05AE0" w:rsidRDefault="00000000">
      <w:pPr>
        <w:pStyle w:val="Textoindependiente"/>
      </w:pPr>
      <w:r>
        <w:t xml:space="preserve">AgroNexo le ofrece un </w:t>
      </w:r>
      <w:r>
        <w:rPr>
          <w:b/>
          <w:bCs/>
        </w:rPr>
        <w:t>paquete completo</w:t>
      </w:r>
      <w:r>
        <w:t xml:space="preserve"> para activar esas 15 ha. No es solo arrendamiento, es una propuesta integral:</w:t>
      </w:r>
    </w:p>
    <w:p w14:paraId="48F8F1C6" w14:textId="77777777" w:rsidR="00B05AE0" w:rsidRDefault="00000000">
      <w:pPr>
        <w:pStyle w:val="Compact"/>
        <w:numPr>
          <w:ilvl w:val="0"/>
          <w:numId w:val="12"/>
        </w:numPr>
      </w:pPr>
      <w:r>
        <w:rPr>
          <w:b/>
          <w:bCs/>
        </w:rPr>
        <w:t>Arrendamiento intermediado:</w:t>
      </w:r>
      <w:r>
        <w:t xml:space="preserve"> AgroNexo evalúa la finca, diseña un modelo productivo (replantar, cultivo nuevo, arrendar a un agricultor joven de la zona) y se encarga de encontrar al explotador.</w:t>
      </w:r>
    </w:p>
    <w:p w14:paraId="11601E03" w14:textId="77777777" w:rsidR="00B05AE0" w:rsidRDefault="00000000">
      <w:pPr>
        <w:pStyle w:val="Compact"/>
        <w:numPr>
          <w:ilvl w:val="0"/>
          <w:numId w:val="12"/>
        </w:numPr>
      </w:pPr>
      <w:r>
        <w:rPr>
          <w:b/>
          <w:bCs/>
        </w:rPr>
        <w:t>Asesoramiento sobre esa nueva finca:</w:t>
      </w:r>
      <w:r>
        <w:t xml:space="preserve"> mismo modelo que tiene en su finca principal, aplicado a las 15 ha.</w:t>
      </w:r>
    </w:p>
    <w:p w14:paraId="2F6C0DD7" w14:textId="77777777" w:rsidR="00B05AE0" w:rsidRDefault="00000000">
      <w:pPr>
        <w:pStyle w:val="Compact"/>
        <w:numPr>
          <w:ilvl w:val="0"/>
          <w:numId w:val="12"/>
        </w:numPr>
      </w:pPr>
      <w:r>
        <w:rPr>
          <w:b/>
          <w:bCs/>
        </w:rPr>
        <w:t>Servicios de ejecución:</w:t>
      </w:r>
      <w:r>
        <w:t xml:space="preserve"> preparación del terreno, plantación, poda, mantenimiento.</w:t>
      </w:r>
    </w:p>
    <w:p w14:paraId="5F5BC626" w14:textId="77777777" w:rsidR="00B05AE0" w:rsidRDefault="00000000">
      <w:pPr>
        <w:pStyle w:val="Compact"/>
        <w:numPr>
          <w:ilvl w:val="0"/>
          <w:numId w:val="12"/>
        </w:numPr>
      </w:pPr>
      <w:r>
        <w:rPr>
          <w:b/>
          <w:bCs/>
        </w:rPr>
        <w:t>Productos:</w:t>
      </w:r>
      <w:r>
        <w:t xml:space="preserve"> insumos para la puesta en marcha de la finca.</w:t>
      </w:r>
    </w:p>
    <w:p w14:paraId="5ECD7FDC" w14:textId="77777777" w:rsidR="00B05AE0" w:rsidRDefault="00000000">
      <w:pPr>
        <w:pStyle w:val="FirstParagraph"/>
      </w:pPr>
      <w:r>
        <w:t>Manuel no tiene que gestionar nada. AgroNexo se encarga del proceso completo. Manuel pasa de tener un activo improductivo a tener una finca generando rentas, sin haber tenido que aprender de gestión de arrendamientos ni andar buscando agricultores él mismo.</w:t>
      </w:r>
    </w:p>
    <w:tbl>
      <w:tblPr>
        <w:tblStyle w:val="Table"/>
        <w:tblW w:w="5000" w:type="pct"/>
        <w:tblLook w:val="0020" w:firstRow="1" w:lastRow="0" w:firstColumn="0" w:lastColumn="0" w:noHBand="0" w:noVBand="0"/>
      </w:tblPr>
      <w:tblGrid>
        <w:gridCol w:w="1783"/>
        <w:gridCol w:w="7271"/>
      </w:tblGrid>
      <w:tr w:rsidR="00B05AE0" w14:paraId="47F684A7"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0CAF15E2" w14:textId="77777777" w:rsidR="00B05AE0" w:rsidRDefault="00000000">
            <w:pPr>
              <w:pStyle w:val="Compact"/>
            </w:pPr>
            <w:r>
              <w:lastRenderedPageBreak/>
              <w:t>Dimensión</w:t>
            </w:r>
          </w:p>
        </w:tc>
        <w:tc>
          <w:tcPr>
            <w:tcW w:w="0" w:type="auto"/>
          </w:tcPr>
          <w:p w14:paraId="33E7355A" w14:textId="77777777" w:rsidR="00B05AE0" w:rsidRDefault="00000000">
            <w:pPr>
              <w:pStyle w:val="Compact"/>
            </w:pPr>
            <w:r>
              <w:t>Detalle</w:t>
            </w:r>
          </w:p>
        </w:tc>
      </w:tr>
      <w:tr w:rsidR="00B05AE0" w14:paraId="772D462D" w14:textId="77777777">
        <w:tc>
          <w:tcPr>
            <w:tcW w:w="0" w:type="auto"/>
          </w:tcPr>
          <w:p w14:paraId="574BD508" w14:textId="77777777" w:rsidR="00B05AE0" w:rsidRDefault="00000000">
            <w:pPr>
              <w:pStyle w:val="Compact"/>
            </w:pPr>
            <w:r>
              <w:rPr>
                <w:b/>
                <w:bCs/>
              </w:rPr>
              <w:t>Acciones</w:t>
            </w:r>
          </w:p>
        </w:tc>
        <w:tc>
          <w:tcPr>
            <w:tcW w:w="0" w:type="auto"/>
          </w:tcPr>
          <w:p w14:paraId="13386FFF" w14:textId="77777777" w:rsidR="00B05AE0" w:rsidRDefault="00000000">
            <w:pPr>
              <w:pStyle w:val="Compact"/>
            </w:pPr>
            <w:r>
              <w:t>Escucha propuesta · Decide modelo · Firma documentación · Recibe rentas</w:t>
            </w:r>
          </w:p>
        </w:tc>
      </w:tr>
      <w:tr w:rsidR="00B05AE0" w14:paraId="4BC9DD92" w14:textId="77777777">
        <w:tc>
          <w:tcPr>
            <w:tcW w:w="0" w:type="auto"/>
          </w:tcPr>
          <w:p w14:paraId="1EEA2390" w14:textId="77777777" w:rsidR="00B05AE0" w:rsidRDefault="00000000">
            <w:pPr>
              <w:pStyle w:val="Compact"/>
            </w:pPr>
            <w:r>
              <w:rPr>
                <w:b/>
                <w:bCs/>
              </w:rPr>
              <w:t>Touchpoints</w:t>
            </w:r>
          </w:p>
        </w:tc>
        <w:tc>
          <w:tcPr>
            <w:tcW w:w="0" w:type="auto"/>
          </w:tcPr>
          <w:p w14:paraId="1762FE7E" w14:textId="77777777" w:rsidR="00B05AE0" w:rsidRDefault="00000000">
            <w:pPr>
              <w:pStyle w:val="Compact"/>
            </w:pPr>
            <w:r>
              <w:t>Reunión presencial · Documentación de propuesta · Contrato · Seguimiento periódico de la finca arrendada</w:t>
            </w:r>
          </w:p>
        </w:tc>
      </w:tr>
      <w:tr w:rsidR="00B05AE0" w14:paraId="20663A23" w14:textId="77777777">
        <w:tc>
          <w:tcPr>
            <w:tcW w:w="0" w:type="auto"/>
          </w:tcPr>
          <w:p w14:paraId="1A4613EA" w14:textId="77777777" w:rsidR="00B05AE0" w:rsidRDefault="00000000">
            <w:pPr>
              <w:pStyle w:val="Compact"/>
            </w:pPr>
            <w:r>
              <w:rPr>
                <w:b/>
                <w:bCs/>
              </w:rPr>
              <w:t>Pensamientos</w:t>
            </w:r>
          </w:p>
        </w:tc>
        <w:tc>
          <w:tcPr>
            <w:tcW w:w="0" w:type="auto"/>
          </w:tcPr>
          <w:p w14:paraId="0D76C4BD" w14:textId="77777777" w:rsidR="00B05AE0" w:rsidRDefault="00000000">
            <w:pPr>
              <w:pStyle w:val="Compact"/>
            </w:pPr>
            <w:r>
              <w:t>“Las 15 ha empiezan a generar algo sin que yo tenga que ocuparme. Y mis hijos ven que el patrimonio familiar tiene futuro.”</w:t>
            </w:r>
          </w:p>
        </w:tc>
      </w:tr>
      <w:tr w:rsidR="00B05AE0" w14:paraId="6470B648" w14:textId="77777777">
        <w:tc>
          <w:tcPr>
            <w:tcW w:w="0" w:type="auto"/>
          </w:tcPr>
          <w:p w14:paraId="0CD12264" w14:textId="77777777" w:rsidR="00B05AE0" w:rsidRDefault="00000000">
            <w:pPr>
              <w:pStyle w:val="Compact"/>
            </w:pPr>
            <w:r>
              <w:rPr>
                <w:b/>
                <w:bCs/>
              </w:rPr>
              <w:t>Emoción</w:t>
            </w:r>
          </w:p>
        </w:tc>
        <w:tc>
          <w:tcPr>
            <w:tcW w:w="0" w:type="auto"/>
          </w:tcPr>
          <w:p w14:paraId="4E21095B" w14:textId="77777777" w:rsidR="00B05AE0" w:rsidRDefault="00000000">
            <w:pPr>
              <w:pStyle w:val="Compact"/>
            </w:pPr>
            <w:r>
              <w:t>Alivio · Orgullo · Sentimiento de dignificación familiar.</w:t>
            </w:r>
          </w:p>
        </w:tc>
      </w:tr>
      <w:tr w:rsidR="00B05AE0" w14:paraId="7D3A25A9" w14:textId="77777777">
        <w:tc>
          <w:tcPr>
            <w:tcW w:w="0" w:type="auto"/>
          </w:tcPr>
          <w:p w14:paraId="530DDA45" w14:textId="77777777" w:rsidR="00B05AE0" w:rsidRDefault="00000000">
            <w:pPr>
              <w:pStyle w:val="Compact"/>
            </w:pPr>
            <w:r>
              <w:rPr>
                <w:b/>
                <w:bCs/>
              </w:rPr>
              <w:t>Pain point</w:t>
            </w:r>
          </w:p>
        </w:tc>
        <w:tc>
          <w:tcPr>
            <w:tcW w:w="0" w:type="auto"/>
          </w:tcPr>
          <w:p w14:paraId="557B7B68" w14:textId="77777777" w:rsidR="00B05AE0" w:rsidRDefault="00000000">
            <w:pPr>
              <w:pStyle w:val="Compact"/>
            </w:pPr>
            <w:r>
              <w:t>Si AgroNexo no encuentra un buen explotador, o si el agricultor arrendatario no cuida bien la finca, toda la confianza acumulada se rompe. El matching es absolutamente crítico.</w:t>
            </w:r>
          </w:p>
        </w:tc>
      </w:tr>
      <w:tr w:rsidR="00B05AE0" w14:paraId="174E7FC5" w14:textId="77777777">
        <w:tc>
          <w:tcPr>
            <w:tcW w:w="0" w:type="auto"/>
          </w:tcPr>
          <w:p w14:paraId="3AC3BF47" w14:textId="77777777" w:rsidR="00B05AE0" w:rsidRDefault="00000000">
            <w:pPr>
              <w:pStyle w:val="Compact"/>
            </w:pPr>
            <w:r>
              <w:rPr>
                <w:b/>
                <w:bCs/>
              </w:rPr>
              <w:t>Línea activada</w:t>
            </w:r>
          </w:p>
        </w:tc>
        <w:tc>
          <w:tcPr>
            <w:tcW w:w="0" w:type="auto"/>
          </w:tcPr>
          <w:p w14:paraId="028DDC71" w14:textId="77777777" w:rsidR="00B05AE0" w:rsidRDefault="00000000">
            <w:pPr>
              <w:pStyle w:val="Compact"/>
            </w:pPr>
            <w:r>
              <w:rPr>
                <w:b/>
                <w:bCs/>
              </w:rPr>
              <w:t>Arrendamientos</w:t>
            </w:r>
            <w:r>
              <w:t xml:space="preserve"> (paquete completo: arrendamiento + asesoramiento + servicios + productos sobre las 15 ha).</w:t>
            </w:r>
          </w:p>
        </w:tc>
      </w:tr>
      <w:tr w:rsidR="00B05AE0" w14:paraId="710D3C96" w14:textId="77777777">
        <w:tc>
          <w:tcPr>
            <w:tcW w:w="0" w:type="auto"/>
          </w:tcPr>
          <w:p w14:paraId="39885C32" w14:textId="77777777" w:rsidR="00B05AE0" w:rsidRDefault="00000000">
            <w:pPr>
              <w:pStyle w:val="Compact"/>
            </w:pPr>
            <w:r>
              <w:rPr>
                <w:b/>
                <w:bCs/>
              </w:rPr>
              <w:t>KPI</w:t>
            </w:r>
          </w:p>
        </w:tc>
        <w:tc>
          <w:tcPr>
            <w:tcW w:w="0" w:type="auto"/>
          </w:tcPr>
          <w:p w14:paraId="3F45BA6A" w14:textId="77777777" w:rsidR="00B05AE0" w:rsidRDefault="00000000">
            <w:pPr>
              <w:pStyle w:val="Compact"/>
            </w:pPr>
            <w:r>
              <w:t>% de clientes con tierra infrautilizada que aceptan la propuesta · Plazo de evaluación → contrato firmado · Tasa de renovación del contrato de arrendamiento.</w:t>
            </w:r>
          </w:p>
        </w:tc>
      </w:tr>
    </w:tbl>
    <w:p w14:paraId="23DA3CA8" w14:textId="77777777" w:rsidR="00B05AE0" w:rsidRDefault="004F25CB">
      <w:r>
        <w:rPr>
          <w:noProof/>
        </w:rPr>
        <w:pict w14:anchorId="7B0C8A55">
          <v:rect id="_x0000_i1029" alt="" style="width:425.2pt;height:.05pt;mso-width-percent:0;mso-height-percent:0;mso-width-percent:0;mso-height-percent:0" o:hralign="center" o:hrstd="t" o:hr="t"/>
        </w:pict>
      </w:r>
    </w:p>
    <w:p w14:paraId="0655BDBF" w14:textId="77777777" w:rsidR="00B05AE0" w:rsidRDefault="00000000">
      <w:pPr>
        <w:pStyle w:val="Ttulo3"/>
      </w:pPr>
      <w:bookmarkStart w:id="17" w:name="fase-6-fidelización-y-prescripción"/>
      <w:bookmarkEnd w:id="16"/>
      <w:r>
        <w:t>Fase 6 · Fidelización y prescripción</w:t>
      </w:r>
    </w:p>
    <w:p w14:paraId="225CEB28" w14:textId="77777777" w:rsidR="00B05AE0" w:rsidRDefault="00000000">
      <w:pPr>
        <w:pStyle w:val="FirstParagraph"/>
      </w:pPr>
      <w:r>
        <w:rPr>
          <w:b/>
          <w:bCs/>
        </w:rPr>
        <w:t>Contexto:</w:t>
      </w:r>
      <w:r>
        <w:t xml:space="preserve"> Pasado el primer ciclo completo, Manuel ya es un caso de éxito. Su finca principal opera con menos gasto en agua y energía, su productividad ha mejorado, las 15 ha que estaban perdidas generan renta, sus hijos empiezan a interesarse por la explotación. La transformación es visible.</w:t>
      </w:r>
    </w:p>
    <w:p w14:paraId="61B61BCC" w14:textId="77777777" w:rsidR="00B05AE0" w:rsidRDefault="00000000">
      <w:pPr>
        <w:pStyle w:val="Textoindependiente"/>
      </w:pPr>
      <w:r>
        <w:t>AgroNexo le propone dos cosas:</w:t>
      </w:r>
    </w:p>
    <w:p w14:paraId="225538C7" w14:textId="77777777" w:rsidR="00B05AE0" w:rsidRDefault="00000000">
      <w:pPr>
        <w:pStyle w:val="Compact"/>
        <w:numPr>
          <w:ilvl w:val="0"/>
          <w:numId w:val="13"/>
        </w:numPr>
      </w:pPr>
      <w:r>
        <w:t xml:space="preserve">Convertir su finca en </w:t>
      </w:r>
      <w:r>
        <w:rPr>
          <w:b/>
          <w:bCs/>
        </w:rPr>
        <w:t>espacio demostrativo</w:t>
      </w:r>
      <w:r>
        <w:t xml:space="preserve"> para visitas de otros agricultores y jornadas técnicas.</w:t>
      </w:r>
    </w:p>
    <w:p w14:paraId="3A6FF1B3" w14:textId="77777777" w:rsidR="00B05AE0" w:rsidRDefault="00000000">
      <w:pPr>
        <w:pStyle w:val="Compact"/>
        <w:numPr>
          <w:ilvl w:val="0"/>
          <w:numId w:val="13"/>
        </w:numPr>
      </w:pPr>
      <w:r>
        <w:t xml:space="preserve">Entrar en un </w:t>
      </w:r>
      <w:r>
        <w:rPr>
          <w:b/>
          <w:bCs/>
        </w:rPr>
        <w:t>programa de prescripción</w:t>
      </w:r>
      <w:r>
        <w:t xml:space="preserve"> con beneficios para él cada vez que un vecino se incorpore a AgroNexo por su recomendación.</w:t>
      </w:r>
    </w:p>
    <w:p w14:paraId="73983DD6" w14:textId="77777777" w:rsidR="00B05AE0" w:rsidRDefault="00000000">
      <w:pPr>
        <w:pStyle w:val="FirstParagraph"/>
      </w:pPr>
      <w:r>
        <w:t>Manuel acepta. Empieza a hablar de AgroNexo en la cooperativa, en eventos, con sus vecinos. El boca a boca rural se activa a su favor y nuevos Manueles entran al sistema por la Fase 1.</w:t>
      </w:r>
    </w:p>
    <w:tbl>
      <w:tblPr>
        <w:tblStyle w:val="Table"/>
        <w:tblW w:w="5000" w:type="pct"/>
        <w:tblLook w:val="0020" w:firstRow="1" w:lastRow="0" w:firstColumn="0" w:lastColumn="0" w:noHBand="0" w:noVBand="0"/>
      </w:tblPr>
      <w:tblGrid>
        <w:gridCol w:w="1785"/>
        <w:gridCol w:w="7269"/>
      </w:tblGrid>
      <w:tr w:rsidR="00B05AE0" w14:paraId="4E25478E"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32892478" w14:textId="77777777" w:rsidR="00B05AE0" w:rsidRDefault="00000000">
            <w:pPr>
              <w:pStyle w:val="Compact"/>
            </w:pPr>
            <w:r>
              <w:t>Dimensión</w:t>
            </w:r>
          </w:p>
        </w:tc>
        <w:tc>
          <w:tcPr>
            <w:tcW w:w="0" w:type="auto"/>
          </w:tcPr>
          <w:p w14:paraId="5248CE75" w14:textId="77777777" w:rsidR="00B05AE0" w:rsidRDefault="00000000">
            <w:pPr>
              <w:pStyle w:val="Compact"/>
            </w:pPr>
            <w:r>
              <w:t>Detalle</w:t>
            </w:r>
          </w:p>
        </w:tc>
      </w:tr>
      <w:tr w:rsidR="00B05AE0" w14:paraId="1EF7AE7C" w14:textId="77777777">
        <w:tc>
          <w:tcPr>
            <w:tcW w:w="0" w:type="auto"/>
          </w:tcPr>
          <w:p w14:paraId="0736DF64" w14:textId="77777777" w:rsidR="00B05AE0" w:rsidRDefault="00000000">
            <w:pPr>
              <w:pStyle w:val="Compact"/>
            </w:pPr>
            <w:r>
              <w:rPr>
                <w:b/>
                <w:bCs/>
              </w:rPr>
              <w:t>Acciones</w:t>
            </w:r>
          </w:p>
        </w:tc>
        <w:tc>
          <w:tcPr>
            <w:tcW w:w="0" w:type="auto"/>
          </w:tcPr>
          <w:p w14:paraId="5F24B9C5" w14:textId="77777777" w:rsidR="00B05AE0" w:rsidRDefault="00000000">
            <w:pPr>
              <w:pStyle w:val="Compact"/>
            </w:pPr>
            <w:r>
              <w:t>Recomienda a vecinos · Recibe visitas en su finca · Sigue consumiendo servicios + productos + arrendamiento</w:t>
            </w:r>
          </w:p>
        </w:tc>
      </w:tr>
      <w:tr w:rsidR="00B05AE0" w14:paraId="0A696833" w14:textId="77777777">
        <w:tc>
          <w:tcPr>
            <w:tcW w:w="0" w:type="auto"/>
          </w:tcPr>
          <w:p w14:paraId="1EED7E73" w14:textId="77777777" w:rsidR="00B05AE0" w:rsidRDefault="00000000">
            <w:pPr>
              <w:pStyle w:val="Compact"/>
            </w:pPr>
            <w:r>
              <w:rPr>
                <w:b/>
                <w:bCs/>
              </w:rPr>
              <w:t>Touchpoints</w:t>
            </w:r>
          </w:p>
        </w:tc>
        <w:tc>
          <w:tcPr>
            <w:tcW w:w="0" w:type="auto"/>
          </w:tcPr>
          <w:p w14:paraId="1818CC7C" w14:textId="77777777" w:rsidR="00B05AE0" w:rsidRDefault="00000000">
            <w:pPr>
              <w:pStyle w:val="Compact"/>
            </w:pPr>
            <w:r>
              <w:t>Eventos en cooperativa · Visitas demo en su finca · Programa de prescripción</w:t>
            </w:r>
          </w:p>
        </w:tc>
      </w:tr>
      <w:tr w:rsidR="00B05AE0" w14:paraId="24D23C28" w14:textId="77777777">
        <w:tc>
          <w:tcPr>
            <w:tcW w:w="0" w:type="auto"/>
          </w:tcPr>
          <w:p w14:paraId="08CF1405" w14:textId="77777777" w:rsidR="00B05AE0" w:rsidRDefault="00000000">
            <w:pPr>
              <w:pStyle w:val="Compact"/>
            </w:pPr>
            <w:r>
              <w:rPr>
                <w:b/>
                <w:bCs/>
              </w:rPr>
              <w:t>Pensamientos</w:t>
            </w:r>
          </w:p>
        </w:tc>
        <w:tc>
          <w:tcPr>
            <w:tcW w:w="0" w:type="auto"/>
          </w:tcPr>
          <w:p w14:paraId="0B3FACBB" w14:textId="77777777" w:rsidR="00B05AE0" w:rsidRDefault="00000000">
            <w:pPr>
              <w:pStyle w:val="Compact"/>
            </w:pPr>
            <w:r>
              <w:t>“Esta gente me ha cambiado el negocio. Lo digo donde haga falta.”</w:t>
            </w:r>
          </w:p>
        </w:tc>
      </w:tr>
      <w:tr w:rsidR="00B05AE0" w14:paraId="626180E6" w14:textId="77777777">
        <w:tc>
          <w:tcPr>
            <w:tcW w:w="0" w:type="auto"/>
          </w:tcPr>
          <w:p w14:paraId="305A832E" w14:textId="77777777" w:rsidR="00B05AE0" w:rsidRDefault="00000000">
            <w:pPr>
              <w:pStyle w:val="Compact"/>
            </w:pPr>
            <w:r>
              <w:rPr>
                <w:b/>
                <w:bCs/>
              </w:rPr>
              <w:t>Emoción</w:t>
            </w:r>
          </w:p>
        </w:tc>
        <w:tc>
          <w:tcPr>
            <w:tcW w:w="0" w:type="auto"/>
          </w:tcPr>
          <w:p w14:paraId="1B673B7A" w14:textId="77777777" w:rsidR="00B05AE0" w:rsidRDefault="00000000">
            <w:pPr>
              <w:pStyle w:val="Compact"/>
            </w:pPr>
            <w:r>
              <w:t>Orgullo · Pertenencia · Sentido de comunidad.</w:t>
            </w:r>
          </w:p>
        </w:tc>
      </w:tr>
      <w:tr w:rsidR="00B05AE0" w14:paraId="40981D67" w14:textId="77777777">
        <w:tc>
          <w:tcPr>
            <w:tcW w:w="0" w:type="auto"/>
          </w:tcPr>
          <w:p w14:paraId="519ADFA1" w14:textId="77777777" w:rsidR="00B05AE0" w:rsidRDefault="00000000">
            <w:pPr>
              <w:pStyle w:val="Compact"/>
            </w:pPr>
            <w:r>
              <w:rPr>
                <w:b/>
                <w:bCs/>
              </w:rPr>
              <w:t>Pain point</w:t>
            </w:r>
          </w:p>
        </w:tc>
        <w:tc>
          <w:tcPr>
            <w:tcW w:w="0" w:type="auto"/>
          </w:tcPr>
          <w:p w14:paraId="3D8208CB" w14:textId="77777777" w:rsidR="00B05AE0" w:rsidRDefault="00000000">
            <w:pPr>
              <w:pStyle w:val="Compact"/>
            </w:pPr>
            <w:r>
              <w:t xml:space="preserve">Si AgroNexo se relaja con el cliente fidelizado (sube precios sin </w:t>
            </w:r>
            <w:r>
              <w:lastRenderedPageBreak/>
              <w:t>justificar, deja de innovar, no le hace caso cuando algo va mal), pierde al prescriptor más valioso.</w:t>
            </w:r>
          </w:p>
        </w:tc>
      </w:tr>
      <w:tr w:rsidR="00B05AE0" w14:paraId="4F01A3BB" w14:textId="77777777">
        <w:tc>
          <w:tcPr>
            <w:tcW w:w="0" w:type="auto"/>
          </w:tcPr>
          <w:p w14:paraId="26ACC11A" w14:textId="77777777" w:rsidR="00B05AE0" w:rsidRDefault="00000000">
            <w:pPr>
              <w:pStyle w:val="Compact"/>
            </w:pPr>
            <w:r>
              <w:rPr>
                <w:b/>
                <w:bCs/>
              </w:rPr>
              <w:lastRenderedPageBreak/>
              <w:t>Línea activada</w:t>
            </w:r>
          </w:p>
        </w:tc>
        <w:tc>
          <w:tcPr>
            <w:tcW w:w="0" w:type="auto"/>
          </w:tcPr>
          <w:p w14:paraId="4C78BD43" w14:textId="77777777" w:rsidR="00B05AE0" w:rsidRDefault="00000000">
            <w:pPr>
              <w:pStyle w:val="Compact"/>
            </w:pPr>
            <w:r>
              <w:t>Todas, en modo recurrencia · Cierra el flywheel al generar nuevos leads.</w:t>
            </w:r>
          </w:p>
        </w:tc>
      </w:tr>
      <w:tr w:rsidR="00B05AE0" w14:paraId="7D253A87" w14:textId="77777777">
        <w:tc>
          <w:tcPr>
            <w:tcW w:w="0" w:type="auto"/>
          </w:tcPr>
          <w:p w14:paraId="0CF32876" w14:textId="77777777" w:rsidR="00B05AE0" w:rsidRDefault="00000000">
            <w:pPr>
              <w:pStyle w:val="Compact"/>
            </w:pPr>
            <w:r>
              <w:rPr>
                <w:b/>
                <w:bCs/>
              </w:rPr>
              <w:t>KPI</w:t>
            </w:r>
          </w:p>
        </w:tc>
        <w:tc>
          <w:tcPr>
            <w:tcW w:w="0" w:type="auto"/>
          </w:tcPr>
          <w:p w14:paraId="6763DD14" w14:textId="77777777" w:rsidR="00B05AE0" w:rsidRDefault="00000000">
            <w:pPr>
              <w:pStyle w:val="Compact"/>
            </w:pPr>
            <w:r>
              <w:t>NPS clientes año 2 · Número de leads cualificados generados por prescripción.</w:t>
            </w:r>
          </w:p>
        </w:tc>
      </w:tr>
    </w:tbl>
    <w:p w14:paraId="18434D53" w14:textId="77777777" w:rsidR="00B05AE0" w:rsidRDefault="004F25CB">
      <w:r>
        <w:rPr>
          <w:noProof/>
        </w:rPr>
        <w:pict w14:anchorId="79F3E433">
          <v:rect id="_x0000_i1028" alt="" style="width:425.2pt;height:.05pt;mso-width-percent:0;mso-height-percent:0;mso-width-percent:0;mso-height-percent:0" o:hralign="center" o:hrstd="t" o:hr="t"/>
        </w:pict>
      </w:r>
    </w:p>
    <w:p w14:paraId="68FA1B6D" w14:textId="77777777" w:rsidR="00B05AE0" w:rsidRDefault="00000000">
      <w:pPr>
        <w:pStyle w:val="Ttulo2"/>
      </w:pPr>
      <w:bookmarkStart w:id="18" w:name="matriz-consolidada-del-journey"/>
      <w:bookmarkStart w:id="19" w:name="_Toc229425489"/>
      <w:bookmarkEnd w:id="10"/>
      <w:bookmarkEnd w:id="17"/>
      <w:r>
        <w:t>5. Matriz consolidada del journey</w:t>
      </w:r>
      <w:bookmarkEnd w:id="19"/>
    </w:p>
    <w:tbl>
      <w:tblPr>
        <w:tblStyle w:val="Table"/>
        <w:tblW w:w="5000" w:type="pct"/>
        <w:tblLook w:val="0020" w:firstRow="1" w:lastRow="0" w:firstColumn="0" w:lastColumn="0" w:noHBand="0" w:noVBand="0"/>
      </w:tblPr>
      <w:tblGrid>
        <w:gridCol w:w="365"/>
        <w:gridCol w:w="3112"/>
        <w:gridCol w:w="1486"/>
        <w:gridCol w:w="4091"/>
      </w:tblGrid>
      <w:tr w:rsidR="00B05AE0" w14:paraId="09F8838E"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5DFB203A" w14:textId="77777777" w:rsidR="00B05AE0" w:rsidRDefault="00000000">
            <w:pPr>
              <w:pStyle w:val="Compact"/>
            </w:pPr>
            <w:r>
              <w:t>#</w:t>
            </w:r>
          </w:p>
        </w:tc>
        <w:tc>
          <w:tcPr>
            <w:tcW w:w="0" w:type="auto"/>
          </w:tcPr>
          <w:p w14:paraId="0610460A" w14:textId="77777777" w:rsidR="00B05AE0" w:rsidRDefault="00000000">
            <w:pPr>
              <w:pStyle w:val="Compact"/>
            </w:pPr>
            <w:r>
              <w:t>Fase</w:t>
            </w:r>
          </w:p>
        </w:tc>
        <w:tc>
          <w:tcPr>
            <w:tcW w:w="0" w:type="auto"/>
          </w:tcPr>
          <w:p w14:paraId="395B8F80" w14:textId="77777777" w:rsidR="00B05AE0" w:rsidRDefault="00000000">
            <w:pPr>
              <w:pStyle w:val="Compact"/>
            </w:pPr>
            <w:r>
              <w:t>Cuándo</w:t>
            </w:r>
          </w:p>
        </w:tc>
        <w:tc>
          <w:tcPr>
            <w:tcW w:w="0" w:type="auto"/>
          </w:tcPr>
          <w:p w14:paraId="089CFF3D" w14:textId="77777777" w:rsidR="00B05AE0" w:rsidRDefault="00000000">
            <w:pPr>
              <w:pStyle w:val="Compact"/>
            </w:pPr>
            <w:r>
              <w:t>Líneas activadas</w:t>
            </w:r>
          </w:p>
        </w:tc>
      </w:tr>
      <w:tr w:rsidR="00B05AE0" w14:paraId="77C84BC5" w14:textId="77777777">
        <w:tc>
          <w:tcPr>
            <w:tcW w:w="0" w:type="auto"/>
          </w:tcPr>
          <w:p w14:paraId="1DDBA180" w14:textId="77777777" w:rsidR="00B05AE0" w:rsidRDefault="00000000">
            <w:pPr>
              <w:pStyle w:val="Compact"/>
            </w:pPr>
            <w:r>
              <w:t>1</w:t>
            </w:r>
          </w:p>
        </w:tc>
        <w:tc>
          <w:tcPr>
            <w:tcW w:w="0" w:type="auto"/>
          </w:tcPr>
          <w:p w14:paraId="0DCF66D9" w14:textId="77777777" w:rsidR="00B05AE0" w:rsidRDefault="00000000">
            <w:pPr>
              <w:pStyle w:val="Compact"/>
            </w:pPr>
            <w:r>
              <w:t>Descubrimiento</w:t>
            </w:r>
          </w:p>
        </w:tc>
        <w:tc>
          <w:tcPr>
            <w:tcW w:w="0" w:type="auto"/>
          </w:tcPr>
          <w:p w14:paraId="68A940E9" w14:textId="77777777" w:rsidR="00B05AE0" w:rsidRDefault="00000000">
            <w:pPr>
              <w:pStyle w:val="Compact"/>
            </w:pPr>
            <w:r>
              <w:t>Mes 0</w:t>
            </w:r>
          </w:p>
        </w:tc>
        <w:tc>
          <w:tcPr>
            <w:tcW w:w="0" w:type="auto"/>
          </w:tcPr>
          <w:p w14:paraId="402C1FAF" w14:textId="77777777" w:rsidR="00B05AE0" w:rsidRDefault="00000000">
            <w:pPr>
              <w:pStyle w:val="Compact"/>
            </w:pPr>
            <w:r>
              <w:t>Captación (ninguna todavía)</w:t>
            </w:r>
          </w:p>
        </w:tc>
      </w:tr>
      <w:tr w:rsidR="00B05AE0" w14:paraId="5E9CB06C" w14:textId="77777777">
        <w:tc>
          <w:tcPr>
            <w:tcW w:w="0" w:type="auto"/>
          </w:tcPr>
          <w:p w14:paraId="5A0FC48B" w14:textId="77777777" w:rsidR="00B05AE0" w:rsidRDefault="00000000">
            <w:pPr>
              <w:pStyle w:val="Compact"/>
            </w:pPr>
            <w:r>
              <w:t>2</w:t>
            </w:r>
          </w:p>
        </w:tc>
        <w:tc>
          <w:tcPr>
            <w:tcW w:w="0" w:type="auto"/>
          </w:tcPr>
          <w:p w14:paraId="29F3EBA1" w14:textId="77777777" w:rsidR="00B05AE0" w:rsidRDefault="00000000">
            <w:pPr>
              <w:pStyle w:val="Compact"/>
            </w:pPr>
            <w:r>
              <w:t>Cuestionario + diagnóstico + ofertas inmediatas</w:t>
            </w:r>
          </w:p>
        </w:tc>
        <w:tc>
          <w:tcPr>
            <w:tcW w:w="0" w:type="auto"/>
          </w:tcPr>
          <w:p w14:paraId="0DA33EE2" w14:textId="77777777" w:rsidR="00B05AE0" w:rsidRDefault="00000000">
            <w:pPr>
              <w:pStyle w:val="Compact"/>
            </w:pPr>
            <w:r>
              <w:t>Día 0</w:t>
            </w:r>
          </w:p>
        </w:tc>
        <w:tc>
          <w:tcPr>
            <w:tcW w:w="0" w:type="auto"/>
          </w:tcPr>
          <w:p w14:paraId="4AB00AD7" w14:textId="77777777" w:rsidR="00B05AE0" w:rsidRDefault="00000000">
            <w:pPr>
              <w:pStyle w:val="Compact"/>
            </w:pPr>
            <w:r>
              <w:rPr>
                <w:b/>
                <w:bCs/>
              </w:rPr>
              <w:t>Productos</w:t>
            </w:r>
            <w:r>
              <w:t xml:space="preserve"> + </w:t>
            </w:r>
            <w:r>
              <w:rPr>
                <w:b/>
                <w:bCs/>
              </w:rPr>
              <w:t>Servicios puntuales</w:t>
            </w:r>
          </w:p>
        </w:tc>
      </w:tr>
      <w:tr w:rsidR="00B05AE0" w14:paraId="7E49FB70" w14:textId="77777777">
        <w:tc>
          <w:tcPr>
            <w:tcW w:w="0" w:type="auto"/>
          </w:tcPr>
          <w:p w14:paraId="3C2902AA" w14:textId="77777777" w:rsidR="00B05AE0" w:rsidRDefault="00000000">
            <w:pPr>
              <w:pStyle w:val="Compact"/>
            </w:pPr>
            <w:r>
              <w:t>3</w:t>
            </w:r>
          </w:p>
        </w:tc>
        <w:tc>
          <w:tcPr>
            <w:tcW w:w="0" w:type="auto"/>
          </w:tcPr>
          <w:p w14:paraId="0C580F06" w14:textId="77777777" w:rsidR="00B05AE0" w:rsidRDefault="00000000">
            <w:pPr>
              <w:pStyle w:val="Compact"/>
            </w:pPr>
            <w:r>
              <w:t>Oferta de asesoramiento a medida</w:t>
            </w:r>
          </w:p>
        </w:tc>
        <w:tc>
          <w:tcPr>
            <w:tcW w:w="0" w:type="auto"/>
          </w:tcPr>
          <w:p w14:paraId="294515CC" w14:textId="77777777" w:rsidR="00B05AE0" w:rsidRDefault="00000000">
            <w:pPr>
              <w:pStyle w:val="Compact"/>
            </w:pPr>
            <w:r>
              <w:t>Semanas 1–4</w:t>
            </w:r>
          </w:p>
        </w:tc>
        <w:tc>
          <w:tcPr>
            <w:tcW w:w="0" w:type="auto"/>
          </w:tcPr>
          <w:p w14:paraId="5A620AED" w14:textId="77777777" w:rsidR="00B05AE0" w:rsidRDefault="00000000">
            <w:pPr>
              <w:pStyle w:val="Compact"/>
            </w:pPr>
            <w:r>
              <w:rPr>
                <w:b/>
                <w:bCs/>
              </w:rPr>
              <w:t>Servicios</w:t>
            </w:r>
            <w:r>
              <w:t xml:space="preserve"> (paso a asesoramiento integral)</w:t>
            </w:r>
          </w:p>
        </w:tc>
      </w:tr>
      <w:tr w:rsidR="00B05AE0" w14:paraId="7B43C190" w14:textId="77777777">
        <w:tc>
          <w:tcPr>
            <w:tcW w:w="0" w:type="auto"/>
          </w:tcPr>
          <w:p w14:paraId="773FF39E" w14:textId="77777777" w:rsidR="00B05AE0" w:rsidRDefault="00000000">
            <w:pPr>
              <w:pStyle w:val="Compact"/>
            </w:pPr>
            <w:r>
              <w:t>4</w:t>
            </w:r>
          </w:p>
        </w:tc>
        <w:tc>
          <w:tcPr>
            <w:tcW w:w="0" w:type="auto"/>
          </w:tcPr>
          <w:p w14:paraId="6B71DEDF" w14:textId="77777777" w:rsidR="00B05AE0" w:rsidRDefault="00000000">
            <w:pPr>
              <w:pStyle w:val="Compact"/>
            </w:pPr>
            <w:r>
              <w:t>Proyecto y seguimiento (recurrencia)</w:t>
            </w:r>
          </w:p>
        </w:tc>
        <w:tc>
          <w:tcPr>
            <w:tcW w:w="0" w:type="auto"/>
          </w:tcPr>
          <w:p w14:paraId="0A7FEF33" w14:textId="77777777" w:rsidR="00B05AE0" w:rsidRDefault="00000000">
            <w:pPr>
              <w:pStyle w:val="Compact"/>
            </w:pPr>
            <w:r>
              <w:t>Mes 2 en adelante</w:t>
            </w:r>
          </w:p>
        </w:tc>
        <w:tc>
          <w:tcPr>
            <w:tcW w:w="0" w:type="auto"/>
          </w:tcPr>
          <w:p w14:paraId="69083770" w14:textId="77777777" w:rsidR="00B05AE0" w:rsidRDefault="00000000">
            <w:pPr>
              <w:pStyle w:val="Compact"/>
            </w:pPr>
            <w:r>
              <w:rPr>
                <w:b/>
                <w:bCs/>
              </w:rPr>
              <w:t>Servicios</w:t>
            </w:r>
            <w:r>
              <w:t xml:space="preserve"> integrales + </w:t>
            </w:r>
            <w:r>
              <w:rPr>
                <w:b/>
                <w:bCs/>
              </w:rPr>
              <w:t>Productos</w:t>
            </w:r>
            <w:r>
              <w:t xml:space="preserve"> recurrentes contextuales</w:t>
            </w:r>
          </w:p>
        </w:tc>
      </w:tr>
      <w:tr w:rsidR="00B05AE0" w14:paraId="751C5F13" w14:textId="77777777">
        <w:tc>
          <w:tcPr>
            <w:tcW w:w="0" w:type="auto"/>
          </w:tcPr>
          <w:p w14:paraId="7165B782" w14:textId="77777777" w:rsidR="00B05AE0" w:rsidRDefault="00000000">
            <w:pPr>
              <w:pStyle w:val="Compact"/>
            </w:pPr>
            <w:r>
              <w:t>5</w:t>
            </w:r>
          </w:p>
        </w:tc>
        <w:tc>
          <w:tcPr>
            <w:tcW w:w="0" w:type="auto"/>
          </w:tcPr>
          <w:p w14:paraId="663DDC5A" w14:textId="77777777" w:rsidR="00B05AE0" w:rsidRDefault="00000000">
            <w:pPr>
              <w:pStyle w:val="Compact"/>
            </w:pPr>
            <w:r>
              <w:t>Paquete completo para fincas sin cuidar</w:t>
            </w:r>
          </w:p>
        </w:tc>
        <w:tc>
          <w:tcPr>
            <w:tcW w:w="0" w:type="auto"/>
          </w:tcPr>
          <w:p w14:paraId="6E3B58B6" w14:textId="77777777" w:rsidR="00B05AE0" w:rsidRDefault="00000000">
            <w:pPr>
              <w:pStyle w:val="Compact"/>
            </w:pPr>
            <w:r>
              <w:t>Mes 6–12</w:t>
            </w:r>
          </w:p>
        </w:tc>
        <w:tc>
          <w:tcPr>
            <w:tcW w:w="0" w:type="auto"/>
          </w:tcPr>
          <w:p w14:paraId="75C72D28" w14:textId="77777777" w:rsidR="00B05AE0" w:rsidRDefault="00000000">
            <w:pPr>
              <w:pStyle w:val="Compact"/>
            </w:pPr>
            <w:r>
              <w:rPr>
                <w:b/>
                <w:bCs/>
              </w:rPr>
              <w:t>Arrendamientos</w:t>
            </w:r>
            <w:r>
              <w:t xml:space="preserve"> + Servicios + Productos sobre la finca infrautilizada</w:t>
            </w:r>
          </w:p>
        </w:tc>
      </w:tr>
      <w:tr w:rsidR="00B05AE0" w14:paraId="37E20275" w14:textId="77777777">
        <w:tc>
          <w:tcPr>
            <w:tcW w:w="0" w:type="auto"/>
          </w:tcPr>
          <w:p w14:paraId="5C784C5E" w14:textId="77777777" w:rsidR="00B05AE0" w:rsidRDefault="00000000">
            <w:pPr>
              <w:pStyle w:val="Compact"/>
            </w:pPr>
            <w:r>
              <w:t>6</w:t>
            </w:r>
          </w:p>
        </w:tc>
        <w:tc>
          <w:tcPr>
            <w:tcW w:w="0" w:type="auto"/>
          </w:tcPr>
          <w:p w14:paraId="0E16A4B8" w14:textId="77777777" w:rsidR="00B05AE0" w:rsidRDefault="00000000">
            <w:pPr>
              <w:pStyle w:val="Compact"/>
            </w:pPr>
            <w:r>
              <w:t>Fidelización y prescripción</w:t>
            </w:r>
          </w:p>
        </w:tc>
        <w:tc>
          <w:tcPr>
            <w:tcW w:w="0" w:type="auto"/>
          </w:tcPr>
          <w:p w14:paraId="15B9CFE8" w14:textId="77777777" w:rsidR="00B05AE0" w:rsidRDefault="00000000">
            <w:pPr>
              <w:pStyle w:val="Compact"/>
            </w:pPr>
            <w:r>
              <w:t>Año 2 en adelante</w:t>
            </w:r>
          </w:p>
        </w:tc>
        <w:tc>
          <w:tcPr>
            <w:tcW w:w="0" w:type="auto"/>
          </w:tcPr>
          <w:p w14:paraId="1469BF71" w14:textId="77777777" w:rsidR="00B05AE0" w:rsidRDefault="00000000">
            <w:pPr>
              <w:pStyle w:val="Compact"/>
            </w:pPr>
            <w:r>
              <w:t>Todas en recurrencia + retorno B2B2C</w:t>
            </w:r>
          </w:p>
        </w:tc>
      </w:tr>
    </w:tbl>
    <w:p w14:paraId="74850304" w14:textId="77777777" w:rsidR="00B05AE0" w:rsidRDefault="004F25CB">
      <w:r>
        <w:rPr>
          <w:noProof/>
        </w:rPr>
        <w:pict w14:anchorId="18FC2A67">
          <v:rect id="_x0000_i1027" alt="" style="width:425.2pt;height:.05pt;mso-width-percent:0;mso-height-percent:0;mso-width-percent:0;mso-height-percent:0" o:hralign="center" o:hrstd="t" o:hr="t"/>
        </w:pict>
      </w:r>
    </w:p>
    <w:p w14:paraId="2DD1995B" w14:textId="77777777" w:rsidR="00B05AE0" w:rsidRDefault="00000000">
      <w:pPr>
        <w:pStyle w:val="Ttulo2"/>
      </w:pPr>
      <w:bookmarkStart w:id="20" w:name="diagrama-del-journey"/>
      <w:bookmarkStart w:id="21" w:name="_Toc229425490"/>
      <w:bookmarkEnd w:id="18"/>
      <w:r>
        <w:lastRenderedPageBreak/>
        <w:t>6. Diagrama del journey</w:t>
      </w:r>
      <w:bookmarkEnd w:id="21"/>
    </w:p>
    <w:p w14:paraId="5CF4F6EC" w14:textId="77777777" w:rsidR="00B05AE0" w:rsidRDefault="00000000">
      <w:pPr>
        <w:pStyle w:val="CaptionedFigure"/>
      </w:pPr>
      <w:r>
        <w:rPr>
          <w:noProof/>
        </w:rPr>
        <w:drawing>
          <wp:inline distT="0" distB="0" distL="0" distR="0" wp14:anchorId="03E19978" wp14:editId="00C93ED4">
            <wp:extent cx="5334000" cy="5216544"/>
            <wp:effectExtent l="0" t="0" r="0" b="0"/>
            <wp:docPr id="33" name="Picture" descr="Customer Journey de Manuel · Las 6 fases con las 3 líneas de ingreso agrupadas"/>
            <wp:cNvGraphicFramePr/>
            <a:graphic xmlns:a="http://schemas.openxmlformats.org/drawingml/2006/main">
              <a:graphicData uri="http://schemas.openxmlformats.org/drawingml/2006/picture">
                <pic:pic xmlns:pic="http://schemas.openxmlformats.org/drawingml/2006/picture">
                  <pic:nvPicPr>
                    <pic:cNvPr id="34" name="Picture" descr="diagram.png"/>
                    <pic:cNvPicPr>
                      <a:picLocks noChangeAspect="1" noChangeArrowheads="1"/>
                    </pic:cNvPicPr>
                  </pic:nvPicPr>
                  <pic:blipFill>
                    <a:blip r:embed="rId7"/>
                    <a:stretch>
                      <a:fillRect/>
                    </a:stretch>
                  </pic:blipFill>
                  <pic:spPr bwMode="auto">
                    <a:xfrm>
                      <a:off x="0" y="0"/>
                      <a:ext cx="5334000" cy="5216544"/>
                    </a:xfrm>
                    <a:prstGeom prst="rect">
                      <a:avLst/>
                    </a:prstGeom>
                    <a:noFill/>
                    <a:ln w="9525">
                      <a:noFill/>
                      <a:headEnd/>
                      <a:tailEnd/>
                    </a:ln>
                  </pic:spPr>
                </pic:pic>
              </a:graphicData>
            </a:graphic>
          </wp:inline>
        </w:drawing>
      </w:r>
    </w:p>
    <w:p w14:paraId="3CB1A4C9" w14:textId="77777777" w:rsidR="00B05AE0" w:rsidRDefault="00000000">
      <w:pPr>
        <w:pStyle w:val="ImageCaption"/>
      </w:pPr>
      <w:r>
        <w:t>Customer Journey de Manuel · Las 6 fases con las 3 líneas de ingreso agrupadas</w:t>
      </w:r>
    </w:p>
    <w:p w14:paraId="060B7FD3" w14:textId="77777777" w:rsidR="00B05AE0" w:rsidRDefault="00000000">
      <w:pPr>
        <w:pStyle w:val="Textoindependiente"/>
      </w:pPr>
      <w:r>
        <w:rPr>
          <w:i/>
          <w:iCs/>
        </w:rPr>
        <w:t>Las tres líneas de ingreso aparecen agrupadas con borde discontinuo: Productos (verde), Servicios (azul) y Arrendamientos (rosa). Las flechas continuas representan el flujo principal; las discontinuas marcan los movimientos de cross-sell y la generación de referidos que retroalimenta la captación.</w:t>
      </w:r>
    </w:p>
    <w:p w14:paraId="02337C1A" w14:textId="77777777" w:rsidR="00B05AE0" w:rsidRDefault="004F25CB">
      <w:r>
        <w:rPr>
          <w:noProof/>
        </w:rPr>
        <w:pict w14:anchorId="39B6BBA2">
          <v:rect id="_x0000_i1026" alt="" style="width:425.2pt;height:.05pt;mso-width-percent:0;mso-height-percent:0;mso-width-percent:0;mso-height-percent:0" o:hralign="center" o:hrstd="t" o:hr="t"/>
        </w:pict>
      </w:r>
    </w:p>
    <w:p w14:paraId="0C2C98A3" w14:textId="77777777" w:rsidR="00B05AE0" w:rsidRDefault="00000000">
      <w:pPr>
        <w:pStyle w:val="Ttulo2"/>
      </w:pPr>
      <w:bookmarkStart w:id="22" w:name="X02f9bacdaf90c9f1a55a731dccd7376d129df02"/>
      <w:bookmarkStart w:id="23" w:name="_Toc229425491"/>
      <w:bookmarkEnd w:id="20"/>
      <w:r>
        <w:t>7. Pain points clave y oportunidades transversales</w:t>
      </w:r>
      <w:bookmarkEnd w:id="23"/>
    </w:p>
    <w:tbl>
      <w:tblPr>
        <w:tblStyle w:val="Table"/>
        <w:tblW w:w="5000" w:type="pct"/>
        <w:tblLook w:val="0020" w:firstRow="1" w:lastRow="0" w:firstColumn="0" w:lastColumn="0" w:noHBand="0" w:noVBand="0"/>
      </w:tblPr>
      <w:tblGrid>
        <w:gridCol w:w="2507"/>
        <w:gridCol w:w="710"/>
        <w:gridCol w:w="2183"/>
        <w:gridCol w:w="3654"/>
      </w:tblGrid>
      <w:tr w:rsidR="00B05AE0" w14:paraId="4097F83B" w14:textId="77777777" w:rsidTr="00B05AE0">
        <w:trPr>
          <w:cnfStyle w:val="100000000000" w:firstRow="1" w:lastRow="0" w:firstColumn="0" w:lastColumn="0" w:oddVBand="0" w:evenVBand="0" w:oddHBand="0" w:evenHBand="0" w:firstRowFirstColumn="0" w:firstRowLastColumn="0" w:lastRowFirstColumn="0" w:lastRowLastColumn="0"/>
          <w:tblHeader/>
        </w:trPr>
        <w:tc>
          <w:tcPr>
            <w:tcW w:w="0" w:type="auto"/>
          </w:tcPr>
          <w:p w14:paraId="25E8589F" w14:textId="77777777" w:rsidR="00B05AE0" w:rsidRDefault="00000000">
            <w:pPr>
              <w:pStyle w:val="Compact"/>
            </w:pPr>
            <w:r>
              <w:t>Pain point</w:t>
            </w:r>
          </w:p>
        </w:tc>
        <w:tc>
          <w:tcPr>
            <w:tcW w:w="0" w:type="auto"/>
          </w:tcPr>
          <w:p w14:paraId="5D9C8718" w14:textId="77777777" w:rsidR="00B05AE0" w:rsidRDefault="00000000">
            <w:pPr>
              <w:pStyle w:val="Compact"/>
            </w:pPr>
            <w:r>
              <w:t>Fase</w:t>
            </w:r>
          </w:p>
        </w:tc>
        <w:tc>
          <w:tcPr>
            <w:tcW w:w="0" w:type="auto"/>
          </w:tcPr>
          <w:p w14:paraId="58F78F47" w14:textId="77777777" w:rsidR="00B05AE0" w:rsidRDefault="00000000">
            <w:pPr>
              <w:pStyle w:val="Compact"/>
            </w:pPr>
            <w:r>
              <w:t>Impacto si no se mitiga</w:t>
            </w:r>
          </w:p>
        </w:tc>
        <w:tc>
          <w:tcPr>
            <w:tcW w:w="0" w:type="auto"/>
          </w:tcPr>
          <w:p w14:paraId="2C407A13" w14:textId="77777777" w:rsidR="00B05AE0" w:rsidRDefault="00000000">
            <w:pPr>
              <w:pStyle w:val="Compact"/>
            </w:pPr>
            <w:r>
              <w:t>Mitigación propuesta</w:t>
            </w:r>
          </w:p>
        </w:tc>
      </w:tr>
      <w:tr w:rsidR="00B05AE0" w14:paraId="0A023B88" w14:textId="77777777">
        <w:tc>
          <w:tcPr>
            <w:tcW w:w="0" w:type="auto"/>
          </w:tcPr>
          <w:p w14:paraId="211AB44B" w14:textId="77777777" w:rsidR="00B05AE0" w:rsidRDefault="00000000">
            <w:pPr>
              <w:pStyle w:val="Compact"/>
            </w:pPr>
            <w:r>
              <w:t>Escepticismo inicial con la tecnología</w:t>
            </w:r>
          </w:p>
        </w:tc>
        <w:tc>
          <w:tcPr>
            <w:tcW w:w="0" w:type="auto"/>
          </w:tcPr>
          <w:p w14:paraId="18837851" w14:textId="77777777" w:rsidR="00B05AE0" w:rsidRDefault="00000000">
            <w:pPr>
              <w:pStyle w:val="Compact"/>
            </w:pPr>
            <w:r>
              <w:t>F1–F2</w:t>
            </w:r>
          </w:p>
        </w:tc>
        <w:tc>
          <w:tcPr>
            <w:tcW w:w="0" w:type="auto"/>
          </w:tcPr>
          <w:p w14:paraId="06AB7174" w14:textId="77777777" w:rsidR="00B05AE0" w:rsidRDefault="00000000">
            <w:pPr>
              <w:pStyle w:val="Compact"/>
            </w:pPr>
            <w:r>
              <w:t>Abandono en el bot</w:t>
            </w:r>
          </w:p>
        </w:tc>
        <w:tc>
          <w:tcPr>
            <w:tcW w:w="0" w:type="auto"/>
          </w:tcPr>
          <w:p w14:paraId="7A2C2131" w14:textId="77777777" w:rsidR="00B05AE0" w:rsidRDefault="00000000">
            <w:pPr>
              <w:pStyle w:val="Compact"/>
            </w:pPr>
            <w:r>
              <w:t xml:space="preserve">Mensaje de entrada claro: “sin descargar nada, 2 minutos”. Sin pedir datos personales antes de </w:t>
            </w:r>
            <w:r>
              <w:lastRenderedPageBreak/>
              <w:t>aportar valor.</w:t>
            </w:r>
          </w:p>
        </w:tc>
      </w:tr>
      <w:tr w:rsidR="00B05AE0" w14:paraId="3E6F5E1C" w14:textId="77777777">
        <w:tc>
          <w:tcPr>
            <w:tcW w:w="0" w:type="auto"/>
          </w:tcPr>
          <w:p w14:paraId="12B28515" w14:textId="77777777" w:rsidR="00B05AE0" w:rsidRDefault="00000000">
            <w:pPr>
              <w:pStyle w:val="Compact"/>
            </w:pPr>
            <w:r>
              <w:lastRenderedPageBreak/>
              <w:t>Recomendaciones genéricas en el cuestionario</w:t>
            </w:r>
          </w:p>
        </w:tc>
        <w:tc>
          <w:tcPr>
            <w:tcW w:w="0" w:type="auto"/>
          </w:tcPr>
          <w:p w14:paraId="65A844B4" w14:textId="77777777" w:rsidR="00B05AE0" w:rsidRDefault="00000000">
            <w:pPr>
              <w:pStyle w:val="Compact"/>
            </w:pPr>
            <w:r>
              <w:t>F2</w:t>
            </w:r>
          </w:p>
        </w:tc>
        <w:tc>
          <w:tcPr>
            <w:tcW w:w="0" w:type="auto"/>
          </w:tcPr>
          <w:p w14:paraId="03609193" w14:textId="77777777" w:rsidR="00B05AE0" w:rsidRDefault="00000000">
            <w:pPr>
              <w:pStyle w:val="Compact"/>
            </w:pPr>
            <w:r>
              <w:t>Pérdida de credibilidad y de venta directa</w:t>
            </w:r>
          </w:p>
        </w:tc>
        <w:tc>
          <w:tcPr>
            <w:tcW w:w="0" w:type="auto"/>
          </w:tcPr>
          <w:p w14:paraId="2ABD6243" w14:textId="77777777" w:rsidR="00B05AE0" w:rsidRDefault="00000000">
            <w:pPr>
              <w:pStyle w:val="Compact"/>
            </w:pPr>
            <w:r>
              <w:t>Las ofertas de productos y servicios deben estar muy ajustadas a las respuestas: variedad, zona, estación, prácticas actuales.</w:t>
            </w:r>
          </w:p>
        </w:tc>
      </w:tr>
      <w:tr w:rsidR="00B05AE0" w14:paraId="7189B1A2" w14:textId="77777777">
        <w:tc>
          <w:tcPr>
            <w:tcW w:w="0" w:type="auto"/>
          </w:tcPr>
          <w:p w14:paraId="517A33BC" w14:textId="77777777" w:rsidR="00B05AE0" w:rsidRDefault="00000000">
            <w:pPr>
              <w:pStyle w:val="Compact"/>
            </w:pPr>
            <w:r>
              <w:t>Web de compra no integrada con el bot</w:t>
            </w:r>
          </w:p>
        </w:tc>
        <w:tc>
          <w:tcPr>
            <w:tcW w:w="0" w:type="auto"/>
          </w:tcPr>
          <w:p w14:paraId="581F8BC9" w14:textId="77777777" w:rsidR="00B05AE0" w:rsidRDefault="00000000">
            <w:pPr>
              <w:pStyle w:val="Compact"/>
            </w:pPr>
            <w:r>
              <w:t>F2</w:t>
            </w:r>
          </w:p>
        </w:tc>
        <w:tc>
          <w:tcPr>
            <w:tcW w:w="0" w:type="auto"/>
          </w:tcPr>
          <w:p w14:paraId="4D428BB7" w14:textId="77777777" w:rsidR="00B05AE0" w:rsidRDefault="00000000">
            <w:pPr>
              <w:pStyle w:val="Compact"/>
            </w:pPr>
            <w:r>
              <w:t>Fricción en la compra · Pérdida de la conversión inmediata</w:t>
            </w:r>
          </w:p>
        </w:tc>
        <w:tc>
          <w:tcPr>
            <w:tcW w:w="0" w:type="auto"/>
          </w:tcPr>
          <w:p w14:paraId="0CF6C253" w14:textId="77777777" w:rsidR="00B05AE0" w:rsidRDefault="00000000">
            <w:pPr>
              <w:pStyle w:val="Compact"/>
            </w:pPr>
            <w:r>
              <w:t>El paso de bot a carrito tiene que ser fluido, sin tener que volver a introducir datos.</w:t>
            </w:r>
          </w:p>
        </w:tc>
      </w:tr>
      <w:tr w:rsidR="00B05AE0" w14:paraId="13E7375B" w14:textId="77777777">
        <w:tc>
          <w:tcPr>
            <w:tcW w:w="0" w:type="auto"/>
          </w:tcPr>
          <w:p w14:paraId="4A7078A1" w14:textId="77777777" w:rsidR="00B05AE0" w:rsidRDefault="00000000">
            <w:pPr>
              <w:pStyle w:val="Compact"/>
            </w:pPr>
            <w:r>
              <w:t>Agro Advisor que no inspira confianza</w:t>
            </w:r>
          </w:p>
        </w:tc>
        <w:tc>
          <w:tcPr>
            <w:tcW w:w="0" w:type="auto"/>
          </w:tcPr>
          <w:p w14:paraId="57D09E2A" w14:textId="77777777" w:rsidR="00B05AE0" w:rsidRDefault="00000000">
            <w:pPr>
              <w:pStyle w:val="Compact"/>
            </w:pPr>
            <w:r>
              <w:t>F3</w:t>
            </w:r>
          </w:p>
        </w:tc>
        <w:tc>
          <w:tcPr>
            <w:tcW w:w="0" w:type="auto"/>
          </w:tcPr>
          <w:p w14:paraId="79509DC0" w14:textId="77777777" w:rsidR="00B05AE0" w:rsidRDefault="00000000">
            <w:pPr>
              <w:pStyle w:val="Compact"/>
            </w:pPr>
            <w:r>
              <w:t>Pérdida del cliente y del boca a boca futuro</w:t>
            </w:r>
          </w:p>
        </w:tc>
        <w:tc>
          <w:tcPr>
            <w:tcW w:w="0" w:type="auto"/>
          </w:tcPr>
          <w:p w14:paraId="24C0CF8E" w14:textId="77777777" w:rsidR="00B05AE0" w:rsidRDefault="00000000">
            <w:pPr>
              <w:pStyle w:val="Compact"/>
            </w:pPr>
            <w:r>
              <w:t>Reclutamiento riguroso. Perfiles técnicos con experiencia real de campo, no solo titulados.</w:t>
            </w:r>
          </w:p>
        </w:tc>
      </w:tr>
      <w:tr w:rsidR="00B05AE0" w14:paraId="009DC238" w14:textId="77777777">
        <w:tc>
          <w:tcPr>
            <w:tcW w:w="0" w:type="auto"/>
          </w:tcPr>
          <w:p w14:paraId="28435D73" w14:textId="77777777" w:rsidR="00B05AE0" w:rsidRDefault="00000000">
            <w:pPr>
              <w:pStyle w:val="Compact"/>
            </w:pPr>
            <w:r>
              <w:t>Alertas del seguimiento percibidas como spam</w:t>
            </w:r>
          </w:p>
        </w:tc>
        <w:tc>
          <w:tcPr>
            <w:tcW w:w="0" w:type="auto"/>
          </w:tcPr>
          <w:p w14:paraId="3B64D1E1" w14:textId="77777777" w:rsidR="00B05AE0" w:rsidRDefault="00000000">
            <w:pPr>
              <w:pStyle w:val="Compact"/>
            </w:pPr>
            <w:r>
              <w:t>F4</w:t>
            </w:r>
          </w:p>
        </w:tc>
        <w:tc>
          <w:tcPr>
            <w:tcW w:w="0" w:type="auto"/>
          </w:tcPr>
          <w:p w14:paraId="25D47B0F" w14:textId="77777777" w:rsidR="00B05AE0" w:rsidRDefault="00000000">
            <w:pPr>
              <w:pStyle w:val="Compact"/>
            </w:pPr>
            <w:r>
              <w:t>Pérdida de engagement y de la recurrencia</w:t>
            </w:r>
          </w:p>
        </w:tc>
        <w:tc>
          <w:tcPr>
            <w:tcW w:w="0" w:type="auto"/>
          </w:tcPr>
          <w:p w14:paraId="6381AB84" w14:textId="77777777" w:rsidR="00B05AE0" w:rsidRDefault="00000000">
            <w:pPr>
              <w:pStyle w:val="Compact"/>
            </w:pPr>
            <w:r>
              <w:t>Frecuencia controlada. Solo alertas con valor agronómico real y con razón clara detrás.</w:t>
            </w:r>
          </w:p>
        </w:tc>
      </w:tr>
      <w:tr w:rsidR="00B05AE0" w14:paraId="25A2C56F" w14:textId="77777777">
        <w:tc>
          <w:tcPr>
            <w:tcW w:w="0" w:type="auto"/>
          </w:tcPr>
          <w:p w14:paraId="3F309AF6" w14:textId="77777777" w:rsidR="00B05AE0" w:rsidRDefault="00000000">
            <w:pPr>
              <w:pStyle w:val="Compact"/>
            </w:pPr>
            <w:r>
              <w:t>Mal matching del arrendatario en FINCAS</w:t>
            </w:r>
          </w:p>
        </w:tc>
        <w:tc>
          <w:tcPr>
            <w:tcW w:w="0" w:type="auto"/>
          </w:tcPr>
          <w:p w14:paraId="46B5A72F" w14:textId="77777777" w:rsidR="00B05AE0" w:rsidRDefault="00000000">
            <w:pPr>
              <w:pStyle w:val="Compact"/>
            </w:pPr>
            <w:r>
              <w:t>F5</w:t>
            </w:r>
          </w:p>
        </w:tc>
        <w:tc>
          <w:tcPr>
            <w:tcW w:w="0" w:type="auto"/>
          </w:tcPr>
          <w:p w14:paraId="41DB96E2" w14:textId="77777777" w:rsidR="00B05AE0" w:rsidRDefault="00000000">
            <w:pPr>
              <w:pStyle w:val="Compact"/>
            </w:pPr>
            <w:r>
              <w:t>Ruptura grave de la confianza acumulada</w:t>
            </w:r>
          </w:p>
        </w:tc>
        <w:tc>
          <w:tcPr>
            <w:tcW w:w="0" w:type="auto"/>
          </w:tcPr>
          <w:p w14:paraId="203829A8" w14:textId="77777777" w:rsidR="00B05AE0" w:rsidRDefault="00000000">
            <w:pPr>
              <w:pStyle w:val="Compact"/>
            </w:pPr>
            <w:r>
              <w:t>Base cualificada de Early Adopters · Acompañamiento contractual · Seguimiento técnico de la finca arrendada.</w:t>
            </w:r>
          </w:p>
        </w:tc>
      </w:tr>
      <w:tr w:rsidR="00B05AE0" w14:paraId="360E0373" w14:textId="77777777">
        <w:tc>
          <w:tcPr>
            <w:tcW w:w="0" w:type="auto"/>
          </w:tcPr>
          <w:p w14:paraId="707CFE06" w14:textId="77777777" w:rsidR="00B05AE0" w:rsidRDefault="00000000">
            <w:pPr>
              <w:pStyle w:val="Compact"/>
            </w:pPr>
            <w:r>
              <w:t>Falta de incentivos al prescriptor</w:t>
            </w:r>
          </w:p>
        </w:tc>
        <w:tc>
          <w:tcPr>
            <w:tcW w:w="0" w:type="auto"/>
          </w:tcPr>
          <w:p w14:paraId="062A300F" w14:textId="77777777" w:rsidR="00B05AE0" w:rsidRDefault="00000000">
            <w:pPr>
              <w:pStyle w:val="Compact"/>
            </w:pPr>
            <w:r>
              <w:t>F6</w:t>
            </w:r>
          </w:p>
        </w:tc>
        <w:tc>
          <w:tcPr>
            <w:tcW w:w="0" w:type="auto"/>
          </w:tcPr>
          <w:p w14:paraId="1B8256F0" w14:textId="77777777" w:rsidR="00B05AE0" w:rsidRDefault="00000000">
            <w:pPr>
              <w:pStyle w:val="Compact"/>
            </w:pPr>
            <w:r>
              <w:t>El boca a boca no se convierte en leads efectivos</w:t>
            </w:r>
          </w:p>
        </w:tc>
        <w:tc>
          <w:tcPr>
            <w:tcW w:w="0" w:type="auto"/>
          </w:tcPr>
          <w:p w14:paraId="724E0475" w14:textId="77777777" w:rsidR="00B05AE0" w:rsidRDefault="00000000">
            <w:pPr>
              <w:pStyle w:val="Compact"/>
            </w:pPr>
            <w:r>
              <w:t>Programa formal de referidos con beneficio tangible para Manuel cada vez que un vecino entra.</w:t>
            </w:r>
          </w:p>
        </w:tc>
      </w:tr>
    </w:tbl>
    <w:p w14:paraId="52A731DC" w14:textId="77777777" w:rsidR="00B05AE0" w:rsidRDefault="004F25CB">
      <w:r>
        <w:rPr>
          <w:noProof/>
        </w:rPr>
        <w:pict w14:anchorId="1291D4F8">
          <v:rect id="_x0000_i1025" alt="" style="width:425.2pt;height:.05pt;mso-width-percent:0;mso-height-percent:0;mso-width-percent:0;mso-height-percent:0" o:hralign="center" o:hrstd="t" o:hr="t"/>
        </w:pict>
      </w:r>
    </w:p>
    <w:p w14:paraId="7330B204" w14:textId="77777777" w:rsidR="00B05AE0" w:rsidRDefault="00000000">
      <w:pPr>
        <w:pStyle w:val="Ttulo2"/>
      </w:pPr>
      <w:bookmarkStart w:id="24" w:name="kpis-de-comportamiento-no-económicos"/>
      <w:bookmarkStart w:id="25" w:name="_Toc229425492"/>
      <w:bookmarkEnd w:id="22"/>
      <w:r>
        <w:t>8. KPIs de comportamiento (no económicos)</w:t>
      </w:r>
      <w:bookmarkEnd w:id="25"/>
    </w:p>
    <w:p w14:paraId="2E2A2F47" w14:textId="77777777" w:rsidR="00B05AE0" w:rsidRDefault="00000000">
      <w:pPr>
        <w:pStyle w:val="Ttulo3"/>
      </w:pPr>
      <w:bookmarkStart w:id="26" w:name="línea-1-productos"/>
      <w:r>
        <w:t>Línea 1 · Productos</w:t>
      </w:r>
    </w:p>
    <w:p w14:paraId="236478F5" w14:textId="77777777" w:rsidR="00B05AE0" w:rsidRDefault="00000000">
      <w:pPr>
        <w:pStyle w:val="Compact"/>
        <w:numPr>
          <w:ilvl w:val="0"/>
          <w:numId w:val="14"/>
        </w:numPr>
      </w:pPr>
      <w:r>
        <w:t>Tasa de clic en oferta de producto durante el cuestionario</w:t>
      </w:r>
    </w:p>
    <w:p w14:paraId="60811164" w14:textId="77777777" w:rsidR="00B05AE0" w:rsidRDefault="00000000">
      <w:pPr>
        <w:pStyle w:val="Compact"/>
        <w:numPr>
          <w:ilvl w:val="0"/>
          <w:numId w:val="14"/>
        </w:numPr>
      </w:pPr>
      <w:r>
        <w:t>Tasa de compra en web tras finalizar el cuestionario</w:t>
      </w:r>
    </w:p>
    <w:p w14:paraId="5285009E" w14:textId="77777777" w:rsidR="00B05AE0" w:rsidRDefault="00000000">
      <w:pPr>
        <w:pStyle w:val="Compact"/>
        <w:numPr>
          <w:ilvl w:val="0"/>
          <w:numId w:val="14"/>
        </w:numPr>
      </w:pPr>
      <w:r>
        <w:t>% de clientes que compran productos a través de AgroNexo (vs proveedores externos)</w:t>
      </w:r>
    </w:p>
    <w:p w14:paraId="53759EB0" w14:textId="77777777" w:rsidR="00B05AE0" w:rsidRDefault="00000000">
      <w:pPr>
        <w:pStyle w:val="Compact"/>
        <w:numPr>
          <w:ilvl w:val="0"/>
          <w:numId w:val="14"/>
        </w:numPr>
      </w:pPr>
      <w:r>
        <w:t>Frecuencia de compra recurrente por cliente activo</w:t>
      </w:r>
    </w:p>
    <w:p w14:paraId="6255B85A" w14:textId="77777777" w:rsidR="00B05AE0" w:rsidRDefault="00000000">
      <w:pPr>
        <w:pStyle w:val="Ttulo3"/>
      </w:pPr>
      <w:bookmarkStart w:id="27" w:name="línea-2-servicios"/>
      <w:bookmarkEnd w:id="26"/>
      <w:r>
        <w:t>Línea 2 · Servicios</w:t>
      </w:r>
    </w:p>
    <w:p w14:paraId="0D8E3C8D" w14:textId="77777777" w:rsidR="00B05AE0" w:rsidRDefault="00000000">
      <w:pPr>
        <w:pStyle w:val="Compact"/>
        <w:numPr>
          <w:ilvl w:val="0"/>
          <w:numId w:val="15"/>
        </w:numPr>
      </w:pPr>
      <w:r>
        <w:t>Tasa de reserva de servicios puntuales (poda, análisis) durante el cuestionario</w:t>
      </w:r>
    </w:p>
    <w:p w14:paraId="24B59742" w14:textId="77777777" w:rsidR="00B05AE0" w:rsidRDefault="00000000">
      <w:pPr>
        <w:pStyle w:val="Compact"/>
        <w:numPr>
          <w:ilvl w:val="0"/>
          <w:numId w:val="15"/>
        </w:numPr>
      </w:pPr>
      <w:r>
        <w:t>Tasa de conversión de cliente puntual → cliente de asesoramiento integral</w:t>
      </w:r>
    </w:p>
    <w:p w14:paraId="657894FE" w14:textId="77777777" w:rsidR="00B05AE0" w:rsidRDefault="00000000">
      <w:pPr>
        <w:pStyle w:val="Compact"/>
        <w:numPr>
          <w:ilvl w:val="0"/>
          <w:numId w:val="15"/>
        </w:numPr>
      </w:pPr>
      <w:r>
        <w:t>Tasa de aceptación del proyecto tras el asesoramiento</w:t>
      </w:r>
    </w:p>
    <w:p w14:paraId="5DF8C231" w14:textId="77777777" w:rsidR="00B05AE0" w:rsidRDefault="00000000">
      <w:pPr>
        <w:pStyle w:val="Compact"/>
        <w:numPr>
          <w:ilvl w:val="0"/>
          <w:numId w:val="15"/>
        </w:numPr>
      </w:pPr>
      <w:r>
        <w:t>Renovación del servicio de seguimiento año 2</w:t>
      </w:r>
    </w:p>
    <w:p w14:paraId="2B3EBD8D" w14:textId="77777777" w:rsidR="00B05AE0" w:rsidRDefault="00000000">
      <w:pPr>
        <w:pStyle w:val="Ttulo3"/>
      </w:pPr>
      <w:bookmarkStart w:id="28" w:name="línea-3-arrendamientos"/>
      <w:bookmarkEnd w:id="27"/>
      <w:r>
        <w:lastRenderedPageBreak/>
        <w:t>Línea 3 · Arrendamientos</w:t>
      </w:r>
    </w:p>
    <w:p w14:paraId="20FA8558" w14:textId="77777777" w:rsidR="00B05AE0" w:rsidRDefault="00000000">
      <w:pPr>
        <w:pStyle w:val="Compact"/>
        <w:numPr>
          <w:ilvl w:val="0"/>
          <w:numId w:val="16"/>
        </w:numPr>
      </w:pPr>
      <w:r>
        <w:t>% de clientes con tierra infrautilizada que aceptan la propuesta de paquete completo</w:t>
      </w:r>
    </w:p>
    <w:p w14:paraId="45DA4082" w14:textId="77777777" w:rsidR="00B05AE0" w:rsidRDefault="00000000">
      <w:pPr>
        <w:pStyle w:val="Compact"/>
        <w:numPr>
          <w:ilvl w:val="0"/>
          <w:numId w:val="16"/>
        </w:numPr>
      </w:pPr>
      <w:r>
        <w:t>Plazo medio entre detección de oportunidad y firma de contrato</w:t>
      </w:r>
    </w:p>
    <w:p w14:paraId="60E99643" w14:textId="77777777" w:rsidR="00B05AE0" w:rsidRDefault="00000000">
      <w:pPr>
        <w:pStyle w:val="Compact"/>
        <w:numPr>
          <w:ilvl w:val="0"/>
          <w:numId w:val="16"/>
        </w:numPr>
      </w:pPr>
      <w:r>
        <w:t>Tasa de renovación del contrato de arrendamiento</w:t>
      </w:r>
    </w:p>
    <w:p w14:paraId="7C367CC6" w14:textId="77777777" w:rsidR="00B05AE0" w:rsidRDefault="00000000">
      <w:pPr>
        <w:pStyle w:val="Ttulo3"/>
      </w:pPr>
      <w:bookmarkStart w:id="29" w:name="transversales"/>
      <w:bookmarkEnd w:id="28"/>
      <w:r>
        <w:t>Transversales</w:t>
      </w:r>
    </w:p>
    <w:p w14:paraId="515DC279" w14:textId="77777777" w:rsidR="00B05AE0" w:rsidRDefault="00000000">
      <w:pPr>
        <w:pStyle w:val="Compact"/>
        <w:numPr>
          <w:ilvl w:val="0"/>
          <w:numId w:val="17"/>
        </w:numPr>
      </w:pPr>
      <w:r>
        <w:t>NPS general año 1 y año 2</w:t>
      </w:r>
    </w:p>
    <w:p w14:paraId="14FA7041" w14:textId="77777777" w:rsidR="00B05AE0" w:rsidRDefault="00000000">
      <w:pPr>
        <w:pStyle w:val="Compact"/>
        <w:numPr>
          <w:ilvl w:val="0"/>
          <w:numId w:val="17"/>
        </w:numPr>
      </w:pPr>
      <w:r>
        <w:t>Número de leads cualificados generados por prescripción</w:t>
      </w:r>
    </w:p>
    <w:bookmarkEnd w:id="0"/>
    <w:bookmarkEnd w:id="24"/>
    <w:bookmarkEnd w:id="29"/>
    <w:p w14:paraId="66B12E59" w14:textId="665D6348" w:rsidR="00B05AE0" w:rsidRDefault="00B05AE0"/>
    <w:sectPr w:rsidR="00B05AE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160B" w14:textId="77777777" w:rsidR="004F25CB" w:rsidRDefault="004F25CB">
      <w:pPr>
        <w:spacing w:after="0"/>
      </w:pPr>
      <w:r>
        <w:separator/>
      </w:r>
    </w:p>
  </w:endnote>
  <w:endnote w:type="continuationSeparator" w:id="0">
    <w:p w14:paraId="38861452" w14:textId="77777777" w:rsidR="004F25CB" w:rsidRDefault="004F25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996DB" w14:textId="77777777" w:rsidR="004F25CB" w:rsidRDefault="004F25CB">
      <w:r>
        <w:separator/>
      </w:r>
    </w:p>
  </w:footnote>
  <w:footnote w:type="continuationSeparator" w:id="0">
    <w:p w14:paraId="401B55A8" w14:textId="77777777" w:rsidR="004F25CB" w:rsidRDefault="004F25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3462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7C889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982BA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36685587">
    <w:abstractNumId w:val="0"/>
  </w:num>
  <w:num w:numId="2" w16cid:durableId="117768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7057850">
    <w:abstractNumId w:val="1"/>
  </w:num>
  <w:num w:numId="4" w16cid:durableId="527714829">
    <w:abstractNumId w:val="1"/>
  </w:num>
  <w:num w:numId="5" w16cid:durableId="293218317">
    <w:abstractNumId w:val="1"/>
  </w:num>
  <w:num w:numId="6" w16cid:durableId="2041658252">
    <w:abstractNumId w:val="1"/>
  </w:num>
  <w:num w:numId="7" w16cid:durableId="1680503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3318705">
    <w:abstractNumId w:val="1"/>
  </w:num>
  <w:num w:numId="9" w16cid:durableId="1286044300">
    <w:abstractNumId w:val="1"/>
  </w:num>
  <w:num w:numId="10" w16cid:durableId="1599871428">
    <w:abstractNumId w:val="1"/>
  </w:num>
  <w:num w:numId="11" w16cid:durableId="758260873">
    <w:abstractNumId w:val="1"/>
  </w:num>
  <w:num w:numId="12" w16cid:durableId="1245258180">
    <w:abstractNumId w:val="1"/>
  </w:num>
  <w:num w:numId="13" w16cid:durableId="977493421">
    <w:abstractNumId w:val="1"/>
  </w:num>
  <w:num w:numId="14" w16cid:durableId="334186981">
    <w:abstractNumId w:val="1"/>
  </w:num>
  <w:num w:numId="15" w16cid:durableId="1229730561">
    <w:abstractNumId w:val="1"/>
  </w:num>
  <w:num w:numId="16" w16cid:durableId="1277131447">
    <w:abstractNumId w:val="1"/>
  </w:num>
  <w:num w:numId="17" w16cid:durableId="2065250020">
    <w:abstractNumId w:val="1"/>
  </w:num>
  <w:num w:numId="18" w16cid:durableId="2050912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6382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5AE0"/>
    <w:rsid w:val="004F25CB"/>
    <w:rsid w:val="009C7DF0"/>
    <w:rsid w:val="00B05AE0"/>
    <w:rsid w:val="00C90171"/>
    <w:rsid w:val="00F12E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67D2"/>
  <w15:docId w15:val="{82A6BE58-4D67-C941-8DBC-73E3B642E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C90171"/>
    <w:pPr>
      <w:spacing w:after="100"/>
    </w:pPr>
  </w:style>
  <w:style w:type="paragraph" w:styleId="TDC2">
    <w:name w:val="toc 2"/>
    <w:basedOn w:val="Normal"/>
    <w:next w:val="Normal"/>
    <w:autoRedefine/>
    <w:uiPriority w:val="39"/>
    <w:rsid w:val="00C9017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2731</Words>
  <Characters>15023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Jose Morales Espínola</cp:lastModifiedBy>
  <cp:revision>2</cp:revision>
  <dcterms:created xsi:type="dcterms:W3CDTF">2026-05-11T18:56:00Z</dcterms:created>
  <dcterms:modified xsi:type="dcterms:W3CDTF">2026-05-11T19:11:00Z</dcterms:modified>
</cp:coreProperties>
</file>