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https://www.figma.com/file/FXlDNktmjn6cJZPfD0h1HL/Design-Assessment-04%2F01%2F2022?node-id=0%3A1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