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Normal"/>
        <w:tblpPr w:leftFromText="141" w:rightFromText="141" w:vertAnchor="text" w:horzAnchor="margin" w:tblpX="284" w:tblpY="-29"/>
        <w:tblW w:w="8577" w:type="dxa"/>
        <w:tblInd w:w="0" w:type="dxa"/>
        <w:tblLayout w:type="fixed"/>
        <w:tblLook w:val="0400" w:firstRow="0" w:lastRow="0" w:firstColumn="0" w:lastColumn="0" w:noHBand="0" w:noVBand="1"/>
      </w:tblPr>
      <w:tblGrid>
        <w:gridCol w:w="8577"/>
      </w:tblGrid>
      <w:tr w:rsidR="00AD3BB3" w:rsidRPr="00F82A25" w14:paraId="26E13827" w14:textId="77777777" w:rsidTr="00AD3BB3">
        <w:trPr>
          <w:trHeight w:val="111"/>
        </w:trPr>
        <w:tc>
          <w:tcPr>
            <w:tcW w:w="8577" w:type="dxa"/>
          </w:tcPr>
          <w:p w14:paraId="45EDCDAE" w14:textId="3522DAAF" w:rsidR="00AD3BB3" w:rsidRPr="00F82A25" w:rsidRDefault="00F82A25" w:rsidP="00994E1E">
            <w:pPr>
              <w:pStyle w:val="Normal1"/>
              <w:ind w:left="-284"/>
              <w:jc w:val="center"/>
              <w:rPr>
                <w:rFonts w:ascii="Palatino Linotype" w:hAnsi="Palatino Linotype"/>
                <w:color w:val="44546A" w:themeColor="text2"/>
                <w:sz w:val="21"/>
                <w:szCs w:val="21"/>
              </w:rPr>
            </w:pPr>
            <w:r w:rsidRPr="00F82A25">
              <w:rPr>
                <w:rFonts w:ascii="Palatino Linotype" w:hAnsi="Palatino Linotype"/>
                <w:noProof/>
                <w:sz w:val="34"/>
              </w:rPr>
              <mc:AlternateContent>
                <mc:Choice Requires="wps">
                  <w:drawing>
                    <wp:anchor distT="0" distB="0" distL="114300" distR="114300" simplePos="0" relativeHeight="251689984" behindDoc="1" locked="0" layoutInCell="1" allowOverlap="1" wp14:anchorId="5C67A513" wp14:editId="49C9D1C8">
                      <wp:simplePos x="0" y="0"/>
                      <wp:positionH relativeFrom="column">
                        <wp:posOffset>-1278890</wp:posOffset>
                      </wp:positionH>
                      <wp:positionV relativeFrom="paragraph">
                        <wp:posOffset>-1097280</wp:posOffset>
                      </wp:positionV>
                      <wp:extent cx="7924800" cy="10382250"/>
                      <wp:effectExtent l="0" t="0" r="0" b="0"/>
                      <wp:wrapNone/>
                      <wp:docPr id="1" name="Rectángulo 1"/>
                      <wp:cNvGraphicFramePr/>
                      <a:graphic xmlns:a="http://schemas.openxmlformats.org/drawingml/2006/main">
                        <a:graphicData uri="http://schemas.microsoft.com/office/word/2010/wordprocessingShape">
                          <wps:wsp>
                            <wps:cNvSpPr/>
                            <wps:spPr>
                              <a:xfrm>
                                <a:off x="0" y="0"/>
                                <a:ext cx="7924800" cy="1038225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896D1" id="Rectángulo 1" o:spid="_x0000_s1026" style="position:absolute;margin-left:-100.7pt;margin-top:-86.4pt;width:624pt;height:81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" fillcolor="#002060" stroked="f" strokeweight="1pt"/>
                  </w:pict>
                </mc:Fallback>
              </mc:AlternateContent>
            </w:r>
          </w:p>
          <w:p w14:paraId="4EF874AA" w14:textId="766F0648" w:rsidR="00AD3BB3" w:rsidRPr="00F82A25" w:rsidRDefault="00AD3BB3" w:rsidP="00994E1E">
            <w:pPr>
              <w:pStyle w:val="Normal1"/>
              <w:ind w:left="-284"/>
              <w:jc w:val="center"/>
              <w:rPr>
                <w:rFonts w:ascii="Palatino Linotype" w:hAnsi="Palatino Linotype"/>
                <w:color w:val="44546A" w:themeColor="text2"/>
              </w:rPr>
            </w:pPr>
            <w:r w:rsidRPr="00F82A25">
              <w:rPr>
                <w:rFonts w:ascii="Palatino Linotype" w:eastAsiaTheme="minorEastAsia" w:hAnsi="Palatino Linotype" w:cs="Helvetica"/>
                <w:noProof/>
              </w:rPr>
              <w:drawing>
                <wp:inline distT="0" distB="0" distL="0" distR="0" wp14:anchorId="14D08724" wp14:editId="1EDD2162">
                  <wp:extent cx="2827985" cy="356260"/>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2868460" cy="361359"/>
                          </a:xfrm>
                          <a:prstGeom prst="rect">
                            <a:avLst/>
                          </a:prstGeom>
                          <a:noFill/>
                          <a:ln>
                            <a:noFill/>
                          </a:ln>
                        </pic:spPr>
                      </pic:pic>
                    </a:graphicData>
                  </a:graphic>
                </wp:inline>
              </w:drawing>
            </w:r>
          </w:p>
          <w:p w14:paraId="2CA0702E" w14:textId="77777777" w:rsidR="00AD3BB3" w:rsidRPr="00F82A25" w:rsidRDefault="00AD3BB3" w:rsidP="00994E1E">
            <w:pPr>
              <w:pStyle w:val="Normal1"/>
              <w:ind w:left="-284"/>
              <w:jc w:val="center"/>
              <w:rPr>
                <w:rFonts w:ascii="Palatino Linotype" w:hAnsi="Palatino Linotype"/>
                <w:color w:val="44546A" w:themeColor="text2"/>
              </w:rPr>
            </w:pPr>
          </w:p>
          <w:p w14:paraId="21FC670F" w14:textId="77777777" w:rsidR="00AD3BB3" w:rsidRPr="00F82A25" w:rsidRDefault="00AD3BB3" w:rsidP="00994E1E">
            <w:pPr>
              <w:pStyle w:val="Normal1"/>
              <w:ind w:left="-284"/>
              <w:jc w:val="center"/>
              <w:rPr>
                <w:rFonts w:ascii="Palatino Linotype" w:hAnsi="Palatino Linotype"/>
                <w:color w:val="44546A" w:themeColor="text2"/>
              </w:rPr>
            </w:pPr>
          </w:p>
          <w:p w14:paraId="6B0A75D3" w14:textId="19BA4364" w:rsidR="00AD3BB3" w:rsidRPr="00F82A25" w:rsidRDefault="00AD3BB3" w:rsidP="00994E1E">
            <w:pPr>
              <w:pStyle w:val="Normal1"/>
              <w:ind w:left="-284"/>
              <w:jc w:val="center"/>
              <w:rPr>
                <w:rFonts w:ascii="Palatino Linotype" w:hAnsi="Palatino Linotype"/>
                <w:color w:val="44546A" w:themeColor="text2"/>
              </w:rPr>
            </w:pPr>
          </w:p>
          <w:p w14:paraId="0B571585" w14:textId="77777777" w:rsidR="00AD3BB3" w:rsidRPr="00F82A25" w:rsidRDefault="00AD3BB3" w:rsidP="00994E1E">
            <w:pPr>
              <w:pStyle w:val="Normal1"/>
              <w:ind w:left="-284"/>
              <w:jc w:val="center"/>
              <w:rPr>
                <w:rFonts w:ascii="Palatino Linotype" w:hAnsi="Palatino Linotype"/>
                <w:color w:val="44546A" w:themeColor="text2"/>
              </w:rPr>
            </w:pPr>
          </w:p>
        </w:tc>
      </w:tr>
      <w:tr w:rsidR="00AD3BB3" w:rsidRPr="00F82A25" w14:paraId="65C6C06A" w14:textId="77777777" w:rsidTr="00AD3BB3">
        <w:trPr>
          <w:trHeight w:val="7919"/>
        </w:trPr>
        <w:tc>
          <w:tcPr>
            <w:tcW w:w="8577" w:type="dxa"/>
          </w:tcPr>
          <w:p w14:paraId="293409C9" w14:textId="6E6F0BC1" w:rsidR="00AD3BB3" w:rsidRPr="00F82A25" w:rsidRDefault="00AD3BB3" w:rsidP="00994E1E">
            <w:pPr>
              <w:pStyle w:val="Normal1"/>
              <w:ind w:left="-284"/>
              <w:jc w:val="center"/>
              <w:rPr>
                <w:rFonts w:ascii="Palatino Linotype" w:eastAsiaTheme="minorEastAsia" w:hAnsi="Palatino Linotype" w:cs="Helvetica"/>
                <w:noProof/>
              </w:rPr>
            </w:pPr>
          </w:p>
          <w:p w14:paraId="4C6820C9" w14:textId="52745EC0" w:rsidR="00AD3BB3" w:rsidRPr="00F82A25" w:rsidRDefault="00AD3BB3" w:rsidP="00994E1E">
            <w:pPr>
              <w:pStyle w:val="Normal1"/>
              <w:ind w:left="-284"/>
              <w:jc w:val="center"/>
              <w:rPr>
                <w:rFonts w:ascii="Palatino Linotype" w:eastAsiaTheme="minorEastAsia" w:hAnsi="Palatino Linotype" w:cs="Helvetica"/>
                <w:noProof/>
              </w:rPr>
            </w:pPr>
          </w:p>
          <w:p w14:paraId="51BEA4C5" w14:textId="77777777" w:rsidR="00AD3BB3" w:rsidRPr="00F82A25" w:rsidRDefault="00AD3BB3" w:rsidP="00994E1E">
            <w:pPr>
              <w:pStyle w:val="Normal1"/>
              <w:ind w:left="-284"/>
              <w:jc w:val="center"/>
              <w:rPr>
                <w:rFonts w:ascii="Palatino Linotype" w:eastAsiaTheme="minorEastAsia" w:hAnsi="Palatino Linotype" w:cs="Helvetica"/>
                <w:noProof/>
              </w:rPr>
            </w:pPr>
          </w:p>
          <w:p w14:paraId="19C40D09" w14:textId="77777777" w:rsidR="00AD3BB3" w:rsidRPr="00F82A25" w:rsidRDefault="00AD3BB3" w:rsidP="00994E1E">
            <w:pPr>
              <w:pStyle w:val="Normal1"/>
              <w:ind w:left="-284"/>
              <w:jc w:val="center"/>
              <w:rPr>
                <w:rFonts w:ascii="Palatino Linotype" w:eastAsiaTheme="minorEastAsia" w:hAnsi="Palatino Linotype" w:cs="Helvetica"/>
                <w:noProof/>
              </w:rPr>
            </w:pPr>
          </w:p>
          <w:p w14:paraId="1134C23A" w14:textId="77777777" w:rsidR="00AD3BB3" w:rsidRPr="00F82A25" w:rsidRDefault="00AD3BB3" w:rsidP="00994E1E">
            <w:pPr>
              <w:pStyle w:val="Normal1"/>
              <w:ind w:left="-284"/>
              <w:jc w:val="center"/>
              <w:rPr>
                <w:rFonts w:ascii="Palatino Linotype" w:eastAsiaTheme="minorEastAsia" w:hAnsi="Palatino Linotype" w:cs="Helvetica"/>
                <w:noProof/>
              </w:rPr>
            </w:pPr>
          </w:p>
          <w:p w14:paraId="300BE823" w14:textId="17722D23" w:rsidR="00AD3BB3" w:rsidRPr="00F82A25" w:rsidRDefault="00AD3BB3" w:rsidP="00994E1E">
            <w:pPr>
              <w:tabs>
                <w:tab w:val="left" w:pos="8364"/>
              </w:tabs>
              <w:spacing w:line="288" w:lineRule="auto"/>
              <w:ind w:left="-284" w:right="0"/>
              <w:jc w:val="center"/>
              <w:rPr>
                <w:rFonts w:ascii="Palatino Linotype" w:hAnsi="Palatino Linotype"/>
                <w:color w:val="FFFFFF" w:themeColor="background1"/>
                <w:sz w:val="13"/>
              </w:rPr>
            </w:pPr>
            <w:r w:rsidRPr="00F82A25">
              <w:rPr>
                <w:rFonts w:ascii="Palatino Linotype" w:hAnsi="Palatino Linotype"/>
                <w:color w:val="FFFFFF" w:themeColor="background1"/>
                <w:sz w:val="13"/>
              </w:rPr>
              <w:t>……………………………………………………………………………………………………………………………………………………………………</w:t>
            </w:r>
          </w:p>
          <w:p w14:paraId="53D561FA" w14:textId="77777777" w:rsidR="00AD3BB3" w:rsidRPr="00F82A25" w:rsidRDefault="00AD3BB3" w:rsidP="00994E1E">
            <w:pPr>
              <w:tabs>
                <w:tab w:val="left" w:pos="0"/>
                <w:tab w:val="left" w:pos="8364"/>
              </w:tabs>
              <w:spacing w:line="288" w:lineRule="auto"/>
              <w:ind w:left="-284" w:right="0"/>
              <w:jc w:val="center"/>
              <w:rPr>
                <w:rFonts w:ascii="Palatino Linotype" w:hAnsi="Palatino Linotype"/>
                <w:color w:val="FFFFFF" w:themeColor="background1"/>
                <w:sz w:val="13"/>
              </w:rPr>
            </w:pPr>
          </w:p>
          <w:p w14:paraId="3C1C96CD" w14:textId="77777777" w:rsidR="00AD3BB3" w:rsidRPr="00F82A25" w:rsidRDefault="00AD3BB3" w:rsidP="00994E1E">
            <w:pPr>
              <w:tabs>
                <w:tab w:val="left" w:pos="8364"/>
              </w:tabs>
              <w:ind w:right="0"/>
              <w:jc w:val="center"/>
              <w:rPr>
                <w:rFonts w:ascii="Palatino Linotype" w:eastAsia="Roboto" w:hAnsi="Palatino Linotype" w:cs="Roboto"/>
                <w:b/>
                <w:color w:val="FFFFFF" w:themeColor="background1"/>
                <w:sz w:val="32"/>
              </w:rPr>
            </w:pPr>
          </w:p>
          <w:p w14:paraId="2FD20E4A" w14:textId="11A5CEA3" w:rsidR="00AD3BB3" w:rsidRPr="00F82A25" w:rsidRDefault="00AD3BB3" w:rsidP="00994E1E">
            <w:pPr>
              <w:tabs>
                <w:tab w:val="left" w:pos="8364"/>
              </w:tabs>
              <w:ind w:right="0"/>
              <w:jc w:val="center"/>
              <w:rPr>
                <w:rFonts w:ascii="Palatino Linotype" w:eastAsia="Roboto" w:hAnsi="Palatino Linotype" w:cs="Roboto"/>
                <w:bCs/>
                <w:color w:val="FFFFFF" w:themeColor="background1"/>
                <w:sz w:val="32"/>
              </w:rPr>
            </w:pPr>
            <w:r w:rsidRPr="00F82A25">
              <w:rPr>
                <w:rFonts w:ascii="Palatino Linotype" w:eastAsia="Roboto" w:hAnsi="Palatino Linotype" w:cs="Roboto"/>
                <w:bCs/>
                <w:color w:val="FFFFFF" w:themeColor="background1"/>
                <w:sz w:val="32"/>
              </w:rPr>
              <w:t xml:space="preserve">Análisis de calidad de datos abiertos relacionados a funcionarios públicos del Consejo Para La Transparencia </w:t>
            </w:r>
          </w:p>
          <w:p w14:paraId="287B023A" w14:textId="55B2CD89" w:rsidR="00AD3BB3" w:rsidRPr="00F82A25" w:rsidRDefault="00AD3BB3" w:rsidP="00994E1E">
            <w:pPr>
              <w:pStyle w:val="Normal1"/>
              <w:tabs>
                <w:tab w:val="left" w:pos="8364"/>
              </w:tabs>
              <w:ind w:left="-284"/>
              <w:rPr>
                <w:rFonts w:ascii="Palatino Linotype" w:eastAsia="Arial Narrow" w:hAnsi="Palatino Linotype" w:cs="Arial Narrow"/>
                <w:bCs/>
                <w:i/>
                <w:color w:val="FFFFFF" w:themeColor="background1"/>
              </w:rPr>
            </w:pPr>
          </w:p>
          <w:p w14:paraId="121140A4" w14:textId="77777777" w:rsidR="00AD3BB3" w:rsidRPr="00F82A25" w:rsidRDefault="00AD3BB3" w:rsidP="00994E1E">
            <w:pPr>
              <w:pStyle w:val="Normal1"/>
              <w:tabs>
                <w:tab w:val="left" w:pos="8364"/>
              </w:tabs>
              <w:ind w:left="-284"/>
              <w:jc w:val="center"/>
              <w:rPr>
                <w:rFonts w:ascii="Palatino Linotype" w:eastAsia="Arial Narrow" w:hAnsi="Palatino Linotype" w:cs="Arial Narrow"/>
                <w:bCs/>
                <w:i/>
                <w:color w:val="FFFFFF" w:themeColor="background1"/>
              </w:rPr>
            </w:pPr>
          </w:p>
          <w:p w14:paraId="3AE997B0" w14:textId="77777777" w:rsidR="00AD3BB3" w:rsidRPr="00F82A25" w:rsidRDefault="00AD3BB3" w:rsidP="00994E1E">
            <w:pPr>
              <w:pStyle w:val="Normal1"/>
              <w:tabs>
                <w:tab w:val="left" w:pos="8364"/>
              </w:tabs>
              <w:ind w:left="-284"/>
              <w:jc w:val="center"/>
              <w:rPr>
                <w:rFonts w:ascii="Palatino Linotype" w:eastAsia="Arial Narrow" w:hAnsi="Palatino Linotype" w:cs="Arial Narrow"/>
                <w:bCs/>
                <w:i/>
                <w:color w:val="FFFFFF" w:themeColor="background1"/>
              </w:rPr>
            </w:pPr>
            <w:r w:rsidRPr="00F82A25">
              <w:rPr>
                <w:rFonts w:ascii="Palatino Linotype" w:eastAsia="Arial Narrow" w:hAnsi="Palatino Linotype" w:cs="Arial Narrow"/>
                <w:bCs/>
                <w:i/>
                <w:color w:val="FFFFFF" w:themeColor="background1"/>
              </w:rPr>
              <w:t>- 17.04.2020 -</w:t>
            </w:r>
          </w:p>
          <w:p w14:paraId="2E6D190D" w14:textId="1E1585EA" w:rsidR="00AD3BB3" w:rsidRPr="00F82A25" w:rsidRDefault="00AD3BB3" w:rsidP="00994E1E">
            <w:pPr>
              <w:pStyle w:val="Normal1"/>
              <w:tabs>
                <w:tab w:val="left" w:pos="8364"/>
              </w:tabs>
              <w:ind w:left="-284"/>
              <w:rPr>
                <w:rFonts w:ascii="Palatino Linotype" w:eastAsia="Arial Narrow" w:hAnsi="Palatino Linotype" w:cs="Arial Narrow"/>
                <w:i/>
                <w:color w:val="FFFFFF" w:themeColor="background1"/>
              </w:rPr>
            </w:pPr>
          </w:p>
          <w:p w14:paraId="2A66C098" w14:textId="2744AA49" w:rsidR="00AD3BB3" w:rsidRPr="00F82A25" w:rsidRDefault="00AD3BB3" w:rsidP="00994E1E">
            <w:pPr>
              <w:tabs>
                <w:tab w:val="left" w:pos="8364"/>
              </w:tabs>
              <w:spacing w:line="288" w:lineRule="auto"/>
              <w:ind w:left="-284" w:right="0"/>
              <w:jc w:val="center"/>
              <w:rPr>
                <w:rFonts w:ascii="Palatino Linotype" w:hAnsi="Palatino Linotype"/>
                <w:color w:val="FFFFFF" w:themeColor="background1"/>
                <w:sz w:val="13"/>
              </w:rPr>
            </w:pPr>
            <w:r w:rsidRPr="00F82A25">
              <w:rPr>
                <w:rFonts w:ascii="Palatino Linotype" w:hAnsi="Palatino Linotype"/>
                <w:color w:val="FFFFFF" w:themeColor="background1"/>
                <w:sz w:val="13"/>
              </w:rPr>
              <w:t>…………………………………………………………………………………………………………………………………………………………………………</w:t>
            </w:r>
          </w:p>
          <w:p w14:paraId="42F75BE3" w14:textId="77777777" w:rsidR="00AD3BB3" w:rsidRPr="00F82A25" w:rsidRDefault="00AD3BB3" w:rsidP="00994E1E">
            <w:pPr>
              <w:tabs>
                <w:tab w:val="left" w:pos="8364"/>
              </w:tabs>
              <w:spacing w:line="288" w:lineRule="auto"/>
              <w:ind w:left="-284" w:right="0"/>
              <w:jc w:val="center"/>
              <w:rPr>
                <w:rFonts w:ascii="Palatino Linotype" w:hAnsi="Palatino Linotype"/>
                <w:color w:val="FFFFFF" w:themeColor="background1"/>
                <w:sz w:val="13"/>
              </w:rPr>
            </w:pPr>
          </w:p>
          <w:p w14:paraId="268CF70C" w14:textId="77777777" w:rsidR="00AD3BB3" w:rsidRPr="00F82A25" w:rsidRDefault="00AD3BB3" w:rsidP="00994E1E">
            <w:pPr>
              <w:tabs>
                <w:tab w:val="left" w:pos="8364"/>
              </w:tabs>
              <w:spacing w:line="288" w:lineRule="auto"/>
              <w:ind w:left="-284" w:right="0"/>
              <w:jc w:val="center"/>
              <w:rPr>
                <w:rFonts w:ascii="Palatino Linotype" w:hAnsi="Palatino Linotype"/>
                <w:color w:val="FFFFFF" w:themeColor="background1"/>
                <w:sz w:val="13"/>
              </w:rPr>
            </w:pPr>
          </w:p>
          <w:p w14:paraId="08EE4A33" w14:textId="7B523722" w:rsidR="00AD3BB3" w:rsidRPr="00F82A25" w:rsidRDefault="00AD3BB3" w:rsidP="00994E1E">
            <w:pPr>
              <w:tabs>
                <w:tab w:val="left" w:pos="8364"/>
              </w:tabs>
              <w:spacing w:line="288" w:lineRule="auto"/>
              <w:ind w:left="-284" w:right="0"/>
              <w:jc w:val="center"/>
              <w:rPr>
                <w:rFonts w:ascii="Palatino Linotype" w:hAnsi="Palatino Linotype"/>
                <w:color w:val="FFFFFF" w:themeColor="background1"/>
                <w:sz w:val="20"/>
              </w:rPr>
            </w:pPr>
          </w:p>
          <w:p w14:paraId="38A13AE7" w14:textId="77777777" w:rsidR="00AD3BB3" w:rsidRPr="00F82A25" w:rsidRDefault="00AD3BB3" w:rsidP="00994E1E">
            <w:pPr>
              <w:tabs>
                <w:tab w:val="left" w:pos="8364"/>
              </w:tabs>
              <w:spacing w:line="288" w:lineRule="auto"/>
              <w:ind w:left="-284" w:right="0"/>
              <w:jc w:val="center"/>
              <w:rPr>
                <w:rFonts w:ascii="Palatino Linotype" w:hAnsi="Palatino Linotype"/>
                <w:color w:val="FFFFFF" w:themeColor="background1"/>
                <w:sz w:val="20"/>
              </w:rPr>
            </w:pPr>
          </w:p>
          <w:p w14:paraId="1C5D887C" w14:textId="03A99DE5" w:rsidR="00AD3BB3" w:rsidRPr="00F82A25" w:rsidRDefault="00AD3BB3" w:rsidP="00994E1E">
            <w:pPr>
              <w:tabs>
                <w:tab w:val="left" w:pos="8647"/>
              </w:tabs>
              <w:spacing w:line="288" w:lineRule="auto"/>
              <w:ind w:left="-284" w:right="0"/>
              <w:jc w:val="center"/>
              <w:rPr>
                <w:rFonts w:ascii="Palatino Linotype" w:hAnsi="Palatino Linotype"/>
                <w:color w:val="FFFFFF" w:themeColor="background1"/>
                <w:sz w:val="13"/>
              </w:rPr>
            </w:pPr>
          </w:p>
          <w:p w14:paraId="4B49CB59" w14:textId="77777777" w:rsidR="00AD3BB3" w:rsidRPr="00F82A25" w:rsidRDefault="00AD3BB3" w:rsidP="00994E1E">
            <w:pPr>
              <w:tabs>
                <w:tab w:val="left" w:pos="8364"/>
              </w:tabs>
              <w:spacing w:line="288" w:lineRule="auto"/>
              <w:ind w:left="-284" w:right="0"/>
              <w:jc w:val="center"/>
              <w:rPr>
                <w:rFonts w:ascii="Palatino Linotype" w:hAnsi="Palatino Linotype"/>
                <w:color w:val="FFFFFF" w:themeColor="background1"/>
                <w:sz w:val="13"/>
              </w:rPr>
            </w:pPr>
          </w:p>
          <w:p w14:paraId="690AE80D" w14:textId="77777777" w:rsidR="00AD3BB3" w:rsidRPr="00F82A25" w:rsidRDefault="00AD3BB3" w:rsidP="00994E1E">
            <w:pPr>
              <w:tabs>
                <w:tab w:val="left" w:pos="8364"/>
              </w:tabs>
              <w:spacing w:line="288" w:lineRule="auto"/>
              <w:ind w:left="-284" w:right="0"/>
              <w:jc w:val="center"/>
              <w:rPr>
                <w:rFonts w:ascii="Palatino Linotype" w:hAnsi="Palatino Linotype"/>
                <w:color w:val="FFFFFF" w:themeColor="background1"/>
                <w:sz w:val="13"/>
              </w:rPr>
            </w:pPr>
          </w:p>
          <w:p w14:paraId="627528F1" w14:textId="438CD07B" w:rsidR="00AD3BB3" w:rsidRPr="00F82A25" w:rsidRDefault="008C68C7" w:rsidP="00994E1E">
            <w:pPr>
              <w:tabs>
                <w:tab w:val="left" w:pos="8364"/>
              </w:tabs>
              <w:spacing w:line="288" w:lineRule="auto"/>
              <w:ind w:left="-284" w:right="0"/>
              <w:jc w:val="right"/>
              <w:rPr>
                <w:rFonts w:ascii="Palatino Linotype" w:hAnsi="Palatino Linotype"/>
                <w:color w:val="FFFFFF" w:themeColor="background1"/>
                <w:sz w:val="20"/>
              </w:rPr>
            </w:pPr>
            <w:r w:rsidRPr="00F82A25">
              <w:rPr>
                <w:rFonts w:ascii="Palatino Linotype" w:hAnsi="Palatino Linotype"/>
                <w:color w:val="FFFFFF" w:themeColor="background1"/>
                <w:sz w:val="20"/>
              </w:rPr>
              <w:t>Por:</w:t>
            </w:r>
            <w:r w:rsidR="00AD3BB3" w:rsidRPr="00F82A25">
              <w:rPr>
                <w:rFonts w:ascii="Palatino Linotype" w:hAnsi="Palatino Linotype"/>
                <w:color w:val="FFFFFF" w:themeColor="background1"/>
                <w:sz w:val="20"/>
              </w:rPr>
              <w:t xml:space="preserve"> José Mora González </w:t>
            </w:r>
          </w:p>
          <w:p w14:paraId="43B086CF" w14:textId="77777777" w:rsidR="00AD3BB3" w:rsidRPr="00F82A25" w:rsidRDefault="00AD3BB3" w:rsidP="00994E1E">
            <w:pPr>
              <w:tabs>
                <w:tab w:val="left" w:pos="8364"/>
              </w:tabs>
              <w:spacing w:line="288" w:lineRule="auto"/>
              <w:ind w:left="-284" w:right="0"/>
              <w:jc w:val="right"/>
              <w:rPr>
                <w:rFonts w:ascii="Palatino Linotype" w:hAnsi="Palatino Linotype"/>
                <w:color w:val="FFFFFF" w:themeColor="background1"/>
                <w:sz w:val="20"/>
              </w:rPr>
            </w:pPr>
            <w:r w:rsidRPr="00F82A25">
              <w:rPr>
                <w:rFonts w:ascii="Palatino Linotype" w:hAnsi="Palatino Linotype"/>
                <w:color w:val="FFFFFF" w:themeColor="background1"/>
                <w:sz w:val="20"/>
              </w:rPr>
              <w:t>Analista de datos</w:t>
            </w:r>
          </w:p>
          <w:p w14:paraId="66308432" w14:textId="77777777" w:rsidR="00AD3BB3" w:rsidRPr="00F82A25" w:rsidRDefault="00AD3BB3" w:rsidP="00994E1E">
            <w:pPr>
              <w:tabs>
                <w:tab w:val="left" w:pos="8364"/>
              </w:tabs>
              <w:spacing w:line="288" w:lineRule="auto"/>
              <w:ind w:left="-284" w:right="0"/>
              <w:jc w:val="right"/>
              <w:rPr>
                <w:rFonts w:ascii="Palatino Linotype" w:hAnsi="Palatino Linotype"/>
                <w:color w:val="FFFFFF" w:themeColor="background1"/>
                <w:sz w:val="20"/>
              </w:rPr>
            </w:pPr>
            <w:r w:rsidRPr="00F82A25">
              <w:rPr>
                <w:rFonts w:ascii="Palatino Linotype" w:hAnsi="Palatino Linotype"/>
                <w:color w:val="FFFFFF" w:themeColor="background1"/>
                <w:sz w:val="20"/>
              </w:rPr>
              <w:t>Observatorio del Gasto Fiscal</w:t>
            </w:r>
          </w:p>
          <w:p w14:paraId="6E4C5990" w14:textId="2B662916" w:rsidR="00AD3BB3" w:rsidRPr="00F82A25" w:rsidRDefault="00AD3BB3" w:rsidP="00994E1E">
            <w:pPr>
              <w:tabs>
                <w:tab w:val="left" w:pos="8364"/>
              </w:tabs>
              <w:spacing w:line="288" w:lineRule="auto"/>
              <w:ind w:left="-284" w:right="0"/>
              <w:jc w:val="right"/>
              <w:rPr>
                <w:rFonts w:ascii="Palatino Linotype" w:hAnsi="Palatino Linotype"/>
                <w:color w:val="FFFFFF" w:themeColor="background1"/>
                <w:sz w:val="16"/>
              </w:rPr>
            </w:pPr>
            <w:r w:rsidRPr="00F82A25">
              <w:rPr>
                <w:rFonts w:ascii="Palatino Linotype" w:hAnsi="Palatino Linotype"/>
                <w:color w:val="FFFFFF" w:themeColor="background1"/>
                <w:sz w:val="20"/>
              </w:rPr>
              <w:t xml:space="preserve">jose@observatoriofiscal.cl </w:t>
            </w:r>
          </w:p>
          <w:p w14:paraId="0214DCA2" w14:textId="77777777" w:rsidR="00AD3BB3" w:rsidRPr="00F82A25" w:rsidRDefault="00AD3BB3" w:rsidP="00994E1E">
            <w:pPr>
              <w:tabs>
                <w:tab w:val="left" w:pos="8647"/>
              </w:tabs>
              <w:spacing w:line="288" w:lineRule="auto"/>
              <w:ind w:left="-284" w:right="0"/>
              <w:jc w:val="center"/>
              <w:rPr>
                <w:rFonts w:ascii="Palatino Linotype" w:hAnsi="Palatino Linotype"/>
                <w:color w:val="FFFFFF" w:themeColor="background1"/>
                <w:sz w:val="13"/>
              </w:rPr>
            </w:pPr>
          </w:p>
          <w:p w14:paraId="7560D4F1" w14:textId="77777777" w:rsidR="00AD3BB3" w:rsidRPr="00F82A25" w:rsidRDefault="00AD3BB3" w:rsidP="00994E1E">
            <w:pPr>
              <w:tabs>
                <w:tab w:val="left" w:pos="8647"/>
              </w:tabs>
              <w:spacing w:line="288" w:lineRule="auto"/>
              <w:ind w:left="-284" w:right="0"/>
              <w:jc w:val="center"/>
              <w:rPr>
                <w:rFonts w:ascii="Palatino Linotype" w:hAnsi="Palatino Linotype"/>
                <w:color w:val="FFFFFF" w:themeColor="background1"/>
                <w:sz w:val="13"/>
              </w:rPr>
            </w:pPr>
          </w:p>
          <w:p w14:paraId="1ED61432" w14:textId="77777777" w:rsidR="00AD3BB3" w:rsidRPr="00F82A25" w:rsidRDefault="00AD3BB3" w:rsidP="00994E1E">
            <w:pPr>
              <w:tabs>
                <w:tab w:val="left" w:pos="8647"/>
              </w:tabs>
              <w:spacing w:line="288" w:lineRule="auto"/>
              <w:ind w:left="-284" w:right="0"/>
              <w:jc w:val="center"/>
              <w:rPr>
                <w:rFonts w:ascii="Palatino Linotype" w:hAnsi="Palatino Linotype"/>
                <w:color w:val="FFFFFF" w:themeColor="background1"/>
                <w:sz w:val="13"/>
              </w:rPr>
            </w:pPr>
          </w:p>
          <w:p w14:paraId="15D18946" w14:textId="77777777" w:rsidR="00AD3BB3" w:rsidRPr="00F82A25" w:rsidRDefault="00AD3BB3" w:rsidP="00994E1E">
            <w:pPr>
              <w:tabs>
                <w:tab w:val="left" w:pos="8647"/>
              </w:tabs>
              <w:spacing w:line="288" w:lineRule="auto"/>
              <w:ind w:left="-284" w:right="0"/>
              <w:jc w:val="center"/>
              <w:rPr>
                <w:rFonts w:ascii="Palatino Linotype" w:hAnsi="Palatino Linotype"/>
                <w:color w:val="FFFFFF" w:themeColor="background1"/>
              </w:rPr>
            </w:pPr>
          </w:p>
          <w:p w14:paraId="228C045E" w14:textId="77777777" w:rsidR="00AD3BB3" w:rsidRPr="00F82A25" w:rsidRDefault="00AD3BB3" w:rsidP="00994E1E">
            <w:pPr>
              <w:tabs>
                <w:tab w:val="left" w:pos="8647"/>
              </w:tabs>
              <w:spacing w:line="288" w:lineRule="auto"/>
              <w:ind w:left="-284" w:right="0"/>
              <w:jc w:val="center"/>
              <w:rPr>
                <w:rFonts w:ascii="Palatino Linotype" w:hAnsi="Palatino Linotype"/>
                <w:color w:val="FFFFFF" w:themeColor="background1"/>
              </w:rPr>
            </w:pPr>
          </w:p>
          <w:p w14:paraId="70905DFE" w14:textId="77777777" w:rsidR="00AD3BB3" w:rsidRPr="00F82A25" w:rsidRDefault="00AD3BB3" w:rsidP="00994E1E">
            <w:pPr>
              <w:tabs>
                <w:tab w:val="left" w:pos="8647"/>
              </w:tabs>
              <w:spacing w:line="288" w:lineRule="auto"/>
              <w:ind w:left="-284" w:right="0"/>
              <w:jc w:val="center"/>
              <w:rPr>
                <w:rFonts w:ascii="Palatino Linotype" w:hAnsi="Palatino Linotype"/>
                <w:color w:val="FFFFFF" w:themeColor="background1"/>
              </w:rPr>
            </w:pPr>
            <w:r w:rsidRPr="00F82A25">
              <w:rPr>
                <w:rFonts w:ascii="Palatino Linotype" w:eastAsia="Arial Narrow" w:hAnsi="Palatino Linotype" w:cs="Arial Narrow"/>
                <w:noProof/>
                <w:color w:val="A6A6A6" w:themeColor="background1" w:themeShade="A6"/>
                <w:lang w:val="es-ES_tradnl"/>
              </w:rPr>
              <w:drawing>
                <wp:inline distT="0" distB="0" distL="0" distR="0" wp14:anchorId="24567403" wp14:editId="23AD4E8A">
                  <wp:extent cx="2187296" cy="61751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507" cy="674888"/>
                          </a:xfrm>
                          <a:prstGeom prst="rect">
                            <a:avLst/>
                          </a:prstGeom>
                          <a:noFill/>
                          <a:ln>
                            <a:noFill/>
                          </a:ln>
                        </pic:spPr>
                      </pic:pic>
                    </a:graphicData>
                  </a:graphic>
                </wp:inline>
              </w:drawing>
            </w:r>
          </w:p>
          <w:p w14:paraId="6D72BCED" w14:textId="77777777" w:rsidR="00AD3BB3" w:rsidRPr="00F82A25" w:rsidRDefault="00AD3BB3" w:rsidP="00994E1E">
            <w:pPr>
              <w:tabs>
                <w:tab w:val="left" w:pos="8647"/>
              </w:tabs>
              <w:spacing w:line="288" w:lineRule="auto"/>
              <w:ind w:left="-284" w:right="0"/>
              <w:jc w:val="center"/>
              <w:rPr>
                <w:rFonts w:ascii="Palatino Linotype" w:hAnsi="Palatino Linotype"/>
                <w:color w:val="FFFFFF" w:themeColor="background1"/>
              </w:rPr>
            </w:pPr>
          </w:p>
        </w:tc>
      </w:tr>
    </w:tbl>
    <w:sdt>
      <w:sdtPr>
        <w:id w:val="-563182904"/>
        <w:docPartObj>
          <w:docPartGallery w:val="Table of Contents"/>
          <w:docPartUnique/>
        </w:docPartObj>
      </w:sdtPr>
      <w:sdtEndPr>
        <w:rPr>
          <w:rFonts w:ascii="Calibri" w:eastAsia="Calibri" w:hAnsi="Calibri" w:cs="Calibri"/>
          <w:b/>
          <w:bCs/>
          <w:color w:val="000000"/>
          <w:sz w:val="22"/>
          <w:szCs w:val="22"/>
        </w:rPr>
      </w:sdtEndPr>
      <w:sdtContent>
        <w:p w14:paraId="017595BA" w14:textId="4E4CB138" w:rsidR="00F82A25" w:rsidRPr="009527FB" w:rsidRDefault="00F82A25" w:rsidP="009527FB">
          <w:pPr>
            <w:pStyle w:val="TtuloTDC"/>
            <w:spacing w:line="360" w:lineRule="auto"/>
            <w:rPr>
              <w:rFonts w:ascii="Palatino Linotype" w:hAnsi="Palatino Linotype"/>
              <w:color w:val="auto"/>
              <w:sz w:val="29"/>
              <w:szCs w:val="29"/>
            </w:rPr>
          </w:pPr>
          <w:r w:rsidRPr="009527FB">
            <w:rPr>
              <w:rFonts w:ascii="Palatino Linotype" w:hAnsi="Palatino Linotype"/>
              <w:color w:val="auto"/>
              <w:sz w:val="29"/>
              <w:szCs w:val="29"/>
            </w:rPr>
            <w:t>Contenido</w:t>
          </w:r>
        </w:p>
        <w:p w14:paraId="2904C231" w14:textId="7A1B2301" w:rsidR="0025632E" w:rsidRDefault="00F82A25">
          <w:pPr>
            <w:pStyle w:val="TDC1"/>
            <w:tabs>
              <w:tab w:val="left" w:pos="440"/>
              <w:tab w:val="right" w:leader="dot" w:pos="9040"/>
            </w:tabs>
            <w:rPr>
              <w:rFonts w:cstheme="minorBidi"/>
              <w:noProof/>
            </w:rPr>
          </w:pPr>
          <w:r>
            <w:fldChar w:fldCharType="begin"/>
          </w:r>
          <w:r>
            <w:instrText xml:space="preserve"> TOC \o "1-3" \h \z \u </w:instrText>
          </w:r>
          <w:r>
            <w:fldChar w:fldCharType="separate"/>
          </w:r>
          <w:hyperlink w:anchor="_Toc43397136" w:history="1">
            <w:r w:rsidR="0025632E" w:rsidRPr="009C46CC">
              <w:rPr>
                <w:rStyle w:val="Hipervnculo"/>
                <w:rFonts w:ascii="Palatino Linotype" w:hAnsi="Palatino Linotype"/>
                <w:bCs/>
                <w:noProof/>
              </w:rPr>
              <w:t>1.</w:t>
            </w:r>
            <w:r w:rsidR="0025632E">
              <w:rPr>
                <w:rFonts w:cstheme="minorBidi"/>
                <w:noProof/>
              </w:rPr>
              <w:tab/>
            </w:r>
            <w:r w:rsidR="0025632E" w:rsidRPr="009C46CC">
              <w:rPr>
                <w:rStyle w:val="Hipervnculo"/>
                <w:rFonts w:ascii="Palatino Linotype" w:hAnsi="Palatino Linotype"/>
                <w:noProof/>
              </w:rPr>
              <w:t>Contexto</w:t>
            </w:r>
            <w:r w:rsidR="0025632E">
              <w:rPr>
                <w:noProof/>
                <w:webHidden/>
              </w:rPr>
              <w:tab/>
            </w:r>
            <w:r w:rsidR="0025632E">
              <w:rPr>
                <w:noProof/>
                <w:webHidden/>
              </w:rPr>
              <w:fldChar w:fldCharType="begin"/>
            </w:r>
            <w:r w:rsidR="0025632E">
              <w:rPr>
                <w:noProof/>
                <w:webHidden/>
              </w:rPr>
              <w:instrText xml:space="preserve"> PAGEREF _Toc43397136 \h </w:instrText>
            </w:r>
            <w:r w:rsidR="0025632E">
              <w:rPr>
                <w:noProof/>
                <w:webHidden/>
              </w:rPr>
            </w:r>
            <w:r w:rsidR="0025632E">
              <w:rPr>
                <w:noProof/>
                <w:webHidden/>
              </w:rPr>
              <w:fldChar w:fldCharType="separate"/>
            </w:r>
            <w:r w:rsidR="0025632E">
              <w:rPr>
                <w:noProof/>
                <w:webHidden/>
              </w:rPr>
              <w:t>3</w:t>
            </w:r>
            <w:r w:rsidR="0025632E">
              <w:rPr>
                <w:noProof/>
                <w:webHidden/>
              </w:rPr>
              <w:fldChar w:fldCharType="end"/>
            </w:r>
          </w:hyperlink>
        </w:p>
        <w:p w14:paraId="369A8C8C" w14:textId="73E54543" w:rsidR="0025632E" w:rsidRDefault="0025632E">
          <w:pPr>
            <w:pStyle w:val="TDC1"/>
            <w:tabs>
              <w:tab w:val="left" w:pos="440"/>
              <w:tab w:val="right" w:leader="dot" w:pos="9040"/>
            </w:tabs>
            <w:rPr>
              <w:rFonts w:cstheme="minorBidi"/>
              <w:noProof/>
            </w:rPr>
          </w:pPr>
          <w:hyperlink w:anchor="_Toc43397137" w:history="1">
            <w:r w:rsidRPr="009C46CC">
              <w:rPr>
                <w:rStyle w:val="Hipervnculo"/>
                <w:rFonts w:ascii="Palatino Linotype" w:hAnsi="Palatino Linotype"/>
                <w:bCs/>
                <w:noProof/>
              </w:rPr>
              <w:t>2.</w:t>
            </w:r>
            <w:r>
              <w:rPr>
                <w:rFonts w:cstheme="minorBidi"/>
                <w:noProof/>
              </w:rPr>
              <w:tab/>
            </w:r>
            <w:r w:rsidRPr="009C46CC">
              <w:rPr>
                <w:rStyle w:val="Hipervnculo"/>
                <w:rFonts w:ascii="Palatino Linotype" w:hAnsi="Palatino Linotype"/>
                <w:noProof/>
              </w:rPr>
              <w:t>Diccionario de datos</w:t>
            </w:r>
            <w:r>
              <w:rPr>
                <w:noProof/>
                <w:webHidden/>
              </w:rPr>
              <w:tab/>
            </w:r>
            <w:r>
              <w:rPr>
                <w:noProof/>
                <w:webHidden/>
              </w:rPr>
              <w:fldChar w:fldCharType="begin"/>
            </w:r>
            <w:r>
              <w:rPr>
                <w:noProof/>
                <w:webHidden/>
              </w:rPr>
              <w:instrText xml:space="preserve"> PAGEREF _Toc43397137 \h </w:instrText>
            </w:r>
            <w:r>
              <w:rPr>
                <w:noProof/>
                <w:webHidden/>
              </w:rPr>
            </w:r>
            <w:r>
              <w:rPr>
                <w:noProof/>
                <w:webHidden/>
              </w:rPr>
              <w:fldChar w:fldCharType="separate"/>
            </w:r>
            <w:r>
              <w:rPr>
                <w:noProof/>
                <w:webHidden/>
              </w:rPr>
              <w:t>4</w:t>
            </w:r>
            <w:r>
              <w:rPr>
                <w:noProof/>
                <w:webHidden/>
              </w:rPr>
              <w:fldChar w:fldCharType="end"/>
            </w:r>
          </w:hyperlink>
        </w:p>
        <w:p w14:paraId="620E99EB" w14:textId="14FE5F55" w:rsidR="0025632E" w:rsidRDefault="0025632E">
          <w:pPr>
            <w:pStyle w:val="TDC1"/>
            <w:tabs>
              <w:tab w:val="left" w:pos="440"/>
              <w:tab w:val="right" w:leader="dot" w:pos="9040"/>
            </w:tabs>
            <w:rPr>
              <w:rFonts w:cstheme="minorBidi"/>
              <w:noProof/>
            </w:rPr>
          </w:pPr>
          <w:hyperlink w:anchor="_Toc43397138" w:history="1">
            <w:r w:rsidRPr="009C46CC">
              <w:rPr>
                <w:rStyle w:val="Hipervnculo"/>
                <w:rFonts w:ascii="Palatino Linotype" w:hAnsi="Palatino Linotype"/>
                <w:bCs/>
                <w:noProof/>
              </w:rPr>
              <w:t>3.</w:t>
            </w:r>
            <w:r>
              <w:rPr>
                <w:rFonts w:cstheme="minorBidi"/>
                <w:noProof/>
              </w:rPr>
              <w:tab/>
            </w:r>
            <w:r w:rsidRPr="009C46CC">
              <w:rPr>
                <w:rStyle w:val="Hipervnculo"/>
                <w:rFonts w:ascii="Palatino Linotype" w:hAnsi="Palatino Linotype"/>
                <w:noProof/>
              </w:rPr>
              <w:t>Ambiente de análisis de datos</w:t>
            </w:r>
            <w:r>
              <w:rPr>
                <w:noProof/>
                <w:webHidden/>
              </w:rPr>
              <w:tab/>
            </w:r>
            <w:r>
              <w:rPr>
                <w:noProof/>
                <w:webHidden/>
              </w:rPr>
              <w:fldChar w:fldCharType="begin"/>
            </w:r>
            <w:r>
              <w:rPr>
                <w:noProof/>
                <w:webHidden/>
              </w:rPr>
              <w:instrText xml:space="preserve"> PAGEREF _Toc43397138 \h </w:instrText>
            </w:r>
            <w:r>
              <w:rPr>
                <w:noProof/>
                <w:webHidden/>
              </w:rPr>
            </w:r>
            <w:r>
              <w:rPr>
                <w:noProof/>
                <w:webHidden/>
              </w:rPr>
              <w:fldChar w:fldCharType="separate"/>
            </w:r>
            <w:r>
              <w:rPr>
                <w:noProof/>
                <w:webHidden/>
              </w:rPr>
              <w:t>6</w:t>
            </w:r>
            <w:r>
              <w:rPr>
                <w:noProof/>
                <w:webHidden/>
              </w:rPr>
              <w:fldChar w:fldCharType="end"/>
            </w:r>
          </w:hyperlink>
        </w:p>
        <w:p w14:paraId="6533BC03" w14:textId="2293FB42" w:rsidR="0025632E" w:rsidRDefault="0025632E">
          <w:pPr>
            <w:pStyle w:val="TDC1"/>
            <w:tabs>
              <w:tab w:val="left" w:pos="440"/>
              <w:tab w:val="right" w:leader="dot" w:pos="9040"/>
            </w:tabs>
            <w:rPr>
              <w:rFonts w:cstheme="minorBidi"/>
              <w:noProof/>
            </w:rPr>
          </w:pPr>
          <w:hyperlink w:anchor="_Toc43397139" w:history="1">
            <w:r w:rsidRPr="009C46CC">
              <w:rPr>
                <w:rStyle w:val="Hipervnculo"/>
                <w:rFonts w:ascii="Palatino Linotype" w:hAnsi="Palatino Linotype"/>
                <w:bCs/>
                <w:noProof/>
              </w:rPr>
              <w:t>4.</w:t>
            </w:r>
            <w:r>
              <w:rPr>
                <w:rFonts w:cstheme="minorBidi"/>
                <w:noProof/>
              </w:rPr>
              <w:tab/>
            </w:r>
            <w:r w:rsidRPr="009C46CC">
              <w:rPr>
                <w:rStyle w:val="Hipervnculo"/>
                <w:rFonts w:ascii="Palatino Linotype" w:hAnsi="Palatino Linotype"/>
                <w:noProof/>
              </w:rPr>
              <w:t>Fechas de publicación</w:t>
            </w:r>
            <w:r>
              <w:rPr>
                <w:noProof/>
                <w:webHidden/>
              </w:rPr>
              <w:tab/>
            </w:r>
            <w:r>
              <w:rPr>
                <w:noProof/>
                <w:webHidden/>
              </w:rPr>
              <w:fldChar w:fldCharType="begin"/>
            </w:r>
            <w:r>
              <w:rPr>
                <w:noProof/>
                <w:webHidden/>
              </w:rPr>
              <w:instrText xml:space="preserve"> PAGEREF _Toc43397139 \h </w:instrText>
            </w:r>
            <w:r>
              <w:rPr>
                <w:noProof/>
                <w:webHidden/>
              </w:rPr>
            </w:r>
            <w:r>
              <w:rPr>
                <w:noProof/>
                <w:webHidden/>
              </w:rPr>
              <w:fldChar w:fldCharType="separate"/>
            </w:r>
            <w:r>
              <w:rPr>
                <w:noProof/>
                <w:webHidden/>
              </w:rPr>
              <w:t>7</w:t>
            </w:r>
            <w:r>
              <w:rPr>
                <w:noProof/>
                <w:webHidden/>
              </w:rPr>
              <w:fldChar w:fldCharType="end"/>
            </w:r>
          </w:hyperlink>
        </w:p>
        <w:p w14:paraId="0CC0B1A9" w14:textId="6AE16D14" w:rsidR="0025632E" w:rsidRDefault="0025632E">
          <w:pPr>
            <w:pStyle w:val="TDC2"/>
            <w:tabs>
              <w:tab w:val="left" w:pos="880"/>
              <w:tab w:val="right" w:leader="dot" w:pos="9040"/>
            </w:tabs>
            <w:rPr>
              <w:rFonts w:cstheme="minorBidi"/>
              <w:noProof/>
            </w:rPr>
          </w:pPr>
          <w:hyperlink w:anchor="_Toc43397140" w:history="1">
            <w:r w:rsidRPr="009C46CC">
              <w:rPr>
                <w:rStyle w:val="Hipervnculo"/>
                <w:rFonts w:ascii="Palatino Linotype" w:hAnsi="Palatino Linotype"/>
                <w:noProof/>
              </w:rPr>
              <w:t>4.1.</w:t>
            </w:r>
            <w:r>
              <w:rPr>
                <w:rFonts w:cstheme="minorBidi"/>
                <w:noProof/>
              </w:rPr>
              <w:tab/>
            </w:r>
            <w:r w:rsidRPr="009C46CC">
              <w:rPr>
                <w:rStyle w:val="Hipervnculo"/>
                <w:rFonts w:ascii="Palatino Linotype" w:hAnsi="Palatino Linotype"/>
                <w:noProof/>
              </w:rPr>
              <w:t>Distribución de las fechas de publicación</w:t>
            </w:r>
            <w:r>
              <w:rPr>
                <w:noProof/>
                <w:webHidden/>
              </w:rPr>
              <w:tab/>
            </w:r>
            <w:r>
              <w:rPr>
                <w:noProof/>
                <w:webHidden/>
              </w:rPr>
              <w:fldChar w:fldCharType="begin"/>
            </w:r>
            <w:r>
              <w:rPr>
                <w:noProof/>
                <w:webHidden/>
              </w:rPr>
              <w:instrText xml:space="preserve"> PAGEREF _Toc43397140 \h </w:instrText>
            </w:r>
            <w:r>
              <w:rPr>
                <w:noProof/>
                <w:webHidden/>
              </w:rPr>
            </w:r>
            <w:r>
              <w:rPr>
                <w:noProof/>
                <w:webHidden/>
              </w:rPr>
              <w:fldChar w:fldCharType="separate"/>
            </w:r>
            <w:r>
              <w:rPr>
                <w:noProof/>
                <w:webHidden/>
              </w:rPr>
              <w:t>8</w:t>
            </w:r>
            <w:r>
              <w:rPr>
                <w:noProof/>
                <w:webHidden/>
              </w:rPr>
              <w:fldChar w:fldCharType="end"/>
            </w:r>
          </w:hyperlink>
        </w:p>
        <w:p w14:paraId="576C4974" w14:textId="2D943B3E" w:rsidR="0025632E" w:rsidRDefault="0025632E">
          <w:pPr>
            <w:pStyle w:val="TDC1"/>
            <w:tabs>
              <w:tab w:val="left" w:pos="440"/>
              <w:tab w:val="right" w:leader="dot" w:pos="9040"/>
            </w:tabs>
            <w:rPr>
              <w:rFonts w:cstheme="minorBidi"/>
              <w:noProof/>
            </w:rPr>
          </w:pPr>
          <w:hyperlink w:anchor="_Toc43397141" w:history="1">
            <w:r w:rsidRPr="009C46CC">
              <w:rPr>
                <w:rStyle w:val="Hipervnculo"/>
                <w:rFonts w:ascii="Palatino Linotype" w:hAnsi="Palatino Linotype"/>
                <w:b/>
                <w:bCs/>
                <w:noProof/>
              </w:rPr>
              <w:t>5.</w:t>
            </w:r>
            <w:r>
              <w:rPr>
                <w:rFonts w:cstheme="minorBidi"/>
                <w:noProof/>
              </w:rPr>
              <w:tab/>
            </w:r>
            <w:r w:rsidRPr="009C46CC">
              <w:rPr>
                <w:rStyle w:val="Hipervnculo"/>
                <w:rFonts w:ascii="Palatino Linotype" w:hAnsi="Palatino Linotype"/>
                <w:b/>
                <w:noProof/>
              </w:rPr>
              <w:t>¿Quiénes informan?</w:t>
            </w:r>
            <w:r>
              <w:rPr>
                <w:noProof/>
                <w:webHidden/>
              </w:rPr>
              <w:tab/>
            </w:r>
            <w:r>
              <w:rPr>
                <w:noProof/>
                <w:webHidden/>
              </w:rPr>
              <w:fldChar w:fldCharType="begin"/>
            </w:r>
            <w:r>
              <w:rPr>
                <w:noProof/>
                <w:webHidden/>
              </w:rPr>
              <w:instrText xml:space="preserve"> PAGEREF _Toc43397141 \h </w:instrText>
            </w:r>
            <w:r>
              <w:rPr>
                <w:noProof/>
                <w:webHidden/>
              </w:rPr>
            </w:r>
            <w:r>
              <w:rPr>
                <w:noProof/>
                <w:webHidden/>
              </w:rPr>
              <w:fldChar w:fldCharType="separate"/>
            </w:r>
            <w:r>
              <w:rPr>
                <w:noProof/>
                <w:webHidden/>
              </w:rPr>
              <w:t>11</w:t>
            </w:r>
            <w:r>
              <w:rPr>
                <w:noProof/>
                <w:webHidden/>
              </w:rPr>
              <w:fldChar w:fldCharType="end"/>
            </w:r>
          </w:hyperlink>
        </w:p>
        <w:p w14:paraId="704AD5A8" w14:textId="00402495" w:rsidR="0025632E" w:rsidRDefault="0025632E">
          <w:pPr>
            <w:pStyle w:val="TDC2"/>
            <w:tabs>
              <w:tab w:val="left" w:pos="880"/>
              <w:tab w:val="right" w:leader="dot" w:pos="9040"/>
            </w:tabs>
            <w:rPr>
              <w:rFonts w:cstheme="minorBidi"/>
              <w:noProof/>
            </w:rPr>
          </w:pPr>
          <w:hyperlink w:anchor="_Toc43397142" w:history="1">
            <w:r w:rsidRPr="009C46CC">
              <w:rPr>
                <w:rStyle w:val="Hipervnculo"/>
                <w:rFonts w:ascii="Palatino Linotype" w:hAnsi="Palatino Linotype"/>
                <w:noProof/>
              </w:rPr>
              <w:t>5.1.</w:t>
            </w:r>
            <w:r>
              <w:rPr>
                <w:rFonts w:cstheme="minorBidi"/>
                <w:noProof/>
              </w:rPr>
              <w:tab/>
            </w:r>
            <w:r w:rsidRPr="009C46CC">
              <w:rPr>
                <w:rStyle w:val="Hipervnculo"/>
                <w:rFonts w:ascii="Palatino Linotype" w:hAnsi="Palatino Linotype"/>
                <w:noProof/>
              </w:rPr>
              <w:t>Servicios Obligados</w:t>
            </w:r>
            <w:r>
              <w:rPr>
                <w:noProof/>
                <w:webHidden/>
              </w:rPr>
              <w:tab/>
            </w:r>
            <w:r>
              <w:rPr>
                <w:noProof/>
                <w:webHidden/>
              </w:rPr>
              <w:fldChar w:fldCharType="begin"/>
            </w:r>
            <w:r>
              <w:rPr>
                <w:noProof/>
                <w:webHidden/>
              </w:rPr>
              <w:instrText xml:space="preserve"> PAGEREF _Toc43397142 \h </w:instrText>
            </w:r>
            <w:r>
              <w:rPr>
                <w:noProof/>
                <w:webHidden/>
              </w:rPr>
            </w:r>
            <w:r>
              <w:rPr>
                <w:noProof/>
                <w:webHidden/>
              </w:rPr>
              <w:fldChar w:fldCharType="separate"/>
            </w:r>
            <w:r>
              <w:rPr>
                <w:noProof/>
                <w:webHidden/>
              </w:rPr>
              <w:t>11</w:t>
            </w:r>
            <w:r>
              <w:rPr>
                <w:noProof/>
                <w:webHidden/>
              </w:rPr>
              <w:fldChar w:fldCharType="end"/>
            </w:r>
          </w:hyperlink>
        </w:p>
        <w:p w14:paraId="01F38B2A" w14:textId="1D5A5AB6" w:rsidR="0025632E" w:rsidRDefault="0025632E">
          <w:pPr>
            <w:pStyle w:val="TDC2"/>
            <w:tabs>
              <w:tab w:val="left" w:pos="880"/>
              <w:tab w:val="right" w:leader="dot" w:pos="9040"/>
            </w:tabs>
            <w:rPr>
              <w:rFonts w:cstheme="minorBidi"/>
              <w:noProof/>
            </w:rPr>
          </w:pPr>
          <w:hyperlink w:anchor="_Toc43397143" w:history="1">
            <w:r w:rsidRPr="009C46CC">
              <w:rPr>
                <w:rStyle w:val="Hipervnculo"/>
                <w:rFonts w:ascii="Palatino Linotype" w:hAnsi="Palatino Linotype"/>
                <w:noProof/>
              </w:rPr>
              <w:t>5.2.</w:t>
            </w:r>
            <w:r>
              <w:rPr>
                <w:rFonts w:cstheme="minorBidi"/>
                <w:noProof/>
              </w:rPr>
              <w:tab/>
            </w:r>
            <w:r w:rsidRPr="009C46CC">
              <w:rPr>
                <w:rStyle w:val="Hipervnculo"/>
                <w:rFonts w:ascii="Palatino Linotype" w:hAnsi="Palatino Linotype"/>
                <w:noProof/>
              </w:rPr>
              <w:t>Cantidad de Servicios que han informado</w:t>
            </w:r>
            <w:r>
              <w:rPr>
                <w:noProof/>
                <w:webHidden/>
              </w:rPr>
              <w:tab/>
            </w:r>
            <w:r>
              <w:rPr>
                <w:noProof/>
                <w:webHidden/>
              </w:rPr>
              <w:fldChar w:fldCharType="begin"/>
            </w:r>
            <w:r>
              <w:rPr>
                <w:noProof/>
                <w:webHidden/>
              </w:rPr>
              <w:instrText xml:space="preserve"> PAGEREF _Toc43397143 \h </w:instrText>
            </w:r>
            <w:r>
              <w:rPr>
                <w:noProof/>
                <w:webHidden/>
              </w:rPr>
            </w:r>
            <w:r>
              <w:rPr>
                <w:noProof/>
                <w:webHidden/>
              </w:rPr>
              <w:fldChar w:fldCharType="separate"/>
            </w:r>
            <w:r>
              <w:rPr>
                <w:noProof/>
                <w:webHidden/>
              </w:rPr>
              <w:t>13</w:t>
            </w:r>
            <w:r>
              <w:rPr>
                <w:noProof/>
                <w:webHidden/>
              </w:rPr>
              <w:fldChar w:fldCharType="end"/>
            </w:r>
          </w:hyperlink>
        </w:p>
        <w:p w14:paraId="772E8AEB" w14:textId="6692487F" w:rsidR="0025632E" w:rsidRDefault="0025632E">
          <w:pPr>
            <w:pStyle w:val="TDC2"/>
            <w:tabs>
              <w:tab w:val="left" w:pos="880"/>
              <w:tab w:val="right" w:leader="dot" w:pos="9040"/>
            </w:tabs>
            <w:rPr>
              <w:rFonts w:cstheme="minorBidi"/>
              <w:noProof/>
            </w:rPr>
          </w:pPr>
          <w:hyperlink w:anchor="_Toc43397144" w:history="1">
            <w:r w:rsidRPr="009C46CC">
              <w:rPr>
                <w:rStyle w:val="Hipervnculo"/>
                <w:rFonts w:ascii="Palatino Linotype" w:hAnsi="Palatino Linotype"/>
                <w:noProof/>
              </w:rPr>
              <w:t>5.3.</w:t>
            </w:r>
            <w:r>
              <w:rPr>
                <w:rFonts w:cstheme="minorBidi"/>
                <w:noProof/>
              </w:rPr>
              <w:tab/>
            </w:r>
            <w:r w:rsidRPr="009C46CC">
              <w:rPr>
                <w:rStyle w:val="Hipervnculo"/>
                <w:rFonts w:ascii="Palatino Linotype" w:hAnsi="Palatino Linotype"/>
                <w:noProof/>
              </w:rPr>
              <w:t>Regularidad de Publicación de los Servicios</w:t>
            </w:r>
            <w:r>
              <w:rPr>
                <w:noProof/>
                <w:webHidden/>
              </w:rPr>
              <w:tab/>
            </w:r>
            <w:r>
              <w:rPr>
                <w:noProof/>
                <w:webHidden/>
              </w:rPr>
              <w:fldChar w:fldCharType="begin"/>
            </w:r>
            <w:r>
              <w:rPr>
                <w:noProof/>
                <w:webHidden/>
              </w:rPr>
              <w:instrText xml:space="preserve"> PAGEREF _Toc43397144 \h </w:instrText>
            </w:r>
            <w:r>
              <w:rPr>
                <w:noProof/>
                <w:webHidden/>
              </w:rPr>
            </w:r>
            <w:r>
              <w:rPr>
                <w:noProof/>
                <w:webHidden/>
              </w:rPr>
              <w:fldChar w:fldCharType="separate"/>
            </w:r>
            <w:r>
              <w:rPr>
                <w:noProof/>
                <w:webHidden/>
              </w:rPr>
              <w:t>16</w:t>
            </w:r>
            <w:r>
              <w:rPr>
                <w:noProof/>
                <w:webHidden/>
              </w:rPr>
              <w:fldChar w:fldCharType="end"/>
            </w:r>
          </w:hyperlink>
        </w:p>
        <w:p w14:paraId="4F945036" w14:textId="6C83B607" w:rsidR="0025632E" w:rsidRDefault="0025632E">
          <w:pPr>
            <w:pStyle w:val="TDC1"/>
            <w:tabs>
              <w:tab w:val="left" w:pos="440"/>
              <w:tab w:val="right" w:leader="dot" w:pos="9040"/>
            </w:tabs>
            <w:rPr>
              <w:rFonts w:cstheme="minorBidi"/>
              <w:noProof/>
            </w:rPr>
          </w:pPr>
          <w:hyperlink w:anchor="_Toc43397145" w:history="1">
            <w:r w:rsidRPr="009C46CC">
              <w:rPr>
                <w:rStyle w:val="Hipervnculo"/>
                <w:rFonts w:ascii="Palatino Linotype" w:hAnsi="Palatino Linotype"/>
                <w:bCs/>
                <w:noProof/>
              </w:rPr>
              <w:t>6.</w:t>
            </w:r>
            <w:r>
              <w:rPr>
                <w:rFonts w:cstheme="minorBidi"/>
                <w:noProof/>
              </w:rPr>
              <w:tab/>
            </w:r>
            <w:r w:rsidRPr="009C46CC">
              <w:rPr>
                <w:rStyle w:val="Hipervnculo"/>
                <w:rFonts w:ascii="Palatino Linotype" w:hAnsi="Palatino Linotype"/>
                <w:noProof/>
              </w:rPr>
              <w:t>Falta de estandarización de datos</w:t>
            </w:r>
            <w:r>
              <w:rPr>
                <w:noProof/>
                <w:webHidden/>
              </w:rPr>
              <w:tab/>
            </w:r>
            <w:r>
              <w:rPr>
                <w:noProof/>
                <w:webHidden/>
              </w:rPr>
              <w:fldChar w:fldCharType="begin"/>
            </w:r>
            <w:r>
              <w:rPr>
                <w:noProof/>
                <w:webHidden/>
              </w:rPr>
              <w:instrText xml:space="preserve"> PAGEREF _Toc43397145 \h </w:instrText>
            </w:r>
            <w:r>
              <w:rPr>
                <w:noProof/>
                <w:webHidden/>
              </w:rPr>
            </w:r>
            <w:r>
              <w:rPr>
                <w:noProof/>
                <w:webHidden/>
              </w:rPr>
              <w:fldChar w:fldCharType="separate"/>
            </w:r>
            <w:r>
              <w:rPr>
                <w:noProof/>
                <w:webHidden/>
              </w:rPr>
              <w:t>19</w:t>
            </w:r>
            <w:r>
              <w:rPr>
                <w:noProof/>
                <w:webHidden/>
              </w:rPr>
              <w:fldChar w:fldCharType="end"/>
            </w:r>
          </w:hyperlink>
        </w:p>
        <w:p w14:paraId="07D5F552" w14:textId="56935460" w:rsidR="0025632E" w:rsidRDefault="0025632E">
          <w:pPr>
            <w:pStyle w:val="TDC2"/>
            <w:tabs>
              <w:tab w:val="left" w:pos="880"/>
              <w:tab w:val="right" w:leader="dot" w:pos="9040"/>
            </w:tabs>
            <w:rPr>
              <w:rFonts w:cstheme="minorBidi"/>
              <w:noProof/>
            </w:rPr>
          </w:pPr>
          <w:hyperlink w:anchor="_Toc43397146" w:history="1">
            <w:r w:rsidRPr="009C46CC">
              <w:rPr>
                <w:rStyle w:val="Hipervnculo"/>
                <w:rFonts w:ascii="Palatino Linotype" w:hAnsi="Palatino Linotype"/>
                <w:noProof/>
              </w:rPr>
              <w:t>6.1.</w:t>
            </w:r>
            <w:r>
              <w:rPr>
                <w:rFonts w:cstheme="minorBidi"/>
                <w:noProof/>
              </w:rPr>
              <w:tab/>
            </w:r>
            <w:r w:rsidRPr="009C46CC">
              <w:rPr>
                <w:rStyle w:val="Hipervnculo"/>
                <w:rFonts w:ascii="Palatino Linotype" w:hAnsi="Palatino Linotype"/>
                <w:noProof/>
              </w:rPr>
              <w:t>Tipo de Estamento</w:t>
            </w:r>
            <w:r>
              <w:rPr>
                <w:noProof/>
                <w:webHidden/>
              </w:rPr>
              <w:tab/>
            </w:r>
            <w:r>
              <w:rPr>
                <w:noProof/>
                <w:webHidden/>
              </w:rPr>
              <w:fldChar w:fldCharType="begin"/>
            </w:r>
            <w:r>
              <w:rPr>
                <w:noProof/>
                <w:webHidden/>
              </w:rPr>
              <w:instrText xml:space="preserve"> PAGEREF _Toc43397146 \h </w:instrText>
            </w:r>
            <w:r>
              <w:rPr>
                <w:noProof/>
                <w:webHidden/>
              </w:rPr>
            </w:r>
            <w:r>
              <w:rPr>
                <w:noProof/>
                <w:webHidden/>
              </w:rPr>
              <w:fldChar w:fldCharType="separate"/>
            </w:r>
            <w:r>
              <w:rPr>
                <w:noProof/>
                <w:webHidden/>
              </w:rPr>
              <w:t>19</w:t>
            </w:r>
            <w:r>
              <w:rPr>
                <w:noProof/>
                <w:webHidden/>
              </w:rPr>
              <w:fldChar w:fldCharType="end"/>
            </w:r>
          </w:hyperlink>
        </w:p>
        <w:p w14:paraId="36310C21" w14:textId="4AC6C3E0" w:rsidR="0025632E" w:rsidRDefault="0025632E">
          <w:pPr>
            <w:pStyle w:val="TDC2"/>
            <w:tabs>
              <w:tab w:val="left" w:pos="880"/>
              <w:tab w:val="right" w:leader="dot" w:pos="9040"/>
            </w:tabs>
            <w:rPr>
              <w:rFonts w:cstheme="minorBidi"/>
              <w:noProof/>
            </w:rPr>
          </w:pPr>
          <w:hyperlink w:anchor="_Toc43397147" w:history="1">
            <w:r w:rsidRPr="009C46CC">
              <w:rPr>
                <w:rStyle w:val="Hipervnculo"/>
                <w:rFonts w:ascii="Palatino Linotype" w:hAnsi="Palatino Linotype"/>
                <w:noProof/>
              </w:rPr>
              <w:t>6.2.</w:t>
            </w:r>
            <w:r>
              <w:rPr>
                <w:rFonts w:cstheme="minorBidi"/>
                <w:noProof/>
              </w:rPr>
              <w:tab/>
            </w:r>
            <w:r w:rsidRPr="009C46CC">
              <w:rPr>
                <w:rStyle w:val="Hipervnculo"/>
                <w:rFonts w:ascii="Palatino Linotype" w:hAnsi="Palatino Linotype"/>
                <w:noProof/>
              </w:rPr>
              <w:t>Tipo Cargo</w:t>
            </w:r>
            <w:r>
              <w:rPr>
                <w:noProof/>
                <w:webHidden/>
              </w:rPr>
              <w:tab/>
            </w:r>
            <w:r>
              <w:rPr>
                <w:noProof/>
                <w:webHidden/>
              </w:rPr>
              <w:fldChar w:fldCharType="begin"/>
            </w:r>
            <w:r>
              <w:rPr>
                <w:noProof/>
                <w:webHidden/>
              </w:rPr>
              <w:instrText xml:space="preserve"> PAGEREF _Toc43397147 \h </w:instrText>
            </w:r>
            <w:r>
              <w:rPr>
                <w:noProof/>
                <w:webHidden/>
              </w:rPr>
            </w:r>
            <w:r>
              <w:rPr>
                <w:noProof/>
                <w:webHidden/>
              </w:rPr>
              <w:fldChar w:fldCharType="separate"/>
            </w:r>
            <w:r>
              <w:rPr>
                <w:noProof/>
                <w:webHidden/>
              </w:rPr>
              <w:t>20</w:t>
            </w:r>
            <w:r>
              <w:rPr>
                <w:noProof/>
                <w:webHidden/>
              </w:rPr>
              <w:fldChar w:fldCharType="end"/>
            </w:r>
          </w:hyperlink>
        </w:p>
        <w:p w14:paraId="12AB1074" w14:textId="0FFC87D1" w:rsidR="0025632E" w:rsidRDefault="0025632E">
          <w:pPr>
            <w:pStyle w:val="TDC2"/>
            <w:tabs>
              <w:tab w:val="left" w:pos="880"/>
              <w:tab w:val="right" w:leader="dot" w:pos="9040"/>
            </w:tabs>
            <w:rPr>
              <w:rFonts w:cstheme="minorBidi"/>
              <w:noProof/>
            </w:rPr>
          </w:pPr>
          <w:hyperlink w:anchor="_Toc43397148" w:history="1">
            <w:r w:rsidRPr="009C46CC">
              <w:rPr>
                <w:rStyle w:val="Hipervnculo"/>
                <w:rFonts w:ascii="Palatino Linotype" w:hAnsi="Palatino Linotype"/>
                <w:noProof/>
              </w:rPr>
              <w:t>6.3.</w:t>
            </w:r>
            <w:r>
              <w:rPr>
                <w:rFonts w:cstheme="minorBidi"/>
                <w:noProof/>
              </w:rPr>
              <w:tab/>
            </w:r>
            <w:r w:rsidRPr="009C46CC">
              <w:rPr>
                <w:rStyle w:val="Hipervnculo"/>
                <w:rFonts w:ascii="Palatino Linotype" w:hAnsi="Palatino Linotype"/>
                <w:noProof/>
              </w:rPr>
              <w:t>Grados</w:t>
            </w:r>
            <w:r>
              <w:rPr>
                <w:noProof/>
                <w:webHidden/>
              </w:rPr>
              <w:tab/>
            </w:r>
            <w:r>
              <w:rPr>
                <w:noProof/>
                <w:webHidden/>
              </w:rPr>
              <w:fldChar w:fldCharType="begin"/>
            </w:r>
            <w:r>
              <w:rPr>
                <w:noProof/>
                <w:webHidden/>
              </w:rPr>
              <w:instrText xml:space="preserve"> PAGEREF _Toc43397148 \h </w:instrText>
            </w:r>
            <w:r>
              <w:rPr>
                <w:noProof/>
                <w:webHidden/>
              </w:rPr>
            </w:r>
            <w:r>
              <w:rPr>
                <w:noProof/>
                <w:webHidden/>
              </w:rPr>
              <w:fldChar w:fldCharType="separate"/>
            </w:r>
            <w:r>
              <w:rPr>
                <w:noProof/>
                <w:webHidden/>
              </w:rPr>
              <w:t>21</w:t>
            </w:r>
            <w:r>
              <w:rPr>
                <w:noProof/>
                <w:webHidden/>
              </w:rPr>
              <w:fldChar w:fldCharType="end"/>
            </w:r>
          </w:hyperlink>
        </w:p>
        <w:p w14:paraId="47A2EA09" w14:textId="32819139" w:rsidR="0025632E" w:rsidRDefault="0025632E">
          <w:pPr>
            <w:pStyle w:val="TDC2"/>
            <w:tabs>
              <w:tab w:val="left" w:pos="880"/>
              <w:tab w:val="right" w:leader="dot" w:pos="9040"/>
            </w:tabs>
            <w:rPr>
              <w:rFonts w:cstheme="minorBidi"/>
              <w:noProof/>
            </w:rPr>
          </w:pPr>
          <w:hyperlink w:anchor="_Toc43397149" w:history="1">
            <w:r w:rsidRPr="009C46CC">
              <w:rPr>
                <w:rStyle w:val="Hipervnculo"/>
                <w:rFonts w:ascii="Palatino Linotype" w:hAnsi="Palatino Linotype"/>
                <w:noProof/>
              </w:rPr>
              <w:t>6.4.</w:t>
            </w:r>
            <w:r>
              <w:rPr>
                <w:rFonts w:cstheme="minorBidi"/>
                <w:noProof/>
              </w:rPr>
              <w:tab/>
            </w:r>
            <w:r w:rsidRPr="009C46CC">
              <w:rPr>
                <w:rStyle w:val="Hipervnculo"/>
                <w:rFonts w:ascii="Palatino Linotype" w:hAnsi="Palatino Linotype"/>
                <w:noProof/>
              </w:rPr>
              <w:t>Tipo Calificación</w:t>
            </w:r>
            <w:r>
              <w:rPr>
                <w:noProof/>
                <w:webHidden/>
              </w:rPr>
              <w:tab/>
            </w:r>
            <w:r>
              <w:rPr>
                <w:noProof/>
                <w:webHidden/>
              </w:rPr>
              <w:fldChar w:fldCharType="begin"/>
            </w:r>
            <w:r>
              <w:rPr>
                <w:noProof/>
                <w:webHidden/>
              </w:rPr>
              <w:instrText xml:space="preserve"> PAGEREF _Toc43397149 \h </w:instrText>
            </w:r>
            <w:r>
              <w:rPr>
                <w:noProof/>
                <w:webHidden/>
              </w:rPr>
            </w:r>
            <w:r>
              <w:rPr>
                <w:noProof/>
                <w:webHidden/>
              </w:rPr>
              <w:fldChar w:fldCharType="separate"/>
            </w:r>
            <w:r>
              <w:rPr>
                <w:noProof/>
                <w:webHidden/>
              </w:rPr>
              <w:t>21</w:t>
            </w:r>
            <w:r>
              <w:rPr>
                <w:noProof/>
                <w:webHidden/>
              </w:rPr>
              <w:fldChar w:fldCharType="end"/>
            </w:r>
          </w:hyperlink>
        </w:p>
        <w:p w14:paraId="4FF94870" w14:textId="2265FCBE" w:rsidR="0025632E" w:rsidRDefault="0025632E">
          <w:pPr>
            <w:pStyle w:val="TDC1"/>
            <w:tabs>
              <w:tab w:val="left" w:pos="440"/>
              <w:tab w:val="right" w:leader="dot" w:pos="9040"/>
            </w:tabs>
            <w:rPr>
              <w:rFonts w:cstheme="minorBidi"/>
              <w:noProof/>
            </w:rPr>
          </w:pPr>
          <w:hyperlink w:anchor="_Toc43397150" w:history="1">
            <w:r w:rsidRPr="009C46CC">
              <w:rPr>
                <w:rStyle w:val="Hipervnculo"/>
                <w:rFonts w:ascii="Palatino Linotype" w:hAnsi="Palatino Linotype"/>
                <w:bCs/>
                <w:noProof/>
              </w:rPr>
              <w:t>7.</w:t>
            </w:r>
            <w:r>
              <w:rPr>
                <w:rFonts w:cstheme="minorBidi"/>
                <w:noProof/>
              </w:rPr>
              <w:tab/>
            </w:r>
            <w:r w:rsidRPr="009C46CC">
              <w:rPr>
                <w:rStyle w:val="Hipervnculo"/>
                <w:rFonts w:ascii="Palatino Linotype" w:hAnsi="Palatino Linotype"/>
                <w:noProof/>
              </w:rPr>
              <w:t>Conclusiones</w:t>
            </w:r>
            <w:r>
              <w:rPr>
                <w:noProof/>
                <w:webHidden/>
              </w:rPr>
              <w:tab/>
            </w:r>
            <w:r>
              <w:rPr>
                <w:noProof/>
                <w:webHidden/>
              </w:rPr>
              <w:fldChar w:fldCharType="begin"/>
            </w:r>
            <w:r>
              <w:rPr>
                <w:noProof/>
                <w:webHidden/>
              </w:rPr>
              <w:instrText xml:space="preserve"> PAGEREF _Toc43397150 \h </w:instrText>
            </w:r>
            <w:r>
              <w:rPr>
                <w:noProof/>
                <w:webHidden/>
              </w:rPr>
            </w:r>
            <w:r>
              <w:rPr>
                <w:noProof/>
                <w:webHidden/>
              </w:rPr>
              <w:fldChar w:fldCharType="separate"/>
            </w:r>
            <w:r>
              <w:rPr>
                <w:noProof/>
                <w:webHidden/>
              </w:rPr>
              <w:t>23</w:t>
            </w:r>
            <w:r>
              <w:rPr>
                <w:noProof/>
                <w:webHidden/>
              </w:rPr>
              <w:fldChar w:fldCharType="end"/>
            </w:r>
          </w:hyperlink>
        </w:p>
        <w:p w14:paraId="295CE37B" w14:textId="693BC0F3" w:rsidR="0025632E" w:rsidRDefault="0025632E">
          <w:pPr>
            <w:pStyle w:val="TDC1"/>
            <w:tabs>
              <w:tab w:val="left" w:pos="440"/>
              <w:tab w:val="right" w:leader="dot" w:pos="9040"/>
            </w:tabs>
            <w:rPr>
              <w:rFonts w:cstheme="minorBidi"/>
              <w:noProof/>
            </w:rPr>
          </w:pPr>
          <w:hyperlink w:anchor="_Toc43397151" w:history="1">
            <w:r w:rsidRPr="009C46CC">
              <w:rPr>
                <w:rStyle w:val="Hipervnculo"/>
                <w:rFonts w:ascii="Palatino Linotype" w:hAnsi="Palatino Linotype"/>
                <w:bCs/>
                <w:noProof/>
              </w:rPr>
              <w:t>8.</w:t>
            </w:r>
            <w:r>
              <w:rPr>
                <w:rFonts w:cstheme="minorBidi"/>
                <w:noProof/>
              </w:rPr>
              <w:tab/>
            </w:r>
            <w:r w:rsidRPr="009C46CC">
              <w:rPr>
                <w:rStyle w:val="Hipervnculo"/>
                <w:rFonts w:ascii="Palatino Linotype" w:hAnsi="Palatino Linotype"/>
                <w:noProof/>
              </w:rPr>
              <w:t>ANEXOS</w:t>
            </w:r>
            <w:r>
              <w:rPr>
                <w:noProof/>
                <w:webHidden/>
              </w:rPr>
              <w:tab/>
            </w:r>
            <w:r>
              <w:rPr>
                <w:noProof/>
                <w:webHidden/>
              </w:rPr>
              <w:fldChar w:fldCharType="begin"/>
            </w:r>
            <w:r>
              <w:rPr>
                <w:noProof/>
                <w:webHidden/>
              </w:rPr>
              <w:instrText xml:space="preserve"> PAGEREF _Toc43397151 \h </w:instrText>
            </w:r>
            <w:r>
              <w:rPr>
                <w:noProof/>
                <w:webHidden/>
              </w:rPr>
            </w:r>
            <w:r>
              <w:rPr>
                <w:noProof/>
                <w:webHidden/>
              </w:rPr>
              <w:fldChar w:fldCharType="separate"/>
            </w:r>
            <w:r>
              <w:rPr>
                <w:noProof/>
                <w:webHidden/>
              </w:rPr>
              <w:t>24</w:t>
            </w:r>
            <w:r>
              <w:rPr>
                <w:noProof/>
                <w:webHidden/>
              </w:rPr>
              <w:fldChar w:fldCharType="end"/>
            </w:r>
          </w:hyperlink>
        </w:p>
        <w:p w14:paraId="6B8FA3A6" w14:textId="1C454D80" w:rsidR="0025632E" w:rsidRDefault="0025632E">
          <w:pPr>
            <w:pStyle w:val="TDC2"/>
            <w:tabs>
              <w:tab w:val="right" w:leader="dot" w:pos="9040"/>
            </w:tabs>
            <w:rPr>
              <w:rFonts w:cstheme="minorBidi"/>
              <w:noProof/>
            </w:rPr>
          </w:pPr>
          <w:hyperlink w:anchor="_Toc43397152" w:history="1">
            <w:r w:rsidRPr="009C46CC">
              <w:rPr>
                <w:rStyle w:val="Hipervnculo"/>
                <w:rFonts w:ascii="Palatino Linotype" w:hAnsi="Palatino Linotype"/>
                <w:noProof/>
              </w:rPr>
              <w:t>ANEXO 1: Servicios obligados que nunca han publicado en el dataset</w:t>
            </w:r>
            <w:r>
              <w:rPr>
                <w:noProof/>
                <w:webHidden/>
              </w:rPr>
              <w:tab/>
            </w:r>
            <w:r>
              <w:rPr>
                <w:noProof/>
                <w:webHidden/>
              </w:rPr>
              <w:fldChar w:fldCharType="begin"/>
            </w:r>
            <w:r>
              <w:rPr>
                <w:noProof/>
                <w:webHidden/>
              </w:rPr>
              <w:instrText xml:space="preserve"> PAGEREF _Toc43397152 \h </w:instrText>
            </w:r>
            <w:r>
              <w:rPr>
                <w:noProof/>
                <w:webHidden/>
              </w:rPr>
            </w:r>
            <w:r>
              <w:rPr>
                <w:noProof/>
                <w:webHidden/>
              </w:rPr>
              <w:fldChar w:fldCharType="separate"/>
            </w:r>
            <w:r>
              <w:rPr>
                <w:noProof/>
                <w:webHidden/>
              </w:rPr>
              <w:t>24</w:t>
            </w:r>
            <w:r>
              <w:rPr>
                <w:noProof/>
                <w:webHidden/>
              </w:rPr>
              <w:fldChar w:fldCharType="end"/>
            </w:r>
          </w:hyperlink>
        </w:p>
        <w:p w14:paraId="0085F977" w14:textId="4CEF1451" w:rsidR="0025632E" w:rsidRDefault="0025632E">
          <w:pPr>
            <w:pStyle w:val="TDC2"/>
            <w:tabs>
              <w:tab w:val="right" w:leader="dot" w:pos="9040"/>
            </w:tabs>
            <w:rPr>
              <w:rFonts w:cstheme="minorBidi"/>
              <w:noProof/>
            </w:rPr>
          </w:pPr>
          <w:hyperlink w:anchor="_Toc43397153" w:history="1">
            <w:r w:rsidRPr="009C46CC">
              <w:rPr>
                <w:rStyle w:val="Hipervnculo"/>
                <w:rFonts w:ascii="Palatino Linotype" w:hAnsi="Palatino Linotype"/>
                <w:noProof/>
              </w:rPr>
              <w:t>ANEXO 2: Servicios obligados que han publicado todos los meses desde que se integraron a la plataforma de CPLT.</w:t>
            </w:r>
            <w:r>
              <w:rPr>
                <w:noProof/>
                <w:webHidden/>
              </w:rPr>
              <w:tab/>
            </w:r>
            <w:r>
              <w:rPr>
                <w:noProof/>
                <w:webHidden/>
              </w:rPr>
              <w:fldChar w:fldCharType="begin"/>
            </w:r>
            <w:r>
              <w:rPr>
                <w:noProof/>
                <w:webHidden/>
              </w:rPr>
              <w:instrText xml:space="preserve"> PAGEREF _Toc43397153 \h </w:instrText>
            </w:r>
            <w:r>
              <w:rPr>
                <w:noProof/>
                <w:webHidden/>
              </w:rPr>
            </w:r>
            <w:r>
              <w:rPr>
                <w:noProof/>
                <w:webHidden/>
              </w:rPr>
              <w:fldChar w:fldCharType="separate"/>
            </w:r>
            <w:r>
              <w:rPr>
                <w:noProof/>
                <w:webHidden/>
              </w:rPr>
              <w:t>27</w:t>
            </w:r>
            <w:r>
              <w:rPr>
                <w:noProof/>
                <w:webHidden/>
              </w:rPr>
              <w:fldChar w:fldCharType="end"/>
            </w:r>
          </w:hyperlink>
        </w:p>
        <w:p w14:paraId="16FDAF67" w14:textId="2EBFFBE9" w:rsidR="00F82A25" w:rsidRDefault="00F82A25">
          <w:r>
            <w:rPr>
              <w:b/>
              <w:bCs/>
            </w:rPr>
            <w:fldChar w:fldCharType="end"/>
          </w:r>
        </w:p>
      </w:sdtContent>
    </w:sdt>
    <w:p w14:paraId="35599D41" w14:textId="504066F0" w:rsidR="00F82A25" w:rsidRDefault="00F82A25" w:rsidP="00994E1E">
      <w:pPr>
        <w:spacing w:after="160" w:line="259" w:lineRule="auto"/>
        <w:ind w:left="0" w:right="0" w:firstLine="0"/>
        <w:jc w:val="left"/>
        <w:rPr>
          <w:rFonts w:ascii="Palatino Linotype" w:hAnsi="Palatino Linotype"/>
          <w:sz w:val="34"/>
        </w:rPr>
      </w:pPr>
    </w:p>
    <w:p w14:paraId="51B9D4FC" w14:textId="11DF1392" w:rsidR="00702361" w:rsidRDefault="00702361" w:rsidP="00994E1E">
      <w:pPr>
        <w:spacing w:after="160" w:line="259" w:lineRule="auto"/>
        <w:ind w:left="0" w:right="0" w:firstLine="0"/>
        <w:jc w:val="left"/>
        <w:rPr>
          <w:rFonts w:ascii="Palatino Linotype" w:hAnsi="Palatino Linotype"/>
          <w:sz w:val="34"/>
        </w:rPr>
      </w:pPr>
    </w:p>
    <w:p w14:paraId="35FE78F8" w14:textId="7E738D05" w:rsidR="00702361" w:rsidRDefault="00702361" w:rsidP="00994E1E">
      <w:pPr>
        <w:spacing w:after="160" w:line="259" w:lineRule="auto"/>
        <w:ind w:left="0" w:right="0" w:firstLine="0"/>
        <w:jc w:val="left"/>
        <w:rPr>
          <w:rFonts w:ascii="Palatino Linotype" w:hAnsi="Palatino Linotype"/>
          <w:sz w:val="34"/>
        </w:rPr>
      </w:pPr>
    </w:p>
    <w:p w14:paraId="31F5EB3C" w14:textId="77777777" w:rsidR="00702361" w:rsidRDefault="00702361" w:rsidP="00994E1E">
      <w:pPr>
        <w:spacing w:after="160" w:line="259" w:lineRule="auto"/>
        <w:ind w:left="0" w:right="0" w:firstLine="0"/>
        <w:jc w:val="left"/>
        <w:rPr>
          <w:rFonts w:ascii="Palatino Linotype" w:hAnsi="Palatino Linotype"/>
          <w:sz w:val="34"/>
        </w:rPr>
      </w:pPr>
    </w:p>
    <w:p w14:paraId="3075D48A" w14:textId="77777777" w:rsidR="009527FB" w:rsidRDefault="009527FB">
      <w:pPr>
        <w:spacing w:after="160" w:line="259" w:lineRule="auto"/>
        <w:ind w:left="0" w:right="0" w:firstLine="0"/>
        <w:jc w:val="left"/>
        <w:rPr>
          <w:rFonts w:ascii="Palatino Linotype" w:hAnsi="Palatino Linotype"/>
          <w:b/>
          <w:sz w:val="29"/>
        </w:rPr>
      </w:pPr>
      <w:r>
        <w:rPr>
          <w:rFonts w:ascii="Palatino Linotype" w:hAnsi="Palatino Linotype"/>
        </w:rPr>
        <w:br w:type="page"/>
      </w:r>
    </w:p>
    <w:p w14:paraId="45AEDFDE" w14:textId="7E7D8575" w:rsidR="00994E1E" w:rsidRPr="00F82A25" w:rsidRDefault="00994E1E" w:rsidP="00994E1E">
      <w:pPr>
        <w:pStyle w:val="Ttulo1"/>
        <w:numPr>
          <w:ilvl w:val="0"/>
          <w:numId w:val="5"/>
        </w:numPr>
        <w:tabs>
          <w:tab w:val="center" w:pos="1777"/>
        </w:tabs>
        <w:rPr>
          <w:rFonts w:ascii="Palatino Linotype" w:hAnsi="Palatino Linotype"/>
        </w:rPr>
      </w:pPr>
      <w:bookmarkStart w:id="0" w:name="_Toc43397136"/>
      <w:r w:rsidRPr="00F82A25">
        <w:rPr>
          <w:rFonts w:ascii="Palatino Linotype" w:hAnsi="Palatino Linotype"/>
        </w:rPr>
        <w:lastRenderedPageBreak/>
        <w:t>Contexto</w:t>
      </w:r>
      <w:bookmarkEnd w:id="0"/>
    </w:p>
    <w:p w14:paraId="7C9413DF" w14:textId="77777777" w:rsidR="00994E1E" w:rsidRPr="00F82A25" w:rsidRDefault="00994E1E" w:rsidP="00994E1E">
      <w:pPr>
        <w:spacing w:after="122"/>
        <w:ind w:right="0"/>
        <w:rPr>
          <w:rFonts w:ascii="Palatino Linotype" w:hAnsi="Palatino Linotype"/>
        </w:rPr>
      </w:pPr>
    </w:p>
    <w:p w14:paraId="0FD14A08" w14:textId="2D2DFD06" w:rsidR="00665729" w:rsidRPr="00F82A25" w:rsidRDefault="00AD3BB3" w:rsidP="00D9110C">
      <w:pPr>
        <w:tabs>
          <w:tab w:val="left" w:pos="8633"/>
        </w:tabs>
        <w:spacing w:after="122" w:line="360" w:lineRule="auto"/>
        <w:ind w:right="0"/>
        <w:rPr>
          <w:rFonts w:ascii="Palatino Linotype" w:hAnsi="Palatino Linotype"/>
        </w:rPr>
      </w:pPr>
      <w:r w:rsidRPr="00F82A25">
        <w:rPr>
          <w:rFonts w:ascii="Palatino Linotype" w:hAnsi="Palatino Linotype"/>
        </w:rPr>
        <w:t xml:space="preserve">El presente documento pretende dar a conocer la realidad de los datos abiertos existentes relacionados con los </w:t>
      </w:r>
      <w:r w:rsidRPr="00F82A25">
        <w:rPr>
          <w:rFonts w:ascii="Palatino Linotype" w:hAnsi="Palatino Linotype"/>
          <w:b/>
        </w:rPr>
        <w:t>funcionarios públicos</w:t>
      </w:r>
      <w:r w:rsidRPr="00F82A25">
        <w:rPr>
          <w:rFonts w:ascii="Palatino Linotype" w:hAnsi="Palatino Linotype"/>
        </w:rPr>
        <w:t xml:space="preserve">, para ello </w:t>
      </w:r>
      <w:r w:rsidR="00FC6E39">
        <w:rPr>
          <w:rFonts w:ascii="Palatino Linotype" w:hAnsi="Palatino Linotype"/>
        </w:rPr>
        <w:t>se ha hecho uso</w:t>
      </w:r>
      <w:r w:rsidR="00074022">
        <w:rPr>
          <w:rFonts w:ascii="Palatino Linotype" w:hAnsi="Palatino Linotype"/>
        </w:rPr>
        <w:t>,</w:t>
      </w:r>
      <w:r w:rsidR="00FC6E39">
        <w:rPr>
          <w:rFonts w:ascii="Palatino Linotype" w:hAnsi="Palatino Linotype"/>
        </w:rPr>
        <w:t xml:space="preserve"> </w:t>
      </w:r>
      <w:r w:rsidRPr="00F82A25">
        <w:rPr>
          <w:rFonts w:ascii="Palatino Linotype" w:hAnsi="Palatino Linotype"/>
        </w:rPr>
        <w:t>como fuente de análisis</w:t>
      </w:r>
      <w:r w:rsidR="00FC6E39">
        <w:rPr>
          <w:rFonts w:ascii="Palatino Linotype" w:hAnsi="Palatino Linotype"/>
        </w:rPr>
        <w:t>,</w:t>
      </w:r>
      <w:r w:rsidR="00074022">
        <w:rPr>
          <w:rFonts w:ascii="Palatino Linotype" w:hAnsi="Palatino Linotype"/>
        </w:rPr>
        <w:t xml:space="preserve"> de</w:t>
      </w:r>
      <w:r w:rsidRPr="00F82A25">
        <w:rPr>
          <w:rFonts w:ascii="Palatino Linotype" w:hAnsi="Palatino Linotype"/>
        </w:rPr>
        <w:t xml:space="preserve"> los datos publicados por el Consejo Para La Transparencia (CPLT), en su </w:t>
      </w:r>
      <w:hyperlink r:id="rId10">
        <w:r w:rsidRPr="00F82A25">
          <w:rPr>
            <w:rFonts w:ascii="Palatino Linotype" w:hAnsi="Palatino Linotype"/>
            <w:color w:val="0025B2"/>
          </w:rPr>
          <w:t>repositorio</w:t>
        </w:r>
      </w:hyperlink>
    </w:p>
    <w:p w14:paraId="6B11BC51" w14:textId="54234D25" w:rsidR="00665729" w:rsidRPr="00F82A25" w:rsidRDefault="00AD3BB3" w:rsidP="00D9110C">
      <w:pPr>
        <w:spacing w:after="125" w:line="360" w:lineRule="auto"/>
        <w:ind w:right="0"/>
        <w:rPr>
          <w:rFonts w:ascii="Palatino Linotype" w:hAnsi="Palatino Linotype"/>
        </w:rPr>
      </w:pPr>
      <w:r w:rsidRPr="00F82A25">
        <w:rPr>
          <w:rFonts w:ascii="Palatino Linotype" w:hAnsi="Palatino Linotype"/>
        </w:rPr>
        <w:t xml:space="preserve">La información presentada en </w:t>
      </w:r>
      <w:r w:rsidR="00074022">
        <w:rPr>
          <w:rFonts w:ascii="Palatino Linotype" w:hAnsi="Palatino Linotype"/>
        </w:rPr>
        <w:t>el mencionado repositorio</w:t>
      </w:r>
      <w:r w:rsidRPr="00F82A25">
        <w:rPr>
          <w:rFonts w:ascii="Palatino Linotype" w:hAnsi="Palatino Linotype"/>
        </w:rPr>
        <w:t xml:space="preserve"> corresponde a la de aquellos Servicios Públicos que han adoptado el sistema de publicación de Transparencia Activa que promueve el CPLT, y </w:t>
      </w:r>
      <w:r w:rsidR="00F06CE8" w:rsidRPr="00F82A25">
        <w:rPr>
          <w:rFonts w:ascii="Palatino Linotype" w:hAnsi="Palatino Linotype"/>
        </w:rPr>
        <w:t>que,</w:t>
      </w:r>
      <w:r w:rsidRPr="00F82A25">
        <w:rPr>
          <w:rFonts w:ascii="Palatino Linotype" w:hAnsi="Palatino Linotype"/>
        </w:rPr>
        <w:t xml:space="preserve"> por lo tanto,</w:t>
      </w:r>
      <w:r w:rsidR="00074022">
        <w:rPr>
          <w:rFonts w:ascii="Palatino Linotype" w:hAnsi="Palatino Linotype"/>
        </w:rPr>
        <w:t xml:space="preserve"> hace</w:t>
      </w:r>
      <w:r w:rsidRPr="00F82A25">
        <w:rPr>
          <w:rFonts w:ascii="Palatino Linotype" w:hAnsi="Palatino Linotype"/>
        </w:rPr>
        <w:t xml:space="preserve"> es posible </w:t>
      </w:r>
      <w:r w:rsidR="00074022">
        <w:rPr>
          <w:rFonts w:ascii="Palatino Linotype" w:hAnsi="Palatino Linotype"/>
        </w:rPr>
        <w:t>que quede disponible</w:t>
      </w:r>
      <w:r w:rsidRPr="00F82A25">
        <w:rPr>
          <w:rFonts w:ascii="Palatino Linotype" w:hAnsi="Palatino Linotype"/>
        </w:rPr>
        <w:t xml:space="preserve"> de manera estándar</w:t>
      </w:r>
      <w:r w:rsidR="00074022">
        <w:rPr>
          <w:rFonts w:ascii="Palatino Linotype" w:hAnsi="Palatino Linotype"/>
        </w:rPr>
        <w:t xml:space="preserve"> la información para todos aquellos Servicios que estén suscritos</w:t>
      </w:r>
      <w:r w:rsidRPr="00F82A25">
        <w:rPr>
          <w:rFonts w:ascii="Palatino Linotype" w:hAnsi="Palatino Linotype"/>
        </w:rPr>
        <w:t xml:space="preserve">. En este punto se produce </w:t>
      </w:r>
      <w:r w:rsidR="00F06CE8">
        <w:rPr>
          <w:rFonts w:ascii="Palatino Linotype" w:hAnsi="Palatino Linotype"/>
        </w:rPr>
        <w:t xml:space="preserve">uno de los </w:t>
      </w:r>
      <w:r w:rsidRPr="00F82A25">
        <w:rPr>
          <w:rFonts w:ascii="Palatino Linotype" w:hAnsi="Palatino Linotype"/>
        </w:rPr>
        <w:t>primer</w:t>
      </w:r>
      <w:r w:rsidR="00F06CE8">
        <w:rPr>
          <w:rFonts w:ascii="Palatino Linotype" w:hAnsi="Palatino Linotype"/>
        </w:rPr>
        <w:t>os</w:t>
      </w:r>
      <w:r w:rsidRPr="00F82A25">
        <w:rPr>
          <w:rFonts w:ascii="Palatino Linotype" w:hAnsi="Palatino Linotype"/>
        </w:rPr>
        <w:t xml:space="preserve"> hallazgo</w:t>
      </w:r>
      <w:r w:rsidR="00F06CE8">
        <w:rPr>
          <w:rFonts w:ascii="Palatino Linotype" w:hAnsi="Palatino Linotype"/>
        </w:rPr>
        <w:t>s</w:t>
      </w:r>
      <w:r w:rsidRPr="00F82A25">
        <w:rPr>
          <w:rFonts w:ascii="Palatino Linotype" w:hAnsi="Palatino Linotype"/>
        </w:rPr>
        <w:t xml:space="preserve"> del análisis, </w:t>
      </w:r>
      <w:r w:rsidR="00F06CE8" w:rsidRPr="00F82A25">
        <w:rPr>
          <w:rFonts w:ascii="Palatino Linotype" w:hAnsi="Palatino Linotype"/>
        </w:rPr>
        <w:t>puesto que,</w:t>
      </w:r>
      <w:r w:rsidRPr="00F82A25">
        <w:rPr>
          <w:rFonts w:ascii="Palatino Linotype" w:hAnsi="Palatino Linotype"/>
        </w:rPr>
        <w:t xml:space="preserve"> de acuerdo a lo señalado por el CPLT</w:t>
      </w:r>
      <w:r w:rsidR="001C088A">
        <w:rPr>
          <w:rFonts w:ascii="Palatino Linotype" w:hAnsi="Palatino Linotype"/>
        </w:rPr>
        <w:t xml:space="preserve"> dentro de este mismo portal</w:t>
      </w:r>
      <w:r w:rsidRPr="00F82A25">
        <w:rPr>
          <w:rFonts w:ascii="Palatino Linotype" w:hAnsi="Palatino Linotype"/>
        </w:rPr>
        <w:t xml:space="preserve">, los organismos están obligados a generar portales de Transparencia Activa, esto según la ley 20.285, sin embargo, no se indica en esta ley, que deba ser usando la plataforma que </w:t>
      </w:r>
      <w:r w:rsidR="00F06CE8">
        <w:rPr>
          <w:rFonts w:ascii="Palatino Linotype" w:hAnsi="Palatino Linotype"/>
        </w:rPr>
        <w:t>ha dejado disponible</w:t>
      </w:r>
      <w:r w:rsidRPr="00F82A25">
        <w:rPr>
          <w:rFonts w:ascii="Palatino Linotype" w:hAnsi="Palatino Linotype"/>
        </w:rPr>
        <w:t xml:space="preserve"> el CPLT, y de la cual se obtienen los datos que son </w:t>
      </w:r>
      <w:r w:rsidR="00F06CE8">
        <w:rPr>
          <w:rFonts w:ascii="Palatino Linotype" w:hAnsi="Palatino Linotype"/>
        </w:rPr>
        <w:t>transparentados a través</w:t>
      </w:r>
      <w:r w:rsidRPr="00F82A25">
        <w:rPr>
          <w:rFonts w:ascii="Palatino Linotype" w:hAnsi="Palatino Linotype"/>
        </w:rPr>
        <w:t xml:space="preserve"> </w:t>
      </w:r>
      <w:r w:rsidR="00F06CE8">
        <w:rPr>
          <w:rFonts w:ascii="Palatino Linotype" w:hAnsi="Palatino Linotype"/>
        </w:rPr>
        <w:t>d</w:t>
      </w:r>
      <w:r w:rsidRPr="00F82A25">
        <w:rPr>
          <w:rFonts w:ascii="Palatino Linotype" w:hAnsi="Palatino Linotype"/>
        </w:rPr>
        <w:t>el sitio de datos abiertos</w:t>
      </w:r>
      <w:r w:rsidR="00F06CE8">
        <w:rPr>
          <w:rFonts w:ascii="Palatino Linotype" w:hAnsi="Palatino Linotype"/>
        </w:rPr>
        <w:t xml:space="preserve"> del CPLT</w:t>
      </w:r>
      <w:r w:rsidRPr="00F82A25">
        <w:rPr>
          <w:rFonts w:ascii="Palatino Linotype" w:hAnsi="Palatino Linotype"/>
        </w:rPr>
        <w:t xml:space="preserve">. Con ellos nos surge de inmediato la siguiente duda, </w:t>
      </w:r>
      <w:r w:rsidRPr="00F82A25">
        <w:rPr>
          <w:rFonts w:ascii="Palatino Linotype" w:hAnsi="Palatino Linotype"/>
          <w:b/>
        </w:rPr>
        <w:t>¿Por qué no usan esta plataforma todos los servicios obligados?</w:t>
      </w:r>
      <w:r w:rsidR="00F06CE8">
        <w:rPr>
          <w:rFonts w:ascii="Palatino Linotype" w:hAnsi="Palatino Linotype"/>
          <w:b/>
        </w:rPr>
        <w:t xml:space="preserve"> ¿Se requiere un cambio normativo para que se lleve a cabo dicha acción?</w:t>
      </w:r>
    </w:p>
    <w:p w14:paraId="22725E19" w14:textId="69535D87" w:rsidR="00665729" w:rsidRDefault="00AD3BB3" w:rsidP="00D9110C">
      <w:pPr>
        <w:spacing w:after="468" w:line="360" w:lineRule="auto"/>
        <w:ind w:right="0"/>
        <w:rPr>
          <w:rFonts w:ascii="Palatino Linotype" w:hAnsi="Palatino Linotype"/>
        </w:rPr>
      </w:pPr>
      <w:r w:rsidRPr="00F82A25">
        <w:rPr>
          <w:rFonts w:ascii="Palatino Linotype" w:hAnsi="Palatino Linotype"/>
        </w:rPr>
        <w:t>En los siguientes acápites revisaremos problemáticas asociadas a la coherencia y fiabilidad de la información publicada, que hacen difícil poder sacar conclusiones de la información disponible.</w:t>
      </w:r>
    </w:p>
    <w:p w14:paraId="3E38031F" w14:textId="05DC9881" w:rsidR="001C088A" w:rsidRDefault="001C088A" w:rsidP="00D9110C">
      <w:pPr>
        <w:spacing w:after="468" w:line="360" w:lineRule="auto"/>
        <w:ind w:right="0"/>
        <w:rPr>
          <w:rFonts w:ascii="Palatino Linotype" w:hAnsi="Palatino Linotype"/>
        </w:rPr>
      </w:pPr>
    </w:p>
    <w:p w14:paraId="7AD330FA" w14:textId="77777777" w:rsidR="001C088A" w:rsidRPr="00F82A25" w:rsidRDefault="001C088A" w:rsidP="00D9110C">
      <w:pPr>
        <w:spacing w:after="468" w:line="360" w:lineRule="auto"/>
        <w:ind w:right="0"/>
        <w:rPr>
          <w:rFonts w:ascii="Palatino Linotype" w:hAnsi="Palatino Linotype"/>
        </w:rPr>
      </w:pPr>
    </w:p>
    <w:p w14:paraId="3365CC1C" w14:textId="77777777" w:rsidR="00A0445E" w:rsidRDefault="00A0445E">
      <w:pPr>
        <w:spacing w:after="160" w:line="259" w:lineRule="auto"/>
        <w:ind w:left="0" w:right="0" w:firstLine="0"/>
        <w:jc w:val="left"/>
        <w:rPr>
          <w:rFonts w:ascii="Palatino Linotype" w:hAnsi="Palatino Linotype"/>
          <w:b/>
          <w:sz w:val="29"/>
        </w:rPr>
      </w:pPr>
      <w:r>
        <w:rPr>
          <w:rFonts w:ascii="Palatino Linotype" w:hAnsi="Palatino Linotype"/>
        </w:rPr>
        <w:br w:type="page"/>
      </w:r>
    </w:p>
    <w:p w14:paraId="1890A380" w14:textId="02A5F2F1" w:rsidR="00665729" w:rsidRPr="00F82A25" w:rsidRDefault="00AD3BB3" w:rsidP="001C088A">
      <w:pPr>
        <w:pStyle w:val="Ttulo1"/>
        <w:numPr>
          <w:ilvl w:val="0"/>
          <w:numId w:val="5"/>
        </w:numPr>
        <w:tabs>
          <w:tab w:val="center" w:pos="1777"/>
        </w:tabs>
        <w:spacing w:line="360" w:lineRule="auto"/>
        <w:rPr>
          <w:rFonts w:ascii="Palatino Linotype" w:hAnsi="Palatino Linotype"/>
        </w:rPr>
      </w:pPr>
      <w:bookmarkStart w:id="1" w:name="_Toc43397137"/>
      <w:r w:rsidRPr="00F82A25">
        <w:rPr>
          <w:rFonts w:ascii="Palatino Linotype" w:hAnsi="Palatino Linotype"/>
        </w:rPr>
        <w:lastRenderedPageBreak/>
        <w:t>Diccionario de datos</w:t>
      </w:r>
      <w:bookmarkEnd w:id="1"/>
    </w:p>
    <w:p w14:paraId="449F90F5" w14:textId="23A7AB8E" w:rsidR="005777F9" w:rsidRPr="00304B18" w:rsidRDefault="00AD3BB3" w:rsidP="00304B18">
      <w:pPr>
        <w:spacing w:after="148" w:line="360" w:lineRule="auto"/>
        <w:ind w:right="0"/>
        <w:rPr>
          <w:rFonts w:ascii="Palatino Linotype" w:hAnsi="Palatino Linotype"/>
        </w:rPr>
      </w:pPr>
      <w:r w:rsidRPr="00F82A25">
        <w:rPr>
          <w:rFonts w:ascii="Palatino Linotype" w:hAnsi="Palatino Linotype"/>
        </w:rPr>
        <w:t xml:space="preserve">Uno de los primeros puntos a destacar es la falta de un diccionario en el </w:t>
      </w:r>
      <w:hyperlink r:id="rId11">
        <w:r w:rsidRPr="007605A7">
          <w:rPr>
            <w:rFonts w:ascii="Palatino Linotype" w:hAnsi="Palatino Linotype"/>
            <w:color w:val="4472C4" w:themeColor="accent1"/>
          </w:rPr>
          <w:t xml:space="preserve">repositorio de datos </w:t>
        </w:r>
      </w:hyperlink>
      <w:hyperlink r:id="rId12">
        <w:r w:rsidRPr="007605A7">
          <w:rPr>
            <w:rFonts w:ascii="Palatino Linotype" w:hAnsi="Palatino Linotype"/>
            <w:color w:val="4472C4" w:themeColor="accent1"/>
          </w:rPr>
          <w:t>abiertos</w:t>
        </w:r>
      </w:hyperlink>
      <w:hyperlink r:id="rId13">
        <w:r w:rsidRPr="00F82A25">
          <w:rPr>
            <w:rFonts w:ascii="Palatino Linotype" w:hAnsi="Palatino Linotype"/>
          </w:rPr>
          <w:t>,</w:t>
        </w:r>
      </w:hyperlink>
      <w:r w:rsidRPr="00F82A25">
        <w:rPr>
          <w:rFonts w:ascii="Palatino Linotype" w:hAnsi="Palatino Linotype"/>
        </w:rPr>
        <w:t xml:space="preserve"> lo que significa una dificultad extra a la hora de poder analizar los datos, ya que se deben hacer supuestos respecto del significado de cada variable, y dichos supuestos se hacen en base al nombre dado, el contenido y el contexto, por lo tanto, requieren de un esfuerzo extra y añaden un riesgo de error a los resultados. En </w:t>
      </w:r>
      <w:r w:rsidR="001F327F" w:rsidRPr="00F82A25">
        <w:rPr>
          <w:rFonts w:ascii="Palatino Linotype" w:hAnsi="Palatino Linotype"/>
        </w:rPr>
        <w:t>conclusión,</w:t>
      </w:r>
      <w:r w:rsidRPr="00F82A25">
        <w:rPr>
          <w:rFonts w:ascii="Palatino Linotype" w:hAnsi="Palatino Linotype"/>
        </w:rPr>
        <w:t xml:space="preserve"> como primera sugerencia se invita al CPLT a </w:t>
      </w:r>
      <w:r w:rsidRPr="00F82A25">
        <w:rPr>
          <w:rFonts w:ascii="Palatino Linotype" w:hAnsi="Palatino Linotype"/>
          <w:b/>
        </w:rPr>
        <w:t xml:space="preserve">añadir un diccionario de variables en su repositorio de datos </w:t>
      </w:r>
      <w:r w:rsidRPr="00304B18">
        <w:rPr>
          <w:rFonts w:ascii="Palatino Linotype" w:hAnsi="Palatino Linotype"/>
          <w:b/>
          <w:bCs/>
        </w:rPr>
        <w:t>abiertos</w:t>
      </w:r>
      <w:r w:rsidR="005777F9" w:rsidRPr="00304B18">
        <w:rPr>
          <w:rFonts w:ascii="Palatino Linotype" w:hAnsi="Palatino Linotype"/>
          <w:b/>
          <w:bCs/>
        </w:rPr>
        <w:t>.</w:t>
      </w:r>
    </w:p>
    <w:p w14:paraId="726D1DCE" w14:textId="359703A8" w:rsidR="005777F9" w:rsidRDefault="002F72FB" w:rsidP="00304B18">
      <w:pPr>
        <w:spacing w:after="148" w:line="360" w:lineRule="auto"/>
        <w:ind w:right="0"/>
        <w:rPr>
          <w:rFonts w:ascii="Palatino Linotype" w:hAnsi="Palatino Linotype"/>
        </w:rPr>
      </w:pPr>
      <w:r>
        <w:rPr>
          <w:rFonts w:ascii="Palatino Linotype" w:hAnsi="Palatino Linotype"/>
        </w:rPr>
        <w:t xml:space="preserve">Para entender los análisis que se presentan a partir de este capítulo es importante conocer los campos </w:t>
      </w:r>
      <w:r w:rsidR="00304B18">
        <w:rPr>
          <w:rFonts w:ascii="Palatino Linotype" w:hAnsi="Palatino Linotype"/>
        </w:rPr>
        <w:t xml:space="preserve">que </w:t>
      </w:r>
      <w:r w:rsidR="007A1AF5">
        <w:rPr>
          <w:rFonts w:ascii="Palatino Linotype" w:hAnsi="Palatino Linotype"/>
        </w:rPr>
        <w:t>se encuentran en cada modalidad de contratación</w:t>
      </w:r>
      <w:r>
        <w:rPr>
          <w:rFonts w:ascii="Palatino Linotype" w:hAnsi="Palatino Linotype"/>
        </w:rPr>
        <w:t>, y estos</w:t>
      </w:r>
      <w:r w:rsidR="007A1AF5">
        <w:rPr>
          <w:rFonts w:ascii="Palatino Linotype" w:hAnsi="Palatino Linotype"/>
        </w:rPr>
        <w:t xml:space="preserve"> son las siguientes:</w:t>
      </w:r>
    </w:p>
    <w:p w14:paraId="7BCC73EC" w14:textId="363B99D5" w:rsidR="007A1AF5" w:rsidRPr="00F20E41" w:rsidRDefault="00F20E41" w:rsidP="00F20E41">
      <w:pPr>
        <w:spacing w:after="148" w:line="240" w:lineRule="auto"/>
        <w:ind w:right="0"/>
        <w:rPr>
          <w:rFonts w:ascii="Palatino Linotype" w:hAnsi="Palatino Linotype"/>
          <w:i/>
          <w:iCs/>
          <w:sz w:val="18"/>
          <w:szCs w:val="18"/>
        </w:rPr>
      </w:pPr>
      <w:r w:rsidRPr="00F20E41">
        <w:rPr>
          <w:rFonts w:ascii="Palatino Linotype" w:hAnsi="Palatino Linotype"/>
          <w:i/>
          <w:iCs/>
          <w:sz w:val="18"/>
          <w:szCs w:val="18"/>
        </w:rPr>
        <w:t>Tabla 1: campos de personal de planta</w:t>
      </w:r>
    </w:p>
    <w:tbl>
      <w:tblPr>
        <w:tblStyle w:val="TableGrid"/>
        <w:tblW w:w="8838" w:type="dxa"/>
        <w:tblInd w:w="0" w:type="dxa"/>
        <w:tblBorders>
          <w:top w:val="single" w:sz="4" w:space="0" w:color="auto"/>
          <w:bottom w:val="single" w:sz="4" w:space="0" w:color="auto"/>
        </w:tblBorders>
        <w:tblCellMar>
          <w:top w:w="0" w:type="dxa"/>
          <w:left w:w="0" w:type="dxa"/>
          <w:bottom w:w="0" w:type="dxa"/>
          <w:right w:w="0" w:type="dxa"/>
        </w:tblCellMar>
        <w:tblLook w:val="04A0" w:firstRow="1" w:lastRow="0" w:firstColumn="1" w:lastColumn="0" w:noHBand="0" w:noVBand="1"/>
      </w:tblPr>
      <w:tblGrid>
        <w:gridCol w:w="2384"/>
        <w:gridCol w:w="2983"/>
        <w:gridCol w:w="1945"/>
        <w:gridCol w:w="1590"/>
      </w:tblGrid>
      <w:tr w:rsidR="007605A7" w:rsidRPr="00F20E41" w14:paraId="01BF11B3" w14:textId="77777777" w:rsidTr="00702361">
        <w:tblPrEx>
          <w:tblCellMar>
            <w:top w:w="0" w:type="dxa"/>
            <w:left w:w="0" w:type="dxa"/>
            <w:bottom w:w="0" w:type="dxa"/>
            <w:right w:w="0" w:type="dxa"/>
          </w:tblCellMar>
        </w:tblPrEx>
        <w:trPr>
          <w:trHeight w:val="285"/>
        </w:trPr>
        <w:tc>
          <w:tcPr>
            <w:tcW w:w="2368" w:type="dxa"/>
            <w:shd w:val="clear" w:color="auto" w:fill="auto"/>
            <w:noWrap/>
            <w:hideMark/>
          </w:tcPr>
          <w:p w14:paraId="0C4E9DB8"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'camino'</w:t>
            </w:r>
          </w:p>
        </w:tc>
        <w:tc>
          <w:tcPr>
            <w:tcW w:w="2967" w:type="dxa"/>
            <w:shd w:val="clear" w:color="auto" w:fill="auto"/>
            <w:noWrap/>
            <w:hideMark/>
          </w:tcPr>
          <w:p w14:paraId="3F054701"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'organismo_nombre'</w:t>
            </w:r>
          </w:p>
        </w:tc>
        <w:tc>
          <w:tcPr>
            <w:tcW w:w="1929" w:type="dxa"/>
            <w:shd w:val="clear" w:color="auto" w:fill="auto"/>
            <w:noWrap/>
            <w:hideMark/>
          </w:tcPr>
          <w:p w14:paraId="4881BCD1"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'organismo_codigo'</w:t>
            </w:r>
          </w:p>
        </w:tc>
        <w:tc>
          <w:tcPr>
            <w:tcW w:w="1574" w:type="dxa"/>
            <w:shd w:val="clear" w:color="auto" w:fill="auto"/>
            <w:noWrap/>
            <w:hideMark/>
          </w:tcPr>
          <w:p w14:paraId="34357465"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'fecha_publicacion'</w:t>
            </w:r>
          </w:p>
        </w:tc>
      </w:tr>
      <w:tr w:rsidR="007605A7" w:rsidRPr="00F20E41" w14:paraId="3AFD0FBE" w14:textId="77777777" w:rsidTr="00702361">
        <w:tblPrEx>
          <w:tblCellMar>
            <w:top w:w="0" w:type="dxa"/>
            <w:left w:w="0" w:type="dxa"/>
            <w:bottom w:w="0" w:type="dxa"/>
            <w:right w:w="0" w:type="dxa"/>
          </w:tblCellMar>
        </w:tblPrEx>
        <w:trPr>
          <w:trHeight w:val="285"/>
        </w:trPr>
        <w:tc>
          <w:tcPr>
            <w:tcW w:w="2368" w:type="dxa"/>
            <w:shd w:val="clear" w:color="auto" w:fill="auto"/>
            <w:noWrap/>
            <w:hideMark/>
          </w:tcPr>
          <w:p w14:paraId="1A16ACB0"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'anyo'</w:t>
            </w:r>
          </w:p>
        </w:tc>
        <w:tc>
          <w:tcPr>
            <w:tcW w:w="2967" w:type="dxa"/>
            <w:shd w:val="clear" w:color="auto" w:fill="auto"/>
            <w:noWrap/>
            <w:hideMark/>
          </w:tcPr>
          <w:p w14:paraId="72EB994E"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'Mes'</w:t>
            </w:r>
          </w:p>
        </w:tc>
        <w:tc>
          <w:tcPr>
            <w:tcW w:w="1929" w:type="dxa"/>
            <w:shd w:val="clear" w:color="auto" w:fill="auto"/>
            <w:noWrap/>
            <w:hideMark/>
          </w:tcPr>
          <w:p w14:paraId="53652D1C"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'Tipo Estamento'</w:t>
            </w:r>
          </w:p>
        </w:tc>
        <w:tc>
          <w:tcPr>
            <w:tcW w:w="1574" w:type="dxa"/>
            <w:shd w:val="clear" w:color="auto" w:fill="auto"/>
            <w:noWrap/>
            <w:hideMark/>
          </w:tcPr>
          <w:p w14:paraId="6B807B0A"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'nombre'</w:t>
            </w:r>
          </w:p>
        </w:tc>
      </w:tr>
      <w:tr w:rsidR="007605A7" w:rsidRPr="00F20E41" w14:paraId="35D5E2D2" w14:textId="77777777" w:rsidTr="00702361">
        <w:tblPrEx>
          <w:tblCellMar>
            <w:top w:w="0" w:type="dxa"/>
            <w:left w:w="0" w:type="dxa"/>
            <w:bottom w:w="0" w:type="dxa"/>
            <w:right w:w="0" w:type="dxa"/>
          </w:tblCellMar>
        </w:tblPrEx>
        <w:trPr>
          <w:trHeight w:val="285"/>
        </w:trPr>
        <w:tc>
          <w:tcPr>
            <w:tcW w:w="2368" w:type="dxa"/>
            <w:shd w:val="clear" w:color="auto" w:fill="auto"/>
            <w:noWrap/>
            <w:hideMark/>
          </w:tcPr>
          <w:p w14:paraId="1951AF16"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'tipo_calificacionp'</w:t>
            </w:r>
          </w:p>
        </w:tc>
        <w:tc>
          <w:tcPr>
            <w:tcW w:w="2967" w:type="dxa"/>
            <w:shd w:val="clear" w:color="auto" w:fill="auto"/>
            <w:noWrap/>
            <w:hideMark/>
          </w:tcPr>
          <w:p w14:paraId="6DB6A845"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'Tipo cargo'</w:t>
            </w:r>
          </w:p>
        </w:tc>
        <w:tc>
          <w:tcPr>
            <w:tcW w:w="1929" w:type="dxa"/>
            <w:shd w:val="clear" w:color="auto" w:fill="auto"/>
            <w:noWrap/>
            <w:hideMark/>
          </w:tcPr>
          <w:p w14:paraId="136251A3"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'region'</w:t>
            </w:r>
          </w:p>
        </w:tc>
        <w:tc>
          <w:tcPr>
            <w:tcW w:w="1574" w:type="dxa"/>
            <w:shd w:val="clear" w:color="auto" w:fill="auto"/>
            <w:noWrap/>
            <w:hideMark/>
          </w:tcPr>
          <w:p w14:paraId="3DE2835A"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'asignaciones'</w:t>
            </w:r>
          </w:p>
        </w:tc>
      </w:tr>
      <w:tr w:rsidR="007605A7" w:rsidRPr="00F20E41" w14:paraId="19D81938" w14:textId="77777777" w:rsidTr="00702361">
        <w:tblPrEx>
          <w:tblCellMar>
            <w:top w:w="0" w:type="dxa"/>
            <w:left w:w="0" w:type="dxa"/>
            <w:bottom w:w="0" w:type="dxa"/>
            <w:right w:w="0" w:type="dxa"/>
          </w:tblCellMar>
        </w:tblPrEx>
        <w:trPr>
          <w:trHeight w:val="285"/>
        </w:trPr>
        <w:tc>
          <w:tcPr>
            <w:tcW w:w="2368" w:type="dxa"/>
            <w:shd w:val="clear" w:color="auto" w:fill="auto"/>
            <w:noWrap/>
            <w:hideMark/>
          </w:tcPr>
          <w:p w14:paraId="696B64EF"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'Tipo Unidad monetaria'</w:t>
            </w:r>
          </w:p>
        </w:tc>
        <w:tc>
          <w:tcPr>
            <w:tcW w:w="2967" w:type="dxa"/>
            <w:shd w:val="clear" w:color="auto" w:fill="auto"/>
            <w:noWrap/>
            <w:hideMark/>
          </w:tcPr>
          <w:p w14:paraId="580C0C13"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'remuneracionbruta_mensual'</w:t>
            </w:r>
          </w:p>
        </w:tc>
        <w:tc>
          <w:tcPr>
            <w:tcW w:w="1929" w:type="dxa"/>
            <w:shd w:val="clear" w:color="auto" w:fill="auto"/>
            <w:noWrap/>
            <w:hideMark/>
          </w:tcPr>
          <w:p w14:paraId="61381A47"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'grado_eus'</w:t>
            </w:r>
          </w:p>
        </w:tc>
        <w:tc>
          <w:tcPr>
            <w:tcW w:w="1574" w:type="dxa"/>
            <w:shd w:val="clear" w:color="auto" w:fill="auto"/>
            <w:noWrap/>
            <w:hideMark/>
          </w:tcPr>
          <w:p w14:paraId="40550CC8"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'viaticos'</w:t>
            </w:r>
          </w:p>
        </w:tc>
      </w:tr>
      <w:tr w:rsidR="007605A7" w:rsidRPr="00F20E41" w14:paraId="14840B27" w14:textId="77777777" w:rsidTr="00702361">
        <w:tblPrEx>
          <w:tblCellMar>
            <w:top w:w="0" w:type="dxa"/>
            <w:left w:w="0" w:type="dxa"/>
            <w:bottom w:w="0" w:type="dxa"/>
            <w:right w:w="0" w:type="dxa"/>
          </w:tblCellMar>
        </w:tblPrEx>
        <w:trPr>
          <w:trHeight w:val="285"/>
        </w:trPr>
        <w:tc>
          <w:tcPr>
            <w:tcW w:w="2368" w:type="dxa"/>
            <w:shd w:val="clear" w:color="auto" w:fill="auto"/>
            <w:noWrap/>
            <w:hideMark/>
          </w:tcPr>
          <w:p w14:paraId="124C348A"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'remuliquida_mensual'</w:t>
            </w:r>
          </w:p>
        </w:tc>
        <w:tc>
          <w:tcPr>
            <w:tcW w:w="2967" w:type="dxa"/>
            <w:shd w:val="clear" w:color="auto" w:fill="auto"/>
            <w:noWrap/>
            <w:hideMark/>
          </w:tcPr>
          <w:p w14:paraId="108858A5"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'diurnas'</w:t>
            </w:r>
          </w:p>
        </w:tc>
        <w:tc>
          <w:tcPr>
            <w:tcW w:w="1929" w:type="dxa"/>
            <w:shd w:val="clear" w:color="auto" w:fill="auto"/>
            <w:noWrap/>
            <w:hideMark/>
          </w:tcPr>
          <w:p w14:paraId="59BD627E"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'nocturnas'</w:t>
            </w:r>
          </w:p>
        </w:tc>
        <w:tc>
          <w:tcPr>
            <w:tcW w:w="1574" w:type="dxa"/>
            <w:shd w:val="clear" w:color="auto" w:fill="auto"/>
            <w:noWrap/>
            <w:hideMark/>
          </w:tcPr>
          <w:p w14:paraId="51787096"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'festivas'</w:t>
            </w:r>
          </w:p>
        </w:tc>
      </w:tr>
      <w:tr w:rsidR="007605A7" w:rsidRPr="00F20E41" w14:paraId="11E23A8E" w14:textId="77777777" w:rsidTr="00702361">
        <w:tblPrEx>
          <w:tblCellMar>
            <w:top w:w="0" w:type="dxa"/>
            <w:left w:w="0" w:type="dxa"/>
            <w:bottom w:w="0" w:type="dxa"/>
            <w:right w:w="0" w:type="dxa"/>
          </w:tblCellMar>
        </w:tblPrEx>
        <w:trPr>
          <w:trHeight w:val="285"/>
        </w:trPr>
        <w:tc>
          <w:tcPr>
            <w:tcW w:w="2368" w:type="dxa"/>
            <w:shd w:val="clear" w:color="auto" w:fill="auto"/>
            <w:noWrap/>
            <w:hideMark/>
          </w:tcPr>
          <w:p w14:paraId="28AC96C9"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'fecha_ingreso'</w:t>
            </w:r>
          </w:p>
        </w:tc>
        <w:tc>
          <w:tcPr>
            <w:tcW w:w="2967" w:type="dxa"/>
            <w:shd w:val="clear" w:color="auto" w:fill="auto"/>
            <w:noWrap/>
            <w:hideMark/>
          </w:tcPr>
          <w:p w14:paraId="002158AB"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'fecha_termino'</w:t>
            </w:r>
          </w:p>
        </w:tc>
        <w:tc>
          <w:tcPr>
            <w:tcW w:w="1929" w:type="dxa"/>
            <w:shd w:val="clear" w:color="auto" w:fill="auto"/>
            <w:noWrap/>
            <w:hideMark/>
          </w:tcPr>
          <w:p w14:paraId="1A533BB7"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'observaciones'</w:t>
            </w:r>
          </w:p>
        </w:tc>
        <w:tc>
          <w:tcPr>
            <w:tcW w:w="1574" w:type="dxa"/>
            <w:shd w:val="clear" w:color="auto" w:fill="auto"/>
            <w:noWrap/>
            <w:hideMark/>
          </w:tcPr>
          <w:p w14:paraId="062699AD"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'enlace'</w:t>
            </w:r>
          </w:p>
        </w:tc>
      </w:tr>
    </w:tbl>
    <w:p w14:paraId="2789616A" w14:textId="788A2919" w:rsidR="00F20E41" w:rsidRPr="00F20E41" w:rsidRDefault="00F20E41" w:rsidP="00F20E41">
      <w:pPr>
        <w:spacing w:after="148" w:line="360" w:lineRule="auto"/>
        <w:ind w:right="0"/>
        <w:jc w:val="right"/>
        <w:rPr>
          <w:rFonts w:ascii="Palatino Linotype" w:hAnsi="Palatino Linotype"/>
          <w:i/>
          <w:iCs/>
          <w:sz w:val="18"/>
          <w:szCs w:val="18"/>
        </w:rPr>
      </w:pPr>
      <w:r w:rsidRPr="00F20E41">
        <w:rPr>
          <w:rFonts w:ascii="Palatino Linotype" w:hAnsi="Palatino Linotype"/>
          <w:i/>
          <w:iCs/>
          <w:sz w:val="18"/>
          <w:szCs w:val="18"/>
        </w:rPr>
        <w:t>Fuente:</w:t>
      </w:r>
      <w:r w:rsidRPr="007605A7">
        <w:rPr>
          <w:rFonts w:ascii="Palatino Linotype" w:hAnsi="Palatino Linotype"/>
          <w:i/>
          <w:iCs/>
          <w:sz w:val="18"/>
          <w:szCs w:val="18"/>
        </w:rPr>
        <w:t xml:space="preserve"> </w:t>
      </w:r>
      <w:hyperlink r:id="rId14" w:history="1">
        <w:r w:rsidRPr="007605A7">
          <w:rPr>
            <w:rStyle w:val="Hipervnculo"/>
            <w:rFonts w:ascii="Palatino Linotype" w:hAnsi="Palatino Linotype"/>
            <w:i/>
            <w:iCs/>
            <w:sz w:val="18"/>
            <w:szCs w:val="18"/>
            <w:u w:val="none"/>
          </w:rPr>
          <w:t>datos abiertos de CPLT</w:t>
        </w:r>
      </w:hyperlink>
    </w:p>
    <w:p w14:paraId="4B0CEFCB" w14:textId="0C0BCAD4" w:rsidR="007605A7" w:rsidRPr="00F20E41" w:rsidRDefault="007605A7" w:rsidP="007605A7">
      <w:pPr>
        <w:spacing w:after="148" w:line="240" w:lineRule="auto"/>
        <w:ind w:right="0"/>
        <w:rPr>
          <w:rFonts w:ascii="Palatino Linotype" w:hAnsi="Palatino Linotype"/>
          <w:i/>
          <w:iCs/>
          <w:sz w:val="18"/>
          <w:szCs w:val="18"/>
        </w:rPr>
      </w:pPr>
      <w:r w:rsidRPr="00F20E41">
        <w:rPr>
          <w:rFonts w:ascii="Palatino Linotype" w:hAnsi="Palatino Linotype"/>
          <w:i/>
          <w:iCs/>
          <w:sz w:val="18"/>
          <w:szCs w:val="18"/>
        </w:rPr>
        <w:t>Tabla</w:t>
      </w:r>
      <w:r>
        <w:rPr>
          <w:rFonts w:ascii="Palatino Linotype" w:hAnsi="Palatino Linotype"/>
          <w:i/>
          <w:iCs/>
          <w:sz w:val="18"/>
          <w:szCs w:val="18"/>
        </w:rPr>
        <w:t xml:space="preserve"> 2</w:t>
      </w:r>
      <w:r w:rsidRPr="00F20E41">
        <w:rPr>
          <w:rFonts w:ascii="Palatino Linotype" w:hAnsi="Palatino Linotype"/>
          <w:i/>
          <w:iCs/>
          <w:sz w:val="18"/>
          <w:szCs w:val="18"/>
        </w:rPr>
        <w:t xml:space="preserve">: campos de personal de </w:t>
      </w:r>
      <w:r>
        <w:rPr>
          <w:rFonts w:ascii="Palatino Linotype" w:hAnsi="Palatino Linotype"/>
          <w:i/>
          <w:iCs/>
          <w:sz w:val="18"/>
          <w:szCs w:val="18"/>
        </w:rPr>
        <w:t>contrata</w:t>
      </w:r>
    </w:p>
    <w:tbl>
      <w:tblPr>
        <w:tblStyle w:val="TableGrid"/>
        <w:tblW w:w="8838" w:type="dxa"/>
        <w:tblInd w:w="0" w:type="dxa"/>
        <w:tblBorders>
          <w:top w:val="single" w:sz="4" w:space="0" w:color="auto"/>
          <w:bottom w:val="single" w:sz="4" w:space="0" w:color="auto"/>
        </w:tblBorders>
        <w:tblCellMar>
          <w:top w:w="0" w:type="dxa"/>
          <w:left w:w="0" w:type="dxa"/>
          <w:bottom w:w="0" w:type="dxa"/>
          <w:right w:w="0" w:type="dxa"/>
        </w:tblCellMar>
        <w:tblLook w:val="04A0" w:firstRow="1" w:lastRow="0" w:firstColumn="1" w:lastColumn="0" w:noHBand="0" w:noVBand="1"/>
      </w:tblPr>
      <w:tblGrid>
        <w:gridCol w:w="2384"/>
        <w:gridCol w:w="2983"/>
        <w:gridCol w:w="1945"/>
        <w:gridCol w:w="1590"/>
      </w:tblGrid>
      <w:tr w:rsidR="007605A7" w:rsidRPr="00F20E41" w14:paraId="442270DB" w14:textId="77777777" w:rsidTr="00702361">
        <w:tblPrEx>
          <w:tblCellMar>
            <w:top w:w="0" w:type="dxa"/>
            <w:left w:w="0" w:type="dxa"/>
            <w:bottom w:w="0" w:type="dxa"/>
            <w:right w:w="0" w:type="dxa"/>
          </w:tblCellMar>
        </w:tblPrEx>
        <w:trPr>
          <w:trHeight w:val="285"/>
        </w:trPr>
        <w:tc>
          <w:tcPr>
            <w:tcW w:w="2368" w:type="dxa"/>
            <w:shd w:val="clear" w:color="auto" w:fill="auto"/>
            <w:noWrap/>
            <w:hideMark/>
          </w:tcPr>
          <w:p w14:paraId="4A581032"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'camino'</w:t>
            </w:r>
          </w:p>
        </w:tc>
        <w:tc>
          <w:tcPr>
            <w:tcW w:w="2967" w:type="dxa"/>
            <w:shd w:val="clear" w:color="auto" w:fill="auto"/>
            <w:noWrap/>
            <w:hideMark/>
          </w:tcPr>
          <w:p w14:paraId="2F721E1D"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'organismo_nombre'</w:t>
            </w:r>
          </w:p>
        </w:tc>
        <w:tc>
          <w:tcPr>
            <w:tcW w:w="1929" w:type="dxa"/>
            <w:shd w:val="clear" w:color="auto" w:fill="auto"/>
            <w:noWrap/>
            <w:hideMark/>
          </w:tcPr>
          <w:p w14:paraId="47FA111B"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'organismo_codigo'</w:t>
            </w:r>
          </w:p>
        </w:tc>
        <w:tc>
          <w:tcPr>
            <w:tcW w:w="1574" w:type="dxa"/>
            <w:shd w:val="clear" w:color="auto" w:fill="auto"/>
            <w:noWrap/>
            <w:hideMark/>
          </w:tcPr>
          <w:p w14:paraId="5F6F1917"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'fecha_publicacion'</w:t>
            </w:r>
          </w:p>
        </w:tc>
      </w:tr>
      <w:tr w:rsidR="007605A7" w:rsidRPr="00F20E41" w14:paraId="6A961B85" w14:textId="77777777" w:rsidTr="00702361">
        <w:tblPrEx>
          <w:tblCellMar>
            <w:top w:w="0" w:type="dxa"/>
            <w:left w:w="0" w:type="dxa"/>
            <w:bottom w:w="0" w:type="dxa"/>
            <w:right w:w="0" w:type="dxa"/>
          </w:tblCellMar>
        </w:tblPrEx>
        <w:trPr>
          <w:trHeight w:val="285"/>
        </w:trPr>
        <w:tc>
          <w:tcPr>
            <w:tcW w:w="2368" w:type="dxa"/>
            <w:shd w:val="clear" w:color="auto" w:fill="auto"/>
            <w:noWrap/>
            <w:hideMark/>
          </w:tcPr>
          <w:p w14:paraId="785051CE"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'anyo'</w:t>
            </w:r>
          </w:p>
        </w:tc>
        <w:tc>
          <w:tcPr>
            <w:tcW w:w="2967" w:type="dxa"/>
            <w:shd w:val="clear" w:color="auto" w:fill="auto"/>
            <w:noWrap/>
            <w:hideMark/>
          </w:tcPr>
          <w:p w14:paraId="3C5F3A48"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'Mes'</w:t>
            </w:r>
          </w:p>
        </w:tc>
        <w:tc>
          <w:tcPr>
            <w:tcW w:w="1929" w:type="dxa"/>
            <w:shd w:val="clear" w:color="auto" w:fill="auto"/>
            <w:noWrap/>
            <w:hideMark/>
          </w:tcPr>
          <w:p w14:paraId="2C4BAC1B"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'Tipo Estamento'</w:t>
            </w:r>
          </w:p>
        </w:tc>
        <w:tc>
          <w:tcPr>
            <w:tcW w:w="1574" w:type="dxa"/>
            <w:shd w:val="clear" w:color="auto" w:fill="auto"/>
            <w:noWrap/>
            <w:hideMark/>
          </w:tcPr>
          <w:p w14:paraId="6E165A61"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'nombre'</w:t>
            </w:r>
          </w:p>
        </w:tc>
      </w:tr>
      <w:tr w:rsidR="007605A7" w:rsidRPr="00F20E41" w14:paraId="025E59B8" w14:textId="77777777" w:rsidTr="00702361">
        <w:tblPrEx>
          <w:tblCellMar>
            <w:top w:w="0" w:type="dxa"/>
            <w:left w:w="0" w:type="dxa"/>
            <w:bottom w:w="0" w:type="dxa"/>
            <w:right w:w="0" w:type="dxa"/>
          </w:tblCellMar>
        </w:tblPrEx>
        <w:trPr>
          <w:trHeight w:val="285"/>
        </w:trPr>
        <w:tc>
          <w:tcPr>
            <w:tcW w:w="2368" w:type="dxa"/>
            <w:shd w:val="clear" w:color="auto" w:fill="auto"/>
            <w:noWrap/>
            <w:hideMark/>
          </w:tcPr>
          <w:p w14:paraId="1BAAA6E5"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'tipo_calificacionp'</w:t>
            </w:r>
          </w:p>
        </w:tc>
        <w:tc>
          <w:tcPr>
            <w:tcW w:w="2967" w:type="dxa"/>
            <w:shd w:val="clear" w:color="auto" w:fill="auto"/>
            <w:noWrap/>
            <w:hideMark/>
          </w:tcPr>
          <w:p w14:paraId="7CD1500B"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'Tipo cargo'</w:t>
            </w:r>
          </w:p>
        </w:tc>
        <w:tc>
          <w:tcPr>
            <w:tcW w:w="1929" w:type="dxa"/>
            <w:shd w:val="clear" w:color="auto" w:fill="auto"/>
            <w:noWrap/>
            <w:hideMark/>
          </w:tcPr>
          <w:p w14:paraId="04F8A053"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'region'</w:t>
            </w:r>
          </w:p>
        </w:tc>
        <w:tc>
          <w:tcPr>
            <w:tcW w:w="1574" w:type="dxa"/>
            <w:shd w:val="clear" w:color="auto" w:fill="auto"/>
            <w:noWrap/>
            <w:hideMark/>
          </w:tcPr>
          <w:p w14:paraId="512B3A09"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'asignaciones'</w:t>
            </w:r>
          </w:p>
        </w:tc>
      </w:tr>
      <w:tr w:rsidR="007605A7" w:rsidRPr="00F20E41" w14:paraId="50FBC585" w14:textId="77777777" w:rsidTr="00702361">
        <w:tblPrEx>
          <w:tblCellMar>
            <w:top w:w="0" w:type="dxa"/>
            <w:left w:w="0" w:type="dxa"/>
            <w:bottom w:w="0" w:type="dxa"/>
            <w:right w:w="0" w:type="dxa"/>
          </w:tblCellMar>
        </w:tblPrEx>
        <w:trPr>
          <w:trHeight w:val="285"/>
        </w:trPr>
        <w:tc>
          <w:tcPr>
            <w:tcW w:w="2368" w:type="dxa"/>
            <w:shd w:val="clear" w:color="auto" w:fill="auto"/>
            <w:noWrap/>
            <w:hideMark/>
          </w:tcPr>
          <w:p w14:paraId="78A49147"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'Tipo Unidad monetaria'</w:t>
            </w:r>
          </w:p>
        </w:tc>
        <w:tc>
          <w:tcPr>
            <w:tcW w:w="2967" w:type="dxa"/>
            <w:shd w:val="clear" w:color="auto" w:fill="auto"/>
            <w:noWrap/>
            <w:hideMark/>
          </w:tcPr>
          <w:p w14:paraId="5C663BCB"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'remuneracionbruta_mensual'</w:t>
            </w:r>
          </w:p>
        </w:tc>
        <w:tc>
          <w:tcPr>
            <w:tcW w:w="1929" w:type="dxa"/>
            <w:shd w:val="clear" w:color="auto" w:fill="auto"/>
            <w:noWrap/>
            <w:hideMark/>
          </w:tcPr>
          <w:p w14:paraId="5910B3FC"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'grado_eus'</w:t>
            </w:r>
          </w:p>
        </w:tc>
        <w:tc>
          <w:tcPr>
            <w:tcW w:w="1574" w:type="dxa"/>
            <w:shd w:val="clear" w:color="auto" w:fill="auto"/>
            <w:noWrap/>
            <w:hideMark/>
          </w:tcPr>
          <w:p w14:paraId="70D5B132"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'viaticos'</w:t>
            </w:r>
          </w:p>
        </w:tc>
      </w:tr>
      <w:tr w:rsidR="007605A7" w:rsidRPr="00F20E41" w14:paraId="4F2CB7B2" w14:textId="77777777" w:rsidTr="00702361">
        <w:tblPrEx>
          <w:tblCellMar>
            <w:top w:w="0" w:type="dxa"/>
            <w:left w:w="0" w:type="dxa"/>
            <w:bottom w:w="0" w:type="dxa"/>
            <w:right w:w="0" w:type="dxa"/>
          </w:tblCellMar>
        </w:tblPrEx>
        <w:trPr>
          <w:trHeight w:val="285"/>
        </w:trPr>
        <w:tc>
          <w:tcPr>
            <w:tcW w:w="2368" w:type="dxa"/>
            <w:shd w:val="clear" w:color="auto" w:fill="auto"/>
            <w:noWrap/>
            <w:hideMark/>
          </w:tcPr>
          <w:p w14:paraId="65D570FB"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'remuliquida_mensual'</w:t>
            </w:r>
          </w:p>
        </w:tc>
        <w:tc>
          <w:tcPr>
            <w:tcW w:w="2967" w:type="dxa"/>
            <w:shd w:val="clear" w:color="auto" w:fill="auto"/>
            <w:noWrap/>
            <w:hideMark/>
          </w:tcPr>
          <w:p w14:paraId="485C3C14"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'diurnas'</w:t>
            </w:r>
          </w:p>
        </w:tc>
        <w:tc>
          <w:tcPr>
            <w:tcW w:w="1929" w:type="dxa"/>
            <w:shd w:val="clear" w:color="auto" w:fill="auto"/>
            <w:noWrap/>
            <w:hideMark/>
          </w:tcPr>
          <w:p w14:paraId="15799E84"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'nocturnas'</w:t>
            </w:r>
          </w:p>
        </w:tc>
        <w:tc>
          <w:tcPr>
            <w:tcW w:w="1574" w:type="dxa"/>
            <w:shd w:val="clear" w:color="auto" w:fill="auto"/>
            <w:noWrap/>
            <w:hideMark/>
          </w:tcPr>
          <w:p w14:paraId="75C2D9DC"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'festivas'</w:t>
            </w:r>
          </w:p>
        </w:tc>
      </w:tr>
      <w:tr w:rsidR="007605A7" w:rsidRPr="00F20E41" w14:paraId="4254AFE8" w14:textId="77777777" w:rsidTr="00702361">
        <w:tblPrEx>
          <w:tblCellMar>
            <w:top w:w="0" w:type="dxa"/>
            <w:left w:w="0" w:type="dxa"/>
            <w:bottom w:w="0" w:type="dxa"/>
            <w:right w:w="0" w:type="dxa"/>
          </w:tblCellMar>
        </w:tblPrEx>
        <w:trPr>
          <w:trHeight w:val="285"/>
        </w:trPr>
        <w:tc>
          <w:tcPr>
            <w:tcW w:w="2368" w:type="dxa"/>
            <w:shd w:val="clear" w:color="auto" w:fill="auto"/>
            <w:noWrap/>
            <w:hideMark/>
          </w:tcPr>
          <w:p w14:paraId="018FFB5D"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'fecha_ingreso'</w:t>
            </w:r>
          </w:p>
        </w:tc>
        <w:tc>
          <w:tcPr>
            <w:tcW w:w="2967" w:type="dxa"/>
            <w:shd w:val="clear" w:color="auto" w:fill="auto"/>
            <w:noWrap/>
            <w:hideMark/>
          </w:tcPr>
          <w:p w14:paraId="0BAACE25"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'fecha_termino'</w:t>
            </w:r>
          </w:p>
        </w:tc>
        <w:tc>
          <w:tcPr>
            <w:tcW w:w="1929" w:type="dxa"/>
            <w:shd w:val="clear" w:color="auto" w:fill="auto"/>
            <w:noWrap/>
            <w:hideMark/>
          </w:tcPr>
          <w:p w14:paraId="32B30D20"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'observaciones'</w:t>
            </w:r>
          </w:p>
        </w:tc>
        <w:tc>
          <w:tcPr>
            <w:tcW w:w="1574" w:type="dxa"/>
            <w:shd w:val="clear" w:color="auto" w:fill="auto"/>
            <w:noWrap/>
            <w:hideMark/>
          </w:tcPr>
          <w:p w14:paraId="1A0B65FF"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'enlace'</w:t>
            </w:r>
          </w:p>
        </w:tc>
      </w:tr>
    </w:tbl>
    <w:p w14:paraId="7DDC9D54" w14:textId="3C3D6121" w:rsidR="007605A7" w:rsidRDefault="007605A7" w:rsidP="007605A7">
      <w:pPr>
        <w:spacing w:after="148" w:line="360" w:lineRule="auto"/>
        <w:ind w:right="0"/>
        <w:jc w:val="right"/>
        <w:rPr>
          <w:rFonts w:ascii="Palatino Linotype" w:hAnsi="Palatino Linotype"/>
          <w:i/>
          <w:iCs/>
          <w:sz w:val="18"/>
          <w:szCs w:val="18"/>
        </w:rPr>
      </w:pPr>
      <w:r w:rsidRPr="00F20E41">
        <w:rPr>
          <w:rFonts w:ascii="Palatino Linotype" w:hAnsi="Palatino Linotype"/>
          <w:i/>
          <w:iCs/>
          <w:sz w:val="18"/>
          <w:szCs w:val="18"/>
        </w:rPr>
        <w:t>Fuente:</w:t>
      </w:r>
      <w:r w:rsidRPr="007605A7">
        <w:rPr>
          <w:rFonts w:ascii="Palatino Linotype" w:hAnsi="Palatino Linotype"/>
          <w:i/>
          <w:iCs/>
          <w:sz w:val="18"/>
          <w:szCs w:val="18"/>
        </w:rPr>
        <w:t xml:space="preserve"> </w:t>
      </w:r>
      <w:hyperlink r:id="rId15" w:history="1">
        <w:r w:rsidRPr="007605A7">
          <w:rPr>
            <w:rStyle w:val="Hipervnculo"/>
            <w:rFonts w:ascii="Palatino Linotype" w:hAnsi="Palatino Linotype"/>
            <w:i/>
            <w:iCs/>
            <w:sz w:val="18"/>
            <w:szCs w:val="18"/>
            <w:u w:val="none"/>
          </w:rPr>
          <w:t>datos abiertos de CPLT</w:t>
        </w:r>
      </w:hyperlink>
    </w:p>
    <w:p w14:paraId="5D93FD12" w14:textId="142699F5" w:rsidR="007605A7" w:rsidRPr="00F20E41" w:rsidRDefault="007605A7" w:rsidP="007605A7">
      <w:pPr>
        <w:spacing w:after="148" w:line="240" w:lineRule="auto"/>
        <w:ind w:right="0"/>
        <w:rPr>
          <w:rFonts w:ascii="Palatino Linotype" w:hAnsi="Palatino Linotype"/>
          <w:i/>
          <w:iCs/>
          <w:sz w:val="18"/>
          <w:szCs w:val="18"/>
        </w:rPr>
      </w:pPr>
      <w:r w:rsidRPr="00F20E41">
        <w:rPr>
          <w:rFonts w:ascii="Palatino Linotype" w:hAnsi="Palatino Linotype"/>
          <w:i/>
          <w:iCs/>
          <w:sz w:val="18"/>
          <w:szCs w:val="18"/>
        </w:rPr>
        <w:t>Tabla</w:t>
      </w:r>
      <w:r>
        <w:rPr>
          <w:rFonts w:ascii="Palatino Linotype" w:hAnsi="Palatino Linotype"/>
          <w:i/>
          <w:iCs/>
          <w:sz w:val="18"/>
          <w:szCs w:val="18"/>
        </w:rPr>
        <w:t xml:space="preserve"> </w:t>
      </w:r>
      <w:r w:rsidR="007572EA">
        <w:rPr>
          <w:rFonts w:ascii="Palatino Linotype" w:hAnsi="Palatino Linotype"/>
          <w:i/>
          <w:iCs/>
          <w:sz w:val="18"/>
          <w:szCs w:val="18"/>
        </w:rPr>
        <w:t>3</w:t>
      </w:r>
      <w:r w:rsidRPr="00F20E41">
        <w:rPr>
          <w:rFonts w:ascii="Palatino Linotype" w:hAnsi="Palatino Linotype"/>
          <w:i/>
          <w:iCs/>
          <w:sz w:val="18"/>
          <w:szCs w:val="18"/>
        </w:rPr>
        <w:t xml:space="preserve">: campos de personal </w:t>
      </w:r>
      <w:r w:rsidR="007572EA">
        <w:rPr>
          <w:rFonts w:ascii="Palatino Linotype" w:hAnsi="Palatino Linotype"/>
          <w:i/>
          <w:iCs/>
          <w:sz w:val="18"/>
          <w:szCs w:val="18"/>
        </w:rPr>
        <w:t>a honorarios</w:t>
      </w:r>
    </w:p>
    <w:tbl>
      <w:tblPr>
        <w:tblW w:w="8838"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710"/>
        <w:gridCol w:w="2053"/>
        <w:gridCol w:w="2164"/>
        <w:gridCol w:w="1911"/>
      </w:tblGrid>
      <w:tr w:rsidR="007605A7" w:rsidRPr="007605A7" w14:paraId="45A16997" w14:textId="77777777" w:rsidTr="007572EA">
        <w:trPr>
          <w:trHeight w:val="285"/>
        </w:trPr>
        <w:tc>
          <w:tcPr>
            <w:tcW w:w="2710" w:type="dxa"/>
            <w:shd w:val="clear" w:color="auto" w:fill="auto"/>
            <w:noWrap/>
            <w:vAlign w:val="bottom"/>
            <w:hideMark/>
          </w:tcPr>
          <w:p w14:paraId="40C5023E"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'camino'</w:t>
            </w:r>
          </w:p>
        </w:tc>
        <w:tc>
          <w:tcPr>
            <w:tcW w:w="2053" w:type="dxa"/>
            <w:shd w:val="clear" w:color="auto" w:fill="auto"/>
            <w:noWrap/>
            <w:vAlign w:val="bottom"/>
            <w:hideMark/>
          </w:tcPr>
          <w:p w14:paraId="60F3DDB0"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'organismo_nombre'</w:t>
            </w:r>
          </w:p>
        </w:tc>
        <w:tc>
          <w:tcPr>
            <w:tcW w:w="2164" w:type="dxa"/>
            <w:shd w:val="clear" w:color="auto" w:fill="auto"/>
            <w:noWrap/>
            <w:vAlign w:val="bottom"/>
            <w:hideMark/>
          </w:tcPr>
          <w:p w14:paraId="068C88A0"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'organismo_codigo'</w:t>
            </w:r>
          </w:p>
        </w:tc>
        <w:tc>
          <w:tcPr>
            <w:tcW w:w="1911" w:type="dxa"/>
            <w:shd w:val="clear" w:color="auto" w:fill="auto"/>
            <w:noWrap/>
            <w:vAlign w:val="bottom"/>
            <w:hideMark/>
          </w:tcPr>
          <w:p w14:paraId="586213E0"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 xml:space="preserve"> 'fecha_publicacion'</w:t>
            </w:r>
          </w:p>
        </w:tc>
      </w:tr>
      <w:tr w:rsidR="007605A7" w:rsidRPr="007605A7" w14:paraId="611900BB" w14:textId="77777777" w:rsidTr="007572EA">
        <w:trPr>
          <w:trHeight w:val="285"/>
        </w:trPr>
        <w:tc>
          <w:tcPr>
            <w:tcW w:w="2710" w:type="dxa"/>
            <w:shd w:val="clear" w:color="auto" w:fill="auto"/>
            <w:noWrap/>
            <w:vAlign w:val="bottom"/>
            <w:hideMark/>
          </w:tcPr>
          <w:p w14:paraId="5C5CB14D"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'anyo'</w:t>
            </w:r>
          </w:p>
        </w:tc>
        <w:tc>
          <w:tcPr>
            <w:tcW w:w="2053" w:type="dxa"/>
            <w:shd w:val="clear" w:color="auto" w:fill="auto"/>
            <w:noWrap/>
            <w:vAlign w:val="bottom"/>
            <w:hideMark/>
          </w:tcPr>
          <w:p w14:paraId="6B0AC2F1"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'Mes'</w:t>
            </w:r>
          </w:p>
        </w:tc>
        <w:tc>
          <w:tcPr>
            <w:tcW w:w="2164" w:type="dxa"/>
            <w:shd w:val="clear" w:color="auto" w:fill="auto"/>
            <w:noWrap/>
            <w:vAlign w:val="bottom"/>
            <w:hideMark/>
          </w:tcPr>
          <w:p w14:paraId="16E58DF1"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'nombre'</w:t>
            </w:r>
          </w:p>
        </w:tc>
        <w:tc>
          <w:tcPr>
            <w:tcW w:w="1911" w:type="dxa"/>
            <w:shd w:val="clear" w:color="auto" w:fill="auto"/>
            <w:noWrap/>
            <w:vAlign w:val="bottom"/>
            <w:hideMark/>
          </w:tcPr>
          <w:p w14:paraId="7F8309B9"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 xml:space="preserve"> 'grado_eus'</w:t>
            </w:r>
          </w:p>
        </w:tc>
      </w:tr>
      <w:tr w:rsidR="007605A7" w:rsidRPr="007605A7" w14:paraId="0256610E" w14:textId="77777777" w:rsidTr="007572EA">
        <w:trPr>
          <w:trHeight w:val="285"/>
        </w:trPr>
        <w:tc>
          <w:tcPr>
            <w:tcW w:w="2710" w:type="dxa"/>
            <w:shd w:val="clear" w:color="auto" w:fill="auto"/>
            <w:noWrap/>
            <w:vAlign w:val="bottom"/>
            <w:hideMark/>
          </w:tcPr>
          <w:p w14:paraId="173DEFF6"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'tipo_calificacionp'</w:t>
            </w:r>
          </w:p>
        </w:tc>
        <w:tc>
          <w:tcPr>
            <w:tcW w:w="2053" w:type="dxa"/>
            <w:shd w:val="clear" w:color="auto" w:fill="auto"/>
            <w:noWrap/>
            <w:vAlign w:val="bottom"/>
            <w:hideMark/>
          </w:tcPr>
          <w:p w14:paraId="3E2B64AB"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'region'</w:t>
            </w:r>
          </w:p>
        </w:tc>
        <w:tc>
          <w:tcPr>
            <w:tcW w:w="2164" w:type="dxa"/>
            <w:shd w:val="clear" w:color="auto" w:fill="auto"/>
            <w:noWrap/>
            <w:vAlign w:val="bottom"/>
            <w:hideMark/>
          </w:tcPr>
          <w:p w14:paraId="21C1C5B8"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'Tipo Unidad monetaria'</w:t>
            </w:r>
          </w:p>
        </w:tc>
        <w:tc>
          <w:tcPr>
            <w:tcW w:w="1911" w:type="dxa"/>
            <w:shd w:val="clear" w:color="auto" w:fill="auto"/>
            <w:noWrap/>
            <w:vAlign w:val="bottom"/>
            <w:hideMark/>
          </w:tcPr>
          <w:p w14:paraId="21CAF644"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'viaticos'</w:t>
            </w:r>
          </w:p>
        </w:tc>
      </w:tr>
      <w:tr w:rsidR="007605A7" w:rsidRPr="007605A7" w14:paraId="4C19AB7A" w14:textId="77777777" w:rsidTr="007572EA">
        <w:trPr>
          <w:trHeight w:val="285"/>
        </w:trPr>
        <w:tc>
          <w:tcPr>
            <w:tcW w:w="2710" w:type="dxa"/>
            <w:shd w:val="clear" w:color="auto" w:fill="auto"/>
            <w:noWrap/>
            <w:vAlign w:val="bottom"/>
            <w:hideMark/>
          </w:tcPr>
          <w:p w14:paraId="46D5FB1A"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'remuneracionbruta_mensual'</w:t>
            </w:r>
          </w:p>
        </w:tc>
        <w:tc>
          <w:tcPr>
            <w:tcW w:w="2053" w:type="dxa"/>
            <w:shd w:val="clear" w:color="auto" w:fill="auto"/>
            <w:noWrap/>
            <w:vAlign w:val="bottom"/>
            <w:hideMark/>
          </w:tcPr>
          <w:p w14:paraId="1A0EE3F3"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'remuliquida_mensual'</w:t>
            </w:r>
          </w:p>
        </w:tc>
        <w:tc>
          <w:tcPr>
            <w:tcW w:w="2164" w:type="dxa"/>
            <w:shd w:val="clear" w:color="auto" w:fill="auto"/>
            <w:noWrap/>
            <w:vAlign w:val="bottom"/>
            <w:hideMark/>
          </w:tcPr>
          <w:p w14:paraId="484BA10B"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'pago_mensuales'</w:t>
            </w:r>
          </w:p>
        </w:tc>
        <w:tc>
          <w:tcPr>
            <w:tcW w:w="1911" w:type="dxa"/>
            <w:shd w:val="clear" w:color="auto" w:fill="auto"/>
            <w:noWrap/>
            <w:vAlign w:val="bottom"/>
            <w:hideMark/>
          </w:tcPr>
          <w:p w14:paraId="186DEC94"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'descripcion_funcion'</w:t>
            </w:r>
          </w:p>
        </w:tc>
      </w:tr>
      <w:tr w:rsidR="007605A7" w:rsidRPr="007605A7" w14:paraId="7A95B7A0" w14:textId="77777777" w:rsidTr="007572EA">
        <w:trPr>
          <w:trHeight w:val="285"/>
        </w:trPr>
        <w:tc>
          <w:tcPr>
            <w:tcW w:w="2710" w:type="dxa"/>
            <w:shd w:val="clear" w:color="auto" w:fill="auto"/>
            <w:noWrap/>
            <w:vAlign w:val="bottom"/>
            <w:hideMark/>
          </w:tcPr>
          <w:p w14:paraId="0FD44CA0"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'fecha_ingreso'</w:t>
            </w:r>
          </w:p>
        </w:tc>
        <w:tc>
          <w:tcPr>
            <w:tcW w:w="2053" w:type="dxa"/>
            <w:shd w:val="clear" w:color="auto" w:fill="auto"/>
            <w:noWrap/>
            <w:vAlign w:val="bottom"/>
            <w:hideMark/>
          </w:tcPr>
          <w:p w14:paraId="5E8C5FC7"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'fecha_termino'</w:t>
            </w:r>
          </w:p>
        </w:tc>
        <w:tc>
          <w:tcPr>
            <w:tcW w:w="2164" w:type="dxa"/>
            <w:shd w:val="clear" w:color="auto" w:fill="auto"/>
            <w:noWrap/>
            <w:vAlign w:val="bottom"/>
            <w:hideMark/>
          </w:tcPr>
          <w:p w14:paraId="4A434456"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'observaciones'</w:t>
            </w:r>
          </w:p>
        </w:tc>
        <w:tc>
          <w:tcPr>
            <w:tcW w:w="1911" w:type="dxa"/>
            <w:shd w:val="clear" w:color="auto" w:fill="auto"/>
            <w:noWrap/>
            <w:vAlign w:val="bottom"/>
            <w:hideMark/>
          </w:tcPr>
          <w:p w14:paraId="11A1786D"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 xml:space="preserve"> 'enlace'</w:t>
            </w:r>
          </w:p>
        </w:tc>
      </w:tr>
    </w:tbl>
    <w:p w14:paraId="0F460DB1" w14:textId="6AA5B88C" w:rsidR="007572EA" w:rsidRDefault="007572EA" w:rsidP="007572EA">
      <w:pPr>
        <w:spacing w:after="148" w:line="360" w:lineRule="auto"/>
        <w:ind w:right="0"/>
        <w:jc w:val="right"/>
        <w:rPr>
          <w:rFonts w:ascii="Palatino Linotype" w:hAnsi="Palatino Linotype"/>
          <w:i/>
          <w:iCs/>
          <w:sz w:val="18"/>
          <w:szCs w:val="18"/>
        </w:rPr>
      </w:pPr>
      <w:r w:rsidRPr="00F20E41">
        <w:rPr>
          <w:rFonts w:ascii="Palatino Linotype" w:hAnsi="Palatino Linotype"/>
          <w:i/>
          <w:iCs/>
          <w:sz w:val="18"/>
          <w:szCs w:val="18"/>
        </w:rPr>
        <w:t>Fuente:</w:t>
      </w:r>
      <w:r w:rsidRPr="007605A7">
        <w:rPr>
          <w:rFonts w:ascii="Palatino Linotype" w:hAnsi="Palatino Linotype"/>
          <w:i/>
          <w:iCs/>
          <w:sz w:val="18"/>
          <w:szCs w:val="18"/>
        </w:rPr>
        <w:t xml:space="preserve"> </w:t>
      </w:r>
      <w:hyperlink r:id="rId16" w:history="1">
        <w:r w:rsidRPr="007605A7">
          <w:rPr>
            <w:rStyle w:val="Hipervnculo"/>
            <w:rFonts w:ascii="Palatino Linotype" w:hAnsi="Palatino Linotype"/>
            <w:i/>
            <w:iCs/>
            <w:sz w:val="18"/>
            <w:szCs w:val="18"/>
            <w:u w:val="none"/>
          </w:rPr>
          <w:t>datos abiertos de CPLT</w:t>
        </w:r>
      </w:hyperlink>
    </w:p>
    <w:p w14:paraId="268DAB93" w14:textId="374C4BBD" w:rsidR="00702361" w:rsidRDefault="00702361" w:rsidP="007572EA">
      <w:pPr>
        <w:spacing w:after="148" w:line="240" w:lineRule="auto"/>
        <w:ind w:right="0"/>
        <w:rPr>
          <w:rFonts w:ascii="Palatino Linotype" w:hAnsi="Palatino Linotype"/>
          <w:i/>
          <w:iCs/>
          <w:sz w:val="18"/>
          <w:szCs w:val="18"/>
        </w:rPr>
      </w:pPr>
    </w:p>
    <w:p w14:paraId="05026A14" w14:textId="48AC41A1" w:rsidR="00E079A7" w:rsidRDefault="00E079A7" w:rsidP="007572EA">
      <w:pPr>
        <w:spacing w:after="148" w:line="240" w:lineRule="auto"/>
        <w:ind w:right="0"/>
        <w:rPr>
          <w:rFonts w:ascii="Palatino Linotype" w:hAnsi="Palatino Linotype"/>
          <w:i/>
          <w:iCs/>
          <w:sz w:val="18"/>
          <w:szCs w:val="18"/>
        </w:rPr>
      </w:pPr>
    </w:p>
    <w:p w14:paraId="135E9874" w14:textId="77777777" w:rsidR="00E079A7" w:rsidRDefault="00E079A7" w:rsidP="007572EA">
      <w:pPr>
        <w:spacing w:after="148" w:line="240" w:lineRule="auto"/>
        <w:ind w:right="0"/>
        <w:rPr>
          <w:rFonts w:ascii="Palatino Linotype" w:hAnsi="Palatino Linotype"/>
          <w:i/>
          <w:iCs/>
          <w:sz w:val="18"/>
          <w:szCs w:val="18"/>
        </w:rPr>
      </w:pPr>
    </w:p>
    <w:p w14:paraId="3FEB43C2" w14:textId="2A58AA65" w:rsidR="007572EA" w:rsidRPr="00F20E41" w:rsidRDefault="007572EA" w:rsidP="007572EA">
      <w:pPr>
        <w:spacing w:after="148" w:line="240" w:lineRule="auto"/>
        <w:ind w:right="0"/>
        <w:rPr>
          <w:rFonts w:ascii="Palatino Linotype" w:hAnsi="Palatino Linotype"/>
          <w:i/>
          <w:iCs/>
          <w:sz w:val="18"/>
          <w:szCs w:val="18"/>
        </w:rPr>
      </w:pPr>
      <w:r w:rsidRPr="00F20E41">
        <w:rPr>
          <w:rFonts w:ascii="Palatino Linotype" w:hAnsi="Palatino Linotype"/>
          <w:i/>
          <w:iCs/>
          <w:sz w:val="18"/>
          <w:szCs w:val="18"/>
        </w:rPr>
        <w:lastRenderedPageBreak/>
        <w:t>Tabla</w:t>
      </w:r>
      <w:r>
        <w:rPr>
          <w:rFonts w:ascii="Palatino Linotype" w:hAnsi="Palatino Linotype"/>
          <w:i/>
          <w:iCs/>
          <w:sz w:val="18"/>
          <w:szCs w:val="18"/>
        </w:rPr>
        <w:t xml:space="preserve"> 4</w:t>
      </w:r>
      <w:r w:rsidRPr="00F20E41">
        <w:rPr>
          <w:rFonts w:ascii="Palatino Linotype" w:hAnsi="Palatino Linotype"/>
          <w:i/>
          <w:iCs/>
          <w:sz w:val="18"/>
          <w:szCs w:val="18"/>
        </w:rPr>
        <w:t xml:space="preserve">: campos de personal </w:t>
      </w:r>
      <w:r>
        <w:rPr>
          <w:rFonts w:ascii="Palatino Linotype" w:hAnsi="Palatino Linotype"/>
          <w:i/>
          <w:iCs/>
          <w:sz w:val="18"/>
          <w:szCs w:val="18"/>
        </w:rPr>
        <w:t>con código del trabajo</w:t>
      </w:r>
    </w:p>
    <w:tbl>
      <w:tblPr>
        <w:tblW w:w="8785"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742"/>
        <w:gridCol w:w="2077"/>
        <w:gridCol w:w="1777"/>
        <w:gridCol w:w="2189"/>
      </w:tblGrid>
      <w:tr w:rsidR="0050676F" w:rsidRPr="0050676F" w14:paraId="6F8C1BA9" w14:textId="77777777" w:rsidTr="005C273B">
        <w:trPr>
          <w:trHeight w:val="285"/>
        </w:trPr>
        <w:tc>
          <w:tcPr>
            <w:tcW w:w="2742" w:type="dxa"/>
            <w:shd w:val="clear" w:color="auto" w:fill="auto"/>
            <w:noWrap/>
            <w:vAlign w:val="bottom"/>
            <w:hideMark/>
          </w:tcPr>
          <w:p w14:paraId="7CDE00DD"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'camino'</w:t>
            </w:r>
          </w:p>
        </w:tc>
        <w:tc>
          <w:tcPr>
            <w:tcW w:w="2077" w:type="dxa"/>
            <w:shd w:val="clear" w:color="auto" w:fill="auto"/>
            <w:noWrap/>
            <w:vAlign w:val="bottom"/>
            <w:hideMark/>
          </w:tcPr>
          <w:p w14:paraId="6BD41ABD"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'organismo_nombre'</w:t>
            </w:r>
          </w:p>
        </w:tc>
        <w:tc>
          <w:tcPr>
            <w:tcW w:w="1777" w:type="dxa"/>
            <w:shd w:val="clear" w:color="auto" w:fill="auto"/>
            <w:noWrap/>
            <w:vAlign w:val="bottom"/>
            <w:hideMark/>
          </w:tcPr>
          <w:p w14:paraId="4312B9A0"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'organismo_codigo'</w:t>
            </w:r>
          </w:p>
        </w:tc>
        <w:tc>
          <w:tcPr>
            <w:tcW w:w="2189" w:type="dxa"/>
            <w:shd w:val="clear" w:color="auto" w:fill="auto"/>
            <w:noWrap/>
            <w:vAlign w:val="bottom"/>
            <w:hideMark/>
          </w:tcPr>
          <w:p w14:paraId="4067F76E"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'fecha_publicacion'</w:t>
            </w:r>
          </w:p>
        </w:tc>
      </w:tr>
      <w:tr w:rsidR="0050676F" w:rsidRPr="0050676F" w14:paraId="6A32AE51" w14:textId="77777777" w:rsidTr="005C273B">
        <w:trPr>
          <w:trHeight w:val="285"/>
        </w:trPr>
        <w:tc>
          <w:tcPr>
            <w:tcW w:w="2742" w:type="dxa"/>
            <w:shd w:val="clear" w:color="auto" w:fill="auto"/>
            <w:noWrap/>
            <w:vAlign w:val="bottom"/>
            <w:hideMark/>
          </w:tcPr>
          <w:p w14:paraId="6D0E2764"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'anyo'</w:t>
            </w:r>
          </w:p>
        </w:tc>
        <w:tc>
          <w:tcPr>
            <w:tcW w:w="2077" w:type="dxa"/>
            <w:shd w:val="clear" w:color="auto" w:fill="auto"/>
            <w:noWrap/>
            <w:vAlign w:val="bottom"/>
            <w:hideMark/>
          </w:tcPr>
          <w:p w14:paraId="530A110D"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'Mes'</w:t>
            </w:r>
          </w:p>
        </w:tc>
        <w:tc>
          <w:tcPr>
            <w:tcW w:w="1777" w:type="dxa"/>
            <w:shd w:val="clear" w:color="auto" w:fill="auto"/>
            <w:noWrap/>
            <w:vAlign w:val="bottom"/>
            <w:hideMark/>
          </w:tcPr>
          <w:p w14:paraId="443D04F3"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'nombre'</w:t>
            </w:r>
          </w:p>
        </w:tc>
        <w:tc>
          <w:tcPr>
            <w:tcW w:w="2189" w:type="dxa"/>
            <w:shd w:val="clear" w:color="auto" w:fill="auto"/>
            <w:noWrap/>
            <w:vAlign w:val="bottom"/>
            <w:hideMark/>
          </w:tcPr>
          <w:p w14:paraId="73F3C753"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'Tipo cargo'</w:t>
            </w:r>
          </w:p>
        </w:tc>
      </w:tr>
      <w:tr w:rsidR="0050676F" w:rsidRPr="0050676F" w14:paraId="33E39A0D" w14:textId="77777777" w:rsidTr="005C273B">
        <w:trPr>
          <w:trHeight w:val="285"/>
        </w:trPr>
        <w:tc>
          <w:tcPr>
            <w:tcW w:w="2742" w:type="dxa"/>
            <w:shd w:val="clear" w:color="auto" w:fill="auto"/>
            <w:noWrap/>
            <w:vAlign w:val="bottom"/>
            <w:hideMark/>
          </w:tcPr>
          <w:p w14:paraId="35563A4F"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'tipo_calificacionp'</w:t>
            </w:r>
          </w:p>
        </w:tc>
        <w:tc>
          <w:tcPr>
            <w:tcW w:w="2077" w:type="dxa"/>
            <w:shd w:val="clear" w:color="auto" w:fill="auto"/>
            <w:noWrap/>
            <w:vAlign w:val="bottom"/>
            <w:hideMark/>
          </w:tcPr>
          <w:p w14:paraId="4807BD38"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'region'</w:t>
            </w:r>
          </w:p>
        </w:tc>
        <w:tc>
          <w:tcPr>
            <w:tcW w:w="1777" w:type="dxa"/>
            <w:shd w:val="clear" w:color="auto" w:fill="auto"/>
            <w:noWrap/>
            <w:vAlign w:val="bottom"/>
            <w:hideMark/>
          </w:tcPr>
          <w:p w14:paraId="6BF2E2FC"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'asignaciones'</w:t>
            </w:r>
          </w:p>
        </w:tc>
        <w:tc>
          <w:tcPr>
            <w:tcW w:w="2189" w:type="dxa"/>
            <w:shd w:val="clear" w:color="auto" w:fill="auto"/>
            <w:noWrap/>
            <w:vAlign w:val="bottom"/>
            <w:hideMark/>
          </w:tcPr>
          <w:p w14:paraId="5FFACEFD"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'Tipo Unidad monetaria'</w:t>
            </w:r>
          </w:p>
        </w:tc>
      </w:tr>
      <w:tr w:rsidR="0050676F" w:rsidRPr="0050676F" w14:paraId="6E135774" w14:textId="77777777" w:rsidTr="005C273B">
        <w:trPr>
          <w:trHeight w:val="285"/>
        </w:trPr>
        <w:tc>
          <w:tcPr>
            <w:tcW w:w="2742" w:type="dxa"/>
            <w:shd w:val="clear" w:color="auto" w:fill="auto"/>
            <w:noWrap/>
            <w:vAlign w:val="bottom"/>
            <w:hideMark/>
          </w:tcPr>
          <w:p w14:paraId="3D99ABE8"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'remuneracionbruta_mensual'</w:t>
            </w:r>
          </w:p>
        </w:tc>
        <w:tc>
          <w:tcPr>
            <w:tcW w:w="2077" w:type="dxa"/>
            <w:shd w:val="clear" w:color="auto" w:fill="auto"/>
            <w:noWrap/>
            <w:vAlign w:val="bottom"/>
            <w:hideMark/>
          </w:tcPr>
          <w:p w14:paraId="4B64AC30"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'remuliquida_mensual'</w:t>
            </w:r>
          </w:p>
        </w:tc>
        <w:tc>
          <w:tcPr>
            <w:tcW w:w="1777" w:type="dxa"/>
            <w:shd w:val="clear" w:color="auto" w:fill="auto"/>
            <w:noWrap/>
            <w:vAlign w:val="bottom"/>
            <w:hideMark/>
          </w:tcPr>
          <w:p w14:paraId="702E7D29"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'diurnas'</w:t>
            </w:r>
          </w:p>
        </w:tc>
        <w:tc>
          <w:tcPr>
            <w:tcW w:w="2189" w:type="dxa"/>
            <w:shd w:val="clear" w:color="auto" w:fill="auto"/>
            <w:noWrap/>
            <w:vAlign w:val="bottom"/>
            <w:hideMark/>
          </w:tcPr>
          <w:p w14:paraId="428471ED"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'enlace'</w:t>
            </w:r>
          </w:p>
        </w:tc>
      </w:tr>
      <w:tr w:rsidR="0050676F" w:rsidRPr="0050676F" w14:paraId="14014BD1" w14:textId="77777777" w:rsidTr="005C273B">
        <w:trPr>
          <w:trHeight w:val="285"/>
        </w:trPr>
        <w:tc>
          <w:tcPr>
            <w:tcW w:w="2742" w:type="dxa"/>
            <w:shd w:val="clear" w:color="auto" w:fill="auto"/>
            <w:noWrap/>
            <w:vAlign w:val="bottom"/>
            <w:hideMark/>
          </w:tcPr>
          <w:p w14:paraId="770EEC7B"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'nocturnas'</w:t>
            </w:r>
          </w:p>
        </w:tc>
        <w:tc>
          <w:tcPr>
            <w:tcW w:w="2077" w:type="dxa"/>
            <w:shd w:val="clear" w:color="auto" w:fill="auto"/>
            <w:noWrap/>
            <w:vAlign w:val="bottom"/>
            <w:hideMark/>
          </w:tcPr>
          <w:p w14:paraId="129327E4"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'fecha_ingreso'</w:t>
            </w:r>
          </w:p>
        </w:tc>
        <w:tc>
          <w:tcPr>
            <w:tcW w:w="1777" w:type="dxa"/>
            <w:shd w:val="clear" w:color="auto" w:fill="auto"/>
            <w:noWrap/>
            <w:vAlign w:val="bottom"/>
            <w:hideMark/>
          </w:tcPr>
          <w:p w14:paraId="326E1D63"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'fecha_termino'</w:t>
            </w:r>
          </w:p>
        </w:tc>
        <w:tc>
          <w:tcPr>
            <w:tcW w:w="2189" w:type="dxa"/>
            <w:shd w:val="clear" w:color="auto" w:fill="auto"/>
            <w:noWrap/>
            <w:vAlign w:val="bottom"/>
            <w:hideMark/>
          </w:tcPr>
          <w:p w14:paraId="456A2459"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'observaciones'</w:t>
            </w:r>
          </w:p>
        </w:tc>
      </w:tr>
      <w:tr w:rsidR="0050676F" w:rsidRPr="0050676F" w14:paraId="2B3F0A33" w14:textId="77777777" w:rsidTr="005C273B">
        <w:trPr>
          <w:trHeight w:val="285"/>
        </w:trPr>
        <w:tc>
          <w:tcPr>
            <w:tcW w:w="2742" w:type="dxa"/>
            <w:shd w:val="clear" w:color="auto" w:fill="auto"/>
            <w:noWrap/>
            <w:vAlign w:val="bottom"/>
            <w:hideMark/>
          </w:tcPr>
          <w:p w14:paraId="10C65078"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'viaticos'</w:t>
            </w:r>
          </w:p>
        </w:tc>
        <w:tc>
          <w:tcPr>
            <w:tcW w:w="2077" w:type="dxa"/>
            <w:shd w:val="clear" w:color="auto" w:fill="auto"/>
            <w:noWrap/>
            <w:vAlign w:val="bottom"/>
            <w:hideMark/>
          </w:tcPr>
          <w:p w14:paraId="2309C045"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p>
        </w:tc>
        <w:tc>
          <w:tcPr>
            <w:tcW w:w="1777" w:type="dxa"/>
            <w:shd w:val="clear" w:color="auto" w:fill="auto"/>
            <w:noWrap/>
            <w:vAlign w:val="bottom"/>
            <w:hideMark/>
          </w:tcPr>
          <w:p w14:paraId="4821E524" w14:textId="77777777" w:rsidR="0050676F" w:rsidRPr="0050676F" w:rsidRDefault="0050676F" w:rsidP="0050676F">
            <w:pPr>
              <w:spacing w:after="0" w:line="240" w:lineRule="auto"/>
              <w:ind w:left="0" w:right="0" w:firstLine="0"/>
              <w:jc w:val="left"/>
              <w:rPr>
                <w:rFonts w:ascii="Palatino Linotype" w:eastAsia="Times New Roman" w:hAnsi="Palatino Linotype" w:cs="Times New Roman"/>
                <w:color w:val="auto"/>
                <w:sz w:val="18"/>
                <w:szCs w:val="18"/>
              </w:rPr>
            </w:pPr>
          </w:p>
        </w:tc>
        <w:tc>
          <w:tcPr>
            <w:tcW w:w="2189" w:type="dxa"/>
            <w:shd w:val="clear" w:color="auto" w:fill="auto"/>
            <w:noWrap/>
            <w:vAlign w:val="bottom"/>
            <w:hideMark/>
          </w:tcPr>
          <w:p w14:paraId="57607A42" w14:textId="77777777" w:rsidR="0050676F" w:rsidRPr="0050676F" w:rsidRDefault="0050676F" w:rsidP="0050676F">
            <w:pPr>
              <w:spacing w:after="0" w:line="240" w:lineRule="auto"/>
              <w:ind w:left="0" w:right="0" w:firstLine="0"/>
              <w:jc w:val="left"/>
              <w:rPr>
                <w:rFonts w:ascii="Palatino Linotype" w:eastAsia="Times New Roman" w:hAnsi="Palatino Linotype" w:cs="Times New Roman"/>
                <w:color w:val="auto"/>
                <w:sz w:val="18"/>
                <w:szCs w:val="18"/>
              </w:rPr>
            </w:pPr>
          </w:p>
        </w:tc>
      </w:tr>
    </w:tbl>
    <w:p w14:paraId="742B42D9" w14:textId="5D4E74D6" w:rsidR="007572EA" w:rsidRDefault="007572EA" w:rsidP="007572EA">
      <w:pPr>
        <w:spacing w:after="148" w:line="360" w:lineRule="auto"/>
        <w:ind w:right="0"/>
        <w:jc w:val="right"/>
        <w:rPr>
          <w:rFonts w:ascii="Palatino Linotype" w:hAnsi="Palatino Linotype"/>
          <w:i/>
          <w:iCs/>
          <w:sz w:val="18"/>
          <w:szCs w:val="18"/>
        </w:rPr>
      </w:pPr>
      <w:r w:rsidRPr="00F20E41">
        <w:rPr>
          <w:rFonts w:ascii="Palatino Linotype" w:hAnsi="Palatino Linotype"/>
          <w:i/>
          <w:iCs/>
          <w:sz w:val="18"/>
          <w:szCs w:val="18"/>
        </w:rPr>
        <w:t>Fuente:</w:t>
      </w:r>
      <w:r w:rsidRPr="007605A7">
        <w:rPr>
          <w:rFonts w:ascii="Palatino Linotype" w:hAnsi="Palatino Linotype"/>
          <w:i/>
          <w:iCs/>
          <w:sz w:val="18"/>
          <w:szCs w:val="18"/>
        </w:rPr>
        <w:t xml:space="preserve"> </w:t>
      </w:r>
      <w:hyperlink r:id="rId17" w:history="1">
        <w:r w:rsidRPr="007605A7">
          <w:rPr>
            <w:rStyle w:val="Hipervnculo"/>
            <w:rFonts w:ascii="Palatino Linotype" w:hAnsi="Palatino Linotype"/>
            <w:i/>
            <w:iCs/>
            <w:sz w:val="18"/>
            <w:szCs w:val="18"/>
            <w:u w:val="none"/>
          </w:rPr>
          <w:t>datos abiertos de CPLT</w:t>
        </w:r>
      </w:hyperlink>
    </w:p>
    <w:p w14:paraId="77CA8290" w14:textId="1867BAC6" w:rsidR="00F20E41" w:rsidRDefault="00F20E41" w:rsidP="002F72FB">
      <w:pPr>
        <w:spacing w:after="148" w:line="360" w:lineRule="auto"/>
        <w:ind w:left="0" w:right="0" w:firstLine="0"/>
        <w:rPr>
          <w:rFonts w:ascii="Palatino Linotype" w:hAnsi="Palatino Linotype"/>
          <w:sz w:val="18"/>
          <w:szCs w:val="18"/>
        </w:rPr>
      </w:pPr>
    </w:p>
    <w:p w14:paraId="766643D1" w14:textId="680AD9D5" w:rsidR="004420C5" w:rsidRDefault="002F72FB" w:rsidP="00304B18">
      <w:pPr>
        <w:spacing w:after="148" w:line="360" w:lineRule="auto"/>
        <w:ind w:right="0"/>
        <w:rPr>
          <w:rFonts w:ascii="Palatino Linotype" w:hAnsi="Palatino Linotype"/>
        </w:rPr>
      </w:pPr>
      <w:r>
        <w:rPr>
          <w:rFonts w:ascii="Palatino Linotype" w:hAnsi="Palatino Linotype"/>
        </w:rPr>
        <w:t>Finalmente es importante mencionar que para los posteriores análisis</w:t>
      </w:r>
      <w:r w:rsidR="004420C5">
        <w:rPr>
          <w:rFonts w:ascii="Palatino Linotype" w:hAnsi="Palatino Linotype"/>
        </w:rPr>
        <w:t xml:space="preserve"> se unieron todos estos datasets en una sola tabla.</w:t>
      </w:r>
    </w:p>
    <w:p w14:paraId="03539EB8" w14:textId="77777777" w:rsidR="004420C5" w:rsidRDefault="004420C5">
      <w:pPr>
        <w:spacing w:after="160" w:line="259" w:lineRule="auto"/>
        <w:ind w:left="0" w:right="0" w:firstLine="0"/>
        <w:jc w:val="left"/>
        <w:rPr>
          <w:rFonts w:ascii="Palatino Linotype" w:hAnsi="Palatino Linotype"/>
        </w:rPr>
      </w:pPr>
      <w:r>
        <w:rPr>
          <w:rFonts w:ascii="Palatino Linotype" w:hAnsi="Palatino Linotype"/>
        </w:rPr>
        <w:br w:type="page"/>
      </w:r>
    </w:p>
    <w:p w14:paraId="61D74C30" w14:textId="4FC1A741" w:rsidR="00665729" w:rsidRPr="00F82A25" w:rsidRDefault="00AD3BB3" w:rsidP="001C088A">
      <w:pPr>
        <w:pStyle w:val="Ttulo1"/>
        <w:numPr>
          <w:ilvl w:val="0"/>
          <w:numId w:val="5"/>
        </w:numPr>
        <w:tabs>
          <w:tab w:val="center" w:pos="2399"/>
        </w:tabs>
        <w:spacing w:line="360" w:lineRule="auto"/>
        <w:rPr>
          <w:rFonts w:ascii="Palatino Linotype" w:hAnsi="Palatino Linotype"/>
        </w:rPr>
      </w:pPr>
      <w:bookmarkStart w:id="2" w:name="_Toc43397138"/>
      <w:r w:rsidRPr="00F82A25">
        <w:rPr>
          <w:rFonts w:ascii="Palatino Linotype" w:hAnsi="Palatino Linotype"/>
        </w:rPr>
        <w:lastRenderedPageBreak/>
        <w:t>Ambiente de análisis de datos</w:t>
      </w:r>
      <w:bookmarkEnd w:id="2"/>
    </w:p>
    <w:p w14:paraId="1B92AC13" w14:textId="656F5F16" w:rsidR="00665729" w:rsidRPr="00F82A25" w:rsidRDefault="00C552F6" w:rsidP="001C088A">
      <w:pPr>
        <w:spacing w:after="148" w:line="360" w:lineRule="auto"/>
        <w:ind w:right="0"/>
        <w:rPr>
          <w:rFonts w:ascii="Palatino Linotype" w:hAnsi="Palatino Linotype"/>
        </w:rPr>
      </w:pPr>
      <w:r>
        <w:rPr>
          <w:rFonts w:ascii="Palatino Linotype" w:hAnsi="Palatino Linotype"/>
        </w:rPr>
        <w:t>La idea de este documento es que sea posible reproducir los resultados, por lo que, de aquí en adelante</w:t>
      </w:r>
      <w:r w:rsidR="00AD3BB3" w:rsidRPr="00F82A25">
        <w:rPr>
          <w:rFonts w:ascii="Palatino Linotype" w:hAnsi="Palatino Linotype"/>
        </w:rPr>
        <w:t xml:space="preserve"> se asume que el lector ha montado un ambiente de análisis de los datos de funcionarios del sector público provenientes del repositorio de datos abiertos del CPLT, y se encuentran en una base de datos de </w:t>
      </w:r>
      <w:r>
        <w:rPr>
          <w:rFonts w:ascii="Palatino Linotype" w:hAnsi="Palatino Linotype"/>
        </w:rPr>
        <w:t>HP Vertica®</w:t>
      </w:r>
      <w:r w:rsidR="00AD3BB3" w:rsidRPr="00F82A25">
        <w:rPr>
          <w:rFonts w:ascii="Palatino Linotype" w:hAnsi="Palatino Linotype"/>
        </w:rPr>
        <w:t>.</w:t>
      </w:r>
    </w:p>
    <w:p w14:paraId="64E01830" w14:textId="5DB221D6" w:rsidR="00665729" w:rsidRPr="00F82A25" w:rsidRDefault="00AD3BB3" w:rsidP="001C088A">
      <w:pPr>
        <w:spacing w:after="148" w:line="360" w:lineRule="auto"/>
        <w:ind w:right="0"/>
        <w:rPr>
          <w:rFonts w:ascii="Palatino Linotype" w:hAnsi="Palatino Linotype"/>
        </w:rPr>
      </w:pPr>
      <w:r w:rsidRPr="00F82A25">
        <w:rPr>
          <w:rFonts w:ascii="Palatino Linotype" w:hAnsi="Palatino Linotype"/>
        </w:rPr>
        <w:t xml:space="preserve">Para quienes deseen simplificar este paso, en el siguiente </w:t>
      </w:r>
      <w:hyperlink r:id="rId18">
        <w:r w:rsidRPr="00F82A25">
          <w:rPr>
            <w:rFonts w:ascii="Palatino Linotype" w:hAnsi="Palatino Linotype"/>
            <w:color w:val="0025B2"/>
          </w:rPr>
          <w:t>repositorio personal de GitHub</w:t>
        </w:r>
      </w:hyperlink>
      <w:r w:rsidRPr="00F82A25">
        <w:rPr>
          <w:rFonts w:ascii="Palatino Linotype" w:hAnsi="Palatino Linotype"/>
          <w:color w:val="0025B2"/>
        </w:rPr>
        <w:t xml:space="preserve"> </w:t>
      </w:r>
      <w:r w:rsidRPr="00F82A25">
        <w:rPr>
          <w:rFonts w:ascii="Palatino Linotype" w:hAnsi="Palatino Linotype"/>
        </w:rPr>
        <w:t>se encuentra un notebook llamado “DescargayRespaldo</w:t>
      </w:r>
      <w:r w:rsidR="00C552F6">
        <w:rPr>
          <w:rFonts w:ascii="Palatino Linotype" w:hAnsi="Palatino Linotype"/>
        </w:rPr>
        <w:t>.ipynb</w:t>
      </w:r>
      <w:r w:rsidRPr="00F82A25">
        <w:rPr>
          <w:rFonts w:ascii="Palatino Linotype" w:hAnsi="Palatino Linotype"/>
        </w:rPr>
        <w:t xml:space="preserve">”, el cual realiza la descarga, limpieza parcial y posterior carga en la base de datos de los datos, se requiere como </w:t>
      </w:r>
      <w:r w:rsidR="00C552F6" w:rsidRPr="00F82A25">
        <w:rPr>
          <w:rFonts w:ascii="Palatino Linotype" w:hAnsi="Palatino Linotype"/>
        </w:rPr>
        <w:t>prerrequisito</w:t>
      </w:r>
      <w:r w:rsidRPr="00F82A25">
        <w:rPr>
          <w:rFonts w:ascii="Palatino Linotype" w:hAnsi="Palatino Linotype"/>
        </w:rPr>
        <w:t xml:space="preserve"> lo siguiente:</w:t>
      </w:r>
    </w:p>
    <w:p w14:paraId="040CC7A0" w14:textId="126892C3" w:rsidR="00665729" w:rsidRPr="00F82A25" w:rsidRDefault="00AD3BB3" w:rsidP="001C088A">
      <w:pPr>
        <w:numPr>
          <w:ilvl w:val="0"/>
          <w:numId w:val="1"/>
        </w:numPr>
        <w:spacing w:line="360" w:lineRule="auto"/>
        <w:ind w:right="0" w:hanging="241"/>
        <w:rPr>
          <w:rFonts w:ascii="Palatino Linotype" w:hAnsi="Palatino Linotype"/>
        </w:rPr>
      </w:pPr>
      <w:r w:rsidRPr="00F82A25">
        <w:rPr>
          <w:rFonts w:ascii="Palatino Linotype" w:hAnsi="Palatino Linotype"/>
        </w:rPr>
        <w:t xml:space="preserve">Tener instalado el gestor de base de datos </w:t>
      </w:r>
      <w:r w:rsidR="00C552F6">
        <w:rPr>
          <w:rFonts w:ascii="Palatino Linotype" w:hAnsi="Palatino Linotype"/>
        </w:rPr>
        <w:t>HP Vertica®</w:t>
      </w:r>
      <w:r w:rsidRPr="00F82A25">
        <w:rPr>
          <w:rFonts w:ascii="Palatino Linotype" w:hAnsi="Palatino Linotype"/>
        </w:rPr>
        <w:t xml:space="preserve"> en algún servidor accesible por el usuario con permisos de</w:t>
      </w:r>
      <w:r w:rsidR="00C552F6">
        <w:rPr>
          <w:rFonts w:ascii="Palatino Linotype" w:hAnsi="Palatino Linotype"/>
        </w:rPr>
        <w:t xml:space="preserve"> lectura - </w:t>
      </w:r>
      <w:r w:rsidRPr="00F82A25">
        <w:rPr>
          <w:rFonts w:ascii="Palatino Linotype" w:hAnsi="Palatino Linotype"/>
        </w:rPr>
        <w:t>escritura.</w:t>
      </w:r>
    </w:p>
    <w:p w14:paraId="795304F6" w14:textId="27CDF957" w:rsidR="00665729" w:rsidRDefault="00AD3BB3" w:rsidP="001C088A">
      <w:pPr>
        <w:numPr>
          <w:ilvl w:val="0"/>
          <w:numId w:val="1"/>
        </w:numPr>
        <w:spacing w:after="466" w:line="360" w:lineRule="auto"/>
        <w:ind w:right="0" w:hanging="241"/>
        <w:rPr>
          <w:rFonts w:ascii="Palatino Linotype" w:hAnsi="Palatino Linotype"/>
        </w:rPr>
      </w:pPr>
      <w:r w:rsidRPr="00F82A25">
        <w:rPr>
          <w:rFonts w:ascii="Palatino Linotype" w:hAnsi="Palatino Linotype"/>
        </w:rPr>
        <w:t xml:space="preserve">Tener instalado Anaconda Python y creado un ambiente que contenga las siguientes librerías: pandas, numpy, time, date, datetime, functools, urllib, json, </w:t>
      </w:r>
      <w:r w:rsidR="00C552F6">
        <w:rPr>
          <w:rFonts w:ascii="Palatino Linotype" w:hAnsi="Palatino Linotype"/>
        </w:rPr>
        <w:t>vertica-python</w:t>
      </w:r>
      <w:r w:rsidRPr="00F82A25">
        <w:rPr>
          <w:rFonts w:ascii="Palatino Linotype" w:hAnsi="Palatino Linotype"/>
        </w:rPr>
        <w:t>, sqlalchemy</w:t>
      </w:r>
    </w:p>
    <w:p w14:paraId="23E336BB" w14:textId="24AFEE70" w:rsidR="005E66E9" w:rsidRDefault="003F45A6" w:rsidP="003F45A6">
      <w:pPr>
        <w:spacing w:after="466" w:line="360" w:lineRule="auto"/>
        <w:ind w:right="0"/>
        <w:rPr>
          <w:rFonts w:ascii="Palatino Linotype" w:hAnsi="Palatino Linotype"/>
        </w:rPr>
      </w:pPr>
      <w:r>
        <w:rPr>
          <w:rFonts w:ascii="Palatino Linotype" w:hAnsi="Palatino Linotype"/>
        </w:rPr>
        <w:t xml:space="preserve">El código para la ejecución de los análisis </w:t>
      </w:r>
      <w:r w:rsidR="00BA3AEC">
        <w:rPr>
          <w:rFonts w:ascii="Palatino Linotype" w:hAnsi="Palatino Linotype"/>
        </w:rPr>
        <w:t>que se presentan a partir de capítulo 4 se</w:t>
      </w:r>
      <w:r>
        <w:rPr>
          <w:rFonts w:ascii="Palatino Linotype" w:hAnsi="Palatino Linotype"/>
        </w:rPr>
        <w:t xml:space="preserve"> puede encontrar en el notebook llamado “PCFP.ipynb”.</w:t>
      </w:r>
    </w:p>
    <w:p w14:paraId="0C5B0DAA" w14:textId="77777777" w:rsidR="005E66E9" w:rsidRDefault="005E66E9">
      <w:pPr>
        <w:spacing w:after="160" w:line="259" w:lineRule="auto"/>
        <w:ind w:left="0" w:right="0" w:firstLine="0"/>
        <w:jc w:val="left"/>
        <w:rPr>
          <w:rFonts w:ascii="Palatino Linotype" w:hAnsi="Palatino Linotype"/>
        </w:rPr>
      </w:pPr>
      <w:r>
        <w:rPr>
          <w:rFonts w:ascii="Palatino Linotype" w:hAnsi="Palatino Linotype"/>
        </w:rPr>
        <w:br w:type="page"/>
      </w:r>
    </w:p>
    <w:p w14:paraId="00F24848" w14:textId="5241C7B2" w:rsidR="00665729" w:rsidRPr="00F82A25" w:rsidRDefault="00AD3BB3" w:rsidP="00F6032E">
      <w:pPr>
        <w:pStyle w:val="Ttulo1"/>
        <w:numPr>
          <w:ilvl w:val="0"/>
          <w:numId w:val="5"/>
        </w:numPr>
        <w:tabs>
          <w:tab w:val="center" w:pos="1873"/>
        </w:tabs>
        <w:spacing w:line="360" w:lineRule="auto"/>
        <w:rPr>
          <w:rFonts w:ascii="Palatino Linotype" w:hAnsi="Palatino Linotype"/>
        </w:rPr>
      </w:pPr>
      <w:bookmarkStart w:id="3" w:name="_Toc43397139"/>
      <w:r w:rsidRPr="00F82A25">
        <w:rPr>
          <w:rFonts w:ascii="Palatino Linotype" w:hAnsi="Palatino Linotype"/>
        </w:rPr>
        <w:lastRenderedPageBreak/>
        <w:t>Fechas de publicación</w:t>
      </w:r>
      <w:bookmarkEnd w:id="3"/>
    </w:p>
    <w:p w14:paraId="69CBAFD2" w14:textId="17F91613" w:rsidR="00665729" w:rsidRPr="00F82A25" w:rsidRDefault="00AD3BB3" w:rsidP="001C088A">
      <w:pPr>
        <w:spacing w:after="148" w:line="360" w:lineRule="auto"/>
        <w:ind w:right="0"/>
        <w:rPr>
          <w:rFonts w:ascii="Palatino Linotype" w:hAnsi="Palatino Linotype"/>
        </w:rPr>
      </w:pPr>
      <w:r w:rsidRPr="00F82A25">
        <w:rPr>
          <w:rFonts w:ascii="Palatino Linotype" w:hAnsi="Palatino Linotype"/>
        </w:rPr>
        <w:t>Es esencial para poder comenzar el análisis</w:t>
      </w:r>
      <w:r w:rsidR="001F327F">
        <w:rPr>
          <w:rFonts w:ascii="Palatino Linotype" w:hAnsi="Palatino Linotype"/>
        </w:rPr>
        <w:t>,</w:t>
      </w:r>
      <w:r w:rsidRPr="00F82A25">
        <w:rPr>
          <w:rFonts w:ascii="Palatino Linotype" w:hAnsi="Palatino Linotype"/>
        </w:rPr>
        <w:t xml:space="preserve"> conocer la periodicidad con que se publica la información, esto porque los datos que se publican son acumulativos, es decir</w:t>
      </w:r>
      <w:r w:rsidR="001F327F">
        <w:rPr>
          <w:rFonts w:ascii="Palatino Linotype" w:hAnsi="Palatino Linotype"/>
        </w:rPr>
        <w:t>,</w:t>
      </w:r>
      <w:r w:rsidRPr="00F82A25">
        <w:rPr>
          <w:rFonts w:ascii="Palatino Linotype" w:hAnsi="Palatino Linotype"/>
        </w:rPr>
        <w:t xml:space="preserve"> en la medida que se publica una actualización,</w:t>
      </w:r>
      <w:r w:rsidR="001F327F">
        <w:rPr>
          <w:rFonts w:ascii="Palatino Linotype" w:hAnsi="Palatino Linotype"/>
        </w:rPr>
        <w:t xml:space="preserve"> esta</w:t>
      </w:r>
      <w:r w:rsidRPr="00F82A25">
        <w:rPr>
          <w:rFonts w:ascii="Palatino Linotype" w:hAnsi="Palatino Linotype"/>
        </w:rPr>
        <w:t xml:space="preserve"> se añade a la información ya publicada, dentro del mismo archivo</w:t>
      </w:r>
      <w:r w:rsidR="001F327F">
        <w:rPr>
          <w:rFonts w:ascii="Palatino Linotype" w:hAnsi="Palatino Linotype"/>
        </w:rPr>
        <w:t xml:space="preserve"> de manera incremental</w:t>
      </w:r>
      <w:r w:rsidRPr="00F82A25">
        <w:rPr>
          <w:rFonts w:ascii="Palatino Linotype" w:hAnsi="Palatino Linotype"/>
        </w:rPr>
        <w:t>. Actualmente existen en el archivo varios campos que contienen datos de fecha, sin embargo, los que podrían estar relacionados con la fecha de publicación</w:t>
      </w:r>
      <w:r w:rsidR="001F327F">
        <w:rPr>
          <w:rFonts w:ascii="Palatino Linotype" w:hAnsi="Palatino Linotype"/>
        </w:rPr>
        <w:t xml:space="preserve"> son</w:t>
      </w:r>
      <w:r w:rsidRPr="00F82A25">
        <w:rPr>
          <w:rFonts w:ascii="Palatino Linotype" w:hAnsi="Palatino Linotype"/>
        </w:rPr>
        <w:t>:</w:t>
      </w:r>
    </w:p>
    <w:p w14:paraId="4624F7F0" w14:textId="77777777" w:rsidR="00665729" w:rsidRPr="00F82A25" w:rsidRDefault="00AD3BB3" w:rsidP="001C088A">
      <w:pPr>
        <w:numPr>
          <w:ilvl w:val="0"/>
          <w:numId w:val="2"/>
        </w:numPr>
        <w:spacing w:line="360" w:lineRule="auto"/>
        <w:ind w:right="0" w:hanging="241"/>
        <w:rPr>
          <w:rFonts w:ascii="Palatino Linotype" w:hAnsi="Palatino Linotype"/>
        </w:rPr>
      </w:pPr>
      <w:r w:rsidRPr="00F82A25">
        <w:rPr>
          <w:rFonts w:ascii="Palatino Linotype" w:hAnsi="Palatino Linotype"/>
        </w:rPr>
        <w:t>Fecha de publicación:</w:t>
      </w:r>
    </w:p>
    <w:p w14:paraId="13487FAB" w14:textId="77777777" w:rsidR="00665729" w:rsidRPr="00F82A25" w:rsidRDefault="00AD3BB3" w:rsidP="001C088A">
      <w:pPr>
        <w:numPr>
          <w:ilvl w:val="0"/>
          <w:numId w:val="2"/>
        </w:numPr>
        <w:spacing w:line="360" w:lineRule="auto"/>
        <w:ind w:right="0" w:hanging="241"/>
        <w:rPr>
          <w:rFonts w:ascii="Palatino Linotype" w:hAnsi="Palatino Linotype"/>
        </w:rPr>
      </w:pPr>
      <w:r w:rsidRPr="00F82A25">
        <w:rPr>
          <w:rFonts w:ascii="Palatino Linotype" w:hAnsi="Palatino Linotype"/>
        </w:rPr>
        <w:t>Anyo</w:t>
      </w:r>
    </w:p>
    <w:p w14:paraId="5F566F8D" w14:textId="77777777" w:rsidR="00665729" w:rsidRPr="00F82A25" w:rsidRDefault="00AD3BB3" w:rsidP="001C088A">
      <w:pPr>
        <w:numPr>
          <w:ilvl w:val="0"/>
          <w:numId w:val="2"/>
        </w:numPr>
        <w:spacing w:after="123" w:line="360" w:lineRule="auto"/>
        <w:ind w:right="0" w:hanging="241"/>
        <w:rPr>
          <w:rFonts w:ascii="Palatino Linotype" w:hAnsi="Palatino Linotype"/>
        </w:rPr>
      </w:pPr>
      <w:r w:rsidRPr="00F82A25">
        <w:rPr>
          <w:rFonts w:ascii="Palatino Linotype" w:hAnsi="Palatino Linotype"/>
        </w:rPr>
        <w:t>Mes</w:t>
      </w:r>
    </w:p>
    <w:p w14:paraId="1202696A" w14:textId="4F8EAAE1" w:rsidR="00665729" w:rsidRPr="00F82A25" w:rsidRDefault="00AD3BB3" w:rsidP="001C088A">
      <w:pPr>
        <w:spacing w:after="126" w:line="360" w:lineRule="auto"/>
        <w:ind w:right="0"/>
        <w:rPr>
          <w:rFonts w:ascii="Palatino Linotype" w:hAnsi="Palatino Linotype"/>
        </w:rPr>
      </w:pPr>
      <w:r w:rsidRPr="00F82A25">
        <w:rPr>
          <w:rFonts w:ascii="Palatino Linotype" w:hAnsi="Palatino Linotype"/>
        </w:rPr>
        <w:t xml:space="preserve">Aparentemente esos tres datos deberían coincidir ya que el Anyo, debería ser el año de publicación, y el mes correspondería al mes de publicación. En vista de las definiciones anteriores </w:t>
      </w:r>
      <w:r w:rsidR="001F327F">
        <w:rPr>
          <w:rFonts w:ascii="Palatino Linotype" w:hAnsi="Palatino Linotype"/>
        </w:rPr>
        <w:t>se realizó</w:t>
      </w:r>
      <w:r w:rsidRPr="00F82A25">
        <w:rPr>
          <w:rFonts w:ascii="Palatino Linotype" w:hAnsi="Palatino Linotype"/>
        </w:rPr>
        <w:t xml:space="preserve"> la consulta</w:t>
      </w:r>
      <w:r w:rsidR="001F327F">
        <w:rPr>
          <w:rStyle w:val="Refdenotaalpie"/>
          <w:rFonts w:ascii="Palatino Linotype" w:hAnsi="Palatino Linotype"/>
        </w:rPr>
        <w:footnoteReference w:id="1"/>
      </w:r>
      <w:r w:rsidRPr="00F82A25">
        <w:rPr>
          <w:rFonts w:ascii="Palatino Linotype" w:hAnsi="Palatino Linotype"/>
        </w:rPr>
        <w:t xml:space="preserve"> respectiva para verificar la hipótesis.</w:t>
      </w:r>
    </w:p>
    <w:p w14:paraId="0192BE49" w14:textId="04B60982" w:rsidR="00665729" w:rsidRPr="00F82A25" w:rsidRDefault="00AD3BB3" w:rsidP="001C088A">
      <w:pPr>
        <w:spacing w:after="123" w:line="360" w:lineRule="auto"/>
        <w:ind w:right="0"/>
        <w:rPr>
          <w:rFonts w:ascii="Palatino Linotype" w:hAnsi="Palatino Linotype"/>
        </w:rPr>
      </w:pPr>
      <w:r w:rsidRPr="00F82A25">
        <w:rPr>
          <w:rFonts w:ascii="Palatino Linotype" w:hAnsi="Palatino Linotype"/>
        </w:rPr>
        <w:t xml:space="preserve">Al revisar el porcentaje de coincidencia de fechas, año y mes vemos que el año de la </w:t>
      </w:r>
      <w:r w:rsidR="00117AD7">
        <w:rPr>
          <w:rFonts w:ascii="Palatino Linotype" w:hAnsi="Palatino Linotype"/>
        </w:rPr>
        <w:t>‘F</w:t>
      </w:r>
      <w:r w:rsidRPr="00F82A25">
        <w:rPr>
          <w:rFonts w:ascii="Palatino Linotype" w:hAnsi="Palatino Linotype"/>
        </w:rPr>
        <w:t xml:space="preserve">echa de </w:t>
      </w:r>
      <w:r w:rsidR="00117AD7">
        <w:rPr>
          <w:rFonts w:ascii="Palatino Linotype" w:hAnsi="Palatino Linotype"/>
        </w:rPr>
        <w:t>p</w:t>
      </w:r>
      <w:r w:rsidRPr="00F82A25">
        <w:rPr>
          <w:rFonts w:ascii="Palatino Linotype" w:hAnsi="Palatino Linotype"/>
        </w:rPr>
        <w:t>ublicación</w:t>
      </w:r>
      <w:r w:rsidR="00117AD7">
        <w:rPr>
          <w:rFonts w:ascii="Palatino Linotype" w:hAnsi="Palatino Linotype"/>
        </w:rPr>
        <w:t>’</w:t>
      </w:r>
      <w:r w:rsidRPr="00F82A25">
        <w:rPr>
          <w:rFonts w:ascii="Palatino Linotype" w:hAnsi="Palatino Linotype"/>
        </w:rPr>
        <w:t xml:space="preserve"> y el campo </w:t>
      </w:r>
      <w:r w:rsidR="001F327F">
        <w:rPr>
          <w:rFonts w:ascii="Palatino Linotype" w:hAnsi="Palatino Linotype"/>
        </w:rPr>
        <w:t>‘Anyo’</w:t>
      </w:r>
      <w:r w:rsidRPr="00F82A25">
        <w:rPr>
          <w:rFonts w:ascii="Palatino Linotype" w:hAnsi="Palatino Linotype"/>
        </w:rPr>
        <w:t xml:space="preserve"> difieren en un </w:t>
      </w:r>
      <w:r w:rsidRPr="00F82A25">
        <w:rPr>
          <w:rFonts w:ascii="Palatino Linotype" w:hAnsi="Palatino Linotype"/>
          <w:b/>
        </w:rPr>
        <w:t>89.1</w:t>
      </w:r>
      <w:r w:rsidR="001F327F">
        <w:rPr>
          <w:rFonts w:ascii="Palatino Linotype" w:hAnsi="Palatino Linotype"/>
          <w:b/>
        </w:rPr>
        <w:t>5</w:t>
      </w:r>
      <w:r w:rsidRPr="00F82A25">
        <w:rPr>
          <w:rFonts w:ascii="Palatino Linotype" w:hAnsi="Palatino Linotype"/>
          <w:b/>
        </w:rPr>
        <w:t xml:space="preserve">% </w:t>
      </w:r>
      <w:r w:rsidRPr="00F82A25">
        <w:rPr>
          <w:rFonts w:ascii="Palatino Linotype" w:hAnsi="Palatino Linotype"/>
        </w:rPr>
        <w:t xml:space="preserve">las veces, asimismo, el campo </w:t>
      </w:r>
      <w:r w:rsidR="001F327F">
        <w:rPr>
          <w:rFonts w:ascii="Palatino Linotype" w:hAnsi="Palatino Linotype"/>
        </w:rPr>
        <w:t>‘M</w:t>
      </w:r>
      <w:r w:rsidRPr="00F82A25">
        <w:rPr>
          <w:rFonts w:ascii="Palatino Linotype" w:hAnsi="Palatino Linotype"/>
        </w:rPr>
        <w:t>es</w:t>
      </w:r>
      <w:r w:rsidR="001F327F">
        <w:rPr>
          <w:rFonts w:ascii="Palatino Linotype" w:hAnsi="Palatino Linotype"/>
        </w:rPr>
        <w:t>’</w:t>
      </w:r>
      <w:r w:rsidRPr="00F82A25">
        <w:rPr>
          <w:rFonts w:ascii="Palatino Linotype" w:hAnsi="Palatino Linotype"/>
        </w:rPr>
        <w:t xml:space="preserve"> tiene una divergencia </w:t>
      </w:r>
      <w:r w:rsidR="001F327F">
        <w:rPr>
          <w:rFonts w:ascii="Palatino Linotype" w:hAnsi="Palatino Linotype"/>
        </w:rPr>
        <w:t xml:space="preserve">respecto </w:t>
      </w:r>
      <w:r w:rsidRPr="00F82A25">
        <w:rPr>
          <w:rFonts w:ascii="Palatino Linotype" w:hAnsi="Palatino Linotype"/>
        </w:rPr>
        <w:t>del mes de</w:t>
      </w:r>
      <w:r w:rsidR="001F327F">
        <w:rPr>
          <w:rFonts w:ascii="Palatino Linotype" w:hAnsi="Palatino Linotype"/>
        </w:rPr>
        <w:t xml:space="preserve">l campo </w:t>
      </w:r>
      <w:r w:rsidR="00117AD7">
        <w:rPr>
          <w:rFonts w:ascii="Palatino Linotype" w:hAnsi="Palatino Linotype"/>
        </w:rPr>
        <w:t>‘F</w:t>
      </w:r>
      <w:r w:rsidR="001F327F">
        <w:rPr>
          <w:rFonts w:ascii="Palatino Linotype" w:hAnsi="Palatino Linotype"/>
        </w:rPr>
        <w:t>echa de</w:t>
      </w:r>
      <w:r w:rsidRPr="00F82A25">
        <w:rPr>
          <w:rFonts w:ascii="Palatino Linotype" w:hAnsi="Palatino Linotype"/>
        </w:rPr>
        <w:t xml:space="preserve"> publicación</w:t>
      </w:r>
      <w:r w:rsidR="00117AD7">
        <w:rPr>
          <w:rFonts w:ascii="Palatino Linotype" w:hAnsi="Palatino Linotype"/>
        </w:rPr>
        <w:t>’</w:t>
      </w:r>
      <w:r w:rsidRPr="00F82A25">
        <w:rPr>
          <w:rFonts w:ascii="Palatino Linotype" w:hAnsi="Palatino Linotype"/>
        </w:rPr>
        <w:t xml:space="preserve"> de </w:t>
      </w:r>
      <w:r w:rsidRPr="00F82A25">
        <w:rPr>
          <w:rFonts w:ascii="Palatino Linotype" w:hAnsi="Palatino Linotype"/>
          <w:b/>
        </w:rPr>
        <w:t>92.88%</w:t>
      </w:r>
      <w:r w:rsidR="001F327F">
        <w:rPr>
          <w:rFonts w:ascii="Palatino Linotype" w:hAnsi="Palatino Linotype"/>
          <w:b/>
        </w:rPr>
        <w:t>,</w:t>
      </w:r>
      <w:r w:rsidRPr="00F82A25">
        <w:rPr>
          <w:rFonts w:ascii="Palatino Linotype" w:hAnsi="Palatino Linotype"/>
          <w:b/>
        </w:rPr>
        <w:t xml:space="preserve"> </w:t>
      </w:r>
      <w:r w:rsidRPr="00F82A25">
        <w:rPr>
          <w:rFonts w:ascii="Palatino Linotype" w:hAnsi="Palatino Linotype"/>
        </w:rPr>
        <w:t xml:space="preserve">y </w:t>
      </w:r>
      <w:r w:rsidR="001F327F">
        <w:rPr>
          <w:rFonts w:ascii="Palatino Linotype" w:hAnsi="Palatino Linotype"/>
        </w:rPr>
        <w:t xml:space="preserve">en </w:t>
      </w:r>
      <w:r w:rsidRPr="00F82A25">
        <w:rPr>
          <w:rFonts w:ascii="Palatino Linotype" w:hAnsi="Palatino Linotype"/>
        </w:rPr>
        <w:t xml:space="preserve">un </w:t>
      </w:r>
      <w:r w:rsidRPr="00F82A25">
        <w:rPr>
          <w:rFonts w:ascii="Palatino Linotype" w:hAnsi="Palatino Linotype"/>
          <w:b/>
        </w:rPr>
        <w:t>91.0</w:t>
      </w:r>
      <w:r w:rsidR="001F327F">
        <w:rPr>
          <w:rFonts w:ascii="Palatino Linotype" w:hAnsi="Palatino Linotype"/>
          <w:b/>
        </w:rPr>
        <w:t>1</w:t>
      </w:r>
      <w:r w:rsidRPr="00F82A25">
        <w:rPr>
          <w:rFonts w:ascii="Palatino Linotype" w:hAnsi="Palatino Linotype"/>
          <w:b/>
        </w:rPr>
        <w:t xml:space="preserve">% </w:t>
      </w:r>
      <w:r w:rsidRPr="00F82A25">
        <w:rPr>
          <w:rFonts w:ascii="Palatino Linotype" w:hAnsi="Palatino Linotype"/>
        </w:rPr>
        <w:t>ambos difieren</w:t>
      </w:r>
      <w:r w:rsidR="001F327F">
        <w:rPr>
          <w:rFonts w:ascii="Palatino Linotype" w:hAnsi="Palatino Linotype"/>
        </w:rPr>
        <w:t xml:space="preserve">, es decir, tanto </w:t>
      </w:r>
      <w:r w:rsidR="008C68C7">
        <w:rPr>
          <w:rFonts w:ascii="Palatino Linotype" w:hAnsi="Palatino Linotype"/>
        </w:rPr>
        <w:t>e</w:t>
      </w:r>
      <w:r w:rsidR="001F327F">
        <w:rPr>
          <w:rFonts w:ascii="Palatino Linotype" w:hAnsi="Palatino Linotype"/>
        </w:rPr>
        <w:t xml:space="preserve">l Año, como el Mes, respecto del campo </w:t>
      </w:r>
      <w:r w:rsidR="00117AD7">
        <w:rPr>
          <w:rFonts w:ascii="Palatino Linotype" w:hAnsi="Palatino Linotype"/>
        </w:rPr>
        <w:t>‘Fecha de publicación’</w:t>
      </w:r>
      <w:r w:rsidRPr="00F82A25">
        <w:rPr>
          <w:rFonts w:ascii="Palatino Linotype" w:hAnsi="Palatino Linotype"/>
        </w:rPr>
        <w:t>.</w:t>
      </w:r>
    </w:p>
    <w:p w14:paraId="759AA187" w14:textId="0C179F2F" w:rsidR="00665729" w:rsidRPr="00F82A25" w:rsidRDefault="00117AD7" w:rsidP="001C088A">
      <w:pPr>
        <w:spacing w:after="126" w:line="360" w:lineRule="auto"/>
        <w:ind w:right="0"/>
        <w:rPr>
          <w:rFonts w:ascii="Palatino Linotype" w:hAnsi="Palatino Linotype"/>
        </w:rPr>
      </w:pPr>
      <w:r>
        <w:rPr>
          <w:rFonts w:ascii="Palatino Linotype" w:hAnsi="Palatino Linotype"/>
        </w:rPr>
        <w:t>En atención al párrafo anterior, entonces</w:t>
      </w:r>
      <w:r w:rsidR="00AD3BB3" w:rsidRPr="00F82A25">
        <w:rPr>
          <w:rFonts w:ascii="Palatino Linotype" w:hAnsi="Palatino Linotype"/>
        </w:rPr>
        <w:t xml:space="preserve">, es posible afirmar que estos campos no se encuentran relacionados. Frente a esto se hace necesario determinar </w:t>
      </w:r>
      <w:r w:rsidRPr="00F82A25">
        <w:rPr>
          <w:rFonts w:ascii="Palatino Linotype" w:hAnsi="Palatino Linotype"/>
        </w:rPr>
        <w:t>cuál</w:t>
      </w:r>
      <w:r w:rsidR="00AD3BB3" w:rsidRPr="00F82A25">
        <w:rPr>
          <w:rFonts w:ascii="Palatino Linotype" w:hAnsi="Palatino Linotype"/>
        </w:rPr>
        <w:t xml:space="preserve"> campo representa de mejor manera la fecha de publicación.</w:t>
      </w:r>
    </w:p>
    <w:p w14:paraId="48339BEC" w14:textId="2A081D2D" w:rsidR="00665729" w:rsidRPr="00F82A25" w:rsidRDefault="00AD3BB3" w:rsidP="001C088A">
      <w:pPr>
        <w:spacing w:after="148" w:line="360" w:lineRule="auto"/>
        <w:ind w:right="0"/>
        <w:rPr>
          <w:rFonts w:ascii="Palatino Linotype" w:hAnsi="Palatino Linotype"/>
        </w:rPr>
      </w:pPr>
      <w:r w:rsidRPr="00F82A25">
        <w:rPr>
          <w:rFonts w:ascii="Palatino Linotype" w:hAnsi="Palatino Linotype"/>
        </w:rPr>
        <w:t xml:space="preserve">La mejor forma de lograr esta estimación se obtiene luego de visitar cualquier sitio de transparencia de los servicios que usan la plataforma, en este caso </w:t>
      </w:r>
      <w:r w:rsidR="00117AD7">
        <w:rPr>
          <w:rFonts w:ascii="Palatino Linotype" w:hAnsi="Palatino Linotype"/>
        </w:rPr>
        <w:t>se</w:t>
      </w:r>
      <w:r w:rsidRPr="00F82A25">
        <w:rPr>
          <w:rFonts w:ascii="Palatino Linotype" w:hAnsi="Palatino Linotype"/>
        </w:rPr>
        <w:t xml:space="preserve"> hi</w:t>
      </w:r>
      <w:r w:rsidR="00117AD7">
        <w:rPr>
          <w:rFonts w:ascii="Palatino Linotype" w:hAnsi="Palatino Linotype"/>
        </w:rPr>
        <w:t>zo</w:t>
      </w:r>
      <w:r w:rsidRPr="00F82A25">
        <w:rPr>
          <w:rFonts w:ascii="Palatino Linotype" w:hAnsi="Palatino Linotype"/>
        </w:rPr>
        <w:t xml:space="preserve"> con la Subsecretaría de Salud Pública, para verificarlo </w:t>
      </w:r>
      <w:r w:rsidR="00117AD7">
        <w:rPr>
          <w:rFonts w:ascii="Palatino Linotype" w:hAnsi="Palatino Linotype"/>
        </w:rPr>
        <w:t>se realizaron</w:t>
      </w:r>
      <w:r w:rsidRPr="00F82A25">
        <w:rPr>
          <w:rFonts w:ascii="Palatino Linotype" w:hAnsi="Palatino Linotype"/>
        </w:rPr>
        <w:t xml:space="preserve"> los </w:t>
      </w:r>
      <w:r w:rsidR="00674323" w:rsidRPr="00F82A25">
        <w:rPr>
          <w:rFonts w:ascii="Palatino Linotype" w:hAnsi="Palatino Linotype"/>
        </w:rPr>
        <w:t>siguiente</w:t>
      </w:r>
      <w:r w:rsidR="00674323">
        <w:rPr>
          <w:rFonts w:ascii="Palatino Linotype" w:hAnsi="Palatino Linotype"/>
        </w:rPr>
        <w:t>s pasos</w:t>
      </w:r>
      <w:r w:rsidRPr="00F82A25">
        <w:rPr>
          <w:rFonts w:ascii="Palatino Linotype" w:hAnsi="Palatino Linotype"/>
        </w:rPr>
        <w:t>:</w:t>
      </w:r>
    </w:p>
    <w:p w14:paraId="7EF1970E" w14:textId="467CE910" w:rsidR="00665729" w:rsidRPr="00F82A25" w:rsidRDefault="00117AD7" w:rsidP="001C088A">
      <w:pPr>
        <w:numPr>
          <w:ilvl w:val="0"/>
          <w:numId w:val="3"/>
        </w:numPr>
        <w:spacing w:after="5" w:line="360" w:lineRule="auto"/>
        <w:ind w:right="0" w:hanging="241"/>
        <w:rPr>
          <w:rFonts w:ascii="Palatino Linotype" w:hAnsi="Palatino Linotype"/>
        </w:rPr>
      </w:pPr>
      <w:r>
        <w:rPr>
          <w:rFonts w:ascii="Palatino Linotype" w:hAnsi="Palatino Linotype"/>
        </w:rPr>
        <w:t>Se ingresó</w:t>
      </w:r>
      <w:r w:rsidR="00AD3BB3" w:rsidRPr="00F82A25">
        <w:rPr>
          <w:rFonts w:ascii="Palatino Linotype" w:hAnsi="Palatino Linotype"/>
        </w:rPr>
        <w:t xml:space="preserve"> a la </w:t>
      </w:r>
      <w:hyperlink r:id="rId19">
        <w:r w:rsidR="00AD3BB3" w:rsidRPr="00674323">
          <w:rPr>
            <w:rFonts w:ascii="Palatino Linotype" w:hAnsi="Palatino Linotype"/>
            <w:color w:val="4472C4" w:themeColor="accent1"/>
          </w:rPr>
          <w:t>página de la subsecretaría</w:t>
        </w:r>
      </w:hyperlink>
    </w:p>
    <w:p w14:paraId="153CEAA0" w14:textId="354F3CFC" w:rsidR="00665729" w:rsidRPr="00F82A25" w:rsidRDefault="00117AD7" w:rsidP="001C088A">
      <w:pPr>
        <w:numPr>
          <w:ilvl w:val="0"/>
          <w:numId w:val="3"/>
        </w:numPr>
        <w:spacing w:line="360" w:lineRule="auto"/>
        <w:ind w:right="0" w:hanging="241"/>
        <w:rPr>
          <w:rFonts w:ascii="Palatino Linotype" w:hAnsi="Palatino Linotype"/>
        </w:rPr>
      </w:pPr>
      <w:r>
        <w:rPr>
          <w:rFonts w:ascii="Palatino Linotype" w:hAnsi="Palatino Linotype"/>
        </w:rPr>
        <w:lastRenderedPageBreak/>
        <w:t>Se descendió dentro del sitio</w:t>
      </w:r>
      <w:r w:rsidR="00AD3BB3" w:rsidRPr="00F82A25">
        <w:rPr>
          <w:rFonts w:ascii="Palatino Linotype" w:hAnsi="Palatino Linotype"/>
        </w:rPr>
        <w:t xml:space="preserve"> hasta encontrar el banner de Transparencia Activa,</w:t>
      </w:r>
      <w:r>
        <w:rPr>
          <w:rFonts w:ascii="Palatino Linotype" w:hAnsi="Palatino Linotype"/>
        </w:rPr>
        <w:t xml:space="preserve"> para luego</w:t>
      </w:r>
      <w:r w:rsidR="00AD3BB3" w:rsidRPr="00F82A25">
        <w:rPr>
          <w:rFonts w:ascii="Palatino Linotype" w:hAnsi="Palatino Linotype"/>
        </w:rPr>
        <w:t xml:space="preserve"> </w:t>
      </w:r>
      <w:hyperlink r:id="rId20">
        <w:r w:rsidR="00AD3BB3" w:rsidRPr="00674323">
          <w:rPr>
            <w:rFonts w:ascii="Palatino Linotype" w:hAnsi="Palatino Linotype"/>
            <w:color w:val="4472C4" w:themeColor="accent1"/>
          </w:rPr>
          <w:t>pinch</w:t>
        </w:r>
        <w:r w:rsidRPr="00674323">
          <w:rPr>
            <w:rFonts w:ascii="Palatino Linotype" w:hAnsi="Palatino Linotype"/>
            <w:color w:val="4472C4" w:themeColor="accent1"/>
          </w:rPr>
          <w:t>ar</w:t>
        </w:r>
      </w:hyperlink>
    </w:p>
    <w:p w14:paraId="5D01BD63" w14:textId="0E2D7836" w:rsidR="00665729" w:rsidRPr="00F82A25" w:rsidRDefault="00AD3BB3" w:rsidP="001C088A">
      <w:pPr>
        <w:numPr>
          <w:ilvl w:val="0"/>
          <w:numId w:val="3"/>
        </w:numPr>
        <w:spacing w:after="123" w:line="360" w:lineRule="auto"/>
        <w:ind w:right="0" w:hanging="241"/>
        <w:rPr>
          <w:rFonts w:ascii="Palatino Linotype" w:hAnsi="Palatino Linotype"/>
        </w:rPr>
      </w:pPr>
      <w:r w:rsidRPr="00F82A25">
        <w:rPr>
          <w:rFonts w:ascii="Palatino Linotype" w:hAnsi="Palatino Linotype"/>
        </w:rPr>
        <w:t xml:space="preserve">Finalmente dentro del sitio, </w:t>
      </w:r>
      <w:r w:rsidR="00117AD7">
        <w:rPr>
          <w:rFonts w:ascii="Palatino Linotype" w:hAnsi="Palatino Linotype"/>
        </w:rPr>
        <w:t>se seleccionó</w:t>
      </w:r>
      <w:r w:rsidRPr="00674323">
        <w:rPr>
          <w:rFonts w:ascii="Palatino Linotype" w:hAnsi="Palatino Linotype"/>
          <w:color w:val="4472C4" w:themeColor="accent1"/>
        </w:rPr>
        <w:t xml:space="preserve"> </w:t>
      </w:r>
      <w:hyperlink r:id="rId21">
        <w:r w:rsidRPr="00674323">
          <w:rPr>
            <w:rFonts w:ascii="Palatino Linotype" w:hAnsi="Palatino Linotype"/>
            <w:color w:val="4472C4" w:themeColor="accent1"/>
          </w:rPr>
          <w:t>Personal a Contrata</w:t>
        </w:r>
      </w:hyperlink>
      <w:hyperlink r:id="rId22">
        <w:r w:rsidRPr="00F82A25">
          <w:rPr>
            <w:rFonts w:ascii="Palatino Linotype" w:hAnsi="Palatino Linotype"/>
          </w:rPr>
          <w:t>,</w:t>
        </w:r>
      </w:hyperlink>
      <w:r w:rsidRPr="00F82A25">
        <w:rPr>
          <w:rFonts w:ascii="Palatino Linotype" w:hAnsi="Palatino Linotype"/>
        </w:rPr>
        <w:t xml:space="preserve"> luego </w:t>
      </w:r>
      <w:hyperlink r:id="rId23">
        <w:r w:rsidRPr="00674323">
          <w:rPr>
            <w:rFonts w:ascii="Palatino Linotype" w:hAnsi="Palatino Linotype"/>
            <w:color w:val="4472C4" w:themeColor="accent1"/>
          </w:rPr>
          <w:t>2020</w:t>
        </w:r>
      </w:hyperlink>
      <w:hyperlink r:id="rId24">
        <w:r w:rsidRPr="00F82A25">
          <w:rPr>
            <w:rFonts w:ascii="Palatino Linotype" w:hAnsi="Palatino Linotype"/>
          </w:rPr>
          <w:t>,</w:t>
        </w:r>
      </w:hyperlink>
      <w:r w:rsidRPr="00F82A25">
        <w:rPr>
          <w:rFonts w:ascii="Palatino Linotype" w:hAnsi="Palatino Linotype"/>
        </w:rPr>
        <w:t xml:space="preserve"> y finalmente </w:t>
      </w:r>
      <w:hyperlink r:id="rId25">
        <w:r w:rsidRPr="00674323">
          <w:rPr>
            <w:rFonts w:ascii="Palatino Linotype" w:hAnsi="Palatino Linotype"/>
            <w:color w:val="4472C4" w:themeColor="accent1"/>
          </w:rPr>
          <w:t>Marzo</w:t>
        </w:r>
      </w:hyperlink>
    </w:p>
    <w:p w14:paraId="26CB60D3" w14:textId="689D95FC" w:rsidR="00665729" w:rsidRPr="00F82A25" w:rsidRDefault="00AD3BB3" w:rsidP="001C088A">
      <w:pPr>
        <w:spacing w:after="126" w:line="360" w:lineRule="auto"/>
        <w:ind w:right="0"/>
        <w:rPr>
          <w:rFonts w:ascii="Palatino Linotype" w:hAnsi="Palatino Linotype"/>
        </w:rPr>
      </w:pPr>
      <w:r w:rsidRPr="00F82A25">
        <w:rPr>
          <w:rFonts w:ascii="Palatino Linotype" w:hAnsi="Palatino Linotype"/>
        </w:rPr>
        <w:t>Dentro de la dirección descrita</w:t>
      </w:r>
      <w:r w:rsidR="00117AD7">
        <w:rPr>
          <w:rFonts w:ascii="Palatino Linotype" w:hAnsi="Palatino Linotype"/>
        </w:rPr>
        <w:t xml:space="preserve"> (</w:t>
      </w:r>
      <w:r w:rsidR="008C68C7">
        <w:rPr>
          <w:rFonts w:ascii="Palatino Linotype" w:hAnsi="Palatino Linotype"/>
        </w:rPr>
        <w:t>marzo</w:t>
      </w:r>
      <w:r w:rsidR="00117AD7">
        <w:rPr>
          <w:rFonts w:ascii="Palatino Linotype" w:hAnsi="Palatino Linotype"/>
        </w:rPr>
        <w:t>)</w:t>
      </w:r>
      <w:r w:rsidRPr="00F82A25">
        <w:rPr>
          <w:rFonts w:ascii="Palatino Linotype" w:hAnsi="Palatino Linotype"/>
        </w:rPr>
        <w:t>, se presenta una página como la mostrada en la imagen 1, donde queda en evidencia que los campos Anyo y Mes son los que se utilizan para definir el periodo o fecha de publicación.</w:t>
      </w:r>
    </w:p>
    <w:p w14:paraId="502E01AB" w14:textId="277EB702" w:rsidR="00117AD7" w:rsidRPr="00117AD7" w:rsidRDefault="00AD3BB3" w:rsidP="00117AD7">
      <w:pPr>
        <w:ind w:right="49"/>
        <w:rPr>
          <w:rFonts w:ascii="Palatino Linotype" w:hAnsi="Palatino Linotype"/>
          <w:i/>
          <w:sz w:val="18"/>
          <w:szCs w:val="18"/>
        </w:rPr>
      </w:pPr>
      <w:r w:rsidRPr="00117AD7">
        <w:rPr>
          <w:rFonts w:ascii="Palatino Linotype" w:hAnsi="Palatino Linotype"/>
          <w:i/>
          <w:sz w:val="18"/>
          <w:szCs w:val="18"/>
        </w:rPr>
        <w:t xml:space="preserve">Imagen 1: Página de Transparencia Activa de la Subsecretaría de Salud Pública, sección Personal Contrata, 2020, </w:t>
      </w:r>
      <w:r w:rsidR="008C68C7" w:rsidRPr="00117AD7">
        <w:rPr>
          <w:rFonts w:ascii="Palatino Linotype" w:hAnsi="Palatino Linotype"/>
          <w:i/>
          <w:sz w:val="18"/>
          <w:szCs w:val="18"/>
        </w:rPr>
        <w:t>marzo</w:t>
      </w:r>
    </w:p>
    <w:p w14:paraId="4B2D9EEB" w14:textId="56B00B9D" w:rsidR="00665729" w:rsidRDefault="00AD3BB3" w:rsidP="00674323">
      <w:pPr>
        <w:spacing w:after="0" w:line="240" w:lineRule="auto"/>
        <w:ind w:left="0" w:right="0" w:firstLine="0"/>
        <w:jc w:val="left"/>
        <w:rPr>
          <w:rFonts w:ascii="Palatino Linotype" w:hAnsi="Palatino Linotype"/>
        </w:rPr>
      </w:pPr>
      <w:r w:rsidRPr="00117AD7">
        <w:drawing>
          <wp:inline distT="0" distB="0" distL="0" distR="0" wp14:anchorId="13C5DFE0" wp14:editId="61170642">
            <wp:extent cx="5615305" cy="2004365"/>
            <wp:effectExtent l="0" t="0" r="4445"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26"/>
                    <a:stretch>
                      <a:fillRect/>
                    </a:stretch>
                  </pic:blipFill>
                  <pic:spPr>
                    <a:xfrm>
                      <a:off x="0" y="0"/>
                      <a:ext cx="5648402" cy="2016179"/>
                    </a:xfrm>
                    <a:prstGeom prst="rect">
                      <a:avLst/>
                    </a:prstGeom>
                  </pic:spPr>
                </pic:pic>
              </a:graphicData>
            </a:graphic>
          </wp:inline>
        </w:drawing>
      </w:r>
    </w:p>
    <w:p w14:paraId="3ABA7501" w14:textId="654A0889" w:rsidR="00674323" w:rsidRDefault="00674323" w:rsidP="00674323">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Portal de transparencia activa de la </w:t>
      </w:r>
      <w:hyperlink r:id="rId27" w:history="1">
        <w:r w:rsidRPr="00674323">
          <w:rPr>
            <w:rStyle w:val="Hipervnculo"/>
            <w:rFonts w:ascii="Palatino Linotype" w:hAnsi="Palatino Linotype"/>
            <w:i/>
            <w:sz w:val="18"/>
            <w:szCs w:val="18"/>
          </w:rPr>
          <w:t>Subsecretaría de Salud Pública</w:t>
        </w:r>
      </w:hyperlink>
      <w:r>
        <w:rPr>
          <w:rFonts w:ascii="Palatino Linotype" w:hAnsi="Palatino Linotype"/>
          <w:i/>
          <w:sz w:val="18"/>
          <w:szCs w:val="18"/>
        </w:rPr>
        <w:t xml:space="preserve"> </w:t>
      </w:r>
    </w:p>
    <w:p w14:paraId="5D038578" w14:textId="2E102485" w:rsidR="00117AD7" w:rsidRPr="00F82A25" w:rsidRDefault="00117AD7" w:rsidP="00117AD7">
      <w:pPr>
        <w:spacing w:after="442" w:line="360" w:lineRule="auto"/>
        <w:ind w:left="0" w:right="0" w:firstLine="0"/>
        <w:jc w:val="left"/>
        <w:rPr>
          <w:rFonts w:ascii="Palatino Linotype" w:hAnsi="Palatino Linotype"/>
        </w:rPr>
      </w:pPr>
      <w:r>
        <w:rPr>
          <w:rFonts w:ascii="Palatino Linotype" w:hAnsi="Palatino Linotype"/>
        </w:rPr>
        <w:t xml:space="preserve">En </w:t>
      </w:r>
      <w:r w:rsidR="00C42162">
        <w:rPr>
          <w:rFonts w:ascii="Palatino Linotype" w:hAnsi="Palatino Linotype"/>
        </w:rPr>
        <w:t>conclusión,</w:t>
      </w:r>
      <w:r>
        <w:rPr>
          <w:rFonts w:ascii="Palatino Linotype" w:hAnsi="Palatino Linotype"/>
        </w:rPr>
        <w:t xml:space="preserve"> la fecha a utilizar como referencia de fecha de publicación de los datos de cada Servicio corresponde a la que se construye a partir de los campos Anyo y Mes, y no del campo Fecha de Publicación.</w:t>
      </w:r>
    </w:p>
    <w:p w14:paraId="30366D52" w14:textId="0CCA5D3A" w:rsidR="00665729" w:rsidRPr="00CB1633" w:rsidRDefault="00AD3BB3" w:rsidP="00117AD7">
      <w:pPr>
        <w:pStyle w:val="Ttulo2"/>
        <w:numPr>
          <w:ilvl w:val="1"/>
          <w:numId w:val="5"/>
        </w:numPr>
        <w:tabs>
          <w:tab w:val="center" w:pos="2792"/>
        </w:tabs>
        <w:spacing w:line="360" w:lineRule="auto"/>
        <w:rPr>
          <w:rFonts w:ascii="Palatino Linotype" w:hAnsi="Palatino Linotype"/>
        </w:rPr>
      </w:pPr>
      <w:bookmarkStart w:id="4" w:name="_Toc43397140"/>
      <w:r w:rsidRPr="00CB1633">
        <w:rPr>
          <w:rFonts w:ascii="Palatino Linotype" w:hAnsi="Palatino Linotype"/>
        </w:rPr>
        <w:t>Distribución de las fechas de publicación</w:t>
      </w:r>
      <w:bookmarkEnd w:id="4"/>
    </w:p>
    <w:p w14:paraId="330CB55C" w14:textId="1FA9ADD5" w:rsidR="00665729" w:rsidRDefault="00AD3BB3" w:rsidP="001C088A">
      <w:pPr>
        <w:spacing w:after="126" w:line="360" w:lineRule="auto"/>
        <w:ind w:right="0"/>
        <w:rPr>
          <w:rFonts w:ascii="Palatino Linotype" w:hAnsi="Palatino Linotype"/>
        </w:rPr>
      </w:pPr>
      <w:r w:rsidRPr="00F82A25">
        <w:rPr>
          <w:rFonts w:ascii="Palatino Linotype" w:hAnsi="Palatino Linotype"/>
        </w:rPr>
        <w:t>Asumiendo entonces, en base a los resultados de la sección anterior, que los campos Anyo y Mes son los adecuados para analizar la fecha de publicación, surge otro de los puntos de interés, el cual corresponde a</w:t>
      </w:r>
      <w:r w:rsidR="00CB1633">
        <w:rPr>
          <w:rFonts w:ascii="Palatino Linotype" w:hAnsi="Palatino Linotype"/>
        </w:rPr>
        <w:t>, ¿cuáles son</w:t>
      </w:r>
      <w:r w:rsidRPr="00F82A25">
        <w:rPr>
          <w:rFonts w:ascii="Palatino Linotype" w:hAnsi="Palatino Linotype"/>
        </w:rPr>
        <w:t xml:space="preserve"> los años y meses </w:t>
      </w:r>
      <w:r w:rsidR="00CB1633">
        <w:rPr>
          <w:rFonts w:ascii="Palatino Linotype" w:hAnsi="Palatino Linotype"/>
        </w:rPr>
        <w:t xml:space="preserve">en </w:t>
      </w:r>
      <w:r w:rsidRPr="00F82A25">
        <w:rPr>
          <w:rFonts w:ascii="Palatino Linotype" w:hAnsi="Palatino Linotype"/>
        </w:rPr>
        <w:t>que se ha reportado</w:t>
      </w:r>
      <w:r w:rsidR="00CB1633">
        <w:rPr>
          <w:rFonts w:ascii="Palatino Linotype" w:hAnsi="Palatino Linotype"/>
        </w:rPr>
        <w:t>?</w:t>
      </w:r>
      <w:r w:rsidRPr="00F82A25">
        <w:rPr>
          <w:rFonts w:ascii="Palatino Linotype" w:hAnsi="Palatino Linotype"/>
        </w:rPr>
        <w:t xml:space="preserve"> </w:t>
      </w:r>
      <w:r w:rsidR="00CB1633">
        <w:rPr>
          <w:rFonts w:ascii="Palatino Linotype" w:hAnsi="Palatino Linotype"/>
        </w:rPr>
        <w:t xml:space="preserve">Junto con </w:t>
      </w:r>
      <w:r w:rsidRPr="00F82A25">
        <w:rPr>
          <w:rFonts w:ascii="Palatino Linotype" w:hAnsi="Palatino Linotype"/>
        </w:rPr>
        <w:t>analiza</w:t>
      </w:r>
      <w:r w:rsidR="00CB1633">
        <w:rPr>
          <w:rFonts w:ascii="Palatino Linotype" w:hAnsi="Palatino Linotype"/>
        </w:rPr>
        <w:t>r</w:t>
      </w:r>
      <w:r w:rsidRPr="00F82A25">
        <w:rPr>
          <w:rFonts w:ascii="Palatino Linotype" w:hAnsi="Palatino Linotype"/>
        </w:rPr>
        <w:t xml:space="preserve"> cosas como desde </w:t>
      </w:r>
      <w:r w:rsidR="00CB1633" w:rsidRPr="00F82A25">
        <w:rPr>
          <w:rFonts w:ascii="Palatino Linotype" w:hAnsi="Palatino Linotype"/>
        </w:rPr>
        <w:t>cuándo</w:t>
      </w:r>
      <w:r w:rsidRPr="00F82A25">
        <w:rPr>
          <w:rFonts w:ascii="Palatino Linotype" w:hAnsi="Palatino Linotype"/>
        </w:rPr>
        <w:t xml:space="preserve"> se ha reportado, y cuanta información se ha reportado.</w:t>
      </w:r>
    </w:p>
    <w:p w14:paraId="4B7E7FCB" w14:textId="4F9B654D" w:rsidR="00CB1633" w:rsidRPr="00F82A25" w:rsidRDefault="00C16006" w:rsidP="001C088A">
      <w:pPr>
        <w:spacing w:after="126" w:line="360" w:lineRule="auto"/>
        <w:ind w:right="0"/>
        <w:rPr>
          <w:rFonts w:ascii="Palatino Linotype" w:hAnsi="Palatino Linotype"/>
        </w:rPr>
      </w:pPr>
      <w:r>
        <w:rPr>
          <w:rFonts w:ascii="Palatino Linotype" w:hAnsi="Palatino Linotype"/>
        </w:rPr>
        <w:lastRenderedPageBreak/>
        <w:t>En la figura 1 se presenta la distribución de registros por cada periodo de publicación (Año-Mes) donde cada registro debería corresponder a la información de transparencia activa de un funcionario público</w:t>
      </w:r>
      <w:r w:rsidR="005777F9">
        <w:rPr>
          <w:rFonts w:ascii="Palatino Linotype" w:hAnsi="Palatino Linotype"/>
        </w:rPr>
        <w:t>.</w:t>
      </w:r>
      <w:r>
        <w:rPr>
          <w:rStyle w:val="Refdenotaalpie"/>
          <w:rFonts w:ascii="Palatino Linotype" w:hAnsi="Palatino Linotype"/>
        </w:rPr>
        <w:footnoteReference w:id="2"/>
      </w:r>
    </w:p>
    <w:p w14:paraId="09966AB5" w14:textId="7D4E0835" w:rsidR="00665729" w:rsidRPr="00CB1633" w:rsidRDefault="00AD3BB3" w:rsidP="00CB1633">
      <w:pPr>
        <w:rPr>
          <w:rFonts w:ascii="Palatino Linotype" w:hAnsi="Palatino Linotype"/>
          <w:i/>
          <w:iCs/>
        </w:rPr>
      </w:pPr>
      <w:r w:rsidRPr="00CB1633">
        <w:rPr>
          <w:rFonts w:ascii="Palatino Linotype" w:hAnsi="Palatino Linotype"/>
          <w:i/>
          <w:iCs/>
        </w:rPr>
        <w:t xml:space="preserve">Figura 1: </w:t>
      </w:r>
      <w:r w:rsidR="008E3AB5" w:rsidRPr="00CB1633">
        <w:rPr>
          <w:rFonts w:ascii="Palatino Linotype" w:hAnsi="Palatino Linotype"/>
          <w:i/>
          <w:iCs/>
        </w:rPr>
        <w:t>Distribución</w:t>
      </w:r>
      <w:r w:rsidRPr="00CB1633">
        <w:rPr>
          <w:rFonts w:ascii="Palatino Linotype" w:hAnsi="Palatino Linotype"/>
          <w:i/>
          <w:iCs/>
        </w:rPr>
        <w:t xml:space="preserve"> de registros por Año-Mes</w:t>
      </w:r>
    </w:p>
    <w:p w14:paraId="6A8864E3" w14:textId="325EE435" w:rsidR="00665729" w:rsidRDefault="00AD3BB3" w:rsidP="00BB59A7">
      <w:pPr>
        <w:spacing w:after="0" w:line="360" w:lineRule="auto"/>
        <w:ind w:left="0" w:right="0" w:firstLine="0"/>
        <w:jc w:val="left"/>
        <w:rPr>
          <w:rFonts w:ascii="Palatino Linotype" w:hAnsi="Palatino Linotype"/>
        </w:rPr>
      </w:pPr>
      <w:r w:rsidRPr="00F82A25">
        <w:rPr>
          <w:rFonts w:ascii="Palatino Linotype" w:hAnsi="Palatino Linotype"/>
          <w:noProof/>
        </w:rPr>
        <w:drawing>
          <wp:inline distT="0" distB="0" distL="0" distR="0" wp14:anchorId="58944B07" wp14:editId="5B4EA5A7">
            <wp:extent cx="5656187" cy="2911449"/>
            <wp:effectExtent l="0" t="0" r="1905" b="381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28"/>
                    <a:stretch>
                      <a:fillRect/>
                    </a:stretch>
                  </pic:blipFill>
                  <pic:spPr>
                    <a:xfrm>
                      <a:off x="0" y="0"/>
                      <a:ext cx="5672743" cy="2919971"/>
                    </a:xfrm>
                    <a:prstGeom prst="rect">
                      <a:avLst/>
                    </a:prstGeom>
                  </pic:spPr>
                </pic:pic>
              </a:graphicData>
            </a:graphic>
          </wp:inline>
        </w:drawing>
      </w:r>
    </w:p>
    <w:p w14:paraId="7D6598A5" w14:textId="149AF63F" w:rsidR="00BB59A7" w:rsidRPr="00BB59A7" w:rsidRDefault="00BB59A7" w:rsidP="00BB59A7">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w:t>
      </w:r>
      <w:r w:rsidR="002A5576">
        <w:rPr>
          <w:rFonts w:ascii="Palatino Linotype" w:hAnsi="Palatino Linotype"/>
          <w:i/>
          <w:sz w:val="18"/>
          <w:szCs w:val="18"/>
        </w:rPr>
        <w:t>Elaboración propia en base a información del p</w:t>
      </w:r>
      <w:r>
        <w:rPr>
          <w:rFonts w:ascii="Palatino Linotype" w:hAnsi="Palatino Linotype"/>
          <w:i/>
          <w:sz w:val="18"/>
          <w:szCs w:val="18"/>
        </w:rPr>
        <w:t xml:space="preserve">ortal de </w:t>
      </w:r>
      <w:r w:rsidR="002A5576">
        <w:rPr>
          <w:rFonts w:ascii="Palatino Linotype" w:hAnsi="Palatino Linotype"/>
          <w:i/>
          <w:sz w:val="18"/>
          <w:szCs w:val="18"/>
        </w:rPr>
        <w:t>datos abiertos</w:t>
      </w:r>
      <w:r>
        <w:rPr>
          <w:rFonts w:ascii="Palatino Linotype" w:hAnsi="Palatino Linotype"/>
          <w:i/>
          <w:sz w:val="18"/>
          <w:szCs w:val="18"/>
        </w:rPr>
        <w:t xml:space="preserve"> de</w:t>
      </w:r>
      <w:r w:rsidR="002A5576">
        <w:rPr>
          <w:rFonts w:ascii="Palatino Linotype" w:hAnsi="Palatino Linotype"/>
          <w:i/>
          <w:sz w:val="18"/>
          <w:szCs w:val="18"/>
        </w:rPr>
        <w:t>l</w:t>
      </w:r>
      <w:r>
        <w:rPr>
          <w:rFonts w:ascii="Palatino Linotype" w:hAnsi="Palatino Linotype"/>
          <w:i/>
          <w:sz w:val="18"/>
          <w:szCs w:val="18"/>
        </w:rPr>
        <w:t xml:space="preserve"> CPLT </w:t>
      </w:r>
    </w:p>
    <w:p w14:paraId="0D934F14" w14:textId="377BB502" w:rsidR="00665729" w:rsidRPr="00F82A25" w:rsidRDefault="00AD3BB3" w:rsidP="00C16006">
      <w:pPr>
        <w:spacing w:after="126" w:line="360" w:lineRule="auto"/>
        <w:ind w:left="0" w:right="0" w:firstLine="0"/>
        <w:rPr>
          <w:rFonts w:ascii="Palatino Linotype" w:hAnsi="Palatino Linotype"/>
        </w:rPr>
      </w:pPr>
      <w:r w:rsidRPr="00F82A25">
        <w:rPr>
          <w:rFonts w:ascii="Palatino Linotype" w:hAnsi="Palatino Linotype"/>
        </w:rPr>
        <w:t xml:space="preserve">Como se aprecia en la figura 1, los datos presentan considerables problemas, pues </w:t>
      </w:r>
      <w:r w:rsidRPr="008E3AB5">
        <w:rPr>
          <w:rFonts w:ascii="Palatino Linotype" w:hAnsi="Palatino Linotype"/>
          <w:b/>
          <w:bCs/>
        </w:rPr>
        <w:t>se tienen registros desde el año 0 hasta 2021</w:t>
      </w:r>
      <w:r w:rsidRPr="00F82A25">
        <w:rPr>
          <w:rFonts w:ascii="Palatino Linotype" w:hAnsi="Palatino Linotype"/>
        </w:rPr>
        <w:t>, y pese a que son pocos los registros que están asociados a año</w:t>
      </w:r>
      <w:r w:rsidR="008E3AB5">
        <w:rPr>
          <w:rFonts w:ascii="Palatino Linotype" w:hAnsi="Palatino Linotype"/>
        </w:rPr>
        <w:t xml:space="preserve"> que pueden considerarse</w:t>
      </w:r>
      <w:r w:rsidRPr="00F82A25">
        <w:rPr>
          <w:rFonts w:ascii="Palatino Linotype" w:hAnsi="Palatino Linotype"/>
        </w:rPr>
        <w:t xml:space="preserve"> </w:t>
      </w:r>
      <w:r w:rsidR="008E3AB5">
        <w:rPr>
          <w:rFonts w:ascii="Palatino Linotype" w:hAnsi="Palatino Linotype"/>
        </w:rPr>
        <w:t>“</w:t>
      </w:r>
      <w:r w:rsidRPr="00F82A25">
        <w:rPr>
          <w:rFonts w:ascii="Palatino Linotype" w:hAnsi="Palatino Linotype"/>
        </w:rPr>
        <w:t>fuera de l</w:t>
      </w:r>
      <w:r w:rsidR="008E3AB5">
        <w:rPr>
          <w:rFonts w:ascii="Palatino Linotype" w:hAnsi="Palatino Linotype"/>
        </w:rPr>
        <w:t>o esperado”</w:t>
      </w:r>
      <w:r w:rsidRPr="00F82A25">
        <w:rPr>
          <w:rFonts w:ascii="Palatino Linotype" w:hAnsi="Palatino Linotype"/>
        </w:rPr>
        <w:t xml:space="preserve">, </w:t>
      </w:r>
      <w:r w:rsidRPr="008E3AB5">
        <w:rPr>
          <w:rFonts w:ascii="Palatino Linotype" w:hAnsi="Palatino Linotype"/>
          <w:b/>
          <w:bCs/>
        </w:rPr>
        <w:t>su sola existencia ya genera alteraciones</w:t>
      </w:r>
      <w:r w:rsidR="008E3AB5">
        <w:rPr>
          <w:rFonts w:ascii="Palatino Linotype" w:hAnsi="Palatino Linotype"/>
        </w:rPr>
        <w:t xml:space="preserve">, en este sentido, </w:t>
      </w:r>
      <w:r w:rsidR="008E3AB5" w:rsidRPr="008E3AB5">
        <w:rPr>
          <w:rFonts w:ascii="Palatino Linotype" w:hAnsi="Palatino Linotype"/>
          <w:b/>
          <w:bCs/>
        </w:rPr>
        <w:t>se invita al CPLT a generar reglas de negocio dentro de la plataforma</w:t>
      </w:r>
      <w:r w:rsidR="008E3AB5">
        <w:rPr>
          <w:rFonts w:ascii="Palatino Linotype" w:hAnsi="Palatino Linotype"/>
        </w:rPr>
        <w:t xml:space="preserve"> que generen algún tipo de validación sobre estos campos.</w:t>
      </w:r>
    </w:p>
    <w:p w14:paraId="674D7A58" w14:textId="492E0B83" w:rsidR="00665729" w:rsidRPr="00F82A25" w:rsidRDefault="00AD3BB3" w:rsidP="001C088A">
      <w:pPr>
        <w:spacing w:after="451" w:line="360" w:lineRule="auto"/>
        <w:ind w:right="0"/>
        <w:rPr>
          <w:rFonts w:ascii="Palatino Linotype" w:hAnsi="Palatino Linotype"/>
        </w:rPr>
      </w:pPr>
      <w:r w:rsidRPr="00F82A25">
        <w:rPr>
          <w:rFonts w:ascii="Palatino Linotype" w:hAnsi="Palatino Linotype"/>
        </w:rPr>
        <w:t xml:space="preserve">Por otro lado, se aprecia </w:t>
      </w:r>
      <w:r w:rsidR="002E6092">
        <w:rPr>
          <w:rFonts w:ascii="Palatino Linotype" w:hAnsi="Palatino Linotype"/>
        </w:rPr>
        <w:t xml:space="preserve">también en la misma figura, </w:t>
      </w:r>
      <w:r w:rsidRPr="00F82A25">
        <w:rPr>
          <w:rFonts w:ascii="Palatino Linotype" w:hAnsi="Palatino Linotype"/>
        </w:rPr>
        <w:t xml:space="preserve">que a partir de enero de 2014 comienzan a aparecer una cantidad de registros importantes (más de 10.000), y desde entonces el sistema ha ido aumentando la cantidad de registros por cada periodo. Este gráfico nos deja claro que será necesario considerar un filtro que excluya del análisis datos previos a 2014 y posteriores </w:t>
      </w:r>
      <w:r w:rsidRPr="00F82A25">
        <w:rPr>
          <w:rFonts w:ascii="Palatino Linotype" w:hAnsi="Palatino Linotype"/>
        </w:rPr>
        <w:lastRenderedPageBreak/>
        <w:t xml:space="preserve">al último mes con una cantidad de registro similar a la tendencia de los último tres meses ya cerrados, en este caso es </w:t>
      </w:r>
      <w:r w:rsidR="00A2602B">
        <w:rPr>
          <w:rFonts w:ascii="Palatino Linotype" w:hAnsi="Palatino Linotype"/>
        </w:rPr>
        <w:t>abril</w:t>
      </w:r>
      <w:r w:rsidRPr="00F82A25">
        <w:rPr>
          <w:rFonts w:ascii="Palatino Linotype" w:hAnsi="Palatino Linotype"/>
        </w:rPr>
        <w:t xml:space="preserve"> 2020.</w:t>
      </w:r>
    </w:p>
    <w:p w14:paraId="36F40787" w14:textId="77777777" w:rsidR="00A2602B" w:rsidRDefault="00A2602B" w:rsidP="001C088A">
      <w:pPr>
        <w:tabs>
          <w:tab w:val="center" w:pos="1757"/>
        </w:tabs>
        <w:spacing w:after="128" w:line="360" w:lineRule="auto"/>
        <w:ind w:left="-15" w:right="0" w:firstLine="0"/>
        <w:jc w:val="left"/>
        <w:rPr>
          <w:rFonts w:ascii="Palatino Linotype" w:hAnsi="Palatino Linotype"/>
          <w:b/>
          <w:sz w:val="29"/>
        </w:rPr>
      </w:pPr>
    </w:p>
    <w:p w14:paraId="62CAC27E" w14:textId="77777777" w:rsidR="00A2602B" w:rsidRDefault="00A2602B">
      <w:pPr>
        <w:spacing w:after="160" w:line="259" w:lineRule="auto"/>
        <w:ind w:left="0" w:right="0" w:firstLine="0"/>
        <w:jc w:val="left"/>
        <w:rPr>
          <w:rFonts w:ascii="Palatino Linotype" w:hAnsi="Palatino Linotype"/>
          <w:b/>
          <w:sz w:val="29"/>
        </w:rPr>
      </w:pPr>
      <w:r>
        <w:rPr>
          <w:rFonts w:ascii="Palatino Linotype" w:hAnsi="Palatino Linotype"/>
          <w:b/>
          <w:sz w:val="29"/>
        </w:rPr>
        <w:br w:type="page"/>
      </w:r>
    </w:p>
    <w:p w14:paraId="225B7822" w14:textId="4AD1843C" w:rsidR="00665729" w:rsidRPr="00A2602B" w:rsidRDefault="00AD3BB3" w:rsidP="009527FB">
      <w:pPr>
        <w:pStyle w:val="Prrafodelista"/>
        <w:numPr>
          <w:ilvl w:val="0"/>
          <w:numId w:val="5"/>
        </w:numPr>
        <w:tabs>
          <w:tab w:val="center" w:pos="1757"/>
        </w:tabs>
        <w:spacing w:after="128" w:line="360" w:lineRule="auto"/>
        <w:ind w:right="0"/>
        <w:jc w:val="left"/>
        <w:outlineLvl w:val="0"/>
        <w:rPr>
          <w:rFonts w:ascii="Palatino Linotype" w:hAnsi="Palatino Linotype"/>
        </w:rPr>
      </w:pPr>
      <w:bookmarkStart w:id="5" w:name="_Toc43397141"/>
      <w:r w:rsidRPr="00A2602B">
        <w:rPr>
          <w:rFonts w:ascii="Palatino Linotype" w:hAnsi="Palatino Linotype"/>
          <w:b/>
          <w:sz w:val="29"/>
        </w:rPr>
        <w:lastRenderedPageBreak/>
        <w:t>¿Quiénes informan?</w:t>
      </w:r>
      <w:bookmarkEnd w:id="5"/>
    </w:p>
    <w:p w14:paraId="0C16808A" w14:textId="77777777" w:rsidR="00006814" w:rsidRDefault="00C5624C" w:rsidP="001C088A">
      <w:pPr>
        <w:spacing w:after="356" w:line="360" w:lineRule="auto"/>
        <w:ind w:right="0"/>
        <w:rPr>
          <w:rFonts w:ascii="Palatino Linotype" w:hAnsi="Palatino Linotype"/>
        </w:rPr>
      </w:pPr>
      <w:r w:rsidRPr="00F82A25">
        <w:rPr>
          <w:rFonts w:ascii="Palatino Linotype" w:hAnsi="Palatino Linotype"/>
        </w:rPr>
        <w:t>El siguiente punto para analizar</w:t>
      </w:r>
      <w:r w:rsidR="00AD3BB3" w:rsidRPr="00F82A25">
        <w:rPr>
          <w:rFonts w:ascii="Palatino Linotype" w:hAnsi="Palatino Linotype"/>
        </w:rPr>
        <w:t xml:space="preserve"> corresponde a conocer cuáles son los Servicios que informan a través del sistema de transparencia activa que promueve el CPLT, y</w:t>
      </w:r>
      <w:r>
        <w:rPr>
          <w:rFonts w:ascii="Palatino Linotype" w:hAnsi="Palatino Linotype"/>
        </w:rPr>
        <w:t xml:space="preserve"> junto con ello,</w:t>
      </w:r>
      <w:r w:rsidR="00AD3BB3" w:rsidRPr="00F82A25">
        <w:rPr>
          <w:rFonts w:ascii="Palatino Linotype" w:hAnsi="Palatino Linotype"/>
        </w:rPr>
        <w:t xml:space="preserve"> describi</w:t>
      </w:r>
      <w:r>
        <w:rPr>
          <w:rFonts w:ascii="Palatino Linotype" w:hAnsi="Palatino Linotype"/>
        </w:rPr>
        <w:t>r</w:t>
      </w:r>
      <w:r w:rsidR="00AD3BB3" w:rsidRPr="00F82A25">
        <w:rPr>
          <w:rFonts w:ascii="Palatino Linotype" w:hAnsi="Palatino Linotype"/>
        </w:rPr>
        <w:t xml:space="preserve"> el comportamiento d</w:t>
      </w:r>
      <w:r w:rsidR="00006814">
        <w:rPr>
          <w:rFonts w:ascii="Palatino Linotype" w:hAnsi="Palatino Linotype"/>
        </w:rPr>
        <w:t>el cumplimiento por parte</w:t>
      </w:r>
      <w:r w:rsidR="00AD3BB3" w:rsidRPr="00F82A25">
        <w:rPr>
          <w:rFonts w:ascii="Palatino Linotype" w:hAnsi="Palatino Linotype"/>
        </w:rPr>
        <w:t xml:space="preserve"> de estos. </w:t>
      </w:r>
    </w:p>
    <w:p w14:paraId="2A1C74FD" w14:textId="55FAA847" w:rsidR="00665729" w:rsidRPr="00F82A25" w:rsidRDefault="00AD3BB3" w:rsidP="001C088A">
      <w:pPr>
        <w:spacing w:after="356" w:line="360" w:lineRule="auto"/>
        <w:ind w:right="0"/>
        <w:rPr>
          <w:rFonts w:ascii="Palatino Linotype" w:hAnsi="Palatino Linotype"/>
        </w:rPr>
      </w:pPr>
      <w:r w:rsidRPr="00F82A25">
        <w:rPr>
          <w:rFonts w:ascii="Palatino Linotype" w:hAnsi="Palatino Linotype"/>
        </w:rPr>
        <w:t xml:space="preserve">Lo primero es saber </w:t>
      </w:r>
      <w:r w:rsidR="00C5624C" w:rsidRPr="00F82A25">
        <w:rPr>
          <w:rFonts w:ascii="Palatino Linotype" w:hAnsi="Palatino Linotype"/>
        </w:rPr>
        <w:t>qué</w:t>
      </w:r>
      <w:r w:rsidRPr="00F82A25">
        <w:rPr>
          <w:rFonts w:ascii="Palatino Linotype" w:hAnsi="Palatino Linotype"/>
        </w:rPr>
        <w:t xml:space="preserve"> Servicios están obligados a informar vía Transparencia Activa, para ello el CPLT dispone de un </w:t>
      </w:r>
      <w:hyperlink r:id="rId29" w:anchor="_48_INSTANCE_GI66ozEZ7DNy_=dataset%2Forganismos%2Fresource%2F527e355d-f401-48c7-b984-2d2971db9713">
        <w:r w:rsidRPr="00006814">
          <w:rPr>
            <w:rFonts w:ascii="Palatino Linotype" w:hAnsi="Palatino Linotype"/>
            <w:color w:val="4472C4" w:themeColor="accent1"/>
          </w:rPr>
          <w:t>listado</w:t>
        </w:r>
      </w:hyperlink>
      <w:r w:rsidRPr="00F82A25">
        <w:rPr>
          <w:rFonts w:ascii="Palatino Linotype" w:hAnsi="Palatino Linotype"/>
          <w:b/>
          <w:color w:val="0025B2"/>
        </w:rPr>
        <w:t xml:space="preserve"> </w:t>
      </w:r>
      <w:r w:rsidRPr="00F82A25">
        <w:rPr>
          <w:rFonts w:ascii="Palatino Linotype" w:hAnsi="Palatino Linotype"/>
        </w:rPr>
        <w:t>accesible en sus página de datos abiertos, el cual será la base para conocer quiénes informan utilizando la plataforma del CPLT y quienes no.</w:t>
      </w:r>
    </w:p>
    <w:p w14:paraId="20C0D013" w14:textId="4AA57852" w:rsidR="00665729" w:rsidRPr="00A2602B" w:rsidRDefault="00A2602B" w:rsidP="00A2602B">
      <w:pPr>
        <w:pStyle w:val="Ttulo2"/>
        <w:numPr>
          <w:ilvl w:val="1"/>
          <w:numId w:val="5"/>
        </w:numPr>
        <w:tabs>
          <w:tab w:val="center" w:pos="2792"/>
        </w:tabs>
        <w:spacing w:line="360" w:lineRule="auto"/>
        <w:rPr>
          <w:rFonts w:ascii="Palatino Linotype" w:hAnsi="Palatino Linotype"/>
        </w:rPr>
      </w:pPr>
      <w:bookmarkStart w:id="6" w:name="_Toc43397142"/>
      <w:r>
        <w:rPr>
          <w:rFonts w:ascii="Palatino Linotype" w:hAnsi="Palatino Linotype"/>
        </w:rPr>
        <w:t>Servicios Obligados</w:t>
      </w:r>
      <w:bookmarkEnd w:id="6"/>
    </w:p>
    <w:p w14:paraId="1D20B9BA" w14:textId="0B81DC35" w:rsidR="00B612A4" w:rsidRDefault="00AD3BB3" w:rsidP="001C088A">
      <w:pPr>
        <w:spacing w:after="128" w:line="360" w:lineRule="auto"/>
        <w:ind w:right="0"/>
        <w:rPr>
          <w:rFonts w:ascii="Palatino Linotype" w:hAnsi="Palatino Linotype"/>
        </w:rPr>
      </w:pPr>
      <w:r w:rsidRPr="00F82A25">
        <w:rPr>
          <w:rFonts w:ascii="Palatino Linotype" w:hAnsi="Palatino Linotype"/>
        </w:rPr>
        <w:t>La Ley 20.285 es la que establece qu</w:t>
      </w:r>
      <w:r w:rsidR="00B612A4">
        <w:rPr>
          <w:rFonts w:ascii="Palatino Linotype" w:hAnsi="Palatino Linotype"/>
        </w:rPr>
        <w:t>é</w:t>
      </w:r>
      <w:r w:rsidRPr="00F82A25">
        <w:rPr>
          <w:rFonts w:ascii="Palatino Linotype" w:hAnsi="Palatino Linotype"/>
        </w:rPr>
        <w:t xml:space="preserve"> Servicios están obligados a informar a través de transparencia activa y quienes quedan excluidos, específicamente en el </w:t>
      </w:r>
      <w:hyperlink r:id="rId30">
        <w:r w:rsidR="00B612A4" w:rsidRPr="00F82A25">
          <w:rPr>
            <w:rFonts w:ascii="Palatino Linotype" w:hAnsi="Palatino Linotype"/>
            <w:color w:val="0025B2"/>
          </w:rPr>
          <w:t>artículo</w:t>
        </w:r>
        <w:r w:rsidRPr="00F82A25">
          <w:rPr>
            <w:rFonts w:ascii="Palatino Linotype" w:hAnsi="Palatino Linotype"/>
            <w:color w:val="0025B2"/>
          </w:rPr>
          <w:t xml:space="preserve"> 2º</w:t>
        </w:r>
      </w:hyperlink>
      <w:hyperlink r:id="rId31">
        <w:r w:rsidRPr="00F82A25">
          <w:rPr>
            <w:rFonts w:ascii="Palatino Linotype" w:hAnsi="Palatino Linotype"/>
          </w:rPr>
          <w:t>.</w:t>
        </w:r>
      </w:hyperlink>
      <w:r w:rsidRPr="00F82A25">
        <w:rPr>
          <w:rFonts w:ascii="Palatino Linotype" w:hAnsi="Palatino Linotype"/>
        </w:rPr>
        <w:t xml:space="preserve"> El problema es que ese artículo enumera a los Servicios de manera genérica, por ejemplo, señala: </w:t>
      </w:r>
    </w:p>
    <w:p w14:paraId="1FFB2B4B" w14:textId="1CDB1E29" w:rsidR="00665729" w:rsidRPr="00B612A4" w:rsidRDefault="00AD3BB3" w:rsidP="00B612A4">
      <w:pPr>
        <w:shd w:val="clear" w:color="auto" w:fill="D9D9D9" w:themeFill="background1" w:themeFillShade="D9"/>
        <w:spacing w:after="128" w:line="360" w:lineRule="auto"/>
        <w:ind w:right="0"/>
        <w:rPr>
          <w:rFonts w:ascii="Palatino Linotype" w:hAnsi="Palatino Linotype"/>
          <w:i/>
          <w:iCs/>
        </w:rPr>
      </w:pPr>
      <w:r w:rsidRPr="00B612A4">
        <w:rPr>
          <w:rFonts w:ascii="Palatino Linotype" w:hAnsi="Palatino Linotype"/>
          <w:i/>
          <w:iCs/>
        </w:rPr>
        <w:t xml:space="preserve">Las disposiciones de esta ley serán aplicables a los ministerios, las intendencias, las gobernaciones, los gobiernos regionales, las municipalidades, las Fuerzas Armadas, de Orden y Seguridad Pública, y </w:t>
      </w:r>
      <w:r w:rsidRPr="00B612A4">
        <w:rPr>
          <w:rFonts w:ascii="Palatino Linotype" w:hAnsi="Palatino Linotype"/>
          <w:b/>
          <w:i/>
          <w:iCs/>
        </w:rPr>
        <w:t>los órganos y servicios públicos creados para el cumplimiento de la función administrativa</w:t>
      </w:r>
      <w:r w:rsidRPr="00B612A4">
        <w:rPr>
          <w:rFonts w:ascii="Palatino Linotype" w:hAnsi="Palatino Linotype"/>
          <w:i/>
          <w:iCs/>
        </w:rPr>
        <w:t>.</w:t>
      </w:r>
    </w:p>
    <w:p w14:paraId="01B88D2E" w14:textId="6CB5FE40" w:rsidR="00665729" w:rsidRPr="00F82A25" w:rsidRDefault="00AD3BB3" w:rsidP="00B612A4">
      <w:pPr>
        <w:spacing w:after="123" w:line="360" w:lineRule="auto"/>
        <w:ind w:right="0"/>
        <w:rPr>
          <w:rFonts w:ascii="Palatino Linotype" w:hAnsi="Palatino Linotype"/>
        </w:rPr>
      </w:pPr>
      <w:r w:rsidRPr="00F82A25">
        <w:rPr>
          <w:rFonts w:ascii="Palatino Linotype" w:hAnsi="Palatino Linotype"/>
        </w:rPr>
        <w:t>Como se puede apreciar en lo que está resaltado</w:t>
      </w:r>
      <w:r w:rsidR="00B612A4">
        <w:rPr>
          <w:rFonts w:ascii="Palatino Linotype" w:hAnsi="Palatino Linotype"/>
        </w:rPr>
        <w:t>,</w:t>
      </w:r>
      <w:r w:rsidRPr="00F82A25">
        <w:rPr>
          <w:rFonts w:ascii="Palatino Linotype" w:hAnsi="Palatino Linotype"/>
        </w:rPr>
        <w:t xml:space="preserve"> no se da en la ley un listado extensivo.</w:t>
      </w:r>
    </w:p>
    <w:p w14:paraId="200CC247" w14:textId="3E15D8B5" w:rsidR="00665729" w:rsidRPr="00F82A25" w:rsidRDefault="00AB6E88" w:rsidP="001C088A">
      <w:pPr>
        <w:spacing w:after="145" w:line="360" w:lineRule="auto"/>
        <w:ind w:right="0"/>
        <w:rPr>
          <w:rFonts w:ascii="Palatino Linotype" w:hAnsi="Palatino Linotype"/>
        </w:rPr>
      </w:pPr>
      <w:r>
        <w:rPr>
          <w:rFonts w:ascii="Palatino Linotype" w:hAnsi="Palatino Linotype"/>
        </w:rPr>
        <w:t>Habiendo realizado</w:t>
      </w:r>
      <w:r w:rsidR="00AD3BB3" w:rsidRPr="00F82A25">
        <w:rPr>
          <w:rFonts w:ascii="Palatino Linotype" w:hAnsi="Palatino Linotype"/>
        </w:rPr>
        <w:t xml:space="preserve"> diferentes búsquedas</w:t>
      </w:r>
      <w:r>
        <w:rPr>
          <w:rFonts w:ascii="Palatino Linotype" w:hAnsi="Palatino Linotype"/>
        </w:rPr>
        <w:t xml:space="preserve"> online</w:t>
      </w:r>
      <w:r w:rsidR="00AD3BB3" w:rsidRPr="00F82A25">
        <w:rPr>
          <w:rFonts w:ascii="Palatino Linotype" w:hAnsi="Palatino Linotype"/>
        </w:rPr>
        <w:t>, no fue posible encontrar aproximaciones aceptables de es</w:t>
      </w:r>
      <w:r>
        <w:rPr>
          <w:rFonts w:ascii="Palatino Linotype" w:hAnsi="Palatino Linotype"/>
        </w:rPr>
        <w:t>a lista de Servicios</w:t>
      </w:r>
      <w:r w:rsidR="00AD3BB3" w:rsidRPr="00F82A25">
        <w:rPr>
          <w:rFonts w:ascii="Palatino Linotype" w:hAnsi="Palatino Linotype"/>
        </w:rPr>
        <w:t xml:space="preserve">, por lo que </w:t>
      </w:r>
      <w:r>
        <w:rPr>
          <w:rFonts w:ascii="Palatino Linotype" w:hAnsi="Palatino Linotype"/>
        </w:rPr>
        <w:t>se utilizó</w:t>
      </w:r>
      <w:r w:rsidR="00AD3BB3" w:rsidRPr="00F82A25">
        <w:rPr>
          <w:rFonts w:ascii="Palatino Linotype" w:hAnsi="Palatino Linotype"/>
        </w:rPr>
        <w:t xml:space="preserve"> el </w:t>
      </w:r>
      <w:hyperlink r:id="rId32" w:anchor="_48_INSTANCE_GI66ozEZ7DNy_=dataset%2Forganismos%2Fresource%2F527e355d-f401-48c7-b984-2d2971db9713">
        <w:r w:rsidR="00AD3BB3" w:rsidRPr="00AB6E88">
          <w:rPr>
            <w:rFonts w:ascii="Palatino Linotype" w:hAnsi="Palatino Linotype"/>
            <w:color w:val="4472C4" w:themeColor="accent1"/>
          </w:rPr>
          <w:t>listado</w:t>
        </w:r>
      </w:hyperlink>
      <w:r w:rsidR="00AD3BB3" w:rsidRPr="00AB6E88">
        <w:rPr>
          <w:rFonts w:ascii="Palatino Linotype" w:hAnsi="Palatino Linotype"/>
          <w:b/>
          <w:color w:val="4472C4" w:themeColor="accent1"/>
        </w:rPr>
        <w:t xml:space="preserve"> </w:t>
      </w:r>
      <w:r w:rsidR="00AD3BB3" w:rsidRPr="00F82A25">
        <w:rPr>
          <w:rFonts w:ascii="Palatino Linotype" w:hAnsi="Palatino Linotype"/>
        </w:rPr>
        <w:t xml:space="preserve">que </w:t>
      </w:r>
      <w:r>
        <w:rPr>
          <w:rFonts w:ascii="Palatino Linotype" w:hAnsi="Palatino Linotype"/>
        </w:rPr>
        <w:t xml:space="preserve"> ha dejado disponible</w:t>
      </w:r>
      <w:r w:rsidR="00AD3BB3" w:rsidRPr="00F82A25">
        <w:rPr>
          <w:rFonts w:ascii="Palatino Linotype" w:hAnsi="Palatino Linotype"/>
        </w:rPr>
        <w:t xml:space="preserve"> el CPLT como proxy de ese listado</w:t>
      </w:r>
      <w:r>
        <w:rPr>
          <w:rFonts w:ascii="Palatino Linotype" w:hAnsi="Palatino Linotype"/>
        </w:rPr>
        <w:t>, particularmente usando el campo ‘</w:t>
      </w:r>
      <w:r w:rsidRPr="00F82A25">
        <w:rPr>
          <w:rFonts w:ascii="Palatino Linotype" w:hAnsi="Palatino Linotype"/>
        </w:rPr>
        <w:t>obligadorecibir_sai</w:t>
      </w:r>
      <w:r>
        <w:rPr>
          <w:rFonts w:ascii="Palatino Linotype" w:hAnsi="Palatino Linotype"/>
        </w:rPr>
        <w:t>’</w:t>
      </w:r>
      <w:r w:rsidR="00AD3BB3" w:rsidRPr="00F82A25">
        <w:rPr>
          <w:rFonts w:ascii="Palatino Linotype" w:hAnsi="Palatino Linotype"/>
        </w:rPr>
        <w:t>.</w:t>
      </w:r>
    </w:p>
    <w:p w14:paraId="2485E9D9" w14:textId="2E5668C3" w:rsidR="00665729" w:rsidRPr="00F82A25" w:rsidRDefault="00AD3BB3" w:rsidP="001C088A">
      <w:pPr>
        <w:spacing w:after="126" w:line="360" w:lineRule="auto"/>
        <w:ind w:right="0"/>
        <w:rPr>
          <w:rFonts w:ascii="Palatino Linotype" w:hAnsi="Palatino Linotype"/>
        </w:rPr>
      </w:pPr>
      <w:r w:rsidRPr="00F82A25">
        <w:rPr>
          <w:rFonts w:ascii="Palatino Linotype" w:hAnsi="Palatino Linotype"/>
        </w:rPr>
        <w:t xml:space="preserve">En este listado se declaran </w:t>
      </w:r>
      <w:r w:rsidRPr="00F82A25">
        <w:rPr>
          <w:rFonts w:ascii="Palatino Linotype" w:hAnsi="Palatino Linotype"/>
          <w:b/>
        </w:rPr>
        <w:t>966 Instituciones</w:t>
      </w:r>
      <w:r w:rsidRPr="00F82A25">
        <w:rPr>
          <w:rFonts w:ascii="Palatino Linotype" w:hAnsi="Palatino Linotype"/>
        </w:rPr>
        <w:t xml:space="preserve">, donde </w:t>
      </w:r>
      <w:r w:rsidR="009720AC">
        <w:rPr>
          <w:rFonts w:ascii="Palatino Linotype" w:hAnsi="Palatino Linotype"/>
        </w:rPr>
        <w:t>de acuerdo al campo ‘</w:t>
      </w:r>
      <w:r w:rsidR="009720AC" w:rsidRPr="00F82A25">
        <w:rPr>
          <w:rFonts w:ascii="Palatino Linotype" w:hAnsi="Palatino Linotype"/>
        </w:rPr>
        <w:t>obligadorecibir_sai</w:t>
      </w:r>
      <w:r w:rsidR="009720AC">
        <w:rPr>
          <w:rFonts w:ascii="Palatino Linotype" w:hAnsi="Palatino Linotype"/>
        </w:rPr>
        <w:t xml:space="preserve">’, el cual se interpretó como el </w:t>
      </w:r>
      <w:r w:rsidRPr="00F82A25">
        <w:rPr>
          <w:rFonts w:ascii="Palatino Linotype" w:hAnsi="Palatino Linotype"/>
        </w:rPr>
        <w:t xml:space="preserve">campo que señala aquellos </w:t>
      </w:r>
      <w:r w:rsidR="009720AC">
        <w:rPr>
          <w:rFonts w:ascii="Palatino Linotype" w:hAnsi="Palatino Linotype"/>
        </w:rPr>
        <w:t xml:space="preserve">Servicios </w:t>
      </w:r>
      <w:r w:rsidRPr="00F82A25">
        <w:rPr>
          <w:rFonts w:ascii="Palatino Linotype" w:hAnsi="Palatino Linotype"/>
        </w:rPr>
        <w:t xml:space="preserve">que realmente están obligados </w:t>
      </w:r>
      <w:r w:rsidR="009720AC">
        <w:rPr>
          <w:rFonts w:ascii="Palatino Linotype" w:hAnsi="Palatino Linotype"/>
        </w:rPr>
        <w:t>a informar por Transparencia Activa</w:t>
      </w:r>
      <w:r w:rsidRPr="00F82A25">
        <w:rPr>
          <w:rFonts w:ascii="Palatino Linotype" w:hAnsi="Palatino Linotype"/>
        </w:rPr>
        <w:t xml:space="preserve">, los obligados serían </w:t>
      </w:r>
      <w:r w:rsidRPr="00F82A25">
        <w:rPr>
          <w:rFonts w:ascii="Palatino Linotype" w:hAnsi="Palatino Linotype"/>
          <w:b/>
        </w:rPr>
        <w:t>897 Instituciones</w:t>
      </w:r>
      <w:r w:rsidRPr="00F82A25">
        <w:rPr>
          <w:rFonts w:ascii="Palatino Linotype" w:hAnsi="Palatino Linotype"/>
        </w:rPr>
        <w:t xml:space="preserve">, además el campo </w:t>
      </w:r>
      <w:r w:rsidR="009720AC">
        <w:rPr>
          <w:rFonts w:ascii="Palatino Linotype" w:hAnsi="Palatino Linotype"/>
        </w:rPr>
        <w:t>‘</w:t>
      </w:r>
      <w:r w:rsidRPr="00F82A25">
        <w:rPr>
          <w:rFonts w:ascii="Palatino Linotype" w:hAnsi="Palatino Linotype"/>
        </w:rPr>
        <w:t>interopera</w:t>
      </w:r>
      <w:r w:rsidR="009720AC">
        <w:rPr>
          <w:rFonts w:ascii="Palatino Linotype" w:hAnsi="Palatino Linotype"/>
        </w:rPr>
        <w:t>’</w:t>
      </w:r>
      <w:r w:rsidRPr="00F82A25">
        <w:rPr>
          <w:rFonts w:ascii="Palatino Linotype" w:hAnsi="Palatino Linotype"/>
        </w:rPr>
        <w:t xml:space="preserve"> aparentemente entrega la información respecto a si los organismos informan usando la plataforma promovida por el CPLT, y de acuerdo a esto aquellos que estarían obligados y que además interoperan serían </w:t>
      </w:r>
      <w:r w:rsidRPr="00F82A25">
        <w:rPr>
          <w:rFonts w:ascii="Palatino Linotype" w:hAnsi="Palatino Linotype"/>
          <w:b/>
        </w:rPr>
        <w:t>107 Instituciones</w:t>
      </w:r>
      <w:r w:rsidRPr="00F82A25">
        <w:rPr>
          <w:rFonts w:ascii="Palatino Linotype" w:hAnsi="Palatino Linotype"/>
        </w:rPr>
        <w:t>, es decir un 11.93%</w:t>
      </w:r>
      <w:r w:rsidR="004353D9">
        <w:rPr>
          <w:rFonts w:ascii="Palatino Linotype" w:hAnsi="Palatino Linotype"/>
        </w:rPr>
        <w:t>, se presentará más adelante que este último dato no está actualizado, ya que son muchas más las instituciones que interoperan</w:t>
      </w:r>
    </w:p>
    <w:p w14:paraId="40690253" w14:textId="1342DD46" w:rsidR="00665729" w:rsidRPr="00F82A25" w:rsidRDefault="00AD3BB3" w:rsidP="001C088A">
      <w:pPr>
        <w:spacing w:after="123" w:line="360" w:lineRule="auto"/>
        <w:ind w:right="0"/>
        <w:rPr>
          <w:rFonts w:ascii="Palatino Linotype" w:hAnsi="Palatino Linotype"/>
        </w:rPr>
      </w:pPr>
      <w:r w:rsidRPr="00F82A25">
        <w:rPr>
          <w:rFonts w:ascii="Palatino Linotype" w:hAnsi="Palatino Linotype"/>
        </w:rPr>
        <w:lastRenderedPageBreak/>
        <w:t xml:space="preserve">Estas instituciones quedarían distribuidas según categoría </w:t>
      </w:r>
      <w:r w:rsidR="004353D9">
        <w:rPr>
          <w:rFonts w:ascii="Palatino Linotype" w:hAnsi="Palatino Linotype"/>
        </w:rPr>
        <w:t xml:space="preserve">del Servicio </w:t>
      </w:r>
      <w:r w:rsidRPr="00F82A25">
        <w:rPr>
          <w:rFonts w:ascii="Palatino Linotype" w:hAnsi="Palatino Linotype"/>
        </w:rPr>
        <w:t>de la siguiente manera:</w:t>
      </w:r>
    </w:p>
    <w:p w14:paraId="43C00D0F" w14:textId="53949B0D" w:rsidR="00665729" w:rsidRPr="004353D9" w:rsidRDefault="00AD3BB3" w:rsidP="004353D9">
      <w:pPr>
        <w:rPr>
          <w:rFonts w:ascii="Palatino Linotype" w:hAnsi="Palatino Linotype"/>
          <w:i/>
          <w:iCs/>
          <w:sz w:val="18"/>
          <w:szCs w:val="18"/>
        </w:rPr>
      </w:pPr>
      <w:r w:rsidRPr="004353D9">
        <w:rPr>
          <w:rFonts w:ascii="Palatino Linotype" w:hAnsi="Palatino Linotype"/>
          <w:i/>
          <w:iCs/>
          <w:sz w:val="18"/>
          <w:szCs w:val="18"/>
        </w:rPr>
        <w:t xml:space="preserve">Tabla </w:t>
      </w:r>
      <w:r w:rsidR="004F27F8">
        <w:rPr>
          <w:rFonts w:ascii="Palatino Linotype" w:hAnsi="Palatino Linotype"/>
          <w:i/>
          <w:iCs/>
          <w:sz w:val="18"/>
          <w:szCs w:val="18"/>
        </w:rPr>
        <w:t>5</w:t>
      </w:r>
      <w:r w:rsidRPr="004353D9">
        <w:rPr>
          <w:rFonts w:ascii="Palatino Linotype" w:hAnsi="Palatino Linotype"/>
          <w:i/>
          <w:iCs/>
          <w:sz w:val="18"/>
          <w:szCs w:val="18"/>
        </w:rPr>
        <w:t xml:space="preserve">: </w:t>
      </w:r>
      <w:r w:rsidR="004F27F8" w:rsidRPr="004F27F8">
        <w:rPr>
          <w:rFonts w:ascii="Palatino Linotype" w:hAnsi="Palatino Linotype"/>
          <w:i/>
          <w:iCs/>
          <w:sz w:val="18"/>
          <w:szCs w:val="18"/>
        </w:rPr>
        <w:t>distribución de instituciones que están obligadas a disponer Transparencia Activa</w:t>
      </w:r>
    </w:p>
    <w:tbl>
      <w:tblPr>
        <w:tblW w:w="8931" w:type="dxa"/>
        <w:tblCellMar>
          <w:left w:w="70" w:type="dxa"/>
          <w:right w:w="70" w:type="dxa"/>
        </w:tblCellMar>
        <w:tblLook w:val="04A0" w:firstRow="1" w:lastRow="0" w:firstColumn="1" w:lastColumn="0" w:noHBand="0" w:noVBand="1"/>
      </w:tblPr>
      <w:tblGrid>
        <w:gridCol w:w="5245"/>
        <w:gridCol w:w="1559"/>
        <w:gridCol w:w="2127"/>
      </w:tblGrid>
      <w:tr w:rsidR="002819FF" w:rsidRPr="002819FF" w14:paraId="381FA3E3" w14:textId="77777777" w:rsidTr="00B05952">
        <w:trPr>
          <w:trHeight w:val="300"/>
          <w:tblHeader/>
        </w:trPr>
        <w:tc>
          <w:tcPr>
            <w:tcW w:w="5245" w:type="dxa"/>
            <w:tcBorders>
              <w:top w:val="single" w:sz="4" w:space="0" w:color="auto"/>
              <w:left w:val="nil"/>
              <w:bottom w:val="single" w:sz="4" w:space="0" w:color="auto"/>
              <w:right w:val="nil"/>
            </w:tcBorders>
            <w:shd w:val="clear" w:color="auto" w:fill="auto"/>
            <w:noWrap/>
            <w:vAlign w:val="center"/>
            <w:hideMark/>
          </w:tcPr>
          <w:p w14:paraId="7BF65528" w14:textId="77777777" w:rsidR="002819FF" w:rsidRPr="00B05952" w:rsidRDefault="002819FF" w:rsidP="002819FF">
            <w:pPr>
              <w:spacing w:after="0" w:line="240" w:lineRule="auto"/>
              <w:ind w:left="0" w:right="0" w:firstLine="0"/>
              <w:jc w:val="left"/>
              <w:rPr>
                <w:rFonts w:ascii="Palatino Linotype" w:eastAsia="Times New Roman" w:hAnsi="Palatino Linotype"/>
                <w:b/>
                <w:bCs/>
                <w:sz w:val="16"/>
                <w:szCs w:val="16"/>
              </w:rPr>
            </w:pPr>
            <w:r w:rsidRPr="00B05952">
              <w:rPr>
                <w:rFonts w:ascii="Palatino Linotype" w:eastAsia="Times New Roman" w:hAnsi="Palatino Linotype"/>
                <w:b/>
                <w:bCs/>
                <w:sz w:val="16"/>
                <w:szCs w:val="16"/>
              </w:rPr>
              <w:t>Categoría</w:t>
            </w:r>
          </w:p>
        </w:tc>
        <w:tc>
          <w:tcPr>
            <w:tcW w:w="1559" w:type="dxa"/>
            <w:tcBorders>
              <w:top w:val="single" w:sz="4" w:space="0" w:color="auto"/>
              <w:left w:val="nil"/>
              <w:bottom w:val="single" w:sz="4" w:space="0" w:color="auto"/>
              <w:right w:val="nil"/>
            </w:tcBorders>
            <w:shd w:val="clear" w:color="auto" w:fill="auto"/>
            <w:noWrap/>
            <w:vAlign w:val="center"/>
            <w:hideMark/>
          </w:tcPr>
          <w:p w14:paraId="342DC7FB" w14:textId="77777777" w:rsidR="002819FF" w:rsidRPr="00B05952" w:rsidRDefault="002819FF" w:rsidP="00B05952">
            <w:pPr>
              <w:spacing w:after="0" w:line="240" w:lineRule="auto"/>
              <w:ind w:left="0" w:right="0" w:firstLine="0"/>
              <w:jc w:val="center"/>
              <w:rPr>
                <w:rFonts w:ascii="Palatino Linotype" w:eastAsia="Times New Roman" w:hAnsi="Palatino Linotype"/>
                <w:b/>
                <w:bCs/>
                <w:sz w:val="16"/>
                <w:szCs w:val="16"/>
              </w:rPr>
            </w:pPr>
            <w:r w:rsidRPr="00B05952">
              <w:rPr>
                <w:rFonts w:ascii="Palatino Linotype" w:eastAsia="Times New Roman" w:hAnsi="Palatino Linotype"/>
                <w:b/>
                <w:bCs/>
                <w:sz w:val="16"/>
                <w:szCs w:val="16"/>
              </w:rPr>
              <w:t>Obligados</w:t>
            </w:r>
          </w:p>
        </w:tc>
        <w:tc>
          <w:tcPr>
            <w:tcW w:w="2127" w:type="dxa"/>
            <w:tcBorders>
              <w:top w:val="single" w:sz="4" w:space="0" w:color="auto"/>
              <w:left w:val="nil"/>
              <w:bottom w:val="single" w:sz="4" w:space="0" w:color="auto"/>
              <w:right w:val="nil"/>
            </w:tcBorders>
            <w:shd w:val="clear" w:color="auto" w:fill="auto"/>
            <w:noWrap/>
            <w:vAlign w:val="center"/>
            <w:hideMark/>
          </w:tcPr>
          <w:p w14:paraId="5B5DCA1D" w14:textId="77777777" w:rsidR="002819FF" w:rsidRPr="00B05952" w:rsidRDefault="002819FF" w:rsidP="00B05952">
            <w:pPr>
              <w:spacing w:after="0" w:line="240" w:lineRule="auto"/>
              <w:ind w:left="0" w:right="0" w:firstLine="0"/>
              <w:jc w:val="center"/>
              <w:rPr>
                <w:rFonts w:ascii="Palatino Linotype" w:eastAsia="Times New Roman" w:hAnsi="Palatino Linotype"/>
                <w:b/>
                <w:bCs/>
                <w:sz w:val="16"/>
                <w:szCs w:val="16"/>
              </w:rPr>
            </w:pPr>
            <w:r w:rsidRPr="00B05952">
              <w:rPr>
                <w:rFonts w:ascii="Palatino Linotype" w:eastAsia="Times New Roman" w:hAnsi="Palatino Linotype"/>
                <w:b/>
                <w:bCs/>
                <w:sz w:val="16"/>
                <w:szCs w:val="16"/>
              </w:rPr>
              <w:t>Obligados que Interoperan</w:t>
            </w:r>
          </w:p>
        </w:tc>
      </w:tr>
      <w:tr w:rsidR="002819FF" w:rsidRPr="002819FF" w14:paraId="3EDD3688" w14:textId="77777777" w:rsidTr="00B05952">
        <w:trPr>
          <w:trHeight w:val="300"/>
        </w:trPr>
        <w:tc>
          <w:tcPr>
            <w:tcW w:w="5245" w:type="dxa"/>
            <w:tcBorders>
              <w:top w:val="single" w:sz="4" w:space="0" w:color="auto"/>
              <w:left w:val="nil"/>
              <w:bottom w:val="nil"/>
              <w:right w:val="nil"/>
            </w:tcBorders>
            <w:shd w:val="clear" w:color="auto" w:fill="auto"/>
            <w:noWrap/>
            <w:vAlign w:val="center"/>
            <w:hideMark/>
          </w:tcPr>
          <w:p w14:paraId="30DEFDC7"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Agricultura</w:t>
            </w:r>
          </w:p>
        </w:tc>
        <w:tc>
          <w:tcPr>
            <w:tcW w:w="1559" w:type="dxa"/>
            <w:tcBorders>
              <w:top w:val="single" w:sz="4" w:space="0" w:color="auto"/>
              <w:left w:val="nil"/>
              <w:bottom w:val="nil"/>
              <w:right w:val="nil"/>
            </w:tcBorders>
            <w:shd w:val="clear" w:color="auto" w:fill="auto"/>
            <w:noWrap/>
            <w:vAlign w:val="center"/>
            <w:hideMark/>
          </w:tcPr>
          <w:p w14:paraId="75BA8B9D"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11</w:t>
            </w:r>
          </w:p>
        </w:tc>
        <w:tc>
          <w:tcPr>
            <w:tcW w:w="2127" w:type="dxa"/>
            <w:tcBorders>
              <w:top w:val="single" w:sz="4" w:space="0" w:color="auto"/>
              <w:left w:val="nil"/>
              <w:bottom w:val="nil"/>
              <w:right w:val="nil"/>
            </w:tcBorders>
            <w:shd w:val="clear" w:color="auto" w:fill="auto"/>
            <w:noWrap/>
            <w:vAlign w:val="center"/>
            <w:hideMark/>
          </w:tcPr>
          <w:p w14:paraId="108AFB73"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4E36BC51" w14:textId="77777777" w:rsidTr="00B05952">
        <w:trPr>
          <w:trHeight w:val="300"/>
        </w:trPr>
        <w:tc>
          <w:tcPr>
            <w:tcW w:w="5245" w:type="dxa"/>
            <w:tcBorders>
              <w:top w:val="nil"/>
              <w:left w:val="nil"/>
              <w:bottom w:val="nil"/>
              <w:right w:val="nil"/>
            </w:tcBorders>
            <w:shd w:val="clear" w:color="auto" w:fill="auto"/>
            <w:noWrap/>
            <w:vAlign w:val="center"/>
            <w:hideMark/>
          </w:tcPr>
          <w:p w14:paraId="4781CB62"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Asociación Municipal</w:t>
            </w:r>
          </w:p>
        </w:tc>
        <w:tc>
          <w:tcPr>
            <w:tcW w:w="1559" w:type="dxa"/>
            <w:tcBorders>
              <w:top w:val="nil"/>
              <w:left w:val="nil"/>
              <w:bottom w:val="nil"/>
              <w:right w:val="nil"/>
            </w:tcBorders>
            <w:shd w:val="clear" w:color="auto" w:fill="auto"/>
            <w:noWrap/>
            <w:vAlign w:val="center"/>
            <w:hideMark/>
          </w:tcPr>
          <w:p w14:paraId="59644F7C"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57</w:t>
            </w:r>
          </w:p>
        </w:tc>
        <w:tc>
          <w:tcPr>
            <w:tcW w:w="2127" w:type="dxa"/>
            <w:tcBorders>
              <w:top w:val="nil"/>
              <w:left w:val="nil"/>
              <w:bottom w:val="nil"/>
              <w:right w:val="nil"/>
            </w:tcBorders>
            <w:shd w:val="clear" w:color="auto" w:fill="auto"/>
            <w:noWrap/>
            <w:vAlign w:val="center"/>
            <w:hideMark/>
          </w:tcPr>
          <w:p w14:paraId="784A1C90"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4519CA01" w14:textId="77777777" w:rsidTr="00B05952">
        <w:trPr>
          <w:trHeight w:val="300"/>
        </w:trPr>
        <w:tc>
          <w:tcPr>
            <w:tcW w:w="5245" w:type="dxa"/>
            <w:tcBorders>
              <w:top w:val="nil"/>
              <w:left w:val="nil"/>
              <w:bottom w:val="nil"/>
              <w:right w:val="nil"/>
            </w:tcBorders>
            <w:shd w:val="clear" w:color="auto" w:fill="auto"/>
            <w:noWrap/>
            <w:vAlign w:val="center"/>
            <w:hideMark/>
          </w:tcPr>
          <w:p w14:paraId="24E360F2"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Bienes Nacionales</w:t>
            </w:r>
          </w:p>
        </w:tc>
        <w:tc>
          <w:tcPr>
            <w:tcW w:w="1559" w:type="dxa"/>
            <w:tcBorders>
              <w:top w:val="nil"/>
              <w:left w:val="nil"/>
              <w:bottom w:val="nil"/>
              <w:right w:val="nil"/>
            </w:tcBorders>
            <w:shd w:val="clear" w:color="auto" w:fill="auto"/>
            <w:noWrap/>
            <w:vAlign w:val="center"/>
            <w:hideMark/>
          </w:tcPr>
          <w:p w14:paraId="420ADE82"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3606FCB7"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r>
      <w:tr w:rsidR="002819FF" w:rsidRPr="002819FF" w14:paraId="318A9FB0" w14:textId="77777777" w:rsidTr="00B05952">
        <w:trPr>
          <w:trHeight w:val="300"/>
        </w:trPr>
        <w:tc>
          <w:tcPr>
            <w:tcW w:w="5245" w:type="dxa"/>
            <w:tcBorders>
              <w:top w:val="nil"/>
              <w:left w:val="nil"/>
              <w:bottom w:val="nil"/>
              <w:right w:val="nil"/>
            </w:tcBorders>
            <w:shd w:val="clear" w:color="auto" w:fill="auto"/>
            <w:noWrap/>
            <w:vAlign w:val="center"/>
            <w:hideMark/>
          </w:tcPr>
          <w:p w14:paraId="096753D2"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Centro de Formación Técnica</w:t>
            </w:r>
          </w:p>
        </w:tc>
        <w:tc>
          <w:tcPr>
            <w:tcW w:w="1559" w:type="dxa"/>
            <w:tcBorders>
              <w:top w:val="nil"/>
              <w:left w:val="nil"/>
              <w:bottom w:val="nil"/>
              <w:right w:val="nil"/>
            </w:tcBorders>
            <w:shd w:val="clear" w:color="auto" w:fill="auto"/>
            <w:noWrap/>
            <w:vAlign w:val="center"/>
            <w:hideMark/>
          </w:tcPr>
          <w:p w14:paraId="5C074F64"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8</w:t>
            </w:r>
          </w:p>
        </w:tc>
        <w:tc>
          <w:tcPr>
            <w:tcW w:w="2127" w:type="dxa"/>
            <w:tcBorders>
              <w:top w:val="nil"/>
              <w:left w:val="nil"/>
              <w:bottom w:val="nil"/>
              <w:right w:val="nil"/>
            </w:tcBorders>
            <w:shd w:val="clear" w:color="auto" w:fill="auto"/>
            <w:noWrap/>
            <w:vAlign w:val="center"/>
            <w:hideMark/>
          </w:tcPr>
          <w:p w14:paraId="1F7DA0B2"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28F79670" w14:textId="77777777" w:rsidTr="00B05952">
        <w:trPr>
          <w:trHeight w:val="300"/>
        </w:trPr>
        <w:tc>
          <w:tcPr>
            <w:tcW w:w="5245" w:type="dxa"/>
            <w:tcBorders>
              <w:top w:val="nil"/>
              <w:left w:val="nil"/>
              <w:bottom w:val="nil"/>
              <w:right w:val="nil"/>
            </w:tcBorders>
            <w:shd w:val="clear" w:color="auto" w:fill="auto"/>
            <w:noWrap/>
            <w:vAlign w:val="center"/>
            <w:hideMark/>
          </w:tcPr>
          <w:p w14:paraId="2E1CE04E"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Ciencia Tecnología e Innovación</w:t>
            </w:r>
          </w:p>
        </w:tc>
        <w:tc>
          <w:tcPr>
            <w:tcW w:w="1559" w:type="dxa"/>
            <w:tcBorders>
              <w:top w:val="nil"/>
              <w:left w:val="nil"/>
              <w:bottom w:val="nil"/>
              <w:right w:val="nil"/>
            </w:tcBorders>
            <w:shd w:val="clear" w:color="auto" w:fill="auto"/>
            <w:noWrap/>
            <w:vAlign w:val="center"/>
            <w:hideMark/>
          </w:tcPr>
          <w:p w14:paraId="24D5E11C"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3C29C1AB"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6B8DA3F3" w14:textId="77777777" w:rsidTr="00B05952">
        <w:trPr>
          <w:trHeight w:val="300"/>
        </w:trPr>
        <w:tc>
          <w:tcPr>
            <w:tcW w:w="5245" w:type="dxa"/>
            <w:tcBorders>
              <w:top w:val="nil"/>
              <w:left w:val="nil"/>
              <w:bottom w:val="nil"/>
              <w:right w:val="nil"/>
            </w:tcBorders>
            <w:shd w:val="clear" w:color="auto" w:fill="auto"/>
            <w:noWrap/>
            <w:vAlign w:val="center"/>
            <w:hideMark/>
          </w:tcPr>
          <w:p w14:paraId="3D530DF2"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Congreso Nacional</w:t>
            </w:r>
          </w:p>
        </w:tc>
        <w:tc>
          <w:tcPr>
            <w:tcW w:w="1559" w:type="dxa"/>
            <w:tcBorders>
              <w:top w:val="nil"/>
              <w:left w:val="nil"/>
              <w:bottom w:val="nil"/>
              <w:right w:val="nil"/>
            </w:tcBorders>
            <w:shd w:val="clear" w:color="auto" w:fill="auto"/>
            <w:noWrap/>
            <w:vAlign w:val="center"/>
            <w:hideMark/>
          </w:tcPr>
          <w:p w14:paraId="364ACCCA"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3</w:t>
            </w:r>
          </w:p>
        </w:tc>
        <w:tc>
          <w:tcPr>
            <w:tcW w:w="2127" w:type="dxa"/>
            <w:tcBorders>
              <w:top w:val="nil"/>
              <w:left w:val="nil"/>
              <w:bottom w:val="nil"/>
              <w:right w:val="nil"/>
            </w:tcBorders>
            <w:shd w:val="clear" w:color="auto" w:fill="auto"/>
            <w:noWrap/>
            <w:vAlign w:val="center"/>
            <w:hideMark/>
          </w:tcPr>
          <w:p w14:paraId="6E9F2CFC"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22626698" w14:textId="77777777" w:rsidTr="00B05952">
        <w:trPr>
          <w:trHeight w:val="300"/>
        </w:trPr>
        <w:tc>
          <w:tcPr>
            <w:tcW w:w="5245" w:type="dxa"/>
            <w:tcBorders>
              <w:top w:val="nil"/>
              <w:left w:val="nil"/>
              <w:bottom w:val="nil"/>
              <w:right w:val="nil"/>
            </w:tcBorders>
            <w:shd w:val="clear" w:color="auto" w:fill="auto"/>
            <w:noWrap/>
            <w:vAlign w:val="center"/>
            <w:hideMark/>
          </w:tcPr>
          <w:p w14:paraId="33D78A67"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Consejo Defensa del Estado</w:t>
            </w:r>
          </w:p>
        </w:tc>
        <w:tc>
          <w:tcPr>
            <w:tcW w:w="1559" w:type="dxa"/>
            <w:tcBorders>
              <w:top w:val="nil"/>
              <w:left w:val="nil"/>
              <w:bottom w:val="nil"/>
              <w:right w:val="nil"/>
            </w:tcBorders>
            <w:shd w:val="clear" w:color="auto" w:fill="auto"/>
            <w:noWrap/>
            <w:vAlign w:val="center"/>
            <w:hideMark/>
          </w:tcPr>
          <w:p w14:paraId="6EE56543"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716A9EFE"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52BC1459" w14:textId="77777777" w:rsidTr="00B05952">
        <w:trPr>
          <w:trHeight w:val="300"/>
        </w:trPr>
        <w:tc>
          <w:tcPr>
            <w:tcW w:w="5245" w:type="dxa"/>
            <w:tcBorders>
              <w:top w:val="nil"/>
              <w:left w:val="nil"/>
              <w:bottom w:val="nil"/>
              <w:right w:val="nil"/>
            </w:tcBorders>
            <w:shd w:val="clear" w:color="auto" w:fill="auto"/>
            <w:noWrap/>
            <w:vAlign w:val="center"/>
            <w:hideMark/>
          </w:tcPr>
          <w:p w14:paraId="3406937C"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Consejo Fiscal Autónomo</w:t>
            </w:r>
          </w:p>
        </w:tc>
        <w:tc>
          <w:tcPr>
            <w:tcW w:w="1559" w:type="dxa"/>
            <w:tcBorders>
              <w:top w:val="nil"/>
              <w:left w:val="nil"/>
              <w:bottom w:val="nil"/>
              <w:right w:val="nil"/>
            </w:tcBorders>
            <w:shd w:val="clear" w:color="auto" w:fill="auto"/>
            <w:noWrap/>
            <w:vAlign w:val="center"/>
            <w:hideMark/>
          </w:tcPr>
          <w:p w14:paraId="7B54D3B6"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004ADAE4"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71E9D94F" w14:textId="77777777" w:rsidTr="00B05952">
        <w:trPr>
          <w:trHeight w:val="300"/>
        </w:trPr>
        <w:tc>
          <w:tcPr>
            <w:tcW w:w="5245" w:type="dxa"/>
            <w:tcBorders>
              <w:top w:val="nil"/>
              <w:left w:val="nil"/>
              <w:bottom w:val="nil"/>
              <w:right w:val="nil"/>
            </w:tcBorders>
            <w:shd w:val="clear" w:color="auto" w:fill="auto"/>
            <w:noWrap/>
            <w:vAlign w:val="center"/>
            <w:hideMark/>
          </w:tcPr>
          <w:p w14:paraId="14658B07"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Consejo de Cultura y Artes</w:t>
            </w:r>
          </w:p>
        </w:tc>
        <w:tc>
          <w:tcPr>
            <w:tcW w:w="1559" w:type="dxa"/>
            <w:tcBorders>
              <w:top w:val="nil"/>
              <w:left w:val="nil"/>
              <w:bottom w:val="nil"/>
              <w:right w:val="nil"/>
            </w:tcBorders>
            <w:shd w:val="clear" w:color="auto" w:fill="auto"/>
            <w:noWrap/>
            <w:vAlign w:val="center"/>
            <w:hideMark/>
          </w:tcPr>
          <w:p w14:paraId="1693549A"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2D214F3E"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34596C38" w14:textId="77777777" w:rsidTr="00B05952">
        <w:trPr>
          <w:trHeight w:val="300"/>
        </w:trPr>
        <w:tc>
          <w:tcPr>
            <w:tcW w:w="5245" w:type="dxa"/>
            <w:tcBorders>
              <w:top w:val="nil"/>
              <w:left w:val="nil"/>
              <w:bottom w:val="nil"/>
              <w:right w:val="nil"/>
            </w:tcBorders>
            <w:shd w:val="clear" w:color="auto" w:fill="auto"/>
            <w:noWrap/>
            <w:vAlign w:val="center"/>
            <w:hideMark/>
          </w:tcPr>
          <w:p w14:paraId="33429918"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Consejo para la Transparencia</w:t>
            </w:r>
          </w:p>
        </w:tc>
        <w:tc>
          <w:tcPr>
            <w:tcW w:w="1559" w:type="dxa"/>
            <w:tcBorders>
              <w:top w:val="nil"/>
              <w:left w:val="nil"/>
              <w:bottom w:val="nil"/>
              <w:right w:val="nil"/>
            </w:tcBorders>
            <w:shd w:val="clear" w:color="auto" w:fill="auto"/>
            <w:noWrap/>
            <w:vAlign w:val="center"/>
            <w:hideMark/>
          </w:tcPr>
          <w:p w14:paraId="1CF80F0E"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73663DB0"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7EE254DB" w14:textId="77777777" w:rsidTr="00B05952">
        <w:trPr>
          <w:trHeight w:val="300"/>
        </w:trPr>
        <w:tc>
          <w:tcPr>
            <w:tcW w:w="5245" w:type="dxa"/>
            <w:tcBorders>
              <w:top w:val="nil"/>
              <w:left w:val="nil"/>
              <w:bottom w:val="nil"/>
              <w:right w:val="nil"/>
            </w:tcBorders>
            <w:shd w:val="clear" w:color="auto" w:fill="auto"/>
            <w:noWrap/>
            <w:vAlign w:val="center"/>
            <w:hideMark/>
          </w:tcPr>
          <w:p w14:paraId="65996DBE"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Contraloría de la República</w:t>
            </w:r>
          </w:p>
        </w:tc>
        <w:tc>
          <w:tcPr>
            <w:tcW w:w="1559" w:type="dxa"/>
            <w:tcBorders>
              <w:top w:val="nil"/>
              <w:left w:val="nil"/>
              <w:bottom w:val="nil"/>
              <w:right w:val="nil"/>
            </w:tcBorders>
            <w:shd w:val="clear" w:color="auto" w:fill="auto"/>
            <w:noWrap/>
            <w:vAlign w:val="center"/>
            <w:hideMark/>
          </w:tcPr>
          <w:p w14:paraId="4A140437"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7CF284EC"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73709D52" w14:textId="77777777" w:rsidTr="00B05952">
        <w:trPr>
          <w:trHeight w:val="300"/>
        </w:trPr>
        <w:tc>
          <w:tcPr>
            <w:tcW w:w="5245" w:type="dxa"/>
            <w:tcBorders>
              <w:top w:val="nil"/>
              <w:left w:val="nil"/>
              <w:bottom w:val="nil"/>
              <w:right w:val="nil"/>
            </w:tcBorders>
            <w:shd w:val="clear" w:color="auto" w:fill="auto"/>
            <w:noWrap/>
            <w:vAlign w:val="center"/>
            <w:hideMark/>
          </w:tcPr>
          <w:p w14:paraId="4BDE50F7"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Corporaciones Municipales</w:t>
            </w:r>
          </w:p>
        </w:tc>
        <w:tc>
          <w:tcPr>
            <w:tcW w:w="1559" w:type="dxa"/>
            <w:tcBorders>
              <w:top w:val="nil"/>
              <w:left w:val="nil"/>
              <w:bottom w:val="nil"/>
              <w:right w:val="nil"/>
            </w:tcBorders>
            <w:shd w:val="clear" w:color="auto" w:fill="auto"/>
            <w:noWrap/>
            <w:vAlign w:val="center"/>
            <w:hideMark/>
          </w:tcPr>
          <w:p w14:paraId="2AD4F3DD"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57</w:t>
            </w:r>
          </w:p>
        </w:tc>
        <w:tc>
          <w:tcPr>
            <w:tcW w:w="2127" w:type="dxa"/>
            <w:tcBorders>
              <w:top w:val="nil"/>
              <w:left w:val="nil"/>
              <w:bottom w:val="nil"/>
              <w:right w:val="nil"/>
            </w:tcBorders>
            <w:shd w:val="clear" w:color="auto" w:fill="auto"/>
            <w:noWrap/>
            <w:vAlign w:val="center"/>
            <w:hideMark/>
          </w:tcPr>
          <w:p w14:paraId="469C40D9"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034DE87B" w14:textId="77777777" w:rsidTr="00B05952">
        <w:trPr>
          <w:trHeight w:val="300"/>
        </w:trPr>
        <w:tc>
          <w:tcPr>
            <w:tcW w:w="5245" w:type="dxa"/>
            <w:tcBorders>
              <w:top w:val="nil"/>
              <w:left w:val="nil"/>
              <w:bottom w:val="nil"/>
              <w:right w:val="nil"/>
            </w:tcBorders>
            <w:shd w:val="clear" w:color="auto" w:fill="auto"/>
            <w:noWrap/>
            <w:vAlign w:val="center"/>
            <w:hideMark/>
          </w:tcPr>
          <w:p w14:paraId="4250407C"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Culturas y las Artes</w:t>
            </w:r>
          </w:p>
        </w:tc>
        <w:tc>
          <w:tcPr>
            <w:tcW w:w="1559" w:type="dxa"/>
            <w:tcBorders>
              <w:top w:val="nil"/>
              <w:left w:val="nil"/>
              <w:bottom w:val="nil"/>
              <w:right w:val="nil"/>
            </w:tcBorders>
            <w:shd w:val="clear" w:color="auto" w:fill="auto"/>
            <w:noWrap/>
            <w:vAlign w:val="center"/>
            <w:hideMark/>
          </w:tcPr>
          <w:p w14:paraId="1BC6ABE4"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3</w:t>
            </w:r>
          </w:p>
        </w:tc>
        <w:tc>
          <w:tcPr>
            <w:tcW w:w="2127" w:type="dxa"/>
            <w:tcBorders>
              <w:top w:val="nil"/>
              <w:left w:val="nil"/>
              <w:bottom w:val="nil"/>
              <w:right w:val="nil"/>
            </w:tcBorders>
            <w:shd w:val="clear" w:color="auto" w:fill="auto"/>
            <w:noWrap/>
            <w:vAlign w:val="center"/>
            <w:hideMark/>
          </w:tcPr>
          <w:p w14:paraId="2FBD1150"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r>
      <w:tr w:rsidR="002819FF" w:rsidRPr="002819FF" w14:paraId="5875FE88" w14:textId="77777777" w:rsidTr="00B05952">
        <w:trPr>
          <w:trHeight w:val="300"/>
        </w:trPr>
        <w:tc>
          <w:tcPr>
            <w:tcW w:w="5245" w:type="dxa"/>
            <w:tcBorders>
              <w:top w:val="nil"/>
              <w:left w:val="nil"/>
              <w:bottom w:val="nil"/>
              <w:right w:val="nil"/>
            </w:tcBorders>
            <w:shd w:val="clear" w:color="auto" w:fill="auto"/>
            <w:noWrap/>
            <w:vAlign w:val="center"/>
            <w:hideMark/>
          </w:tcPr>
          <w:p w14:paraId="5EDC75EC"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Defensa Nacional</w:t>
            </w:r>
          </w:p>
        </w:tc>
        <w:tc>
          <w:tcPr>
            <w:tcW w:w="1559" w:type="dxa"/>
            <w:tcBorders>
              <w:top w:val="nil"/>
              <w:left w:val="nil"/>
              <w:bottom w:val="nil"/>
              <w:right w:val="nil"/>
            </w:tcBorders>
            <w:shd w:val="clear" w:color="auto" w:fill="auto"/>
            <w:noWrap/>
            <w:vAlign w:val="center"/>
            <w:hideMark/>
          </w:tcPr>
          <w:p w14:paraId="4AA4C444"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13</w:t>
            </w:r>
          </w:p>
        </w:tc>
        <w:tc>
          <w:tcPr>
            <w:tcW w:w="2127" w:type="dxa"/>
            <w:tcBorders>
              <w:top w:val="nil"/>
              <w:left w:val="nil"/>
              <w:bottom w:val="nil"/>
              <w:right w:val="nil"/>
            </w:tcBorders>
            <w:shd w:val="clear" w:color="auto" w:fill="auto"/>
            <w:noWrap/>
            <w:vAlign w:val="center"/>
            <w:hideMark/>
          </w:tcPr>
          <w:p w14:paraId="2E0A33E7"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2786D30D" w14:textId="77777777" w:rsidTr="00B05952">
        <w:trPr>
          <w:trHeight w:val="300"/>
        </w:trPr>
        <w:tc>
          <w:tcPr>
            <w:tcW w:w="5245" w:type="dxa"/>
            <w:tcBorders>
              <w:top w:val="nil"/>
              <w:left w:val="nil"/>
              <w:bottom w:val="nil"/>
              <w:right w:val="nil"/>
            </w:tcBorders>
            <w:shd w:val="clear" w:color="auto" w:fill="auto"/>
            <w:noWrap/>
            <w:vAlign w:val="center"/>
            <w:hideMark/>
          </w:tcPr>
          <w:p w14:paraId="41B28A89"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Defensoría de los Derechos de la Niñez</w:t>
            </w:r>
          </w:p>
        </w:tc>
        <w:tc>
          <w:tcPr>
            <w:tcW w:w="1559" w:type="dxa"/>
            <w:tcBorders>
              <w:top w:val="nil"/>
              <w:left w:val="nil"/>
              <w:bottom w:val="nil"/>
              <w:right w:val="nil"/>
            </w:tcBorders>
            <w:shd w:val="clear" w:color="auto" w:fill="auto"/>
            <w:noWrap/>
            <w:vAlign w:val="center"/>
            <w:hideMark/>
          </w:tcPr>
          <w:p w14:paraId="79798F85"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4783D4C8"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6C32B247" w14:textId="77777777" w:rsidTr="00B05952">
        <w:trPr>
          <w:trHeight w:val="300"/>
        </w:trPr>
        <w:tc>
          <w:tcPr>
            <w:tcW w:w="5245" w:type="dxa"/>
            <w:tcBorders>
              <w:top w:val="nil"/>
              <w:left w:val="nil"/>
              <w:bottom w:val="nil"/>
              <w:right w:val="nil"/>
            </w:tcBorders>
            <w:shd w:val="clear" w:color="auto" w:fill="auto"/>
            <w:noWrap/>
            <w:vAlign w:val="center"/>
            <w:hideMark/>
          </w:tcPr>
          <w:p w14:paraId="7A5B5DC1"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Deporte</w:t>
            </w:r>
          </w:p>
        </w:tc>
        <w:tc>
          <w:tcPr>
            <w:tcW w:w="1559" w:type="dxa"/>
            <w:tcBorders>
              <w:top w:val="nil"/>
              <w:left w:val="nil"/>
              <w:bottom w:val="nil"/>
              <w:right w:val="nil"/>
            </w:tcBorders>
            <w:shd w:val="clear" w:color="auto" w:fill="auto"/>
            <w:noWrap/>
            <w:vAlign w:val="center"/>
            <w:hideMark/>
          </w:tcPr>
          <w:p w14:paraId="1E28B29F"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2</w:t>
            </w:r>
          </w:p>
        </w:tc>
        <w:tc>
          <w:tcPr>
            <w:tcW w:w="2127" w:type="dxa"/>
            <w:tcBorders>
              <w:top w:val="nil"/>
              <w:left w:val="nil"/>
              <w:bottom w:val="nil"/>
              <w:right w:val="nil"/>
            </w:tcBorders>
            <w:shd w:val="clear" w:color="auto" w:fill="auto"/>
            <w:noWrap/>
            <w:vAlign w:val="center"/>
            <w:hideMark/>
          </w:tcPr>
          <w:p w14:paraId="1A593AD5"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57F81443" w14:textId="77777777" w:rsidTr="00B05952">
        <w:trPr>
          <w:trHeight w:val="300"/>
        </w:trPr>
        <w:tc>
          <w:tcPr>
            <w:tcW w:w="5245" w:type="dxa"/>
            <w:tcBorders>
              <w:top w:val="nil"/>
              <w:left w:val="nil"/>
              <w:bottom w:val="nil"/>
              <w:right w:val="nil"/>
            </w:tcBorders>
            <w:shd w:val="clear" w:color="auto" w:fill="auto"/>
            <w:noWrap/>
            <w:vAlign w:val="center"/>
            <w:hideMark/>
          </w:tcPr>
          <w:p w14:paraId="6FEE30C5"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Desarrollo Social</w:t>
            </w:r>
          </w:p>
        </w:tc>
        <w:tc>
          <w:tcPr>
            <w:tcW w:w="1559" w:type="dxa"/>
            <w:tcBorders>
              <w:top w:val="nil"/>
              <w:left w:val="nil"/>
              <w:bottom w:val="nil"/>
              <w:right w:val="nil"/>
            </w:tcBorders>
            <w:shd w:val="clear" w:color="auto" w:fill="auto"/>
            <w:noWrap/>
            <w:vAlign w:val="center"/>
            <w:hideMark/>
          </w:tcPr>
          <w:p w14:paraId="1FD1F3D3"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8</w:t>
            </w:r>
          </w:p>
        </w:tc>
        <w:tc>
          <w:tcPr>
            <w:tcW w:w="2127" w:type="dxa"/>
            <w:tcBorders>
              <w:top w:val="nil"/>
              <w:left w:val="nil"/>
              <w:bottom w:val="nil"/>
              <w:right w:val="nil"/>
            </w:tcBorders>
            <w:shd w:val="clear" w:color="auto" w:fill="auto"/>
            <w:noWrap/>
            <w:vAlign w:val="center"/>
            <w:hideMark/>
          </w:tcPr>
          <w:p w14:paraId="54839BAD"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52A7D773" w14:textId="77777777" w:rsidTr="00B05952">
        <w:trPr>
          <w:trHeight w:val="300"/>
        </w:trPr>
        <w:tc>
          <w:tcPr>
            <w:tcW w:w="5245" w:type="dxa"/>
            <w:tcBorders>
              <w:top w:val="nil"/>
              <w:left w:val="nil"/>
              <w:bottom w:val="nil"/>
              <w:right w:val="nil"/>
            </w:tcBorders>
            <w:shd w:val="clear" w:color="auto" w:fill="auto"/>
            <w:noWrap/>
            <w:vAlign w:val="center"/>
            <w:hideMark/>
          </w:tcPr>
          <w:p w14:paraId="632E3511"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Economía Fomento y Turismo</w:t>
            </w:r>
          </w:p>
        </w:tc>
        <w:tc>
          <w:tcPr>
            <w:tcW w:w="1559" w:type="dxa"/>
            <w:tcBorders>
              <w:top w:val="nil"/>
              <w:left w:val="nil"/>
              <w:bottom w:val="nil"/>
              <w:right w:val="nil"/>
            </w:tcBorders>
            <w:shd w:val="clear" w:color="auto" w:fill="auto"/>
            <w:noWrap/>
            <w:vAlign w:val="center"/>
            <w:hideMark/>
          </w:tcPr>
          <w:p w14:paraId="7EB6A823"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15</w:t>
            </w:r>
          </w:p>
        </w:tc>
        <w:tc>
          <w:tcPr>
            <w:tcW w:w="2127" w:type="dxa"/>
            <w:tcBorders>
              <w:top w:val="nil"/>
              <w:left w:val="nil"/>
              <w:bottom w:val="nil"/>
              <w:right w:val="nil"/>
            </w:tcBorders>
            <w:shd w:val="clear" w:color="auto" w:fill="auto"/>
            <w:noWrap/>
            <w:vAlign w:val="center"/>
            <w:hideMark/>
          </w:tcPr>
          <w:p w14:paraId="405D342F"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2</w:t>
            </w:r>
          </w:p>
        </w:tc>
      </w:tr>
      <w:tr w:rsidR="002819FF" w:rsidRPr="002819FF" w14:paraId="2548B153" w14:textId="77777777" w:rsidTr="00B05952">
        <w:trPr>
          <w:trHeight w:val="300"/>
        </w:trPr>
        <w:tc>
          <w:tcPr>
            <w:tcW w:w="5245" w:type="dxa"/>
            <w:tcBorders>
              <w:top w:val="nil"/>
              <w:left w:val="nil"/>
              <w:bottom w:val="nil"/>
              <w:right w:val="nil"/>
            </w:tcBorders>
            <w:shd w:val="clear" w:color="auto" w:fill="auto"/>
            <w:noWrap/>
            <w:vAlign w:val="center"/>
            <w:hideMark/>
          </w:tcPr>
          <w:p w14:paraId="0C013198"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Educación</w:t>
            </w:r>
          </w:p>
        </w:tc>
        <w:tc>
          <w:tcPr>
            <w:tcW w:w="1559" w:type="dxa"/>
            <w:tcBorders>
              <w:top w:val="nil"/>
              <w:left w:val="nil"/>
              <w:bottom w:val="nil"/>
              <w:right w:val="nil"/>
            </w:tcBorders>
            <w:shd w:val="clear" w:color="auto" w:fill="auto"/>
            <w:noWrap/>
            <w:vAlign w:val="center"/>
            <w:hideMark/>
          </w:tcPr>
          <w:p w14:paraId="24D84D64"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23</w:t>
            </w:r>
          </w:p>
        </w:tc>
        <w:tc>
          <w:tcPr>
            <w:tcW w:w="2127" w:type="dxa"/>
            <w:tcBorders>
              <w:top w:val="nil"/>
              <w:left w:val="nil"/>
              <w:bottom w:val="nil"/>
              <w:right w:val="nil"/>
            </w:tcBorders>
            <w:shd w:val="clear" w:color="auto" w:fill="auto"/>
            <w:noWrap/>
            <w:vAlign w:val="center"/>
            <w:hideMark/>
          </w:tcPr>
          <w:p w14:paraId="191DBF83"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r>
      <w:tr w:rsidR="002819FF" w:rsidRPr="002819FF" w14:paraId="20D8943D" w14:textId="77777777" w:rsidTr="00B05952">
        <w:trPr>
          <w:trHeight w:val="300"/>
        </w:trPr>
        <w:tc>
          <w:tcPr>
            <w:tcW w:w="5245" w:type="dxa"/>
            <w:tcBorders>
              <w:top w:val="nil"/>
              <w:left w:val="nil"/>
              <w:bottom w:val="nil"/>
              <w:right w:val="nil"/>
            </w:tcBorders>
            <w:shd w:val="clear" w:color="auto" w:fill="auto"/>
            <w:noWrap/>
            <w:vAlign w:val="center"/>
            <w:hideMark/>
          </w:tcPr>
          <w:p w14:paraId="70C7817C"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Empresas y Sociedades</w:t>
            </w:r>
          </w:p>
        </w:tc>
        <w:tc>
          <w:tcPr>
            <w:tcW w:w="1559" w:type="dxa"/>
            <w:tcBorders>
              <w:top w:val="nil"/>
              <w:left w:val="nil"/>
              <w:bottom w:val="nil"/>
              <w:right w:val="nil"/>
            </w:tcBorders>
            <w:shd w:val="clear" w:color="auto" w:fill="auto"/>
            <w:noWrap/>
            <w:vAlign w:val="center"/>
            <w:hideMark/>
          </w:tcPr>
          <w:p w14:paraId="30BF6510"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4</w:t>
            </w:r>
          </w:p>
        </w:tc>
        <w:tc>
          <w:tcPr>
            <w:tcW w:w="2127" w:type="dxa"/>
            <w:tcBorders>
              <w:top w:val="nil"/>
              <w:left w:val="nil"/>
              <w:bottom w:val="nil"/>
              <w:right w:val="nil"/>
            </w:tcBorders>
            <w:shd w:val="clear" w:color="auto" w:fill="auto"/>
            <w:noWrap/>
            <w:vAlign w:val="center"/>
            <w:hideMark/>
          </w:tcPr>
          <w:p w14:paraId="3994E9C2"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00BB5839" w14:textId="77777777" w:rsidTr="00B05952">
        <w:trPr>
          <w:trHeight w:val="300"/>
        </w:trPr>
        <w:tc>
          <w:tcPr>
            <w:tcW w:w="5245" w:type="dxa"/>
            <w:tcBorders>
              <w:top w:val="nil"/>
              <w:left w:val="nil"/>
              <w:bottom w:val="nil"/>
              <w:right w:val="nil"/>
            </w:tcBorders>
            <w:shd w:val="clear" w:color="auto" w:fill="auto"/>
            <w:noWrap/>
            <w:vAlign w:val="center"/>
            <w:hideMark/>
          </w:tcPr>
          <w:p w14:paraId="2FBBBD0E"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Energía</w:t>
            </w:r>
          </w:p>
        </w:tc>
        <w:tc>
          <w:tcPr>
            <w:tcW w:w="1559" w:type="dxa"/>
            <w:tcBorders>
              <w:top w:val="nil"/>
              <w:left w:val="nil"/>
              <w:bottom w:val="nil"/>
              <w:right w:val="nil"/>
            </w:tcBorders>
            <w:shd w:val="clear" w:color="auto" w:fill="auto"/>
            <w:noWrap/>
            <w:vAlign w:val="center"/>
            <w:hideMark/>
          </w:tcPr>
          <w:p w14:paraId="50509435"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4</w:t>
            </w:r>
          </w:p>
        </w:tc>
        <w:tc>
          <w:tcPr>
            <w:tcW w:w="2127" w:type="dxa"/>
            <w:tcBorders>
              <w:top w:val="nil"/>
              <w:left w:val="nil"/>
              <w:bottom w:val="nil"/>
              <w:right w:val="nil"/>
            </w:tcBorders>
            <w:shd w:val="clear" w:color="auto" w:fill="auto"/>
            <w:noWrap/>
            <w:vAlign w:val="center"/>
            <w:hideMark/>
          </w:tcPr>
          <w:p w14:paraId="3E529217"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5CE3BEA1" w14:textId="77777777" w:rsidTr="00B05952">
        <w:trPr>
          <w:trHeight w:val="300"/>
        </w:trPr>
        <w:tc>
          <w:tcPr>
            <w:tcW w:w="5245" w:type="dxa"/>
            <w:tcBorders>
              <w:top w:val="nil"/>
              <w:left w:val="nil"/>
              <w:bottom w:val="nil"/>
              <w:right w:val="nil"/>
            </w:tcBorders>
            <w:shd w:val="clear" w:color="auto" w:fill="auto"/>
            <w:noWrap/>
            <w:vAlign w:val="center"/>
            <w:hideMark/>
          </w:tcPr>
          <w:p w14:paraId="2E342A58"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Fundaciones y corporaciones</w:t>
            </w:r>
          </w:p>
        </w:tc>
        <w:tc>
          <w:tcPr>
            <w:tcW w:w="1559" w:type="dxa"/>
            <w:tcBorders>
              <w:top w:val="nil"/>
              <w:left w:val="nil"/>
              <w:bottom w:val="nil"/>
              <w:right w:val="nil"/>
            </w:tcBorders>
            <w:shd w:val="clear" w:color="auto" w:fill="auto"/>
            <w:noWrap/>
            <w:vAlign w:val="center"/>
            <w:hideMark/>
          </w:tcPr>
          <w:p w14:paraId="22494F2F"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9</w:t>
            </w:r>
          </w:p>
        </w:tc>
        <w:tc>
          <w:tcPr>
            <w:tcW w:w="2127" w:type="dxa"/>
            <w:tcBorders>
              <w:top w:val="nil"/>
              <w:left w:val="nil"/>
              <w:bottom w:val="nil"/>
              <w:right w:val="nil"/>
            </w:tcBorders>
            <w:shd w:val="clear" w:color="auto" w:fill="auto"/>
            <w:noWrap/>
            <w:vAlign w:val="center"/>
            <w:hideMark/>
          </w:tcPr>
          <w:p w14:paraId="716F7B8D"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36BBACA7" w14:textId="77777777" w:rsidTr="00B05952">
        <w:trPr>
          <w:trHeight w:val="300"/>
        </w:trPr>
        <w:tc>
          <w:tcPr>
            <w:tcW w:w="5245" w:type="dxa"/>
            <w:tcBorders>
              <w:top w:val="nil"/>
              <w:left w:val="nil"/>
              <w:bottom w:val="nil"/>
              <w:right w:val="nil"/>
            </w:tcBorders>
            <w:shd w:val="clear" w:color="auto" w:fill="auto"/>
            <w:noWrap/>
            <w:vAlign w:val="center"/>
            <w:hideMark/>
          </w:tcPr>
          <w:p w14:paraId="28150606"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Hacienda</w:t>
            </w:r>
          </w:p>
        </w:tc>
        <w:tc>
          <w:tcPr>
            <w:tcW w:w="1559" w:type="dxa"/>
            <w:tcBorders>
              <w:top w:val="nil"/>
              <w:left w:val="nil"/>
              <w:bottom w:val="nil"/>
              <w:right w:val="nil"/>
            </w:tcBorders>
            <w:shd w:val="clear" w:color="auto" w:fill="auto"/>
            <w:noWrap/>
            <w:vAlign w:val="center"/>
            <w:hideMark/>
          </w:tcPr>
          <w:p w14:paraId="4994DE5C"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12</w:t>
            </w:r>
          </w:p>
        </w:tc>
        <w:tc>
          <w:tcPr>
            <w:tcW w:w="2127" w:type="dxa"/>
            <w:tcBorders>
              <w:top w:val="nil"/>
              <w:left w:val="nil"/>
              <w:bottom w:val="nil"/>
              <w:right w:val="nil"/>
            </w:tcBorders>
            <w:shd w:val="clear" w:color="auto" w:fill="auto"/>
            <w:noWrap/>
            <w:vAlign w:val="center"/>
            <w:hideMark/>
          </w:tcPr>
          <w:p w14:paraId="6F234284"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2</w:t>
            </w:r>
          </w:p>
        </w:tc>
      </w:tr>
      <w:tr w:rsidR="002819FF" w:rsidRPr="002819FF" w14:paraId="056A7688" w14:textId="77777777" w:rsidTr="00B05952">
        <w:trPr>
          <w:trHeight w:val="300"/>
        </w:trPr>
        <w:tc>
          <w:tcPr>
            <w:tcW w:w="5245" w:type="dxa"/>
            <w:tcBorders>
              <w:top w:val="nil"/>
              <w:left w:val="nil"/>
              <w:bottom w:val="nil"/>
              <w:right w:val="nil"/>
            </w:tcBorders>
            <w:shd w:val="clear" w:color="auto" w:fill="auto"/>
            <w:noWrap/>
            <w:vAlign w:val="center"/>
            <w:hideMark/>
          </w:tcPr>
          <w:p w14:paraId="58DB4F52"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Instituto Derechos Humanos</w:t>
            </w:r>
          </w:p>
        </w:tc>
        <w:tc>
          <w:tcPr>
            <w:tcW w:w="1559" w:type="dxa"/>
            <w:tcBorders>
              <w:top w:val="nil"/>
              <w:left w:val="nil"/>
              <w:bottom w:val="nil"/>
              <w:right w:val="nil"/>
            </w:tcBorders>
            <w:shd w:val="clear" w:color="auto" w:fill="auto"/>
            <w:noWrap/>
            <w:vAlign w:val="center"/>
            <w:hideMark/>
          </w:tcPr>
          <w:p w14:paraId="707ECFA8"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4BF15C30"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5454D6F9" w14:textId="77777777" w:rsidTr="00B05952">
        <w:trPr>
          <w:trHeight w:val="300"/>
        </w:trPr>
        <w:tc>
          <w:tcPr>
            <w:tcW w:w="5245" w:type="dxa"/>
            <w:tcBorders>
              <w:top w:val="nil"/>
              <w:left w:val="nil"/>
              <w:bottom w:val="nil"/>
              <w:right w:val="nil"/>
            </w:tcBorders>
            <w:shd w:val="clear" w:color="auto" w:fill="auto"/>
            <w:noWrap/>
            <w:vAlign w:val="center"/>
            <w:hideMark/>
          </w:tcPr>
          <w:p w14:paraId="6051F1C2"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Instituto Nacional de Hidráulica (INH)</w:t>
            </w:r>
          </w:p>
        </w:tc>
        <w:tc>
          <w:tcPr>
            <w:tcW w:w="1559" w:type="dxa"/>
            <w:tcBorders>
              <w:top w:val="nil"/>
              <w:left w:val="nil"/>
              <w:bottom w:val="nil"/>
              <w:right w:val="nil"/>
            </w:tcBorders>
            <w:shd w:val="clear" w:color="auto" w:fill="auto"/>
            <w:noWrap/>
            <w:vAlign w:val="center"/>
            <w:hideMark/>
          </w:tcPr>
          <w:p w14:paraId="42B47BB7"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20FAE5F6"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47B1B640" w14:textId="77777777" w:rsidTr="00B05952">
        <w:trPr>
          <w:trHeight w:val="300"/>
        </w:trPr>
        <w:tc>
          <w:tcPr>
            <w:tcW w:w="5245" w:type="dxa"/>
            <w:tcBorders>
              <w:top w:val="nil"/>
              <w:left w:val="nil"/>
              <w:bottom w:val="nil"/>
              <w:right w:val="nil"/>
            </w:tcBorders>
            <w:shd w:val="clear" w:color="auto" w:fill="auto"/>
            <w:noWrap/>
            <w:vAlign w:val="center"/>
            <w:hideMark/>
          </w:tcPr>
          <w:p w14:paraId="55C7E8AB"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Interior y Seguridad Pública</w:t>
            </w:r>
          </w:p>
        </w:tc>
        <w:tc>
          <w:tcPr>
            <w:tcW w:w="1559" w:type="dxa"/>
            <w:tcBorders>
              <w:top w:val="nil"/>
              <w:left w:val="nil"/>
              <w:bottom w:val="nil"/>
              <w:right w:val="nil"/>
            </w:tcBorders>
            <w:shd w:val="clear" w:color="auto" w:fill="auto"/>
            <w:noWrap/>
            <w:vAlign w:val="center"/>
            <w:hideMark/>
          </w:tcPr>
          <w:p w14:paraId="7135DCA2"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97</w:t>
            </w:r>
          </w:p>
        </w:tc>
        <w:tc>
          <w:tcPr>
            <w:tcW w:w="2127" w:type="dxa"/>
            <w:tcBorders>
              <w:top w:val="nil"/>
              <w:left w:val="nil"/>
              <w:bottom w:val="nil"/>
              <w:right w:val="nil"/>
            </w:tcBorders>
            <w:shd w:val="clear" w:color="auto" w:fill="auto"/>
            <w:noWrap/>
            <w:vAlign w:val="center"/>
            <w:hideMark/>
          </w:tcPr>
          <w:p w14:paraId="3A5E1E00"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69</w:t>
            </w:r>
          </w:p>
        </w:tc>
      </w:tr>
      <w:tr w:rsidR="002819FF" w:rsidRPr="002819FF" w14:paraId="6A95BEFE" w14:textId="77777777" w:rsidTr="00B05952">
        <w:trPr>
          <w:trHeight w:val="300"/>
        </w:trPr>
        <w:tc>
          <w:tcPr>
            <w:tcW w:w="5245" w:type="dxa"/>
            <w:tcBorders>
              <w:top w:val="nil"/>
              <w:left w:val="nil"/>
              <w:bottom w:val="nil"/>
              <w:right w:val="nil"/>
            </w:tcBorders>
            <w:shd w:val="clear" w:color="auto" w:fill="auto"/>
            <w:noWrap/>
            <w:vAlign w:val="center"/>
            <w:hideMark/>
          </w:tcPr>
          <w:p w14:paraId="07A97D56"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Justicia</w:t>
            </w:r>
          </w:p>
        </w:tc>
        <w:tc>
          <w:tcPr>
            <w:tcW w:w="1559" w:type="dxa"/>
            <w:tcBorders>
              <w:top w:val="nil"/>
              <w:left w:val="nil"/>
              <w:bottom w:val="nil"/>
              <w:right w:val="nil"/>
            </w:tcBorders>
            <w:shd w:val="clear" w:color="auto" w:fill="auto"/>
            <w:noWrap/>
            <w:vAlign w:val="center"/>
            <w:hideMark/>
          </w:tcPr>
          <w:p w14:paraId="0C39F5AE"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11</w:t>
            </w:r>
          </w:p>
        </w:tc>
        <w:tc>
          <w:tcPr>
            <w:tcW w:w="2127" w:type="dxa"/>
            <w:tcBorders>
              <w:top w:val="nil"/>
              <w:left w:val="nil"/>
              <w:bottom w:val="nil"/>
              <w:right w:val="nil"/>
            </w:tcBorders>
            <w:shd w:val="clear" w:color="auto" w:fill="auto"/>
            <w:noWrap/>
            <w:vAlign w:val="center"/>
            <w:hideMark/>
          </w:tcPr>
          <w:p w14:paraId="2692D8D9"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0AFDEC85" w14:textId="77777777" w:rsidTr="00B05952">
        <w:trPr>
          <w:trHeight w:val="300"/>
        </w:trPr>
        <w:tc>
          <w:tcPr>
            <w:tcW w:w="5245" w:type="dxa"/>
            <w:tcBorders>
              <w:top w:val="nil"/>
              <w:left w:val="nil"/>
              <w:bottom w:val="nil"/>
              <w:right w:val="nil"/>
            </w:tcBorders>
            <w:shd w:val="clear" w:color="auto" w:fill="auto"/>
            <w:noWrap/>
            <w:vAlign w:val="center"/>
            <w:hideMark/>
          </w:tcPr>
          <w:p w14:paraId="0DCCFF07"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La Mujer y Equidad de Género</w:t>
            </w:r>
          </w:p>
        </w:tc>
        <w:tc>
          <w:tcPr>
            <w:tcW w:w="1559" w:type="dxa"/>
            <w:tcBorders>
              <w:top w:val="nil"/>
              <w:left w:val="nil"/>
              <w:bottom w:val="nil"/>
              <w:right w:val="nil"/>
            </w:tcBorders>
            <w:shd w:val="clear" w:color="auto" w:fill="auto"/>
            <w:noWrap/>
            <w:vAlign w:val="center"/>
            <w:hideMark/>
          </w:tcPr>
          <w:p w14:paraId="0C60607A"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2</w:t>
            </w:r>
          </w:p>
        </w:tc>
        <w:tc>
          <w:tcPr>
            <w:tcW w:w="2127" w:type="dxa"/>
            <w:tcBorders>
              <w:top w:val="nil"/>
              <w:left w:val="nil"/>
              <w:bottom w:val="nil"/>
              <w:right w:val="nil"/>
            </w:tcBorders>
            <w:shd w:val="clear" w:color="auto" w:fill="auto"/>
            <w:noWrap/>
            <w:vAlign w:val="center"/>
            <w:hideMark/>
          </w:tcPr>
          <w:p w14:paraId="6861CCE2"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46883E7B" w14:textId="77777777" w:rsidTr="00B05952">
        <w:trPr>
          <w:trHeight w:val="300"/>
        </w:trPr>
        <w:tc>
          <w:tcPr>
            <w:tcW w:w="5245" w:type="dxa"/>
            <w:tcBorders>
              <w:top w:val="nil"/>
              <w:left w:val="nil"/>
              <w:bottom w:val="nil"/>
              <w:right w:val="nil"/>
            </w:tcBorders>
            <w:shd w:val="clear" w:color="auto" w:fill="auto"/>
            <w:noWrap/>
            <w:vAlign w:val="center"/>
            <w:hideMark/>
          </w:tcPr>
          <w:p w14:paraId="4A676BCE"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Medio Ambiente</w:t>
            </w:r>
          </w:p>
        </w:tc>
        <w:tc>
          <w:tcPr>
            <w:tcW w:w="1559" w:type="dxa"/>
            <w:tcBorders>
              <w:top w:val="nil"/>
              <w:left w:val="nil"/>
              <w:bottom w:val="nil"/>
              <w:right w:val="nil"/>
            </w:tcBorders>
            <w:shd w:val="clear" w:color="auto" w:fill="auto"/>
            <w:noWrap/>
            <w:vAlign w:val="center"/>
            <w:hideMark/>
          </w:tcPr>
          <w:p w14:paraId="7C9F8E3B"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3</w:t>
            </w:r>
          </w:p>
        </w:tc>
        <w:tc>
          <w:tcPr>
            <w:tcW w:w="2127" w:type="dxa"/>
            <w:tcBorders>
              <w:top w:val="nil"/>
              <w:left w:val="nil"/>
              <w:bottom w:val="nil"/>
              <w:right w:val="nil"/>
            </w:tcBorders>
            <w:shd w:val="clear" w:color="auto" w:fill="auto"/>
            <w:noWrap/>
            <w:vAlign w:val="center"/>
            <w:hideMark/>
          </w:tcPr>
          <w:p w14:paraId="102069D1"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1752B48D" w14:textId="77777777" w:rsidTr="00B05952">
        <w:trPr>
          <w:trHeight w:val="300"/>
        </w:trPr>
        <w:tc>
          <w:tcPr>
            <w:tcW w:w="5245" w:type="dxa"/>
            <w:tcBorders>
              <w:top w:val="nil"/>
              <w:left w:val="nil"/>
              <w:bottom w:val="nil"/>
              <w:right w:val="nil"/>
            </w:tcBorders>
            <w:shd w:val="clear" w:color="auto" w:fill="auto"/>
            <w:noWrap/>
            <w:vAlign w:val="center"/>
            <w:hideMark/>
          </w:tcPr>
          <w:p w14:paraId="73D1E06D"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Minería</w:t>
            </w:r>
          </w:p>
        </w:tc>
        <w:tc>
          <w:tcPr>
            <w:tcW w:w="1559" w:type="dxa"/>
            <w:tcBorders>
              <w:top w:val="nil"/>
              <w:left w:val="nil"/>
              <w:bottom w:val="nil"/>
              <w:right w:val="nil"/>
            </w:tcBorders>
            <w:shd w:val="clear" w:color="auto" w:fill="auto"/>
            <w:noWrap/>
            <w:vAlign w:val="center"/>
            <w:hideMark/>
          </w:tcPr>
          <w:p w14:paraId="559BBD71"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3</w:t>
            </w:r>
          </w:p>
        </w:tc>
        <w:tc>
          <w:tcPr>
            <w:tcW w:w="2127" w:type="dxa"/>
            <w:tcBorders>
              <w:top w:val="nil"/>
              <w:left w:val="nil"/>
              <w:bottom w:val="nil"/>
              <w:right w:val="nil"/>
            </w:tcBorders>
            <w:shd w:val="clear" w:color="auto" w:fill="auto"/>
            <w:noWrap/>
            <w:vAlign w:val="center"/>
            <w:hideMark/>
          </w:tcPr>
          <w:p w14:paraId="52BF7E07"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2DEA2BED" w14:textId="77777777" w:rsidTr="00B05952">
        <w:trPr>
          <w:trHeight w:val="300"/>
        </w:trPr>
        <w:tc>
          <w:tcPr>
            <w:tcW w:w="5245" w:type="dxa"/>
            <w:tcBorders>
              <w:top w:val="nil"/>
              <w:left w:val="nil"/>
              <w:bottom w:val="nil"/>
              <w:right w:val="nil"/>
            </w:tcBorders>
            <w:shd w:val="clear" w:color="auto" w:fill="auto"/>
            <w:noWrap/>
            <w:vAlign w:val="center"/>
            <w:hideMark/>
          </w:tcPr>
          <w:p w14:paraId="5AE54F2D"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Municipios de Antofagasta</w:t>
            </w:r>
          </w:p>
        </w:tc>
        <w:tc>
          <w:tcPr>
            <w:tcW w:w="1559" w:type="dxa"/>
            <w:tcBorders>
              <w:top w:val="nil"/>
              <w:left w:val="nil"/>
              <w:bottom w:val="nil"/>
              <w:right w:val="nil"/>
            </w:tcBorders>
            <w:shd w:val="clear" w:color="auto" w:fill="auto"/>
            <w:noWrap/>
            <w:vAlign w:val="center"/>
            <w:hideMark/>
          </w:tcPr>
          <w:p w14:paraId="2A1B55E7"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9</w:t>
            </w:r>
          </w:p>
        </w:tc>
        <w:tc>
          <w:tcPr>
            <w:tcW w:w="2127" w:type="dxa"/>
            <w:tcBorders>
              <w:top w:val="nil"/>
              <w:left w:val="nil"/>
              <w:bottom w:val="nil"/>
              <w:right w:val="nil"/>
            </w:tcBorders>
            <w:shd w:val="clear" w:color="auto" w:fill="auto"/>
            <w:noWrap/>
            <w:vAlign w:val="center"/>
            <w:hideMark/>
          </w:tcPr>
          <w:p w14:paraId="75BB4F9D"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061BB606" w14:textId="77777777" w:rsidTr="00B05952">
        <w:trPr>
          <w:trHeight w:val="300"/>
        </w:trPr>
        <w:tc>
          <w:tcPr>
            <w:tcW w:w="5245" w:type="dxa"/>
            <w:tcBorders>
              <w:top w:val="nil"/>
              <w:left w:val="nil"/>
              <w:bottom w:val="nil"/>
              <w:right w:val="nil"/>
            </w:tcBorders>
            <w:shd w:val="clear" w:color="auto" w:fill="auto"/>
            <w:noWrap/>
            <w:vAlign w:val="center"/>
            <w:hideMark/>
          </w:tcPr>
          <w:p w14:paraId="0BA40089"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Municipios de Arica y Parinacota</w:t>
            </w:r>
          </w:p>
        </w:tc>
        <w:tc>
          <w:tcPr>
            <w:tcW w:w="1559" w:type="dxa"/>
            <w:tcBorders>
              <w:top w:val="nil"/>
              <w:left w:val="nil"/>
              <w:bottom w:val="nil"/>
              <w:right w:val="nil"/>
            </w:tcBorders>
            <w:shd w:val="clear" w:color="auto" w:fill="auto"/>
            <w:noWrap/>
            <w:vAlign w:val="center"/>
            <w:hideMark/>
          </w:tcPr>
          <w:p w14:paraId="2DB54EA7"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4</w:t>
            </w:r>
          </w:p>
        </w:tc>
        <w:tc>
          <w:tcPr>
            <w:tcW w:w="2127" w:type="dxa"/>
            <w:tcBorders>
              <w:top w:val="nil"/>
              <w:left w:val="nil"/>
              <w:bottom w:val="nil"/>
              <w:right w:val="nil"/>
            </w:tcBorders>
            <w:shd w:val="clear" w:color="auto" w:fill="auto"/>
            <w:noWrap/>
            <w:vAlign w:val="center"/>
            <w:hideMark/>
          </w:tcPr>
          <w:p w14:paraId="1F973011"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64682925" w14:textId="77777777" w:rsidTr="007217E5">
        <w:trPr>
          <w:trHeight w:val="300"/>
        </w:trPr>
        <w:tc>
          <w:tcPr>
            <w:tcW w:w="5245" w:type="dxa"/>
            <w:tcBorders>
              <w:top w:val="nil"/>
              <w:left w:val="nil"/>
              <w:right w:val="nil"/>
            </w:tcBorders>
            <w:shd w:val="clear" w:color="auto" w:fill="auto"/>
            <w:noWrap/>
            <w:vAlign w:val="center"/>
            <w:hideMark/>
          </w:tcPr>
          <w:p w14:paraId="7022C058"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Municipios de Atacama</w:t>
            </w:r>
          </w:p>
        </w:tc>
        <w:tc>
          <w:tcPr>
            <w:tcW w:w="1559" w:type="dxa"/>
            <w:tcBorders>
              <w:top w:val="nil"/>
              <w:left w:val="nil"/>
              <w:right w:val="nil"/>
            </w:tcBorders>
            <w:shd w:val="clear" w:color="auto" w:fill="auto"/>
            <w:noWrap/>
            <w:vAlign w:val="center"/>
            <w:hideMark/>
          </w:tcPr>
          <w:p w14:paraId="0039EAB5"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9</w:t>
            </w:r>
          </w:p>
        </w:tc>
        <w:tc>
          <w:tcPr>
            <w:tcW w:w="2127" w:type="dxa"/>
            <w:tcBorders>
              <w:top w:val="nil"/>
              <w:left w:val="nil"/>
              <w:right w:val="nil"/>
            </w:tcBorders>
            <w:shd w:val="clear" w:color="auto" w:fill="auto"/>
            <w:noWrap/>
            <w:vAlign w:val="center"/>
            <w:hideMark/>
          </w:tcPr>
          <w:p w14:paraId="48EDC33F"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0C991E17" w14:textId="77777777" w:rsidTr="007217E5">
        <w:trPr>
          <w:trHeight w:val="300"/>
        </w:trPr>
        <w:tc>
          <w:tcPr>
            <w:tcW w:w="5245" w:type="dxa"/>
            <w:tcBorders>
              <w:top w:val="nil"/>
              <w:left w:val="nil"/>
              <w:right w:val="nil"/>
            </w:tcBorders>
            <w:shd w:val="clear" w:color="auto" w:fill="auto"/>
            <w:noWrap/>
            <w:vAlign w:val="center"/>
            <w:hideMark/>
          </w:tcPr>
          <w:p w14:paraId="0AFF4FD4" w14:textId="2ABCFA7F"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 xml:space="preserve">Municipios de </w:t>
            </w:r>
            <w:r w:rsidR="007217E5" w:rsidRPr="002819FF">
              <w:rPr>
                <w:rFonts w:ascii="Palatino Linotype" w:eastAsia="Times New Roman" w:hAnsi="Palatino Linotype"/>
                <w:sz w:val="16"/>
                <w:szCs w:val="16"/>
              </w:rPr>
              <w:t>Aysén</w:t>
            </w:r>
            <w:r w:rsidRPr="002819FF">
              <w:rPr>
                <w:rFonts w:ascii="Palatino Linotype" w:eastAsia="Times New Roman" w:hAnsi="Palatino Linotype"/>
                <w:sz w:val="16"/>
                <w:szCs w:val="16"/>
              </w:rPr>
              <w:t xml:space="preserve"> del General Carlos Ibáñez del Campo</w:t>
            </w:r>
          </w:p>
        </w:tc>
        <w:tc>
          <w:tcPr>
            <w:tcW w:w="1559" w:type="dxa"/>
            <w:tcBorders>
              <w:top w:val="nil"/>
              <w:left w:val="nil"/>
              <w:right w:val="nil"/>
            </w:tcBorders>
            <w:shd w:val="clear" w:color="auto" w:fill="auto"/>
            <w:noWrap/>
            <w:vAlign w:val="center"/>
            <w:hideMark/>
          </w:tcPr>
          <w:p w14:paraId="7FA63441"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10</w:t>
            </w:r>
          </w:p>
        </w:tc>
        <w:tc>
          <w:tcPr>
            <w:tcW w:w="2127" w:type="dxa"/>
            <w:tcBorders>
              <w:top w:val="nil"/>
              <w:left w:val="nil"/>
              <w:right w:val="nil"/>
            </w:tcBorders>
            <w:shd w:val="clear" w:color="auto" w:fill="auto"/>
            <w:noWrap/>
            <w:vAlign w:val="center"/>
            <w:hideMark/>
          </w:tcPr>
          <w:p w14:paraId="262FA351"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6DF650FD" w14:textId="77777777" w:rsidTr="007217E5">
        <w:trPr>
          <w:trHeight w:val="300"/>
        </w:trPr>
        <w:tc>
          <w:tcPr>
            <w:tcW w:w="5245" w:type="dxa"/>
            <w:tcBorders>
              <w:left w:val="nil"/>
              <w:bottom w:val="nil"/>
              <w:right w:val="nil"/>
            </w:tcBorders>
            <w:shd w:val="clear" w:color="auto" w:fill="auto"/>
            <w:noWrap/>
            <w:vAlign w:val="center"/>
            <w:hideMark/>
          </w:tcPr>
          <w:p w14:paraId="69240CA7"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Municipios de Coquimbo</w:t>
            </w:r>
          </w:p>
        </w:tc>
        <w:tc>
          <w:tcPr>
            <w:tcW w:w="1559" w:type="dxa"/>
            <w:tcBorders>
              <w:left w:val="nil"/>
              <w:bottom w:val="nil"/>
              <w:right w:val="nil"/>
            </w:tcBorders>
            <w:shd w:val="clear" w:color="auto" w:fill="auto"/>
            <w:noWrap/>
            <w:vAlign w:val="center"/>
            <w:hideMark/>
          </w:tcPr>
          <w:p w14:paraId="27065AA1"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15</w:t>
            </w:r>
          </w:p>
        </w:tc>
        <w:tc>
          <w:tcPr>
            <w:tcW w:w="2127" w:type="dxa"/>
            <w:tcBorders>
              <w:left w:val="nil"/>
              <w:bottom w:val="nil"/>
              <w:right w:val="nil"/>
            </w:tcBorders>
            <w:shd w:val="clear" w:color="auto" w:fill="auto"/>
            <w:noWrap/>
            <w:vAlign w:val="center"/>
            <w:hideMark/>
          </w:tcPr>
          <w:p w14:paraId="39CFA4E9"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374522D1" w14:textId="77777777" w:rsidTr="00B05952">
        <w:trPr>
          <w:trHeight w:val="300"/>
        </w:trPr>
        <w:tc>
          <w:tcPr>
            <w:tcW w:w="5245" w:type="dxa"/>
            <w:tcBorders>
              <w:top w:val="nil"/>
              <w:left w:val="nil"/>
              <w:bottom w:val="nil"/>
              <w:right w:val="nil"/>
            </w:tcBorders>
            <w:shd w:val="clear" w:color="auto" w:fill="auto"/>
            <w:noWrap/>
            <w:vAlign w:val="center"/>
            <w:hideMark/>
          </w:tcPr>
          <w:p w14:paraId="1D8DEBA7"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Municipios de La Araucanía</w:t>
            </w:r>
          </w:p>
        </w:tc>
        <w:tc>
          <w:tcPr>
            <w:tcW w:w="1559" w:type="dxa"/>
            <w:tcBorders>
              <w:top w:val="nil"/>
              <w:left w:val="nil"/>
              <w:bottom w:val="nil"/>
              <w:right w:val="nil"/>
            </w:tcBorders>
            <w:shd w:val="clear" w:color="auto" w:fill="auto"/>
            <w:noWrap/>
            <w:vAlign w:val="center"/>
            <w:hideMark/>
          </w:tcPr>
          <w:p w14:paraId="68963551"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32</w:t>
            </w:r>
          </w:p>
        </w:tc>
        <w:tc>
          <w:tcPr>
            <w:tcW w:w="2127" w:type="dxa"/>
            <w:tcBorders>
              <w:top w:val="nil"/>
              <w:left w:val="nil"/>
              <w:bottom w:val="nil"/>
              <w:right w:val="nil"/>
            </w:tcBorders>
            <w:shd w:val="clear" w:color="auto" w:fill="auto"/>
            <w:noWrap/>
            <w:vAlign w:val="center"/>
            <w:hideMark/>
          </w:tcPr>
          <w:p w14:paraId="6588417C"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299FA6CF" w14:textId="77777777" w:rsidTr="00B05952">
        <w:trPr>
          <w:trHeight w:val="300"/>
        </w:trPr>
        <w:tc>
          <w:tcPr>
            <w:tcW w:w="5245" w:type="dxa"/>
            <w:tcBorders>
              <w:top w:val="nil"/>
              <w:left w:val="nil"/>
              <w:bottom w:val="nil"/>
              <w:right w:val="nil"/>
            </w:tcBorders>
            <w:shd w:val="clear" w:color="auto" w:fill="auto"/>
            <w:noWrap/>
            <w:vAlign w:val="center"/>
            <w:hideMark/>
          </w:tcPr>
          <w:p w14:paraId="72556D8F"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Municipios de Los Lagos</w:t>
            </w:r>
          </w:p>
        </w:tc>
        <w:tc>
          <w:tcPr>
            <w:tcW w:w="1559" w:type="dxa"/>
            <w:tcBorders>
              <w:top w:val="nil"/>
              <w:left w:val="nil"/>
              <w:bottom w:val="nil"/>
              <w:right w:val="nil"/>
            </w:tcBorders>
            <w:shd w:val="clear" w:color="auto" w:fill="auto"/>
            <w:noWrap/>
            <w:vAlign w:val="center"/>
            <w:hideMark/>
          </w:tcPr>
          <w:p w14:paraId="52590BA5"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30</w:t>
            </w:r>
          </w:p>
        </w:tc>
        <w:tc>
          <w:tcPr>
            <w:tcW w:w="2127" w:type="dxa"/>
            <w:tcBorders>
              <w:top w:val="nil"/>
              <w:left w:val="nil"/>
              <w:bottom w:val="nil"/>
              <w:right w:val="nil"/>
            </w:tcBorders>
            <w:shd w:val="clear" w:color="auto" w:fill="auto"/>
            <w:noWrap/>
            <w:vAlign w:val="center"/>
            <w:hideMark/>
          </w:tcPr>
          <w:p w14:paraId="3D20AD28"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78DAB73A" w14:textId="77777777" w:rsidTr="00B05952">
        <w:trPr>
          <w:trHeight w:val="300"/>
        </w:trPr>
        <w:tc>
          <w:tcPr>
            <w:tcW w:w="5245" w:type="dxa"/>
            <w:tcBorders>
              <w:top w:val="nil"/>
              <w:left w:val="nil"/>
              <w:bottom w:val="nil"/>
              <w:right w:val="nil"/>
            </w:tcBorders>
            <w:shd w:val="clear" w:color="auto" w:fill="auto"/>
            <w:noWrap/>
            <w:vAlign w:val="center"/>
            <w:hideMark/>
          </w:tcPr>
          <w:p w14:paraId="6CCF0D6B"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Municipios de Los Ríos</w:t>
            </w:r>
          </w:p>
        </w:tc>
        <w:tc>
          <w:tcPr>
            <w:tcW w:w="1559" w:type="dxa"/>
            <w:tcBorders>
              <w:top w:val="nil"/>
              <w:left w:val="nil"/>
              <w:bottom w:val="nil"/>
              <w:right w:val="nil"/>
            </w:tcBorders>
            <w:shd w:val="clear" w:color="auto" w:fill="auto"/>
            <w:noWrap/>
            <w:vAlign w:val="center"/>
            <w:hideMark/>
          </w:tcPr>
          <w:p w14:paraId="5E42A0E1"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12</w:t>
            </w:r>
          </w:p>
        </w:tc>
        <w:tc>
          <w:tcPr>
            <w:tcW w:w="2127" w:type="dxa"/>
            <w:tcBorders>
              <w:top w:val="nil"/>
              <w:left w:val="nil"/>
              <w:bottom w:val="nil"/>
              <w:right w:val="nil"/>
            </w:tcBorders>
            <w:shd w:val="clear" w:color="auto" w:fill="auto"/>
            <w:noWrap/>
            <w:vAlign w:val="center"/>
            <w:hideMark/>
          </w:tcPr>
          <w:p w14:paraId="3D22BDDE"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07473171" w14:textId="77777777" w:rsidTr="005C273B">
        <w:trPr>
          <w:trHeight w:val="300"/>
        </w:trPr>
        <w:tc>
          <w:tcPr>
            <w:tcW w:w="5245" w:type="dxa"/>
            <w:tcBorders>
              <w:top w:val="nil"/>
              <w:left w:val="nil"/>
              <w:right w:val="nil"/>
            </w:tcBorders>
            <w:shd w:val="clear" w:color="auto" w:fill="auto"/>
            <w:noWrap/>
            <w:vAlign w:val="center"/>
            <w:hideMark/>
          </w:tcPr>
          <w:p w14:paraId="79B41424"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Municipios de Magallanes y de la Antártica Chilena</w:t>
            </w:r>
          </w:p>
        </w:tc>
        <w:tc>
          <w:tcPr>
            <w:tcW w:w="1559" w:type="dxa"/>
            <w:tcBorders>
              <w:top w:val="nil"/>
              <w:left w:val="nil"/>
              <w:right w:val="nil"/>
            </w:tcBorders>
            <w:shd w:val="clear" w:color="auto" w:fill="auto"/>
            <w:noWrap/>
            <w:vAlign w:val="center"/>
            <w:hideMark/>
          </w:tcPr>
          <w:p w14:paraId="0C75B4D3"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10</w:t>
            </w:r>
          </w:p>
        </w:tc>
        <w:tc>
          <w:tcPr>
            <w:tcW w:w="2127" w:type="dxa"/>
            <w:tcBorders>
              <w:top w:val="nil"/>
              <w:left w:val="nil"/>
              <w:right w:val="nil"/>
            </w:tcBorders>
            <w:shd w:val="clear" w:color="auto" w:fill="auto"/>
            <w:noWrap/>
            <w:vAlign w:val="center"/>
            <w:hideMark/>
          </w:tcPr>
          <w:p w14:paraId="1AA6ACFD"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2224EAF9" w14:textId="77777777" w:rsidTr="005C273B">
        <w:trPr>
          <w:trHeight w:val="300"/>
        </w:trPr>
        <w:tc>
          <w:tcPr>
            <w:tcW w:w="5245" w:type="dxa"/>
            <w:tcBorders>
              <w:top w:val="nil"/>
              <w:left w:val="nil"/>
              <w:bottom w:val="single" w:sz="4" w:space="0" w:color="auto"/>
              <w:right w:val="nil"/>
            </w:tcBorders>
            <w:shd w:val="clear" w:color="auto" w:fill="auto"/>
            <w:noWrap/>
            <w:vAlign w:val="center"/>
            <w:hideMark/>
          </w:tcPr>
          <w:p w14:paraId="5140731F"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Municipios de R. Metropolitana de Santiago</w:t>
            </w:r>
          </w:p>
        </w:tc>
        <w:tc>
          <w:tcPr>
            <w:tcW w:w="1559" w:type="dxa"/>
            <w:tcBorders>
              <w:top w:val="nil"/>
              <w:left w:val="nil"/>
              <w:bottom w:val="single" w:sz="4" w:space="0" w:color="auto"/>
              <w:right w:val="nil"/>
            </w:tcBorders>
            <w:shd w:val="clear" w:color="auto" w:fill="auto"/>
            <w:noWrap/>
            <w:vAlign w:val="center"/>
            <w:hideMark/>
          </w:tcPr>
          <w:p w14:paraId="308D5982"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52</w:t>
            </w:r>
          </w:p>
        </w:tc>
        <w:tc>
          <w:tcPr>
            <w:tcW w:w="2127" w:type="dxa"/>
            <w:tcBorders>
              <w:top w:val="nil"/>
              <w:left w:val="nil"/>
              <w:bottom w:val="single" w:sz="4" w:space="0" w:color="auto"/>
              <w:right w:val="nil"/>
            </w:tcBorders>
            <w:shd w:val="clear" w:color="auto" w:fill="auto"/>
            <w:noWrap/>
            <w:vAlign w:val="center"/>
            <w:hideMark/>
          </w:tcPr>
          <w:p w14:paraId="39AFA39F"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5C1A2887" w14:textId="77777777" w:rsidTr="005C273B">
        <w:trPr>
          <w:trHeight w:val="300"/>
        </w:trPr>
        <w:tc>
          <w:tcPr>
            <w:tcW w:w="5245" w:type="dxa"/>
            <w:tcBorders>
              <w:top w:val="single" w:sz="4" w:space="0" w:color="auto"/>
              <w:left w:val="nil"/>
              <w:bottom w:val="nil"/>
              <w:right w:val="nil"/>
            </w:tcBorders>
            <w:shd w:val="clear" w:color="auto" w:fill="auto"/>
            <w:noWrap/>
            <w:vAlign w:val="center"/>
            <w:hideMark/>
          </w:tcPr>
          <w:p w14:paraId="7D570E9F"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lastRenderedPageBreak/>
              <w:t>Municipios de Tarapacá</w:t>
            </w:r>
          </w:p>
        </w:tc>
        <w:tc>
          <w:tcPr>
            <w:tcW w:w="1559" w:type="dxa"/>
            <w:tcBorders>
              <w:top w:val="single" w:sz="4" w:space="0" w:color="auto"/>
              <w:left w:val="nil"/>
              <w:bottom w:val="nil"/>
              <w:right w:val="nil"/>
            </w:tcBorders>
            <w:shd w:val="clear" w:color="auto" w:fill="auto"/>
            <w:noWrap/>
            <w:vAlign w:val="center"/>
            <w:hideMark/>
          </w:tcPr>
          <w:p w14:paraId="0FD8E47F"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7</w:t>
            </w:r>
          </w:p>
        </w:tc>
        <w:tc>
          <w:tcPr>
            <w:tcW w:w="2127" w:type="dxa"/>
            <w:tcBorders>
              <w:top w:val="single" w:sz="4" w:space="0" w:color="auto"/>
              <w:left w:val="nil"/>
              <w:bottom w:val="nil"/>
              <w:right w:val="nil"/>
            </w:tcBorders>
            <w:shd w:val="clear" w:color="auto" w:fill="auto"/>
            <w:noWrap/>
            <w:vAlign w:val="center"/>
            <w:hideMark/>
          </w:tcPr>
          <w:p w14:paraId="0EC2A3FF"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4F4F4BE7" w14:textId="77777777" w:rsidTr="00B05952">
        <w:trPr>
          <w:trHeight w:val="300"/>
        </w:trPr>
        <w:tc>
          <w:tcPr>
            <w:tcW w:w="5245" w:type="dxa"/>
            <w:tcBorders>
              <w:top w:val="nil"/>
              <w:left w:val="nil"/>
              <w:bottom w:val="nil"/>
              <w:right w:val="nil"/>
            </w:tcBorders>
            <w:shd w:val="clear" w:color="auto" w:fill="auto"/>
            <w:noWrap/>
            <w:vAlign w:val="center"/>
            <w:hideMark/>
          </w:tcPr>
          <w:p w14:paraId="7291BA67"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Municipios de Valparaíso</w:t>
            </w:r>
          </w:p>
        </w:tc>
        <w:tc>
          <w:tcPr>
            <w:tcW w:w="1559" w:type="dxa"/>
            <w:tcBorders>
              <w:top w:val="nil"/>
              <w:left w:val="nil"/>
              <w:bottom w:val="nil"/>
              <w:right w:val="nil"/>
            </w:tcBorders>
            <w:shd w:val="clear" w:color="auto" w:fill="auto"/>
            <w:noWrap/>
            <w:vAlign w:val="center"/>
            <w:hideMark/>
          </w:tcPr>
          <w:p w14:paraId="5BA8E8D1"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38</w:t>
            </w:r>
          </w:p>
        </w:tc>
        <w:tc>
          <w:tcPr>
            <w:tcW w:w="2127" w:type="dxa"/>
            <w:tcBorders>
              <w:top w:val="nil"/>
              <w:left w:val="nil"/>
              <w:bottom w:val="nil"/>
              <w:right w:val="nil"/>
            </w:tcBorders>
            <w:shd w:val="clear" w:color="auto" w:fill="auto"/>
            <w:noWrap/>
            <w:vAlign w:val="center"/>
            <w:hideMark/>
          </w:tcPr>
          <w:p w14:paraId="79F88D3D"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5F048E0D" w14:textId="77777777" w:rsidTr="00B05952">
        <w:trPr>
          <w:trHeight w:val="300"/>
        </w:trPr>
        <w:tc>
          <w:tcPr>
            <w:tcW w:w="5245" w:type="dxa"/>
            <w:tcBorders>
              <w:top w:val="nil"/>
              <w:left w:val="nil"/>
              <w:bottom w:val="nil"/>
              <w:right w:val="nil"/>
            </w:tcBorders>
            <w:shd w:val="clear" w:color="auto" w:fill="auto"/>
            <w:noWrap/>
            <w:vAlign w:val="center"/>
            <w:hideMark/>
          </w:tcPr>
          <w:p w14:paraId="301FC8BE"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Municipios de Ñuble</w:t>
            </w:r>
          </w:p>
        </w:tc>
        <w:tc>
          <w:tcPr>
            <w:tcW w:w="1559" w:type="dxa"/>
            <w:tcBorders>
              <w:top w:val="nil"/>
              <w:left w:val="nil"/>
              <w:bottom w:val="nil"/>
              <w:right w:val="nil"/>
            </w:tcBorders>
            <w:shd w:val="clear" w:color="auto" w:fill="auto"/>
            <w:noWrap/>
            <w:vAlign w:val="center"/>
            <w:hideMark/>
          </w:tcPr>
          <w:p w14:paraId="4E64E31C"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21</w:t>
            </w:r>
          </w:p>
        </w:tc>
        <w:tc>
          <w:tcPr>
            <w:tcW w:w="2127" w:type="dxa"/>
            <w:tcBorders>
              <w:top w:val="nil"/>
              <w:left w:val="nil"/>
              <w:bottom w:val="nil"/>
              <w:right w:val="nil"/>
            </w:tcBorders>
            <w:shd w:val="clear" w:color="auto" w:fill="auto"/>
            <w:noWrap/>
            <w:vAlign w:val="center"/>
            <w:hideMark/>
          </w:tcPr>
          <w:p w14:paraId="0F698AF5"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67A226DD" w14:textId="77777777" w:rsidTr="00B05952">
        <w:trPr>
          <w:trHeight w:val="300"/>
        </w:trPr>
        <w:tc>
          <w:tcPr>
            <w:tcW w:w="5245" w:type="dxa"/>
            <w:tcBorders>
              <w:top w:val="nil"/>
              <w:left w:val="nil"/>
              <w:bottom w:val="nil"/>
              <w:right w:val="nil"/>
            </w:tcBorders>
            <w:shd w:val="clear" w:color="auto" w:fill="auto"/>
            <w:noWrap/>
            <w:vAlign w:val="center"/>
            <w:hideMark/>
          </w:tcPr>
          <w:p w14:paraId="4CCA79A4" w14:textId="49FCD10B"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 xml:space="preserve">Municipios del </w:t>
            </w:r>
            <w:r w:rsidR="007217E5" w:rsidRPr="002819FF">
              <w:rPr>
                <w:rFonts w:ascii="Palatino Linotype" w:eastAsia="Times New Roman" w:hAnsi="Palatino Linotype"/>
                <w:sz w:val="16"/>
                <w:szCs w:val="16"/>
              </w:rPr>
              <w:t>Biobío</w:t>
            </w:r>
          </w:p>
        </w:tc>
        <w:tc>
          <w:tcPr>
            <w:tcW w:w="1559" w:type="dxa"/>
            <w:tcBorders>
              <w:top w:val="nil"/>
              <w:left w:val="nil"/>
              <w:bottom w:val="nil"/>
              <w:right w:val="nil"/>
            </w:tcBorders>
            <w:shd w:val="clear" w:color="auto" w:fill="auto"/>
            <w:noWrap/>
            <w:vAlign w:val="center"/>
            <w:hideMark/>
          </w:tcPr>
          <w:p w14:paraId="0EA95828"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33</w:t>
            </w:r>
          </w:p>
        </w:tc>
        <w:tc>
          <w:tcPr>
            <w:tcW w:w="2127" w:type="dxa"/>
            <w:tcBorders>
              <w:top w:val="nil"/>
              <w:left w:val="nil"/>
              <w:bottom w:val="nil"/>
              <w:right w:val="nil"/>
            </w:tcBorders>
            <w:shd w:val="clear" w:color="auto" w:fill="auto"/>
            <w:noWrap/>
            <w:vAlign w:val="center"/>
            <w:hideMark/>
          </w:tcPr>
          <w:p w14:paraId="11A7A644"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41D0BF89" w14:textId="77777777" w:rsidTr="00B05952">
        <w:trPr>
          <w:trHeight w:val="300"/>
        </w:trPr>
        <w:tc>
          <w:tcPr>
            <w:tcW w:w="5245" w:type="dxa"/>
            <w:tcBorders>
              <w:top w:val="nil"/>
              <w:left w:val="nil"/>
              <w:bottom w:val="nil"/>
              <w:right w:val="nil"/>
            </w:tcBorders>
            <w:shd w:val="clear" w:color="auto" w:fill="auto"/>
            <w:noWrap/>
            <w:vAlign w:val="center"/>
            <w:hideMark/>
          </w:tcPr>
          <w:p w14:paraId="52B9D3E9" w14:textId="571F7A94"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 xml:space="preserve">Municipios del Libertador General Bernardo </w:t>
            </w:r>
            <w:r w:rsidR="008C68C7" w:rsidRPr="002819FF">
              <w:rPr>
                <w:rFonts w:ascii="Palatino Linotype" w:eastAsia="Times New Roman" w:hAnsi="Palatino Linotype"/>
                <w:sz w:val="16"/>
                <w:szCs w:val="16"/>
              </w:rPr>
              <w:t>O’Higgins</w:t>
            </w:r>
          </w:p>
        </w:tc>
        <w:tc>
          <w:tcPr>
            <w:tcW w:w="1559" w:type="dxa"/>
            <w:tcBorders>
              <w:top w:val="nil"/>
              <w:left w:val="nil"/>
              <w:bottom w:val="nil"/>
              <w:right w:val="nil"/>
            </w:tcBorders>
            <w:shd w:val="clear" w:color="auto" w:fill="auto"/>
            <w:noWrap/>
            <w:vAlign w:val="center"/>
            <w:hideMark/>
          </w:tcPr>
          <w:p w14:paraId="3E037380"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33</w:t>
            </w:r>
          </w:p>
        </w:tc>
        <w:tc>
          <w:tcPr>
            <w:tcW w:w="2127" w:type="dxa"/>
            <w:tcBorders>
              <w:top w:val="nil"/>
              <w:left w:val="nil"/>
              <w:bottom w:val="nil"/>
              <w:right w:val="nil"/>
            </w:tcBorders>
            <w:shd w:val="clear" w:color="auto" w:fill="auto"/>
            <w:noWrap/>
            <w:vAlign w:val="center"/>
            <w:hideMark/>
          </w:tcPr>
          <w:p w14:paraId="2572D7E2"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1A95A645" w14:textId="77777777" w:rsidTr="00B05952">
        <w:trPr>
          <w:trHeight w:val="300"/>
        </w:trPr>
        <w:tc>
          <w:tcPr>
            <w:tcW w:w="5245" w:type="dxa"/>
            <w:tcBorders>
              <w:top w:val="nil"/>
              <w:left w:val="nil"/>
              <w:bottom w:val="nil"/>
              <w:right w:val="nil"/>
            </w:tcBorders>
            <w:shd w:val="clear" w:color="auto" w:fill="auto"/>
            <w:noWrap/>
            <w:vAlign w:val="center"/>
            <w:hideMark/>
          </w:tcPr>
          <w:p w14:paraId="0050BAB9"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Municipios del Maule</w:t>
            </w:r>
          </w:p>
        </w:tc>
        <w:tc>
          <w:tcPr>
            <w:tcW w:w="1559" w:type="dxa"/>
            <w:tcBorders>
              <w:top w:val="nil"/>
              <w:left w:val="nil"/>
              <w:bottom w:val="nil"/>
              <w:right w:val="nil"/>
            </w:tcBorders>
            <w:shd w:val="clear" w:color="auto" w:fill="auto"/>
            <w:noWrap/>
            <w:vAlign w:val="center"/>
            <w:hideMark/>
          </w:tcPr>
          <w:p w14:paraId="3417F76A"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30</w:t>
            </w:r>
          </w:p>
        </w:tc>
        <w:tc>
          <w:tcPr>
            <w:tcW w:w="2127" w:type="dxa"/>
            <w:tcBorders>
              <w:top w:val="nil"/>
              <w:left w:val="nil"/>
              <w:bottom w:val="nil"/>
              <w:right w:val="nil"/>
            </w:tcBorders>
            <w:shd w:val="clear" w:color="auto" w:fill="auto"/>
            <w:noWrap/>
            <w:vAlign w:val="center"/>
            <w:hideMark/>
          </w:tcPr>
          <w:p w14:paraId="167B7DCC"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5BCE8EF1" w14:textId="77777777" w:rsidTr="00B05952">
        <w:trPr>
          <w:trHeight w:val="300"/>
        </w:trPr>
        <w:tc>
          <w:tcPr>
            <w:tcW w:w="5245" w:type="dxa"/>
            <w:tcBorders>
              <w:top w:val="nil"/>
              <w:left w:val="nil"/>
              <w:bottom w:val="nil"/>
              <w:right w:val="nil"/>
            </w:tcBorders>
            <w:shd w:val="clear" w:color="auto" w:fill="auto"/>
            <w:noWrap/>
            <w:vAlign w:val="center"/>
            <w:hideMark/>
          </w:tcPr>
          <w:p w14:paraId="7A187084"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Obras Públicas</w:t>
            </w:r>
          </w:p>
        </w:tc>
        <w:tc>
          <w:tcPr>
            <w:tcW w:w="1559" w:type="dxa"/>
            <w:tcBorders>
              <w:top w:val="nil"/>
              <w:left w:val="nil"/>
              <w:bottom w:val="nil"/>
              <w:right w:val="nil"/>
            </w:tcBorders>
            <w:shd w:val="clear" w:color="auto" w:fill="auto"/>
            <w:noWrap/>
            <w:vAlign w:val="center"/>
            <w:hideMark/>
          </w:tcPr>
          <w:p w14:paraId="16A174C9"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12</w:t>
            </w:r>
          </w:p>
        </w:tc>
        <w:tc>
          <w:tcPr>
            <w:tcW w:w="2127" w:type="dxa"/>
            <w:tcBorders>
              <w:top w:val="nil"/>
              <w:left w:val="nil"/>
              <w:bottom w:val="nil"/>
              <w:right w:val="nil"/>
            </w:tcBorders>
            <w:shd w:val="clear" w:color="auto" w:fill="auto"/>
            <w:noWrap/>
            <w:vAlign w:val="center"/>
            <w:hideMark/>
          </w:tcPr>
          <w:p w14:paraId="4B0A0E2C"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12</w:t>
            </w:r>
          </w:p>
        </w:tc>
      </w:tr>
      <w:tr w:rsidR="002819FF" w:rsidRPr="002819FF" w14:paraId="4E270303" w14:textId="77777777" w:rsidTr="00B05952">
        <w:trPr>
          <w:trHeight w:val="300"/>
        </w:trPr>
        <w:tc>
          <w:tcPr>
            <w:tcW w:w="5245" w:type="dxa"/>
            <w:tcBorders>
              <w:top w:val="nil"/>
              <w:left w:val="nil"/>
              <w:bottom w:val="nil"/>
              <w:right w:val="nil"/>
            </w:tcBorders>
            <w:shd w:val="clear" w:color="auto" w:fill="auto"/>
            <w:noWrap/>
            <w:vAlign w:val="center"/>
            <w:hideMark/>
          </w:tcPr>
          <w:p w14:paraId="1E4E8F0A"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Partidos Políticos</w:t>
            </w:r>
          </w:p>
        </w:tc>
        <w:tc>
          <w:tcPr>
            <w:tcW w:w="1559" w:type="dxa"/>
            <w:tcBorders>
              <w:top w:val="nil"/>
              <w:left w:val="nil"/>
              <w:bottom w:val="nil"/>
              <w:right w:val="nil"/>
            </w:tcBorders>
            <w:shd w:val="clear" w:color="auto" w:fill="auto"/>
            <w:noWrap/>
            <w:vAlign w:val="center"/>
            <w:hideMark/>
          </w:tcPr>
          <w:p w14:paraId="46D24428"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9</w:t>
            </w:r>
          </w:p>
        </w:tc>
        <w:tc>
          <w:tcPr>
            <w:tcW w:w="2127" w:type="dxa"/>
            <w:tcBorders>
              <w:top w:val="nil"/>
              <w:left w:val="nil"/>
              <w:bottom w:val="nil"/>
              <w:right w:val="nil"/>
            </w:tcBorders>
            <w:shd w:val="clear" w:color="auto" w:fill="auto"/>
            <w:noWrap/>
            <w:vAlign w:val="center"/>
            <w:hideMark/>
          </w:tcPr>
          <w:p w14:paraId="0B8D7DFD"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3D5C7EEB" w14:textId="77777777" w:rsidTr="00B05952">
        <w:trPr>
          <w:trHeight w:val="300"/>
        </w:trPr>
        <w:tc>
          <w:tcPr>
            <w:tcW w:w="5245" w:type="dxa"/>
            <w:tcBorders>
              <w:top w:val="nil"/>
              <w:left w:val="nil"/>
              <w:bottom w:val="nil"/>
              <w:right w:val="nil"/>
            </w:tcBorders>
            <w:shd w:val="clear" w:color="auto" w:fill="auto"/>
            <w:noWrap/>
            <w:vAlign w:val="center"/>
            <w:hideMark/>
          </w:tcPr>
          <w:p w14:paraId="49AB7B75"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Poder Judicial</w:t>
            </w:r>
          </w:p>
        </w:tc>
        <w:tc>
          <w:tcPr>
            <w:tcW w:w="1559" w:type="dxa"/>
            <w:tcBorders>
              <w:top w:val="nil"/>
              <w:left w:val="nil"/>
              <w:bottom w:val="nil"/>
              <w:right w:val="nil"/>
            </w:tcBorders>
            <w:shd w:val="clear" w:color="auto" w:fill="auto"/>
            <w:noWrap/>
            <w:vAlign w:val="center"/>
            <w:hideMark/>
          </w:tcPr>
          <w:p w14:paraId="52AC0A86"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2D1C9A69"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6F0FEBC8" w14:textId="77777777" w:rsidTr="00B05952">
        <w:trPr>
          <w:trHeight w:val="300"/>
        </w:trPr>
        <w:tc>
          <w:tcPr>
            <w:tcW w:w="5245" w:type="dxa"/>
            <w:tcBorders>
              <w:top w:val="nil"/>
              <w:left w:val="nil"/>
              <w:bottom w:val="nil"/>
              <w:right w:val="nil"/>
            </w:tcBorders>
            <w:shd w:val="clear" w:color="auto" w:fill="auto"/>
            <w:noWrap/>
            <w:vAlign w:val="center"/>
            <w:hideMark/>
          </w:tcPr>
          <w:p w14:paraId="207DCFDF"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Presidencia de la República</w:t>
            </w:r>
          </w:p>
        </w:tc>
        <w:tc>
          <w:tcPr>
            <w:tcW w:w="1559" w:type="dxa"/>
            <w:tcBorders>
              <w:top w:val="nil"/>
              <w:left w:val="nil"/>
              <w:bottom w:val="nil"/>
              <w:right w:val="nil"/>
            </w:tcBorders>
            <w:shd w:val="clear" w:color="auto" w:fill="auto"/>
            <w:noWrap/>
            <w:vAlign w:val="center"/>
            <w:hideMark/>
          </w:tcPr>
          <w:p w14:paraId="159C50F7"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28DADAFD"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4CF2B643" w14:textId="77777777" w:rsidTr="00B05952">
        <w:trPr>
          <w:trHeight w:val="300"/>
        </w:trPr>
        <w:tc>
          <w:tcPr>
            <w:tcW w:w="5245" w:type="dxa"/>
            <w:tcBorders>
              <w:top w:val="nil"/>
              <w:left w:val="nil"/>
              <w:bottom w:val="nil"/>
              <w:right w:val="nil"/>
            </w:tcBorders>
            <w:shd w:val="clear" w:color="auto" w:fill="auto"/>
            <w:noWrap/>
            <w:vAlign w:val="center"/>
            <w:hideMark/>
          </w:tcPr>
          <w:p w14:paraId="50D5499F"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Relaciones Exteriores</w:t>
            </w:r>
          </w:p>
        </w:tc>
        <w:tc>
          <w:tcPr>
            <w:tcW w:w="1559" w:type="dxa"/>
            <w:tcBorders>
              <w:top w:val="nil"/>
              <w:left w:val="nil"/>
              <w:bottom w:val="nil"/>
              <w:right w:val="nil"/>
            </w:tcBorders>
            <w:shd w:val="clear" w:color="auto" w:fill="auto"/>
            <w:noWrap/>
            <w:vAlign w:val="center"/>
            <w:hideMark/>
          </w:tcPr>
          <w:p w14:paraId="21763D3E"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7</w:t>
            </w:r>
          </w:p>
        </w:tc>
        <w:tc>
          <w:tcPr>
            <w:tcW w:w="2127" w:type="dxa"/>
            <w:tcBorders>
              <w:top w:val="nil"/>
              <w:left w:val="nil"/>
              <w:bottom w:val="nil"/>
              <w:right w:val="nil"/>
            </w:tcBorders>
            <w:shd w:val="clear" w:color="auto" w:fill="auto"/>
            <w:noWrap/>
            <w:vAlign w:val="center"/>
            <w:hideMark/>
          </w:tcPr>
          <w:p w14:paraId="50183D41"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40FFAF38" w14:textId="77777777" w:rsidTr="00B05952">
        <w:trPr>
          <w:trHeight w:val="300"/>
        </w:trPr>
        <w:tc>
          <w:tcPr>
            <w:tcW w:w="5245" w:type="dxa"/>
            <w:tcBorders>
              <w:top w:val="nil"/>
              <w:left w:val="nil"/>
              <w:bottom w:val="nil"/>
              <w:right w:val="nil"/>
            </w:tcBorders>
            <w:shd w:val="clear" w:color="auto" w:fill="auto"/>
            <w:noWrap/>
            <w:vAlign w:val="center"/>
            <w:hideMark/>
          </w:tcPr>
          <w:p w14:paraId="16470567"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Salud</w:t>
            </w:r>
          </w:p>
        </w:tc>
        <w:tc>
          <w:tcPr>
            <w:tcW w:w="1559" w:type="dxa"/>
            <w:tcBorders>
              <w:top w:val="nil"/>
              <w:left w:val="nil"/>
              <w:bottom w:val="nil"/>
              <w:right w:val="nil"/>
            </w:tcBorders>
            <w:shd w:val="clear" w:color="auto" w:fill="auto"/>
            <w:noWrap/>
            <w:vAlign w:val="center"/>
            <w:hideMark/>
          </w:tcPr>
          <w:p w14:paraId="3DA70AD2"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112</w:t>
            </w:r>
          </w:p>
        </w:tc>
        <w:tc>
          <w:tcPr>
            <w:tcW w:w="2127" w:type="dxa"/>
            <w:tcBorders>
              <w:top w:val="nil"/>
              <w:left w:val="nil"/>
              <w:bottom w:val="nil"/>
              <w:right w:val="nil"/>
            </w:tcBorders>
            <w:shd w:val="clear" w:color="auto" w:fill="auto"/>
            <w:noWrap/>
            <w:vAlign w:val="center"/>
            <w:hideMark/>
          </w:tcPr>
          <w:p w14:paraId="4C57024A"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281198E0" w14:textId="77777777" w:rsidTr="00B05952">
        <w:trPr>
          <w:trHeight w:val="300"/>
        </w:trPr>
        <w:tc>
          <w:tcPr>
            <w:tcW w:w="5245" w:type="dxa"/>
            <w:tcBorders>
              <w:top w:val="nil"/>
              <w:left w:val="nil"/>
              <w:bottom w:val="nil"/>
              <w:right w:val="nil"/>
            </w:tcBorders>
            <w:shd w:val="clear" w:color="auto" w:fill="auto"/>
            <w:noWrap/>
            <w:vAlign w:val="center"/>
            <w:hideMark/>
          </w:tcPr>
          <w:p w14:paraId="2BF1C51F"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Secretaría General de Gobierno</w:t>
            </w:r>
          </w:p>
        </w:tc>
        <w:tc>
          <w:tcPr>
            <w:tcW w:w="1559" w:type="dxa"/>
            <w:tcBorders>
              <w:top w:val="nil"/>
              <w:left w:val="nil"/>
              <w:bottom w:val="nil"/>
              <w:right w:val="nil"/>
            </w:tcBorders>
            <w:shd w:val="clear" w:color="auto" w:fill="auto"/>
            <w:noWrap/>
            <w:vAlign w:val="center"/>
            <w:hideMark/>
          </w:tcPr>
          <w:p w14:paraId="7523FE91"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2</w:t>
            </w:r>
          </w:p>
        </w:tc>
        <w:tc>
          <w:tcPr>
            <w:tcW w:w="2127" w:type="dxa"/>
            <w:tcBorders>
              <w:top w:val="nil"/>
              <w:left w:val="nil"/>
              <w:bottom w:val="nil"/>
              <w:right w:val="nil"/>
            </w:tcBorders>
            <w:shd w:val="clear" w:color="auto" w:fill="auto"/>
            <w:noWrap/>
            <w:vAlign w:val="center"/>
            <w:hideMark/>
          </w:tcPr>
          <w:p w14:paraId="00E9E562"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1D3204CC" w14:textId="77777777" w:rsidTr="00B05952">
        <w:trPr>
          <w:trHeight w:val="300"/>
        </w:trPr>
        <w:tc>
          <w:tcPr>
            <w:tcW w:w="5245" w:type="dxa"/>
            <w:tcBorders>
              <w:top w:val="nil"/>
              <w:left w:val="nil"/>
              <w:bottom w:val="nil"/>
              <w:right w:val="nil"/>
            </w:tcBorders>
            <w:shd w:val="clear" w:color="auto" w:fill="auto"/>
            <w:noWrap/>
            <w:vAlign w:val="center"/>
            <w:hideMark/>
          </w:tcPr>
          <w:p w14:paraId="46228CA9"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Secretaría General de la Presidencia</w:t>
            </w:r>
          </w:p>
        </w:tc>
        <w:tc>
          <w:tcPr>
            <w:tcW w:w="1559" w:type="dxa"/>
            <w:tcBorders>
              <w:top w:val="nil"/>
              <w:left w:val="nil"/>
              <w:bottom w:val="nil"/>
              <w:right w:val="nil"/>
            </w:tcBorders>
            <w:shd w:val="clear" w:color="auto" w:fill="auto"/>
            <w:noWrap/>
            <w:vAlign w:val="center"/>
            <w:hideMark/>
          </w:tcPr>
          <w:p w14:paraId="367B1915"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2B7E0928"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655B9139" w14:textId="77777777" w:rsidTr="00B05952">
        <w:trPr>
          <w:trHeight w:val="300"/>
        </w:trPr>
        <w:tc>
          <w:tcPr>
            <w:tcW w:w="5245" w:type="dxa"/>
            <w:tcBorders>
              <w:top w:val="nil"/>
              <w:left w:val="nil"/>
              <w:bottom w:val="nil"/>
              <w:right w:val="nil"/>
            </w:tcBorders>
            <w:shd w:val="clear" w:color="auto" w:fill="auto"/>
            <w:noWrap/>
            <w:vAlign w:val="center"/>
            <w:hideMark/>
          </w:tcPr>
          <w:p w14:paraId="22EEC19B"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Servicio Electoral</w:t>
            </w:r>
          </w:p>
        </w:tc>
        <w:tc>
          <w:tcPr>
            <w:tcW w:w="1559" w:type="dxa"/>
            <w:tcBorders>
              <w:top w:val="nil"/>
              <w:left w:val="nil"/>
              <w:bottom w:val="nil"/>
              <w:right w:val="nil"/>
            </w:tcBorders>
            <w:shd w:val="clear" w:color="auto" w:fill="auto"/>
            <w:noWrap/>
            <w:vAlign w:val="center"/>
            <w:hideMark/>
          </w:tcPr>
          <w:p w14:paraId="3C861354"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7EA043F2"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16A447B0" w14:textId="77777777" w:rsidTr="00B05952">
        <w:trPr>
          <w:trHeight w:val="300"/>
        </w:trPr>
        <w:tc>
          <w:tcPr>
            <w:tcW w:w="5245" w:type="dxa"/>
            <w:tcBorders>
              <w:top w:val="nil"/>
              <w:left w:val="nil"/>
              <w:bottom w:val="nil"/>
              <w:right w:val="nil"/>
            </w:tcBorders>
            <w:shd w:val="clear" w:color="auto" w:fill="auto"/>
            <w:noWrap/>
            <w:vAlign w:val="center"/>
            <w:hideMark/>
          </w:tcPr>
          <w:p w14:paraId="04DF30B8"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Superintendencia de Servicios Sanitarios</w:t>
            </w:r>
          </w:p>
        </w:tc>
        <w:tc>
          <w:tcPr>
            <w:tcW w:w="1559" w:type="dxa"/>
            <w:tcBorders>
              <w:top w:val="nil"/>
              <w:left w:val="nil"/>
              <w:bottom w:val="nil"/>
              <w:right w:val="nil"/>
            </w:tcBorders>
            <w:shd w:val="clear" w:color="auto" w:fill="auto"/>
            <w:noWrap/>
            <w:vAlign w:val="center"/>
            <w:hideMark/>
          </w:tcPr>
          <w:p w14:paraId="015CC3BC"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5ECDC24F"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3ABBC0ED" w14:textId="77777777" w:rsidTr="00B05952">
        <w:trPr>
          <w:trHeight w:val="300"/>
        </w:trPr>
        <w:tc>
          <w:tcPr>
            <w:tcW w:w="5245" w:type="dxa"/>
            <w:tcBorders>
              <w:top w:val="nil"/>
              <w:left w:val="nil"/>
              <w:bottom w:val="nil"/>
              <w:right w:val="nil"/>
            </w:tcBorders>
            <w:shd w:val="clear" w:color="auto" w:fill="auto"/>
            <w:noWrap/>
            <w:vAlign w:val="center"/>
            <w:hideMark/>
          </w:tcPr>
          <w:p w14:paraId="375EFAF6"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Trabajo y Previsión Social</w:t>
            </w:r>
          </w:p>
        </w:tc>
        <w:tc>
          <w:tcPr>
            <w:tcW w:w="1559" w:type="dxa"/>
            <w:tcBorders>
              <w:top w:val="nil"/>
              <w:left w:val="nil"/>
              <w:bottom w:val="nil"/>
              <w:right w:val="nil"/>
            </w:tcBorders>
            <w:shd w:val="clear" w:color="auto" w:fill="auto"/>
            <w:noWrap/>
            <w:vAlign w:val="center"/>
            <w:hideMark/>
          </w:tcPr>
          <w:p w14:paraId="51CE88E8"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10</w:t>
            </w:r>
          </w:p>
        </w:tc>
        <w:tc>
          <w:tcPr>
            <w:tcW w:w="2127" w:type="dxa"/>
            <w:tcBorders>
              <w:top w:val="nil"/>
              <w:left w:val="nil"/>
              <w:bottom w:val="nil"/>
              <w:right w:val="nil"/>
            </w:tcBorders>
            <w:shd w:val="clear" w:color="auto" w:fill="auto"/>
            <w:noWrap/>
            <w:vAlign w:val="center"/>
            <w:hideMark/>
          </w:tcPr>
          <w:p w14:paraId="7B670871"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2</w:t>
            </w:r>
          </w:p>
        </w:tc>
      </w:tr>
      <w:tr w:rsidR="002819FF" w:rsidRPr="002819FF" w14:paraId="13FBCE02" w14:textId="77777777" w:rsidTr="00B05952">
        <w:trPr>
          <w:trHeight w:val="300"/>
        </w:trPr>
        <w:tc>
          <w:tcPr>
            <w:tcW w:w="5245" w:type="dxa"/>
            <w:tcBorders>
              <w:top w:val="nil"/>
              <w:left w:val="nil"/>
              <w:bottom w:val="nil"/>
              <w:right w:val="nil"/>
            </w:tcBorders>
            <w:shd w:val="clear" w:color="auto" w:fill="auto"/>
            <w:noWrap/>
            <w:vAlign w:val="center"/>
            <w:hideMark/>
          </w:tcPr>
          <w:p w14:paraId="4FE510E6"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Transportes y Telecomunicaciones</w:t>
            </w:r>
          </w:p>
        </w:tc>
        <w:tc>
          <w:tcPr>
            <w:tcW w:w="1559" w:type="dxa"/>
            <w:tcBorders>
              <w:top w:val="nil"/>
              <w:left w:val="nil"/>
              <w:bottom w:val="nil"/>
              <w:right w:val="nil"/>
            </w:tcBorders>
            <w:shd w:val="clear" w:color="auto" w:fill="auto"/>
            <w:noWrap/>
            <w:vAlign w:val="center"/>
            <w:hideMark/>
          </w:tcPr>
          <w:p w14:paraId="21C6285D"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3</w:t>
            </w:r>
          </w:p>
        </w:tc>
        <w:tc>
          <w:tcPr>
            <w:tcW w:w="2127" w:type="dxa"/>
            <w:tcBorders>
              <w:top w:val="nil"/>
              <w:left w:val="nil"/>
              <w:bottom w:val="nil"/>
              <w:right w:val="nil"/>
            </w:tcBorders>
            <w:shd w:val="clear" w:color="auto" w:fill="auto"/>
            <w:noWrap/>
            <w:vAlign w:val="center"/>
            <w:hideMark/>
          </w:tcPr>
          <w:p w14:paraId="4A074556"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7F512978" w14:textId="77777777" w:rsidTr="00B05952">
        <w:trPr>
          <w:trHeight w:val="300"/>
        </w:trPr>
        <w:tc>
          <w:tcPr>
            <w:tcW w:w="5245" w:type="dxa"/>
            <w:tcBorders>
              <w:top w:val="nil"/>
              <w:left w:val="nil"/>
              <w:bottom w:val="nil"/>
              <w:right w:val="nil"/>
            </w:tcBorders>
            <w:shd w:val="clear" w:color="auto" w:fill="auto"/>
            <w:noWrap/>
            <w:vAlign w:val="center"/>
            <w:hideMark/>
          </w:tcPr>
          <w:p w14:paraId="3E1AED6E"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Tribunal Constitucional</w:t>
            </w:r>
          </w:p>
        </w:tc>
        <w:tc>
          <w:tcPr>
            <w:tcW w:w="1559" w:type="dxa"/>
            <w:tcBorders>
              <w:top w:val="nil"/>
              <w:left w:val="nil"/>
              <w:bottom w:val="nil"/>
              <w:right w:val="nil"/>
            </w:tcBorders>
            <w:shd w:val="clear" w:color="auto" w:fill="auto"/>
            <w:noWrap/>
            <w:vAlign w:val="center"/>
            <w:hideMark/>
          </w:tcPr>
          <w:p w14:paraId="2A137279"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471B59CF"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7B7F9BB9" w14:textId="77777777" w:rsidTr="00B05952">
        <w:trPr>
          <w:trHeight w:val="300"/>
        </w:trPr>
        <w:tc>
          <w:tcPr>
            <w:tcW w:w="5245" w:type="dxa"/>
            <w:tcBorders>
              <w:top w:val="nil"/>
              <w:left w:val="nil"/>
              <w:bottom w:val="nil"/>
              <w:right w:val="nil"/>
            </w:tcBorders>
            <w:shd w:val="clear" w:color="auto" w:fill="auto"/>
            <w:noWrap/>
            <w:vAlign w:val="center"/>
            <w:hideMark/>
          </w:tcPr>
          <w:p w14:paraId="67B0E78A"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Universidades</w:t>
            </w:r>
          </w:p>
        </w:tc>
        <w:tc>
          <w:tcPr>
            <w:tcW w:w="1559" w:type="dxa"/>
            <w:tcBorders>
              <w:top w:val="nil"/>
              <w:left w:val="nil"/>
              <w:bottom w:val="nil"/>
              <w:right w:val="nil"/>
            </w:tcBorders>
            <w:shd w:val="clear" w:color="auto" w:fill="auto"/>
            <w:noWrap/>
            <w:vAlign w:val="center"/>
            <w:hideMark/>
          </w:tcPr>
          <w:p w14:paraId="08AF7838"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18</w:t>
            </w:r>
          </w:p>
        </w:tc>
        <w:tc>
          <w:tcPr>
            <w:tcW w:w="2127" w:type="dxa"/>
            <w:tcBorders>
              <w:top w:val="nil"/>
              <w:left w:val="nil"/>
              <w:bottom w:val="nil"/>
              <w:right w:val="nil"/>
            </w:tcBorders>
            <w:shd w:val="clear" w:color="auto" w:fill="auto"/>
            <w:noWrap/>
            <w:vAlign w:val="center"/>
            <w:hideMark/>
          </w:tcPr>
          <w:p w14:paraId="4EA3C313"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3DF5F128" w14:textId="77777777" w:rsidTr="00B05952">
        <w:trPr>
          <w:trHeight w:val="300"/>
        </w:trPr>
        <w:tc>
          <w:tcPr>
            <w:tcW w:w="5245" w:type="dxa"/>
            <w:tcBorders>
              <w:top w:val="nil"/>
              <w:left w:val="nil"/>
              <w:bottom w:val="single" w:sz="4" w:space="0" w:color="auto"/>
              <w:right w:val="nil"/>
            </w:tcBorders>
            <w:shd w:val="clear" w:color="auto" w:fill="auto"/>
            <w:noWrap/>
            <w:vAlign w:val="center"/>
            <w:hideMark/>
          </w:tcPr>
          <w:p w14:paraId="6985F0A8"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Vivienda y Urbanismo</w:t>
            </w:r>
          </w:p>
        </w:tc>
        <w:tc>
          <w:tcPr>
            <w:tcW w:w="1559" w:type="dxa"/>
            <w:tcBorders>
              <w:top w:val="nil"/>
              <w:left w:val="nil"/>
              <w:bottom w:val="single" w:sz="4" w:space="0" w:color="auto"/>
              <w:right w:val="nil"/>
            </w:tcBorders>
            <w:shd w:val="clear" w:color="auto" w:fill="auto"/>
            <w:noWrap/>
            <w:vAlign w:val="center"/>
            <w:hideMark/>
          </w:tcPr>
          <w:p w14:paraId="526E3EF6"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18</w:t>
            </w:r>
          </w:p>
        </w:tc>
        <w:tc>
          <w:tcPr>
            <w:tcW w:w="2127" w:type="dxa"/>
            <w:tcBorders>
              <w:top w:val="nil"/>
              <w:left w:val="nil"/>
              <w:bottom w:val="single" w:sz="4" w:space="0" w:color="auto"/>
              <w:right w:val="nil"/>
            </w:tcBorders>
            <w:shd w:val="clear" w:color="auto" w:fill="auto"/>
            <w:noWrap/>
            <w:vAlign w:val="center"/>
            <w:hideMark/>
          </w:tcPr>
          <w:p w14:paraId="6A724CB7"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17</w:t>
            </w:r>
          </w:p>
        </w:tc>
      </w:tr>
      <w:tr w:rsidR="002819FF" w:rsidRPr="002819FF" w14:paraId="67C7A4B4" w14:textId="77777777" w:rsidTr="007217E5">
        <w:trPr>
          <w:trHeight w:val="300"/>
        </w:trPr>
        <w:tc>
          <w:tcPr>
            <w:tcW w:w="5245" w:type="dxa"/>
            <w:tcBorders>
              <w:top w:val="single" w:sz="4" w:space="0" w:color="auto"/>
              <w:left w:val="nil"/>
              <w:bottom w:val="single" w:sz="4" w:space="0" w:color="auto"/>
              <w:right w:val="nil"/>
            </w:tcBorders>
            <w:shd w:val="clear" w:color="auto" w:fill="auto"/>
            <w:noWrap/>
            <w:vAlign w:val="center"/>
            <w:hideMark/>
          </w:tcPr>
          <w:p w14:paraId="1F315BDB" w14:textId="77777777" w:rsidR="002819FF" w:rsidRPr="00B05952" w:rsidRDefault="002819FF" w:rsidP="002819FF">
            <w:pPr>
              <w:spacing w:after="0" w:line="240" w:lineRule="auto"/>
              <w:ind w:left="0" w:right="0" w:firstLine="0"/>
              <w:jc w:val="left"/>
              <w:rPr>
                <w:rFonts w:ascii="Palatino Linotype" w:eastAsia="Times New Roman" w:hAnsi="Palatino Linotype"/>
                <w:b/>
                <w:bCs/>
                <w:sz w:val="16"/>
                <w:szCs w:val="16"/>
              </w:rPr>
            </w:pPr>
            <w:r w:rsidRPr="00B05952">
              <w:rPr>
                <w:rFonts w:ascii="Palatino Linotype" w:eastAsia="Times New Roman" w:hAnsi="Palatino Linotype"/>
                <w:b/>
                <w:bCs/>
                <w:sz w:val="16"/>
                <w:szCs w:val="16"/>
              </w:rPr>
              <w:t>Total</w:t>
            </w:r>
          </w:p>
        </w:tc>
        <w:tc>
          <w:tcPr>
            <w:tcW w:w="1559" w:type="dxa"/>
            <w:tcBorders>
              <w:top w:val="single" w:sz="4" w:space="0" w:color="auto"/>
              <w:left w:val="nil"/>
              <w:bottom w:val="single" w:sz="4" w:space="0" w:color="auto"/>
              <w:right w:val="nil"/>
            </w:tcBorders>
            <w:shd w:val="clear" w:color="auto" w:fill="auto"/>
            <w:noWrap/>
            <w:vAlign w:val="center"/>
            <w:hideMark/>
          </w:tcPr>
          <w:p w14:paraId="439DAF9C" w14:textId="77777777" w:rsidR="002819FF" w:rsidRPr="00B05952" w:rsidRDefault="002819FF" w:rsidP="00B05952">
            <w:pPr>
              <w:spacing w:after="0" w:line="240" w:lineRule="auto"/>
              <w:ind w:left="0" w:right="0" w:firstLine="0"/>
              <w:jc w:val="center"/>
              <w:rPr>
                <w:rFonts w:ascii="Palatino Linotype" w:eastAsia="Times New Roman" w:hAnsi="Palatino Linotype"/>
                <w:b/>
                <w:bCs/>
                <w:sz w:val="16"/>
                <w:szCs w:val="16"/>
              </w:rPr>
            </w:pPr>
            <w:r w:rsidRPr="00B05952">
              <w:rPr>
                <w:rFonts w:ascii="Palatino Linotype" w:eastAsia="Times New Roman" w:hAnsi="Palatino Linotype"/>
                <w:b/>
                <w:bCs/>
                <w:sz w:val="16"/>
                <w:szCs w:val="16"/>
              </w:rPr>
              <w:t>897</w:t>
            </w:r>
          </w:p>
        </w:tc>
        <w:tc>
          <w:tcPr>
            <w:tcW w:w="2127" w:type="dxa"/>
            <w:tcBorders>
              <w:top w:val="single" w:sz="4" w:space="0" w:color="auto"/>
              <w:left w:val="nil"/>
              <w:bottom w:val="single" w:sz="4" w:space="0" w:color="auto"/>
              <w:right w:val="nil"/>
            </w:tcBorders>
            <w:shd w:val="clear" w:color="auto" w:fill="auto"/>
            <w:noWrap/>
            <w:vAlign w:val="center"/>
            <w:hideMark/>
          </w:tcPr>
          <w:p w14:paraId="1366BF5A" w14:textId="77777777" w:rsidR="002819FF" w:rsidRPr="00B05952" w:rsidRDefault="002819FF" w:rsidP="00B05952">
            <w:pPr>
              <w:spacing w:after="0" w:line="240" w:lineRule="auto"/>
              <w:ind w:left="0" w:right="0" w:firstLine="0"/>
              <w:jc w:val="center"/>
              <w:rPr>
                <w:rFonts w:ascii="Palatino Linotype" w:eastAsia="Times New Roman" w:hAnsi="Palatino Linotype"/>
                <w:b/>
                <w:bCs/>
                <w:sz w:val="16"/>
                <w:szCs w:val="16"/>
              </w:rPr>
            </w:pPr>
            <w:r w:rsidRPr="00B05952">
              <w:rPr>
                <w:rFonts w:ascii="Palatino Linotype" w:eastAsia="Times New Roman" w:hAnsi="Palatino Linotype"/>
                <w:b/>
                <w:bCs/>
                <w:sz w:val="16"/>
                <w:szCs w:val="16"/>
              </w:rPr>
              <w:t>107</w:t>
            </w:r>
          </w:p>
        </w:tc>
      </w:tr>
    </w:tbl>
    <w:p w14:paraId="1CDE8240" w14:textId="171FFB00" w:rsidR="00BB59A7" w:rsidRPr="00BC799F" w:rsidRDefault="00BC799F" w:rsidP="00BC799F">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Elaboración propia en base a información del portal de datos abiertos del CPLT </w:t>
      </w:r>
    </w:p>
    <w:p w14:paraId="7BF830C7" w14:textId="39D4B950" w:rsidR="00665729" w:rsidRPr="00BB59A7" w:rsidRDefault="00AD3BB3" w:rsidP="00BB59A7">
      <w:pPr>
        <w:pStyle w:val="Ttulo2"/>
        <w:numPr>
          <w:ilvl w:val="1"/>
          <w:numId w:val="5"/>
        </w:numPr>
        <w:tabs>
          <w:tab w:val="center" w:pos="2813"/>
        </w:tabs>
        <w:spacing w:line="360" w:lineRule="auto"/>
        <w:rPr>
          <w:rFonts w:ascii="Palatino Linotype" w:hAnsi="Palatino Linotype"/>
        </w:rPr>
      </w:pPr>
      <w:bookmarkStart w:id="7" w:name="_Toc43397143"/>
      <w:r w:rsidRPr="00BB59A7">
        <w:rPr>
          <w:rFonts w:ascii="Palatino Linotype" w:hAnsi="Palatino Linotype"/>
        </w:rPr>
        <w:t>Cantidad de Servicios que han informado</w:t>
      </w:r>
      <w:bookmarkEnd w:id="7"/>
    </w:p>
    <w:p w14:paraId="1BB8A626" w14:textId="77777777" w:rsidR="008D2702" w:rsidRDefault="0078717B" w:rsidP="0078717B">
      <w:pPr>
        <w:spacing w:after="126" w:line="360" w:lineRule="auto"/>
        <w:ind w:right="0"/>
        <w:rPr>
          <w:rFonts w:ascii="Palatino Linotype" w:hAnsi="Palatino Linotype"/>
        </w:rPr>
      </w:pPr>
      <w:r w:rsidRPr="00F82A25">
        <w:rPr>
          <w:rFonts w:ascii="Palatino Linotype" w:hAnsi="Palatino Linotype"/>
        </w:rPr>
        <w:t>De acuerdo con</w:t>
      </w:r>
      <w:r w:rsidR="00AD3BB3" w:rsidRPr="00F82A25">
        <w:rPr>
          <w:rFonts w:ascii="Palatino Linotype" w:hAnsi="Palatino Linotype"/>
        </w:rPr>
        <w:t xml:space="preserve"> la sección anterior, 107 son los servicios que informan, sin embargo</w:t>
      </w:r>
      <w:r w:rsidR="00683610">
        <w:rPr>
          <w:rFonts w:ascii="Palatino Linotype" w:hAnsi="Palatino Linotype"/>
        </w:rPr>
        <w:t>,</w:t>
      </w:r>
      <w:r w:rsidR="00AD3BB3" w:rsidRPr="00F82A25">
        <w:rPr>
          <w:rFonts w:ascii="Palatino Linotype" w:hAnsi="Palatino Linotype"/>
        </w:rPr>
        <w:t xml:space="preserve"> </w:t>
      </w:r>
      <w:r w:rsidR="00683610">
        <w:rPr>
          <w:rFonts w:ascii="Palatino Linotype" w:hAnsi="Palatino Linotype"/>
        </w:rPr>
        <w:t>se revisó los archivos en que se publican los datos de cada servicio, que se presentaron en el capítulo 2</w:t>
      </w:r>
      <w:r w:rsidR="004F27F8">
        <w:rPr>
          <w:rFonts w:ascii="Palatino Linotype" w:hAnsi="Palatino Linotype"/>
        </w:rPr>
        <w:t xml:space="preserve">, y según estos datos </w:t>
      </w:r>
      <w:r w:rsidR="00AD3BB3" w:rsidRPr="00F82A25">
        <w:rPr>
          <w:rFonts w:ascii="Palatino Linotype" w:hAnsi="Palatino Linotype"/>
        </w:rPr>
        <w:t xml:space="preserve">esto no ha sido así siempre a través del tiempo, o al menos eso se sospecha a partir de la figura </w:t>
      </w:r>
      <w:r w:rsidR="004F27F8">
        <w:rPr>
          <w:rFonts w:ascii="Palatino Linotype" w:hAnsi="Palatino Linotype"/>
        </w:rPr>
        <w:t>2</w:t>
      </w:r>
      <w:r w:rsidR="00AD3BB3" w:rsidRPr="00F82A25">
        <w:rPr>
          <w:rFonts w:ascii="Palatino Linotype" w:hAnsi="Palatino Linotype"/>
        </w:rPr>
        <w:t xml:space="preserve">. Para ratificar que </w:t>
      </w:r>
      <w:r w:rsidR="008D2702">
        <w:rPr>
          <w:rFonts w:ascii="Palatino Linotype" w:hAnsi="Palatino Linotype"/>
        </w:rPr>
        <w:t>esta</w:t>
      </w:r>
      <w:r w:rsidR="00AD3BB3" w:rsidRPr="00F82A25">
        <w:rPr>
          <w:rFonts w:ascii="Palatino Linotype" w:hAnsi="Palatino Linotype"/>
        </w:rPr>
        <w:t xml:space="preserve"> sospecha fuera correcta, </w:t>
      </w:r>
      <w:r w:rsidR="008D2702">
        <w:rPr>
          <w:rFonts w:ascii="Palatino Linotype" w:hAnsi="Palatino Linotype"/>
        </w:rPr>
        <w:t>se generó</w:t>
      </w:r>
      <w:r w:rsidR="00AD3BB3" w:rsidRPr="00F82A25">
        <w:rPr>
          <w:rFonts w:ascii="Palatino Linotype" w:hAnsi="Palatino Linotype"/>
        </w:rPr>
        <w:t xml:space="preserve"> la figura 2, </w:t>
      </w:r>
      <w:r w:rsidR="008D2702">
        <w:rPr>
          <w:rFonts w:ascii="Palatino Linotype" w:hAnsi="Palatino Linotype"/>
        </w:rPr>
        <w:t>que corresponde a la evolución de la cantidad de Servicios distintos que publican información en el dataset de transparencia por cada mes.</w:t>
      </w:r>
    </w:p>
    <w:p w14:paraId="7B744EB5" w14:textId="7555CF65" w:rsidR="00665729" w:rsidRDefault="008D2702" w:rsidP="0078717B">
      <w:pPr>
        <w:spacing w:after="126" w:line="360" w:lineRule="auto"/>
        <w:ind w:right="0"/>
        <w:rPr>
          <w:rFonts w:ascii="Palatino Linotype" w:hAnsi="Palatino Linotype"/>
        </w:rPr>
      </w:pPr>
      <w:r>
        <w:rPr>
          <w:rFonts w:ascii="Palatino Linotype" w:hAnsi="Palatino Linotype"/>
        </w:rPr>
        <w:t>E</w:t>
      </w:r>
      <w:r w:rsidR="00AD3BB3" w:rsidRPr="00F82A25">
        <w:rPr>
          <w:rFonts w:ascii="Palatino Linotype" w:hAnsi="Palatino Linotype"/>
        </w:rPr>
        <w:t>n ella se puede ver, como se han ido incorporando instituciones a la plataforma (para este análisis solo se tomaron datos cuya fecha fuera superior a diciembre 2013 y menor a abril 2020)</w:t>
      </w:r>
    </w:p>
    <w:p w14:paraId="780240C3" w14:textId="097B6869" w:rsidR="003532A8" w:rsidRDefault="003532A8" w:rsidP="0078717B">
      <w:pPr>
        <w:spacing w:after="126" w:line="360" w:lineRule="auto"/>
        <w:ind w:right="0"/>
        <w:rPr>
          <w:rFonts w:ascii="Palatino Linotype" w:hAnsi="Palatino Linotype"/>
        </w:rPr>
      </w:pPr>
    </w:p>
    <w:p w14:paraId="5E614974" w14:textId="77777777" w:rsidR="003532A8" w:rsidRPr="00F82A25" w:rsidRDefault="003532A8" w:rsidP="0078717B">
      <w:pPr>
        <w:spacing w:after="126" w:line="360" w:lineRule="auto"/>
        <w:ind w:right="0"/>
        <w:rPr>
          <w:rFonts w:ascii="Palatino Linotype" w:hAnsi="Palatino Linotype"/>
        </w:rPr>
      </w:pPr>
    </w:p>
    <w:p w14:paraId="37FC5EE1" w14:textId="77777777" w:rsidR="00665729" w:rsidRPr="008D2702" w:rsidRDefault="00AD3BB3" w:rsidP="008D2702">
      <w:pPr>
        <w:ind w:right="49"/>
        <w:rPr>
          <w:rFonts w:ascii="Palatino Linotype" w:hAnsi="Palatino Linotype"/>
          <w:i/>
          <w:iCs/>
          <w:sz w:val="18"/>
          <w:szCs w:val="18"/>
        </w:rPr>
      </w:pPr>
      <w:r w:rsidRPr="008D2702">
        <w:rPr>
          <w:rFonts w:ascii="Palatino Linotype" w:hAnsi="Palatino Linotype"/>
          <w:i/>
          <w:iCs/>
          <w:sz w:val="18"/>
          <w:szCs w:val="18"/>
        </w:rPr>
        <w:lastRenderedPageBreak/>
        <w:t>Figura 2: Evolución de Servicios que utilizan la plataforma del CPLT para disponer su información de Transparencia Activa</w:t>
      </w:r>
    </w:p>
    <w:p w14:paraId="67D0B195" w14:textId="5570DD31" w:rsidR="00665729" w:rsidRDefault="00AD3BB3" w:rsidP="008D2702">
      <w:pPr>
        <w:spacing w:after="0" w:line="259" w:lineRule="auto"/>
        <w:ind w:left="0" w:right="0" w:firstLine="0"/>
        <w:jc w:val="left"/>
        <w:rPr>
          <w:rFonts w:ascii="Palatino Linotype" w:hAnsi="Palatino Linotype"/>
        </w:rPr>
      </w:pPr>
      <w:r w:rsidRPr="00F82A25">
        <w:rPr>
          <w:rFonts w:ascii="Palatino Linotype" w:hAnsi="Palatino Linotype"/>
          <w:noProof/>
        </w:rPr>
        <w:drawing>
          <wp:inline distT="0" distB="0" distL="0" distR="0" wp14:anchorId="1E2DD9EC" wp14:editId="2919F267">
            <wp:extent cx="5588897" cy="2778778"/>
            <wp:effectExtent l="0" t="0" r="0" b="254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33">
                      <a:extLst>
                        <a:ext uri="{28A0092B-C50C-407E-A947-70E740481C1C}">
                          <a14:useLocalDpi xmlns:a14="http://schemas.microsoft.com/office/drawing/2010/main" val="0"/>
                        </a:ext>
                      </a:extLst>
                    </a:blip>
                    <a:stretch>
                      <a:fillRect/>
                    </a:stretch>
                  </pic:blipFill>
                  <pic:spPr>
                    <a:xfrm>
                      <a:off x="0" y="0"/>
                      <a:ext cx="5588897" cy="2778778"/>
                    </a:xfrm>
                    <a:prstGeom prst="rect">
                      <a:avLst/>
                    </a:prstGeom>
                  </pic:spPr>
                </pic:pic>
              </a:graphicData>
            </a:graphic>
          </wp:inline>
        </w:drawing>
      </w:r>
    </w:p>
    <w:p w14:paraId="33AE2000" w14:textId="7A537B31" w:rsidR="008D2702" w:rsidRPr="008D2702" w:rsidRDefault="008D2702" w:rsidP="008D2702">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Elaboración propia en base a información del portal de datos abiertos del CPLT </w:t>
      </w:r>
    </w:p>
    <w:p w14:paraId="3E95B74A" w14:textId="08D2ED9A" w:rsidR="00792591" w:rsidRDefault="00AD3BB3" w:rsidP="0078717B">
      <w:pPr>
        <w:spacing w:after="128" w:line="360" w:lineRule="auto"/>
        <w:ind w:right="0"/>
        <w:rPr>
          <w:rFonts w:ascii="Palatino Linotype" w:hAnsi="Palatino Linotype"/>
        </w:rPr>
      </w:pPr>
      <w:r w:rsidRPr="00F82A25">
        <w:rPr>
          <w:rFonts w:ascii="Palatino Linotype" w:hAnsi="Palatino Linotype"/>
        </w:rPr>
        <w:t xml:space="preserve">Como podemos apreciar en la figura 2, la cantidad de instituciones que publican información en la plataforma del CPLT ha ido creciendo considerablemente, y de hecho, superan con creces las 107 declaradas en el </w:t>
      </w:r>
      <w:hyperlink r:id="rId34" w:anchor="_48_INSTANCE_GI66ozEZ7DNy_=dataset%2Forganismos%2Fresource%2F527e355d-f401-48c7-b984-2d2971db9713">
        <w:r w:rsidRPr="009A4306">
          <w:rPr>
            <w:rFonts w:ascii="Palatino Linotype" w:hAnsi="Palatino Linotype"/>
            <w:color w:val="4472C4" w:themeColor="accent1"/>
          </w:rPr>
          <w:t>listado</w:t>
        </w:r>
      </w:hyperlink>
      <w:hyperlink r:id="rId35" w:anchor="_48_INSTANCE_GI66ozEZ7DNy_=dataset%2Forganismos%2Fresource%2F527e355d-f401-48c7-b984-2d2971db9713">
        <w:r w:rsidRPr="00F82A25">
          <w:rPr>
            <w:rFonts w:ascii="Palatino Linotype" w:hAnsi="Palatino Linotype"/>
          </w:rPr>
          <w:t>,</w:t>
        </w:r>
      </w:hyperlink>
      <w:r w:rsidRPr="00F82A25">
        <w:rPr>
          <w:rFonts w:ascii="Palatino Linotype" w:hAnsi="Palatino Linotype"/>
        </w:rPr>
        <w:t xml:space="preserve"> por lo que quizás esté mal interpretando el significado de</w:t>
      </w:r>
      <w:r w:rsidR="009A4306">
        <w:rPr>
          <w:rFonts w:ascii="Palatino Linotype" w:hAnsi="Palatino Linotype"/>
        </w:rPr>
        <w:t xml:space="preserve">l </w:t>
      </w:r>
      <w:r w:rsidRPr="00F82A25">
        <w:rPr>
          <w:rFonts w:ascii="Palatino Linotype" w:hAnsi="Palatino Linotype"/>
        </w:rPr>
        <w:t>campo “interopera” o simplemente los</w:t>
      </w:r>
      <w:r w:rsidR="00792591">
        <w:rPr>
          <w:rFonts w:ascii="Palatino Linotype" w:hAnsi="Palatino Linotype"/>
        </w:rPr>
        <w:t xml:space="preserve"> del listado</w:t>
      </w:r>
      <w:r w:rsidRPr="00F82A25">
        <w:rPr>
          <w:rFonts w:ascii="Palatino Linotype" w:hAnsi="Palatino Linotype"/>
        </w:rPr>
        <w:t xml:space="preserve"> datos no se encuentran actualizados. Cualquiera sea el caso, el punto es que en la plataforma se encuentran publicando una cantidad considerable de servicios obligados</w:t>
      </w:r>
      <w:r w:rsidR="00792591">
        <w:rPr>
          <w:rFonts w:ascii="Palatino Linotype" w:hAnsi="Palatino Linotype"/>
        </w:rPr>
        <w:t>, 618 en abril</w:t>
      </w:r>
      <w:r w:rsidRPr="00F82A25">
        <w:rPr>
          <w:rFonts w:ascii="Palatino Linotype" w:hAnsi="Palatino Linotype"/>
        </w:rPr>
        <w:t>, sin embargo, de los 89</w:t>
      </w:r>
      <w:r w:rsidR="00D04A8F">
        <w:rPr>
          <w:rFonts w:ascii="Palatino Linotype" w:hAnsi="Palatino Linotype"/>
        </w:rPr>
        <w:t>7</w:t>
      </w:r>
      <w:r w:rsidRPr="00F82A25">
        <w:rPr>
          <w:rFonts w:ascii="Palatino Linotype" w:hAnsi="Palatino Linotype"/>
        </w:rPr>
        <w:t>, aún faltan más de 2</w:t>
      </w:r>
      <w:r w:rsidR="00792591">
        <w:rPr>
          <w:rFonts w:ascii="Palatino Linotype" w:hAnsi="Palatino Linotype"/>
        </w:rPr>
        <w:t>0</w:t>
      </w:r>
      <w:r w:rsidRPr="00F82A25">
        <w:rPr>
          <w:rFonts w:ascii="Palatino Linotype" w:hAnsi="Palatino Linotype"/>
        </w:rPr>
        <w:t xml:space="preserve">0 por incorporarse. </w:t>
      </w:r>
    </w:p>
    <w:p w14:paraId="4C3984C8" w14:textId="7B8977C7" w:rsidR="00665729" w:rsidRPr="00F82A25" w:rsidRDefault="00AD3BB3" w:rsidP="0078717B">
      <w:pPr>
        <w:spacing w:after="128" w:line="360" w:lineRule="auto"/>
        <w:ind w:right="0"/>
        <w:rPr>
          <w:rFonts w:ascii="Palatino Linotype" w:hAnsi="Palatino Linotype"/>
        </w:rPr>
      </w:pPr>
      <w:r w:rsidRPr="00F82A25">
        <w:rPr>
          <w:rFonts w:ascii="Palatino Linotype" w:hAnsi="Palatino Linotype"/>
        </w:rPr>
        <w:t>Aquí surge una duda, aquellos Servicios que no publicaron</w:t>
      </w:r>
      <w:r w:rsidR="00AB1DBC">
        <w:rPr>
          <w:rFonts w:ascii="Palatino Linotype" w:hAnsi="Palatino Linotype"/>
        </w:rPr>
        <w:t xml:space="preserve"> en abril,</w:t>
      </w:r>
      <w:r w:rsidRPr="00F82A25">
        <w:rPr>
          <w:rFonts w:ascii="Palatino Linotype" w:hAnsi="Palatino Linotype"/>
        </w:rPr>
        <w:t xml:space="preserve"> corresponde a instituciones que no utilizan </w:t>
      </w:r>
      <w:r w:rsidR="00DF5D0D" w:rsidRPr="00F82A25">
        <w:rPr>
          <w:rFonts w:ascii="Palatino Linotype" w:hAnsi="Palatino Linotype"/>
        </w:rPr>
        <w:t>la plataforma</w:t>
      </w:r>
      <w:r w:rsidRPr="00F82A25">
        <w:rPr>
          <w:rFonts w:ascii="Palatino Linotype" w:hAnsi="Palatino Linotype"/>
        </w:rPr>
        <w:t xml:space="preserve"> </w:t>
      </w:r>
      <w:r w:rsidR="00DF5D0D" w:rsidRPr="00F82A25">
        <w:rPr>
          <w:rFonts w:ascii="Palatino Linotype" w:hAnsi="Palatino Linotype"/>
        </w:rPr>
        <w:t>y,</w:t>
      </w:r>
      <w:r w:rsidRPr="00F82A25">
        <w:rPr>
          <w:rFonts w:ascii="Palatino Linotype" w:hAnsi="Palatino Linotype"/>
        </w:rPr>
        <w:t xml:space="preserve"> por lo tanto, sus datos nunca han estado en el dataset, o hay servicios que informan de manera intermitente. </w:t>
      </w:r>
      <w:r w:rsidR="00AB1DBC">
        <w:rPr>
          <w:rFonts w:ascii="Palatino Linotype" w:hAnsi="Palatino Linotype"/>
        </w:rPr>
        <w:t>Analizando</w:t>
      </w:r>
      <w:r w:rsidRPr="00F82A25">
        <w:rPr>
          <w:rFonts w:ascii="Palatino Linotype" w:hAnsi="Palatino Linotype"/>
        </w:rPr>
        <w:t xml:space="preserve"> la figura 2 se aprecia que la respuesta debe estar compuesta por un poco de ambas afirmaciones, ya que, en </w:t>
      </w:r>
      <w:r w:rsidR="00AB1DBC">
        <w:rPr>
          <w:rFonts w:ascii="Palatino Linotype" w:hAnsi="Palatino Linotype"/>
        </w:rPr>
        <w:t>abril</w:t>
      </w:r>
      <w:r w:rsidRPr="00F82A25">
        <w:rPr>
          <w:rFonts w:ascii="Palatino Linotype" w:hAnsi="Palatino Linotype"/>
        </w:rPr>
        <w:t xml:space="preserve"> 2020 informaron menos Servicios que en </w:t>
      </w:r>
      <w:r w:rsidR="00AB1DBC">
        <w:rPr>
          <w:rFonts w:ascii="Palatino Linotype" w:hAnsi="Palatino Linotype"/>
        </w:rPr>
        <w:t>marzo</w:t>
      </w:r>
      <w:r w:rsidRPr="00F82A25">
        <w:rPr>
          <w:rFonts w:ascii="Palatino Linotype" w:hAnsi="Palatino Linotype"/>
        </w:rPr>
        <w:t xml:space="preserve"> del mismo año, por lo que hay Servicios que no informaron en el último mes pero que </w:t>
      </w:r>
      <w:r w:rsidR="00DF5D0D" w:rsidRPr="00F82A25">
        <w:rPr>
          <w:rFonts w:ascii="Palatino Linotype" w:hAnsi="Palatino Linotype"/>
        </w:rPr>
        <w:t>sí</w:t>
      </w:r>
      <w:r w:rsidRPr="00F82A25">
        <w:rPr>
          <w:rFonts w:ascii="Palatino Linotype" w:hAnsi="Palatino Linotype"/>
        </w:rPr>
        <w:t xml:space="preserve"> lo hicieron el mes anterior. Asimismo, nunca se ha alcanzado el máximo de 89</w:t>
      </w:r>
      <w:r w:rsidR="00D04A8F">
        <w:rPr>
          <w:rFonts w:ascii="Palatino Linotype" w:hAnsi="Palatino Linotype"/>
        </w:rPr>
        <w:t>7</w:t>
      </w:r>
      <w:r w:rsidRPr="00F82A25">
        <w:rPr>
          <w:rFonts w:ascii="Palatino Linotype" w:hAnsi="Palatino Linotype"/>
        </w:rPr>
        <w:t xml:space="preserve"> Servicios, por lo que </w:t>
      </w:r>
      <w:r w:rsidR="00DF5D0D" w:rsidRPr="00F82A25">
        <w:rPr>
          <w:rFonts w:ascii="Palatino Linotype" w:hAnsi="Palatino Linotype"/>
        </w:rPr>
        <w:t>debe</w:t>
      </w:r>
      <w:r w:rsidRPr="00F82A25">
        <w:rPr>
          <w:rFonts w:ascii="Palatino Linotype" w:hAnsi="Palatino Linotype"/>
        </w:rPr>
        <w:t xml:space="preserve"> haber instituciones que no han informado nunca porque no están integrados en la plataforma del CPLT.</w:t>
      </w:r>
    </w:p>
    <w:p w14:paraId="4EED52CE" w14:textId="743A0411" w:rsidR="001D6B3A" w:rsidRPr="007A773F" w:rsidRDefault="00AD3BB3" w:rsidP="007A773F">
      <w:pPr>
        <w:spacing w:after="126" w:line="360" w:lineRule="auto"/>
        <w:ind w:right="0"/>
        <w:rPr>
          <w:rFonts w:ascii="Palatino Linotype" w:hAnsi="Palatino Linotype"/>
        </w:rPr>
      </w:pPr>
      <w:r w:rsidRPr="00F82A25">
        <w:rPr>
          <w:rFonts w:ascii="Palatino Linotype" w:hAnsi="Palatino Linotype"/>
        </w:rPr>
        <w:t xml:space="preserve">En la tabla 2 se presentan los Servicios que alguna vez informaron a través del dataset, pero que en </w:t>
      </w:r>
      <w:r w:rsidR="00AB1DBC">
        <w:rPr>
          <w:rFonts w:ascii="Palatino Linotype" w:hAnsi="Palatino Linotype"/>
        </w:rPr>
        <w:t>abril</w:t>
      </w:r>
      <w:r w:rsidRPr="00F82A25">
        <w:rPr>
          <w:rFonts w:ascii="Palatino Linotype" w:hAnsi="Palatino Linotype"/>
        </w:rPr>
        <w:t xml:space="preserve"> no tienen registros.</w:t>
      </w:r>
    </w:p>
    <w:p w14:paraId="23CF6146" w14:textId="5026A35C" w:rsidR="00665729" w:rsidRPr="00FC707A" w:rsidRDefault="00AD3BB3" w:rsidP="00FC707A">
      <w:pPr>
        <w:ind w:right="49"/>
        <w:rPr>
          <w:rFonts w:ascii="Palatino Linotype" w:hAnsi="Palatino Linotype"/>
          <w:i/>
          <w:iCs/>
          <w:sz w:val="18"/>
          <w:szCs w:val="18"/>
        </w:rPr>
      </w:pPr>
      <w:r w:rsidRPr="00FC707A">
        <w:rPr>
          <w:rFonts w:ascii="Palatino Linotype" w:hAnsi="Palatino Linotype"/>
          <w:i/>
          <w:iCs/>
          <w:sz w:val="18"/>
          <w:szCs w:val="18"/>
        </w:rPr>
        <w:lastRenderedPageBreak/>
        <w:t xml:space="preserve">Tabla </w:t>
      </w:r>
      <w:r w:rsidR="003532A8">
        <w:rPr>
          <w:rFonts w:ascii="Palatino Linotype" w:hAnsi="Palatino Linotype"/>
          <w:i/>
          <w:iCs/>
          <w:sz w:val="18"/>
          <w:szCs w:val="18"/>
        </w:rPr>
        <w:t>6</w:t>
      </w:r>
      <w:r w:rsidRPr="00FC707A">
        <w:rPr>
          <w:rFonts w:ascii="Palatino Linotype" w:hAnsi="Palatino Linotype"/>
          <w:i/>
          <w:iCs/>
          <w:sz w:val="18"/>
          <w:szCs w:val="18"/>
        </w:rPr>
        <w:t>: Servicios que han publicado datos en el dataset, pero que no publicaron el último mes</w:t>
      </w:r>
    </w:p>
    <w:tbl>
      <w:tblPr>
        <w:tblW w:w="5000" w:type="pct"/>
        <w:tblBorders>
          <w:top w:val="single" w:sz="4" w:space="0" w:color="auto"/>
          <w:bottom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018"/>
        <w:gridCol w:w="3017"/>
        <w:gridCol w:w="3015"/>
      </w:tblGrid>
      <w:tr w:rsidR="005A4CB1" w:rsidRPr="005A4CB1" w14:paraId="38C3AAC8" w14:textId="77777777" w:rsidTr="00E56AA3">
        <w:trPr>
          <w:trHeight w:val="425"/>
        </w:trPr>
        <w:tc>
          <w:tcPr>
            <w:tcW w:w="1667" w:type="pct"/>
            <w:tcBorders>
              <w:top w:val="single" w:sz="4" w:space="0" w:color="auto"/>
              <w:bottom w:val="single" w:sz="4" w:space="0" w:color="D9D9D9" w:themeColor="background1" w:themeShade="D9"/>
            </w:tcBorders>
            <w:shd w:val="clear" w:color="auto" w:fill="auto"/>
            <w:noWrap/>
            <w:vAlign w:val="center"/>
            <w:hideMark/>
          </w:tcPr>
          <w:p w14:paraId="57EAE442"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Maule</w:t>
            </w:r>
          </w:p>
        </w:tc>
        <w:tc>
          <w:tcPr>
            <w:tcW w:w="1667" w:type="pct"/>
            <w:tcBorders>
              <w:top w:val="single" w:sz="4" w:space="0" w:color="auto"/>
              <w:bottom w:val="single" w:sz="4" w:space="0" w:color="D9D9D9" w:themeColor="background1" w:themeShade="D9"/>
            </w:tcBorders>
            <w:shd w:val="clear" w:color="auto" w:fill="auto"/>
            <w:noWrap/>
            <w:vAlign w:val="center"/>
            <w:hideMark/>
          </w:tcPr>
          <w:p w14:paraId="694389B9"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Corporación Municipal Isla de Maipo</w:t>
            </w:r>
          </w:p>
        </w:tc>
        <w:tc>
          <w:tcPr>
            <w:tcW w:w="1667" w:type="pct"/>
            <w:tcBorders>
              <w:top w:val="single" w:sz="4" w:space="0" w:color="auto"/>
              <w:bottom w:val="single" w:sz="4" w:space="0" w:color="D9D9D9" w:themeColor="background1" w:themeShade="D9"/>
            </w:tcBorders>
            <w:shd w:val="clear" w:color="auto" w:fill="auto"/>
            <w:noWrap/>
            <w:vAlign w:val="center"/>
            <w:hideMark/>
          </w:tcPr>
          <w:p w14:paraId="5F075E90"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Corporación Municipal de Maipú (CODEDUC)</w:t>
            </w:r>
          </w:p>
        </w:tc>
      </w:tr>
      <w:tr w:rsidR="005A4CB1" w:rsidRPr="005A4CB1" w14:paraId="3ABA04FA" w14:textId="77777777" w:rsidTr="00E56AA3">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457B86C9"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Porvenir</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2EEE957A"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CFT de la Región de Coquimbo</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11E9359A"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Independencia</w:t>
            </w:r>
          </w:p>
        </w:tc>
      </w:tr>
      <w:tr w:rsidR="005A4CB1" w:rsidRPr="005A4CB1" w14:paraId="1E31EFE6"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0D5DAEDC"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Iquique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5E09DEB3"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Hospital Mauricio Heyermann de Angol</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3BB15C62"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El Carmen</w:t>
            </w:r>
          </w:p>
        </w:tc>
      </w:tr>
      <w:tr w:rsidR="005A4CB1" w:rsidRPr="005A4CB1" w14:paraId="7502C584"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7CCD0B4A"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Retiro</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613713B0"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Colchane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18FB1FE1"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Dirección Nacional de Fronteras y Límites del Estado (DIFROL)</w:t>
            </w:r>
          </w:p>
        </w:tc>
      </w:tr>
      <w:tr w:rsidR="005A4CB1" w:rsidRPr="005A4CB1" w14:paraId="41A8B840"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06603D70"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Corporación Municipal de Pirque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35219521"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Hospital Roberto del Río</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6462E99A"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de Municipalidades Territorio de Riego Canal LajaDiguillín</w:t>
            </w:r>
          </w:p>
        </w:tc>
      </w:tr>
      <w:tr w:rsidR="005A4CB1" w:rsidRPr="005A4CB1" w14:paraId="15C7B3CC"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00B13A08"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Río Verde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2A0C0306"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SEREMI de Salud de Los Lagos</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29DCC6E9"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de Municipalidades Desarrollo Apicultura Turismo y Medio Ambiente Zona de Amortiguación de la Región de Los Lagos</w:t>
            </w:r>
          </w:p>
        </w:tc>
      </w:tr>
      <w:tr w:rsidR="005A4CB1" w:rsidRPr="005A4CB1" w14:paraId="62ABA2ED"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29495E75"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Llanquihue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7EB97951"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Dirección General de Relaciones Económicas Internacionales (DIRECON)</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2C701392"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Fundación de Comunicación Capacitación y Cultura del Agro (FUCOA)</w:t>
            </w:r>
          </w:p>
        </w:tc>
      </w:tr>
      <w:tr w:rsidR="005A4CB1" w:rsidRPr="005A4CB1" w14:paraId="5E03A56D"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6D964499"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Putre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38D28E01"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Gendarmería de Chile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009E8FEA"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Ex Consejo Nacional de la Cultura y las Artes (CNCA)</w:t>
            </w:r>
          </w:p>
        </w:tc>
      </w:tr>
      <w:tr w:rsidR="005A4CB1" w:rsidRPr="005A4CB1" w14:paraId="585A8846"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4CEE20E3"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de Municipalidades Nahuelbuta (AMN)</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6670850C"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de Municipalidades del Norte de Chile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05ACFC5F"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Carabineros de Chile</w:t>
            </w:r>
          </w:p>
        </w:tc>
      </w:tr>
      <w:tr w:rsidR="005A4CB1" w:rsidRPr="005A4CB1" w14:paraId="1F404BC4"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242AD560" w14:textId="6DAE6418"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Llay</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1A488597"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CFT de la Región de los Lagos</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6B39B0CB"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Municipalidades Provincia de Llanquihue Para Manejo Sustentable de Residuos y Gestión Ambiental</w:t>
            </w:r>
          </w:p>
        </w:tc>
      </w:tr>
      <w:tr w:rsidR="005A4CB1" w:rsidRPr="005A4CB1" w14:paraId="3454C916"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00A766F6"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Gobierno Regional de La Araucanía (Gore Araucanía)</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3125AD28"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Servicio Nacional del Adulto Mayor (SENAMA)</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0D709D72"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Vicuña</w:t>
            </w:r>
          </w:p>
        </w:tc>
      </w:tr>
      <w:tr w:rsidR="005A4CB1" w:rsidRPr="005A4CB1" w14:paraId="7DB38C17"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33B328B2"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Litueche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7B2D12BC"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de Municipalidades de la Región de Antofagasta</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0B34A53B"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de Municipalidades del Valle del Maipo</w:t>
            </w:r>
          </w:p>
        </w:tc>
      </w:tr>
      <w:tr w:rsidR="005A4CB1" w:rsidRPr="005A4CB1" w14:paraId="349CA247"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6C124F61"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Carahue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157C345A"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de Municipios Cordillera de la Costa CorralLa Unión</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58F11AC3"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de Municipalidades para la Preservación de la Biodiversidad en el Territorio de Nonguén y otros Ecosistemas</w:t>
            </w:r>
          </w:p>
        </w:tc>
      </w:tr>
      <w:tr w:rsidR="005A4CB1" w:rsidRPr="005A4CB1" w14:paraId="046AF182"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780A45CC"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SERVIU Región de Coquimbo</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3D24924E"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Camiña</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3F0D8317" w14:textId="748F44B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p>
        </w:tc>
      </w:tr>
      <w:tr w:rsidR="005A4CB1" w:rsidRPr="005A4CB1" w14:paraId="5E419812"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15BFCE23"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Malloa</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7A53DA3F"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Antuco</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7DE8924D" w14:textId="374C09C1"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p>
        </w:tc>
      </w:tr>
      <w:tr w:rsidR="005A4CB1" w:rsidRPr="005A4CB1" w14:paraId="269471D4"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1573CD5F"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Ninhue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169A7F65"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Negrete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4015FCEA" w14:textId="7B1F12E4"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p>
        </w:tc>
      </w:tr>
      <w:tr w:rsidR="005A4CB1" w:rsidRPr="005A4CB1" w14:paraId="3EE24723"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27DF9D2C"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Corporación Municipal de Ancud</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489D5B94"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de Municipalidades Paisajes de Conservación para la Biodiversidad de la Región de Los Ríos</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57CF1840" w14:textId="7224B69A"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p>
        </w:tc>
      </w:tr>
      <w:tr w:rsidR="005A4CB1" w:rsidRPr="005A4CB1" w14:paraId="2DD17672"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09CFD52C"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de Municipalidades de la Provincia del Huasco</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0531A918"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Santa María</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5D30A25B" w14:textId="057E22DE"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p>
        </w:tc>
      </w:tr>
      <w:tr w:rsidR="005A4CB1" w:rsidRPr="005A4CB1" w14:paraId="0874F8D2"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57B9B0C7"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Valdivia</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09BFB96F"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Puchuncaví</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1B398376" w14:textId="530C47EF"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p>
        </w:tc>
      </w:tr>
      <w:tr w:rsidR="005A4CB1" w:rsidRPr="005A4CB1" w14:paraId="00C063F6"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0A7A578D" w14:textId="5642CEE0"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SEREMI de Salud del Bío</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127D65BC"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Defensa Civil de Chile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6FB4A8E6" w14:textId="193078E3"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p>
        </w:tc>
      </w:tr>
      <w:tr w:rsidR="005A4CB1" w:rsidRPr="005A4CB1" w14:paraId="20C63845"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6FC79720"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Cochamó</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56FDA0C2"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de Municipalidades de la Provincia de Arauco</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5B0D1AB3" w14:textId="739A66DE"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p>
        </w:tc>
      </w:tr>
      <w:tr w:rsidR="005A4CB1" w:rsidRPr="005A4CB1" w14:paraId="7A3C0607"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6F69707A"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San Ignacio</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3B0CE81D"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Melipilla</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79317AAC" w14:textId="05693AA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p>
        </w:tc>
      </w:tr>
      <w:tr w:rsidR="005A4CB1" w:rsidRPr="005A4CB1" w14:paraId="09C3B5AD"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6BC029F6"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San Fernando</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4616A01A"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Superintendencia de Bancos e Instituciones Financieras (SBIF)</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6D08E846" w14:textId="30FBD0A4"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p>
        </w:tc>
      </w:tr>
      <w:tr w:rsidR="005A4CB1" w:rsidRPr="005A4CB1" w14:paraId="15B244C5" w14:textId="77777777" w:rsidTr="00E56AA3">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341D6539"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Vichuquén</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66C0F819"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de Municipalidades Quinta Región Cordillera</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13FAC05C" w14:textId="477FF15B"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p>
        </w:tc>
      </w:tr>
      <w:tr w:rsidR="005A4CB1" w:rsidRPr="005A4CB1" w14:paraId="6516A5F5" w14:textId="77777777" w:rsidTr="00E56AA3">
        <w:trPr>
          <w:trHeight w:val="285"/>
        </w:trPr>
        <w:tc>
          <w:tcPr>
            <w:tcW w:w="1667" w:type="pct"/>
            <w:tcBorders>
              <w:top w:val="single" w:sz="4" w:space="0" w:color="D9D9D9" w:themeColor="background1" w:themeShade="D9"/>
              <w:bottom w:val="single" w:sz="4" w:space="0" w:color="auto"/>
            </w:tcBorders>
            <w:shd w:val="clear" w:color="auto" w:fill="auto"/>
            <w:noWrap/>
            <w:vAlign w:val="center"/>
            <w:hideMark/>
          </w:tcPr>
          <w:p w14:paraId="7304E7A5"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Universidad de Ohiggins</w:t>
            </w:r>
          </w:p>
        </w:tc>
        <w:tc>
          <w:tcPr>
            <w:tcW w:w="1667" w:type="pct"/>
            <w:tcBorders>
              <w:top w:val="single" w:sz="4" w:space="0" w:color="D9D9D9" w:themeColor="background1" w:themeShade="D9"/>
              <w:bottom w:val="single" w:sz="4" w:space="0" w:color="auto"/>
            </w:tcBorders>
            <w:shd w:val="clear" w:color="auto" w:fill="auto"/>
            <w:noWrap/>
            <w:vAlign w:val="center"/>
            <w:hideMark/>
          </w:tcPr>
          <w:p w14:paraId="1E3799FB"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Vallenar</w:t>
            </w:r>
          </w:p>
        </w:tc>
        <w:tc>
          <w:tcPr>
            <w:tcW w:w="1667" w:type="pct"/>
            <w:tcBorders>
              <w:top w:val="single" w:sz="4" w:space="0" w:color="D9D9D9" w:themeColor="background1" w:themeShade="D9"/>
              <w:bottom w:val="single" w:sz="4" w:space="0" w:color="auto"/>
            </w:tcBorders>
            <w:shd w:val="clear" w:color="auto" w:fill="auto"/>
            <w:noWrap/>
            <w:vAlign w:val="center"/>
            <w:hideMark/>
          </w:tcPr>
          <w:p w14:paraId="561B0188" w14:textId="125AF85E"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p>
        </w:tc>
      </w:tr>
    </w:tbl>
    <w:p w14:paraId="79E90527" w14:textId="77777777" w:rsidR="00CC009F" w:rsidRDefault="00FC707A" w:rsidP="00CC009F">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Elaboración propia en base a información del portal de datos abiertos del CPLT </w:t>
      </w:r>
    </w:p>
    <w:p w14:paraId="4BF11745" w14:textId="17E606DB" w:rsidR="006E2A94" w:rsidRDefault="00AD3BB3" w:rsidP="006E2A94">
      <w:pPr>
        <w:spacing w:after="442" w:line="360" w:lineRule="auto"/>
        <w:ind w:left="0" w:right="0" w:firstLine="0"/>
        <w:rPr>
          <w:rFonts w:ascii="Palatino Linotype" w:hAnsi="Palatino Linotype"/>
          <w:i/>
          <w:sz w:val="18"/>
          <w:szCs w:val="18"/>
        </w:rPr>
      </w:pPr>
      <w:r w:rsidRPr="00F82A25">
        <w:rPr>
          <w:rFonts w:ascii="Palatino Linotype" w:hAnsi="Palatino Linotype"/>
        </w:rPr>
        <w:t>Por otro lado</w:t>
      </w:r>
      <w:r w:rsidR="006E2A94">
        <w:rPr>
          <w:rFonts w:ascii="Palatino Linotype" w:hAnsi="Palatino Linotype"/>
        </w:rPr>
        <w:t>,</w:t>
      </w:r>
      <w:r w:rsidRPr="00F82A25">
        <w:rPr>
          <w:rFonts w:ascii="Palatino Linotype" w:hAnsi="Palatino Linotype"/>
        </w:rPr>
        <w:t xml:space="preserve"> </w:t>
      </w:r>
      <w:r w:rsidR="006E2A94">
        <w:rPr>
          <w:rFonts w:ascii="Palatino Linotype" w:hAnsi="Palatino Linotype"/>
        </w:rPr>
        <w:t>están</w:t>
      </w:r>
      <w:r w:rsidRPr="00F82A25">
        <w:rPr>
          <w:rFonts w:ascii="Palatino Linotype" w:hAnsi="Palatino Linotype"/>
        </w:rPr>
        <w:t xml:space="preserve"> los Servicios que nunca han informado en el dataset, probablemente debido a que no están integrados en la plataforma que dispone el CPLT.</w:t>
      </w:r>
      <w:r w:rsidR="006E2A94">
        <w:rPr>
          <w:rFonts w:ascii="Palatino Linotype" w:hAnsi="Palatino Linotype"/>
          <w:i/>
          <w:sz w:val="18"/>
          <w:szCs w:val="18"/>
        </w:rPr>
        <w:t xml:space="preserve"> </w:t>
      </w:r>
      <w:r w:rsidRPr="00F82A25">
        <w:rPr>
          <w:rFonts w:ascii="Palatino Linotype" w:hAnsi="Palatino Linotype"/>
        </w:rPr>
        <w:t xml:space="preserve">Estos alcanzan la cifra </w:t>
      </w:r>
      <w:r w:rsidRPr="00F82A25">
        <w:rPr>
          <w:rFonts w:ascii="Palatino Linotype" w:hAnsi="Palatino Linotype"/>
        </w:rPr>
        <w:lastRenderedPageBreak/>
        <w:t>de 216 de los 89</w:t>
      </w:r>
      <w:r w:rsidR="00D04A8F">
        <w:rPr>
          <w:rFonts w:ascii="Palatino Linotype" w:hAnsi="Palatino Linotype"/>
        </w:rPr>
        <w:t>7</w:t>
      </w:r>
      <w:r w:rsidRPr="00F82A25">
        <w:rPr>
          <w:rFonts w:ascii="Palatino Linotype" w:hAnsi="Palatino Linotype"/>
        </w:rPr>
        <w:t>, es decir, aún falta que un 24% de los Servicios se incorpore a la plataforma. En el anexo 1 se encuentra el detalle de los Servicios que nunca ha publicado en el dataset.</w:t>
      </w:r>
    </w:p>
    <w:p w14:paraId="59C34316" w14:textId="68268B09" w:rsidR="00665729" w:rsidRPr="006E2A94" w:rsidRDefault="00AD3BB3" w:rsidP="006E2A94">
      <w:pPr>
        <w:spacing w:after="442" w:line="360" w:lineRule="auto"/>
        <w:ind w:left="0" w:right="0" w:firstLine="0"/>
        <w:rPr>
          <w:rFonts w:ascii="Palatino Linotype" w:hAnsi="Palatino Linotype"/>
          <w:i/>
          <w:sz w:val="18"/>
          <w:szCs w:val="18"/>
        </w:rPr>
      </w:pPr>
      <w:r w:rsidRPr="00F82A25">
        <w:rPr>
          <w:rFonts w:ascii="Palatino Linotype" w:hAnsi="Palatino Linotype"/>
        </w:rPr>
        <w:t>Como vemos hay una gran cantidad de Servicios que ya reportan por la plataforma del CPLT, pero aún faltan algunos que son de tamaño considerable, como el Servicio de Impuestos Internos o la Contraloría General</w:t>
      </w:r>
      <w:r w:rsidR="00DF5D0D">
        <w:rPr>
          <w:rFonts w:ascii="Palatino Linotype" w:hAnsi="Palatino Linotype"/>
        </w:rPr>
        <w:t xml:space="preserve"> de la República</w:t>
      </w:r>
      <w:r w:rsidRPr="00F82A25">
        <w:rPr>
          <w:rFonts w:ascii="Palatino Linotype" w:hAnsi="Palatino Linotype"/>
        </w:rPr>
        <w:t xml:space="preserve"> entre otros, por lo que se hace un llamado a estas instituciones a hacer los esfuerzos necesarios para incorporarse a la plataforma.</w:t>
      </w:r>
    </w:p>
    <w:p w14:paraId="32F18EBD" w14:textId="1E991BD8" w:rsidR="00665729" w:rsidRPr="00A77621" w:rsidRDefault="00AD3BB3" w:rsidP="00A77621">
      <w:pPr>
        <w:pStyle w:val="Ttulo2"/>
        <w:numPr>
          <w:ilvl w:val="1"/>
          <w:numId w:val="5"/>
        </w:numPr>
        <w:tabs>
          <w:tab w:val="center" w:pos="2813"/>
        </w:tabs>
        <w:spacing w:line="360" w:lineRule="auto"/>
        <w:rPr>
          <w:rFonts w:ascii="Palatino Linotype" w:hAnsi="Palatino Linotype"/>
        </w:rPr>
      </w:pPr>
      <w:r w:rsidRPr="00F82A25">
        <w:rPr>
          <w:rFonts w:ascii="Palatino Linotype" w:hAnsi="Palatino Linotype"/>
        </w:rPr>
        <w:tab/>
      </w:r>
      <w:bookmarkStart w:id="8" w:name="_Toc43397144"/>
      <w:r w:rsidRPr="00F82A25">
        <w:rPr>
          <w:rFonts w:ascii="Palatino Linotype" w:hAnsi="Palatino Linotype"/>
        </w:rPr>
        <w:t>Regularidad de Publicación de los Servicios</w:t>
      </w:r>
      <w:bookmarkEnd w:id="8"/>
    </w:p>
    <w:p w14:paraId="77FDCA24" w14:textId="057B8E3C" w:rsidR="00665729" w:rsidRPr="00F82A25" w:rsidRDefault="00AD3BB3" w:rsidP="006E2A94">
      <w:pPr>
        <w:spacing w:after="126" w:line="360" w:lineRule="auto"/>
        <w:ind w:right="0"/>
        <w:rPr>
          <w:rFonts w:ascii="Palatino Linotype" w:hAnsi="Palatino Linotype"/>
        </w:rPr>
      </w:pPr>
      <w:r w:rsidRPr="00F82A25">
        <w:rPr>
          <w:rFonts w:ascii="Palatino Linotype" w:hAnsi="Palatino Linotype"/>
        </w:rPr>
        <w:t>Otro punto importante es la regularidad con que los servicios publican su información</w:t>
      </w:r>
      <w:r w:rsidR="00EB17DC">
        <w:rPr>
          <w:rFonts w:ascii="Palatino Linotype" w:hAnsi="Palatino Linotype"/>
        </w:rPr>
        <w:t>, ya que si no existe regularidad es difícil poder sacar conclusiones de estos datos</w:t>
      </w:r>
      <w:r w:rsidRPr="00F82A25">
        <w:rPr>
          <w:rFonts w:ascii="Palatino Linotype" w:hAnsi="Palatino Linotype"/>
        </w:rPr>
        <w:t xml:space="preserve">, para ello se elaboró un indicador para rankear </w:t>
      </w:r>
      <w:r w:rsidR="00EB17DC">
        <w:rPr>
          <w:rFonts w:ascii="Palatino Linotype" w:hAnsi="Palatino Linotype"/>
        </w:rPr>
        <w:t xml:space="preserve">desde </w:t>
      </w:r>
      <w:r w:rsidRPr="00F82A25">
        <w:rPr>
          <w:rFonts w:ascii="Palatino Linotype" w:hAnsi="Palatino Linotype"/>
        </w:rPr>
        <w:t xml:space="preserve">los más </w:t>
      </w:r>
      <w:r w:rsidR="00EB17DC">
        <w:rPr>
          <w:rFonts w:ascii="Palatino Linotype" w:hAnsi="Palatino Linotype"/>
        </w:rPr>
        <w:t>a</w:t>
      </w:r>
      <w:r w:rsidRPr="00F82A25">
        <w:rPr>
          <w:rFonts w:ascii="Palatino Linotype" w:hAnsi="Palatino Linotype"/>
        </w:rPr>
        <w:t xml:space="preserve"> los menos regulares. El indicador es simple, y se calcula de la siguiente manera:</w:t>
      </w:r>
    </w:p>
    <w:p w14:paraId="11CE0F35" w14:textId="77777777" w:rsidR="006E2A94" w:rsidRDefault="00AD3BB3" w:rsidP="00DF5D0D">
      <w:pPr>
        <w:spacing w:after="123" w:line="360" w:lineRule="auto"/>
        <w:ind w:left="851" w:right="0" w:firstLine="0"/>
        <w:rPr>
          <w:rFonts w:ascii="Palatino Linotype" w:hAnsi="Palatino Linotype"/>
        </w:rPr>
      </w:pPr>
      <w:r w:rsidRPr="00F82A25">
        <w:rPr>
          <w:rFonts w:ascii="Palatino Linotype" w:hAnsi="Palatino Linotype"/>
        </w:rPr>
        <w:t xml:space="preserve">a: Cantidad de veces que ha publicado desde la primera publicación </w:t>
      </w:r>
    </w:p>
    <w:p w14:paraId="6D8B2CD5" w14:textId="36890562" w:rsidR="00EB17DC" w:rsidRDefault="00AD3BB3" w:rsidP="00EB17DC">
      <w:pPr>
        <w:spacing w:after="123" w:line="360" w:lineRule="auto"/>
        <w:ind w:left="851" w:right="0"/>
        <w:rPr>
          <w:rFonts w:ascii="Palatino Linotype" w:hAnsi="Palatino Linotype"/>
        </w:rPr>
      </w:pPr>
      <w:r w:rsidRPr="00F82A25">
        <w:rPr>
          <w:rFonts w:ascii="Palatino Linotype" w:hAnsi="Palatino Linotype"/>
        </w:rPr>
        <w:t>b: Cantidad de periodos ocurridos desde la primera publicación</w:t>
      </w:r>
    </w:p>
    <w:p w14:paraId="41A05220" w14:textId="341A7ED0" w:rsidR="00EB17DC" w:rsidRPr="00EB17DC" w:rsidRDefault="00EB17DC" w:rsidP="00EB17DC">
      <w:pPr>
        <w:spacing w:after="123" w:line="360" w:lineRule="auto"/>
        <w:ind w:right="0"/>
        <w:jc w:val="center"/>
        <w:rPr>
          <w:rFonts w:ascii="Palatino Linotype" w:hAnsi="Palatino Linotype"/>
        </w:rPr>
      </w:pPr>
      <m:oMathPara>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*100</m:t>
          </m:r>
        </m:oMath>
      </m:oMathPara>
    </w:p>
    <w:p w14:paraId="59E36DB4" w14:textId="284D5A34" w:rsidR="00665729" w:rsidRPr="00F82A25" w:rsidRDefault="00AD3BB3" w:rsidP="00EB17DC">
      <w:pPr>
        <w:spacing w:after="124" w:line="360" w:lineRule="auto"/>
        <w:ind w:left="0" w:right="0" w:firstLine="0"/>
        <w:rPr>
          <w:rFonts w:ascii="Palatino Linotype" w:hAnsi="Palatino Linotype"/>
        </w:rPr>
      </w:pPr>
      <w:r w:rsidRPr="00F82A25">
        <w:rPr>
          <w:rFonts w:ascii="Palatino Linotype" w:hAnsi="Palatino Linotype"/>
        </w:rPr>
        <w:t xml:space="preserve">Antes de pasar a revisar el ranking, es importante dar un poco de contexto de las cifras, por ejemplo, existen </w:t>
      </w:r>
      <w:r w:rsidRPr="004C3ACD">
        <w:rPr>
          <w:rFonts w:ascii="Palatino Linotype" w:hAnsi="Palatino Linotype"/>
          <w:bCs/>
        </w:rPr>
        <w:t xml:space="preserve">3 Servicios que se incorporaron al dataset hace sólo </w:t>
      </w:r>
      <w:r w:rsidR="00752916" w:rsidRPr="004C3ACD">
        <w:rPr>
          <w:rFonts w:ascii="Palatino Linotype" w:hAnsi="Palatino Linotype"/>
          <w:bCs/>
        </w:rPr>
        <w:t>2</w:t>
      </w:r>
      <w:r w:rsidRPr="00F82A25">
        <w:rPr>
          <w:rFonts w:ascii="Palatino Linotype" w:hAnsi="Palatino Linotype"/>
          <w:b/>
        </w:rPr>
        <w:t xml:space="preserve"> </w:t>
      </w:r>
      <w:r w:rsidRPr="00F82A25">
        <w:rPr>
          <w:rFonts w:ascii="Palatino Linotype" w:hAnsi="Palatino Linotype"/>
        </w:rPr>
        <w:t xml:space="preserve">meses publicando información, estos son los que aparecen en la tabla </w:t>
      </w:r>
      <w:r w:rsidR="004C3ACD">
        <w:rPr>
          <w:rFonts w:ascii="Palatino Linotype" w:hAnsi="Palatino Linotype"/>
        </w:rPr>
        <w:t>7</w:t>
      </w:r>
      <w:r w:rsidRPr="00F82A25">
        <w:rPr>
          <w:rFonts w:ascii="Palatino Linotype" w:hAnsi="Palatino Linotype"/>
        </w:rPr>
        <w:t>:</w:t>
      </w:r>
    </w:p>
    <w:p w14:paraId="2F9E2878" w14:textId="64EF5AFB" w:rsidR="00665729" w:rsidRPr="003532A8" w:rsidRDefault="00AD3BB3" w:rsidP="003532A8">
      <w:pPr>
        <w:spacing w:after="3" w:line="259" w:lineRule="auto"/>
        <w:ind w:left="-5" w:right="0"/>
        <w:jc w:val="left"/>
        <w:rPr>
          <w:rFonts w:ascii="Palatino Linotype" w:hAnsi="Palatino Linotype"/>
          <w:i/>
          <w:iCs/>
          <w:sz w:val="18"/>
          <w:szCs w:val="18"/>
        </w:rPr>
      </w:pPr>
      <w:r w:rsidRPr="003532A8">
        <w:rPr>
          <w:rFonts w:ascii="Palatino Linotype" w:hAnsi="Palatino Linotype"/>
          <w:i/>
          <w:iCs/>
          <w:sz w:val="18"/>
          <w:szCs w:val="18"/>
        </w:rPr>
        <w:t xml:space="preserve">Tabla </w:t>
      </w:r>
      <w:r w:rsidR="004C3ACD">
        <w:rPr>
          <w:rFonts w:ascii="Palatino Linotype" w:hAnsi="Palatino Linotype"/>
          <w:i/>
          <w:iCs/>
          <w:sz w:val="18"/>
          <w:szCs w:val="18"/>
        </w:rPr>
        <w:t>7</w:t>
      </w:r>
      <w:r w:rsidRPr="003532A8">
        <w:rPr>
          <w:rFonts w:ascii="Palatino Linotype" w:hAnsi="Palatino Linotype"/>
          <w:i/>
          <w:iCs/>
          <w:sz w:val="18"/>
          <w:szCs w:val="18"/>
        </w:rPr>
        <w:t>: Servicios que se incorporaron recientemente al dataset</w:t>
      </w:r>
    </w:p>
    <w:tbl>
      <w:tblPr>
        <w:tblStyle w:val="TableGrid"/>
        <w:tblW w:w="5000" w:type="pct"/>
        <w:tblInd w:w="0" w:type="dxa"/>
        <w:tblBorders>
          <w:top w:val="single" w:sz="4" w:space="0" w:color="auto"/>
          <w:bottom w:val="single" w:sz="4" w:space="0" w:color="auto"/>
        </w:tblBorders>
        <w:tblCellMar>
          <w:top w:w="0" w:type="dxa"/>
          <w:left w:w="0" w:type="dxa"/>
          <w:bottom w:w="0" w:type="dxa"/>
          <w:right w:w="0" w:type="dxa"/>
        </w:tblCellMar>
        <w:tblLook w:val="04A0" w:firstRow="1" w:lastRow="0" w:firstColumn="1" w:lastColumn="0" w:noHBand="0" w:noVBand="1"/>
      </w:tblPr>
      <w:tblGrid>
        <w:gridCol w:w="9050"/>
      </w:tblGrid>
      <w:tr w:rsidR="00EB17DC" w:rsidRPr="00EB17DC" w14:paraId="4B2E4B66" w14:textId="77777777" w:rsidTr="004C3ACD">
        <w:tblPrEx>
          <w:tblCellMar>
            <w:top w:w="0" w:type="dxa"/>
            <w:left w:w="0" w:type="dxa"/>
            <w:bottom w:w="0" w:type="dxa"/>
            <w:right w:w="0" w:type="dxa"/>
          </w:tblCellMar>
        </w:tblPrEx>
        <w:tc>
          <w:tcPr>
            <w:tcW w:w="5000" w:type="pct"/>
          </w:tcPr>
          <w:p w14:paraId="06D597D4" w14:textId="64B2AA75" w:rsidR="00EB17DC" w:rsidRPr="0025632E" w:rsidRDefault="00EB17DC" w:rsidP="003532A8">
            <w:pPr>
              <w:ind w:left="0" w:right="0" w:firstLine="0"/>
              <w:jc w:val="center"/>
              <w:rPr>
                <w:rFonts w:ascii="Palatino Linotype" w:hAnsi="Palatino Linotype"/>
                <w:sz w:val="18"/>
                <w:szCs w:val="18"/>
              </w:rPr>
            </w:pPr>
            <w:r w:rsidRPr="0025632E">
              <w:rPr>
                <w:rFonts w:ascii="Palatino Linotype" w:hAnsi="Palatino Linotype"/>
                <w:sz w:val="18"/>
                <w:szCs w:val="18"/>
              </w:rPr>
              <w:t>Dirección de Compras y Contratación Pública</w:t>
            </w:r>
          </w:p>
        </w:tc>
      </w:tr>
      <w:tr w:rsidR="00EB17DC" w:rsidRPr="00EB17DC" w14:paraId="4C25749D" w14:textId="77777777" w:rsidTr="004C3ACD">
        <w:tblPrEx>
          <w:tblCellMar>
            <w:top w:w="0" w:type="dxa"/>
            <w:left w:w="0" w:type="dxa"/>
            <w:bottom w:w="0" w:type="dxa"/>
            <w:right w:w="0" w:type="dxa"/>
          </w:tblCellMar>
        </w:tblPrEx>
        <w:tc>
          <w:tcPr>
            <w:tcW w:w="5000" w:type="pct"/>
          </w:tcPr>
          <w:p w14:paraId="4A0F686A" w14:textId="77777777" w:rsidR="00EB17DC" w:rsidRPr="0025632E" w:rsidRDefault="00EB17DC" w:rsidP="003532A8">
            <w:pPr>
              <w:ind w:left="0" w:right="0" w:firstLine="0"/>
              <w:jc w:val="center"/>
              <w:rPr>
                <w:rFonts w:ascii="Palatino Linotype" w:hAnsi="Palatino Linotype"/>
                <w:sz w:val="18"/>
                <w:szCs w:val="18"/>
              </w:rPr>
            </w:pPr>
            <w:r w:rsidRPr="0025632E">
              <w:rPr>
                <w:rFonts w:ascii="Palatino Linotype" w:hAnsi="Palatino Linotype"/>
                <w:sz w:val="18"/>
                <w:szCs w:val="18"/>
              </w:rPr>
              <w:t>Hospital Exequiel González</w:t>
            </w:r>
          </w:p>
        </w:tc>
      </w:tr>
      <w:tr w:rsidR="00EB17DC" w:rsidRPr="00EB17DC" w14:paraId="57A34EB6" w14:textId="77777777" w:rsidTr="004C3ACD">
        <w:tblPrEx>
          <w:tblCellMar>
            <w:top w:w="0" w:type="dxa"/>
            <w:left w:w="0" w:type="dxa"/>
            <w:bottom w:w="0" w:type="dxa"/>
            <w:right w:w="0" w:type="dxa"/>
          </w:tblCellMar>
        </w:tblPrEx>
        <w:tc>
          <w:tcPr>
            <w:tcW w:w="5000" w:type="pct"/>
          </w:tcPr>
          <w:p w14:paraId="53F77729" w14:textId="77777777" w:rsidR="00EB17DC" w:rsidRPr="0025632E" w:rsidRDefault="00EB17DC" w:rsidP="003532A8">
            <w:pPr>
              <w:ind w:left="0" w:right="0" w:firstLine="0"/>
              <w:jc w:val="center"/>
              <w:rPr>
                <w:rFonts w:ascii="Palatino Linotype" w:hAnsi="Palatino Linotype"/>
                <w:sz w:val="18"/>
                <w:szCs w:val="18"/>
              </w:rPr>
            </w:pPr>
            <w:r w:rsidRPr="0025632E">
              <w:rPr>
                <w:rFonts w:ascii="Palatino Linotype" w:hAnsi="Palatino Linotype"/>
                <w:sz w:val="18"/>
                <w:szCs w:val="18"/>
              </w:rPr>
              <w:t>SERVIU Región de Antofagasta</w:t>
            </w:r>
          </w:p>
        </w:tc>
      </w:tr>
    </w:tbl>
    <w:p w14:paraId="23D6B00F" w14:textId="411AC98E" w:rsidR="00665729" w:rsidRPr="004C3ACD" w:rsidRDefault="004C3ACD" w:rsidP="004C3ACD">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Elaboración propia en base a información del portal de datos abiertos del CPLT </w:t>
      </w:r>
    </w:p>
    <w:p w14:paraId="7E2D05FD" w14:textId="720889CA" w:rsidR="00665729" w:rsidRDefault="00AD3BB3" w:rsidP="004C3ACD">
      <w:pPr>
        <w:spacing w:after="122" w:line="360" w:lineRule="auto"/>
        <w:ind w:right="0"/>
        <w:rPr>
          <w:rFonts w:ascii="Palatino Linotype" w:hAnsi="Palatino Linotype"/>
        </w:rPr>
      </w:pPr>
      <w:r w:rsidRPr="00F82A25">
        <w:rPr>
          <w:rFonts w:ascii="Palatino Linotype" w:hAnsi="Palatino Linotype"/>
        </w:rPr>
        <w:t xml:space="preserve">Por otro </w:t>
      </w:r>
      <w:r w:rsidR="004C3ACD" w:rsidRPr="00F82A25">
        <w:rPr>
          <w:rFonts w:ascii="Palatino Linotype" w:hAnsi="Palatino Linotype"/>
        </w:rPr>
        <w:t>lado,</w:t>
      </w:r>
      <w:r w:rsidRPr="00F82A25">
        <w:rPr>
          <w:rFonts w:ascii="Palatino Linotype" w:hAnsi="Palatino Linotype"/>
        </w:rPr>
        <w:t xml:space="preserve"> tenemos los Servicios que llevan mucho tiempo en la plataforma, estos ascienden a </w:t>
      </w:r>
      <w:r w:rsidRPr="00F82A25">
        <w:rPr>
          <w:rFonts w:ascii="Palatino Linotype" w:hAnsi="Palatino Linotype"/>
          <w:b/>
        </w:rPr>
        <w:t xml:space="preserve">18 </w:t>
      </w:r>
      <w:r w:rsidRPr="00F82A25">
        <w:rPr>
          <w:rFonts w:ascii="Palatino Linotype" w:hAnsi="Palatino Linotype"/>
        </w:rPr>
        <w:t xml:space="preserve">Servicios que se incorporaron hace </w:t>
      </w:r>
      <w:r w:rsidRPr="00F82A25">
        <w:rPr>
          <w:rFonts w:ascii="Palatino Linotype" w:hAnsi="Palatino Linotype"/>
          <w:b/>
        </w:rPr>
        <w:t>7</w:t>
      </w:r>
      <w:r w:rsidR="004C3ACD">
        <w:rPr>
          <w:rFonts w:ascii="Palatino Linotype" w:hAnsi="Palatino Linotype"/>
          <w:b/>
        </w:rPr>
        <w:t>7</w:t>
      </w:r>
      <w:r w:rsidRPr="00F82A25">
        <w:rPr>
          <w:rFonts w:ascii="Palatino Linotype" w:hAnsi="Palatino Linotype"/>
          <w:b/>
        </w:rPr>
        <w:t xml:space="preserve"> </w:t>
      </w:r>
      <w:r w:rsidRPr="00F82A25">
        <w:rPr>
          <w:rFonts w:ascii="Palatino Linotype" w:hAnsi="Palatino Linotype"/>
        </w:rPr>
        <w:t xml:space="preserve">meses al dataset, estos son los que aparecen en la tabla </w:t>
      </w:r>
      <w:r w:rsidR="00D9489C">
        <w:rPr>
          <w:rFonts w:ascii="Palatino Linotype" w:hAnsi="Palatino Linotype"/>
        </w:rPr>
        <w:t>8</w:t>
      </w:r>
      <w:r w:rsidRPr="00F82A25">
        <w:rPr>
          <w:rFonts w:ascii="Palatino Linotype" w:hAnsi="Palatino Linotype"/>
        </w:rPr>
        <w:t>:</w:t>
      </w:r>
    </w:p>
    <w:p w14:paraId="44818C3A" w14:textId="77777777" w:rsidR="004C3ACD" w:rsidRPr="00F82A25" w:rsidRDefault="004C3ACD" w:rsidP="004C3ACD">
      <w:pPr>
        <w:spacing w:after="122" w:line="360" w:lineRule="auto"/>
        <w:ind w:right="0"/>
        <w:rPr>
          <w:rFonts w:ascii="Palatino Linotype" w:hAnsi="Palatino Linotype"/>
        </w:rPr>
      </w:pPr>
    </w:p>
    <w:p w14:paraId="204BB33F" w14:textId="6FEF90E5" w:rsidR="00665729" w:rsidRPr="00D9489C" w:rsidRDefault="00AD3BB3" w:rsidP="00994E1E">
      <w:pPr>
        <w:spacing w:after="3" w:line="259" w:lineRule="auto"/>
        <w:ind w:left="-5" w:right="0"/>
        <w:jc w:val="left"/>
        <w:rPr>
          <w:rFonts w:ascii="Palatino Linotype" w:hAnsi="Palatino Linotype"/>
          <w:i/>
          <w:iCs/>
          <w:sz w:val="18"/>
          <w:szCs w:val="18"/>
        </w:rPr>
      </w:pPr>
      <w:r w:rsidRPr="00D9489C">
        <w:rPr>
          <w:rFonts w:ascii="Palatino Linotype" w:hAnsi="Palatino Linotype"/>
          <w:i/>
          <w:iCs/>
          <w:sz w:val="18"/>
          <w:szCs w:val="18"/>
        </w:rPr>
        <w:lastRenderedPageBreak/>
        <w:t xml:space="preserve">Tabla </w:t>
      </w:r>
      <w:r w:rsidR="00D9489C">
        <w:rPr>
          <w:rFonts w:ascii="Palatino Linotype" w:hAnsi="Palatino Linotype"/>
          <w:i/>
          <w:iCs/>
          <w:sz w:val="18"/>
          <w:szCs w:val="18"/>
        </w:rPr>
        <w:t>8</w:t>
      </w:r>
      <w:r w:rsidRPr="00D9489C">
        <w:rPr>
          <w:rFonts w:ascii="Palatino Linotype" w:hAnsi="Palatino Linotype"/>
          <w:i/>
          <w:iCs/>
          <w:sz w:val="18"/>
          <w:szCs w:val="18"/>
        </w:rPr>
        <w:t>: Servicios con mayor antigüedad de incorporación al dataset</w:t>
      </w:r>
    </w:p>
    <w:tbl>
      <w:tblPr>
        <w:tblStyle w:val="TableGrid"/>
        <w:tblW w:w="0" w:type="auto"/>
        <w:jc w:val="center"/>
        <w:tblInd w:w="0" w:type="dxa"/>
        <w:tblBorders>
          <w:top w:val="single" w:sz="4" w:space="0" w:color="auto"/>
          <w:bottom w:val="single" w:sz="4" w:space="0" w:color="auto"/>
        </w:tblBorders>
        <w:tblCellMar>
          <w:top w:w="0" w:type="dxa"/>
          <w:left w:w="0" w:type="dxa"/>
          <w:bottom w:w="0" w:type="dxa"/>
          <w:right w:w="0" w:type="dxa"/>
        </w:tblCellMar>
        <w:tblLook w:val="04A0" w:firstRow="1" w:lastRow="0" w:firstColumn="1" w:lastColumn="0" w:noHBand="0" w:noVBand="1"/>
      </w:tblPr>
      <w:tblGrid>
        <w:gridCol w:w="9040"/>
      </w:tblGrid>
      <w:tr w:rsidR="00D9489C" w:rsidRPr="00D9489C" w14:paraId="47B85A79" w14:textId="77777777" w:rsidTr="00D9489C">
        <w:tblPrEx>
          <w:tblCellMar>
            <w:top w:w="0" w:type="dxa"/>
            <w:left w:w="0" w:type="dxa"/>
            <w:bottom w:w="0" w:type="dxa"/>
            <w:right w:w="0" w:type="dxa"/>
          </w:tblCellMar>
        </w:tblPrEx>
        <w:trPr>
          <w:jc w:val="center"/>
        </w:trPr>
        <w:tc>
          <w:tcPr>
            <w:tcW w:w="9040" w:type="dxa"/>
          </w:tcPr>
          <w:p w14:paraId="0B3D3F76"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Asociación de Municipalidades Paisajes de Conservación para la Biodiversidad de la Región de Los Ríos</w:t>
            </w:r>
          </w:p>
        </w:tc>
      </w:tr>
      <w:tr w:rsidR="00D9489C" w:rsidRPr="00D9489C" w14:paraId="1EED9C23" w14:textId="77777777" w:rsidTr="00D9489C">
        <w:tblPrEx>
          <w:tblCellMar>
            <w:top w:w="0" w:type="dxa"/>
            <w:left w:w="0" w:type="dxa"/>
            <w:bottom w:w="0" w:type="dxa"/>
            <w:right w:w="0" w:type="dxa"/>
          </w:tblCellMar>
        </w:tblPrEx>
        <w:trPr>
          <w:jc w:val="center"/>
        </w:trPr>
        <w:tc>
          <w:tcPr>
            <w:tcW w:w="9040" w:type="dxa"/>
          </w:tcPr>
          <w:p w14:paraId="0673AE2D"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Corporación Municipal de Educación y Servicios Ramón Freire Dalcahue</w:t>
            </w:r>
          </w:p>
        </w:tc>
      </w:tr>
      <w:tr w:rsidR="00D9489C" w:rsidRPr="00D9489C" w14:paraId="35D89199" w14:textId="77777777" w:rsidTr="00D9489C">
        <w:tblPrEx>
          <w:tblCellMar>
            <w:top w:w="0" w:type="dxa"/>
            <w:left w:w="0" w:type="dxa"/>
            <w:bottom w:w="0" w:type="dxa"/>
            <w:right w:w="0" w:type="dxa"/>
          </w:tblCellMar>
        </w:tblPrEx>
        <w:trPr>
          <w:jc w:val="center"/>
        </w:trPr>
        <w:tc>
          <w:tcPr>
            <w:tcW w:w="9040" w:type="dxa"/>
          </w:tcPr>
          <w:p w14:paraId="1C8BAF80"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Antofagasta</w:t>
            </w:r>
          </w:p>
        </w:tc>
      </w:tr>
      <w:tr w:rsidR="00D9489C" w:rsidRPr="00D9489C" w14:paraId="20BCF966" w14:textId="77777777" w:rsidTr="00D9489C">
        <w:tblPrEx>
          <w:tblCellMar>
            <w:top w:w="0" w:type="dxa"/>
            <w:left w:w="0" w:type="dxa"/>
            <w:bottom w:w="0" w:type="dxa"/>
            <w:right w:w="0" w:type="dxa"/>
          </w:tblCellMar>
        </w:tblPrEx>
        <w:trPr>
          <w:jc w:val="center"/>
        </w:trPr>
        <w:tc>
          <w:tcPr>
            <w:tcW w:w="9040" w:type="dxa"/>
          </w:tcPr>
          <w:p w14:paraId="50567B17"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Calbuco</w:t>
            </w:r>
          </w:p>
        </w:tc>
      </w:tr>
      <w:tr w:rsidR="00D9489C" w:rsidRPr="00D9489C" w14:paraId="1D5DC3C2" w14:textId="77777777" w:rsidTr="00D9489C">
        <w:tblPrEx>
          <w:tblCellMar>
            <w:top w:w="0" w:type="dxa"/>
            <w:left w:w="0" w:type="dxa"/>
            <w:bottom w:w="0" w:type="dxa"/>
            <w:right w:w="0" w:type="dxa"/>
          </w:tblCellMar>
        </w:tblPrEx>
        <w:trPr>
          <w:jc w:val="center"/>
        </w:trPr>
        <w:tc>
          <w:tcPr>
            <w:tcW w:w="9040" w:type="dxa"/>
          </w:tcPr>
          <w:p w14:paraId="0CB881F1"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Graneros</w:t>
            </w:r>
          </w:p>
        </w:tc>
      </w:tr>
      <w:tr w:rsidR="00D9489C" w:rsidRPr="00D9489C" w14:paraId="73DA4FA9" w14:textId="77777777" w:rsidTr="00D9489C">
        <w:tblPrEx>
          <w:tblCellMar>
            <w:top w:w="0" w:type="dxa"/>
            <w:left w:w="0" w:type="dxa"/>
            <w:bottom w:w="0" w:type="dxa"/>
            <w:right w:w="0" w:type="dxa"/>
          </w:tblCellMar>
        </w:tblPrEx>
        <w:trPr>
          <w:jc w:val="center"/>
        </w:trPr>
        <w:tc>
          <w:tcPr>
            <w:tcW w:w="9040" w:type="dxa"/>
          </w:tcPr>
          <w:p w14:paraId="312BAEB6"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La Granja</w:t>
            </w:r>
          </w:p>
        </w:tc>
      </w:tr>
      <w:tr w:rsidR="00D9489C" w:rsidRPr="00D9489C" w14:paraId="39682C92" w14:textId="77777777" w:rsidTr="00D9489C">
        <w:tblPrEx>
          <w:tblCellMar>
            <w:top w:w="0" w:type="dxa"/>
            <w:left w:w="0" w:type="dxa"/>
            <w:bottom w:w="0" w:type="dxa"/>
            <w:right w:w="0" w:type="dxa"/>
          </w:tblCellMar>
        </w:tblPrEx>
        <w:trPr>
          <w:jc w:val="center"/>
        </w:trPr>
        <w:tc>
          <w:tcPr>
            <w:tcW w:w="9040" w:type="dxa"/>
          </w:tcPr>
          <w:p w14:paraId="192EF48B"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Los Andes</w:t>
            </w:r>
          </w:p>
        </w:tc>
      </w:tr>
      <w:tr w:rsidR="00D9489C" w:rsidRPr="00D9489C" w14:paraId="6F103780" w14:textId="77777777" w:rsidTr="00D9489C">
        <w:tblPrEx>
          <w:tblCellMar>
            <w:top w:w="0" w:type="dxa"/>
            <w:left w:w="0" w:type="dxa"/>
            <w:bottom w:w="0" w:type="dxa"/>
            <w:right w:w="0" w:type="dxa"/>
          </w:tblCellMar>
        </w:tblPrEx>
        <w:trPr>
          <w:jc w:val="center"/>
        </w:trPr>
        <w:tc>
          <w:tcPr>
            <w:tcW w:w="9040" w:type="dxa"/>
          </w:tcPr>
          <w:p w14:paraId="6C82C018"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Macul</w:t>
            </w:r>
          </w:p>
        </w:tc>
      </w:tr>
      <w:tr w:rsidR="00D9489C" w:rsidRPr="00D9489C" w14:paraId="70BAFEE1" w14:textId="77777777" w:rsidTr="00D9489C">
        <w:tblPrEx>
          <w:tblCellMar>
            <w:top w:w="0" w:type="dxa"/>
            <w:left w:w="0" w:type="dxa"/>
            <w:bottom w:w="0" w:type="dxa"/>
            <w:right w:w="0" w:type="dxa"/>
          </w:tblCellMar>
        </w:tblPrEx>
        <w:trPr>
          <w:jc w:val="center"/>
        </w:trPr>
        <w:tc>
          <w:tcPr>
            <w:tcW w:w="9040" w:type="dxa"/>
          </w:tcPr>
          <w:p w14:paraId="5C2E2129"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Padre Hurtado</w:t>
            </w:r>
          </w:p>
        </w:tc>
      </w:tr>
      <w:tr w:rsidR="00D9489C" w:rsidRPr="00D9489C" w14:paraId="794F5EE3" w14:textId="77777777" w:rsidTr="00D9489C">
        <w:tblPrEx>
          <w:tblCellMar>
            <w:top w:w="0" w:type="dxa"/>
            <w:left w:w="0" w:type="dxa"/>
            <w:bottom w:w="0" w:type="dxa"/>
            <w:right w:w="0" w:type="dxa"/>
          </w:tblCellMar>
        </w:tblPrEx>
        <w:trPr>
          <w:jc w:val="center"/>
        </w:trPr>
        <w:tc>
          <w:tcPr>
            <w:tcW w:w="9040" w:type="dxa"/>
          </w:tcPr>
          <w:p w14:paraId="50D0E789"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Peumo</w:t>
            </w:r>
          </w:p>
        </w:tc>
      </w:tr>
      <w:tr w:rsidR="00D9489C" w:rsidRPr="00D9489C" w14:paraId="7027CCD4" w14:textId="77777777" w:rsidTr="00D9489C">
        <w:tblPrEx>
          <w:tblCellMar>
            <w:top w:w="0" w:type="dxa"/>
            <w:left w:w="0" w:type="dxa"/>
            <w:bottom w:w="0" w:type="dxa"/>
            <w:right w:w="0" w:type="dxa"/>
          </w:tblCellMar>
        </w:tblPrEx>
        <w:trPr>
          <w:jc w:val="center"/>
        </w:trPr>
        <w:tc>
          <w:tcPr>
            <w:tcW w:w="9040" w:type="dxa"/>
          </w:tcPr>
          <w:p w14:paraId="74F82EC9"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Peñaflor</w:t>
            </w:r>
          </w:p>
        </w:tc>
      </w:tr>
      <w:tr w:rsidR="00D9489C" w:rsidRPr="00D9489C" w14:paraId="414197D2" w14:textId="77777777" w:rsidTr="00D9489C">
        <w:tblPrEx>
          <w:tblCellMar>
            <w:top w:w="0" w:type="dxa"/>
            <w:left w:w="0" w:type="dxa"/>
            <w:bottom w:w="0" w:type="dxa"/>
            <w:right w:w="0" w:type="dxa"/>
          </w:tblCellMar>
        </w:tblPrEx>
        <w:trPr>
          <w:jc w:val="center"/>
        </w:trPr>
        <w:tc>
          <w:tcPr>
            <w:tcW w:w="9040" w:type="dxa"/>
          </w:tcPr>
          <w:p w14:paraId="41E9CBF0"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Pitrufquén</w:t>
            </w:r>
          </w:p>
        </w:tc>
      </w:tr>
      <w:tr w:rsidR="00D9489C" w:rsidRPr="00D9489C" w14:paraId="5E77D1FF" w14:textId="77777777" w:rsidTr="00D9489C">
        <w:tblPrEx>
          <w:tblCellMar>
            <w:top w:w="0" w:type="dxa"/>
            <w:left w:w="0" w:type="dxa"/>
            <w:bottom w:w="0" w:type="dxa"/>
            <w:right w:w="0" w:type="dxa"/>
          </w:tblCellMar>
        </w:tblPrEx>
        <w:trPr>
          <w:jc w:val="center"/>
        </w:trPr>
        <w:tc>
          <w:tcPr>
            <w:tcW w:w="9040" w:type="dxa"/>
          </w:tcPr>
          <w:p w14:paraId="0C6A20C5"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Porvenir</w:t>
            </w:r>
          </w:p>
        </w:tc>
      </w:tr>
      <w:tr w:rsidR="00D9489C" w:rsidRPr="00D9489C" w14:paraId="258533CA" w14:textId="77777777" w:rsidTr="00D9489C">
        <w:tblPrEx>
          <w:tblCellMar>
            <w:top w:w="0" w:type="dxa"/>
            <w:left w:w="0" w:type="dxa"/>
            <w:bottom w:w="0" w:type="dxa"/>
            <w:right w:w="0" w:type="dxa"/>
          </w:tblCellMar>
        </w:tblPrEx>
        <w:trPr>
          <w:jc w:val="center"/>
        </w:trPr>
        <w:tc>
          <w:tcPr>
            <w:tcW w:w="9040" w:type="dxa"/>
          </w:tcPr>
          <w:p w14:paraId="35C018D3"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Quilicura</w:t>
            </w:r>
          </w:p>
        </w:tc>
      </w:tr>
      <w:tr w:rsidR="00D9489C" w:rsidRPr="00D9489C" w14:paraId="3850D8FE" w14:textId="77777777" w:rsidTr="00D9489C">
        <w:tblPrEx>
          <w:tblCellMar>
            <w:top w:w="0" w:type="dxa"/>
            <w:left w:w="0" w:type="dxa"/>
            <w:bottom w:w="0" w:type="dxa"/>
            <w:right w:w="0" w:type="dxa"/>
          </w:tblCellMar>
        </w:tblPrEx>
        <w:trPr>
          <w:jc w:val="center"/>
        </w:trPr>
        <w:tc>
          <w:tcPr>
            <w:tcW w:w="9040" w:type="dxa"/>
          </w:tcPr>
          <w:p w14:paraId="02209DC2"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Requínoa</w:t>
            </w:r>
          </w:p>
        </w:tc>
      </w:tr>
      <w:tr w:rsidR="00D9489C" w:rsidRPr="00D9489C" w14:paraId="1AF8B2CE" w14:textId="77777777" w:rsidTr="00D9489C">
        <w:tblPrEx>
          <w:tblCellMar>
            <w:top w:w="0" w:type="dxa"/>
            <w:left w:w="0" w:type="dxa"/>
            <w:bottom w:w="0" w:type="dxa"/>
            <w:right w:w="0" w:type="dxa"/>
          </w:tblCellMar>
        </w:tblPrEx>
        <w:trPr>
          <w:jc w:val="center"/>
        </w:trPr>
        <w:tc>
          <w:tcPr>
            <w:tcW w:w="9040" w:type="dxa"/>
          </w:tcPr>
          <w:p w14:paraId="10A166FD"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Rio Bueno</w:t>
            </w:r>
          </w:p>
        </w:tc>
      </w:tr>
      <w:tr w:rsidR="00D9489C" w:rsidRPr="00D9489C" w14:paraId="0CB327C9" w14:textId="77777777" w:rsidTr="00D9489C">
        <w:tblPrEx>
          <w:tblCellMar>
            <w:top w:w="0" w:type="dxa"/>
            <w:left w:w="0" w:type="dxa"/>
            <w:bottom w:w="0" w:type="dxa"/>
            <w:right w:w="0" w:type="dxa"/>
          </w:tblCellMar>
        </w:tblPrEx>
        <w:trPr>
          <w:jc w:val="center"/>
        </w:trPr>
        <w:tc>
          <w:tcPr>
            <w:tcW w:w="9040" w:type="dxa"/>
          </w:tcPr>
          <w:p w14:paraId="51F059D5"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San Rosendo Municipalidad de Sierra Gorda</w:t>
            </w:r>
          </w:p>
        </w:tc>
      </w:tr>
    </w:tbl>
    <w:p w14:paraId="1479FAFD" w14:textId="5AA7BDE2" w:rsidR="00665729" w:rsidRPr="00D9489C" w:rsidRDefault="00D9489C" w:rsidP="00D9489C">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Elaboración propia en base a información del portal de datos abiertos del CPLT </w:t>
      </w:r>
    </w:p>
    <w:p w14:paraId="269E8318" w14:textId="1EF1DC3A" w:rsidR="00665729" w:rsidRPr="00F82A25" w:rsidRDefault="00AD3BB3" w:rsidP="00C1781C">
      <w:pPr>
        <w:spacing w:after="126" w:line="360" w:lineRule="auto"/>
        <w:ind w:right="0"/>
        <w:rPr>
          <w:rFonts w:ascii="Palatino Linotype" w:hAnsi="Palatino Linotype"/>
        </w:rPr>
      </w:pPr>
      <w:r w:rsidRPr="00F82A25">
        <w:rPr>
          <w:rFonts w:ascii="Palatino Linotype" w:hAnsi="Palatino Linotype"/>
        </w:rPr>
        <w:t xml:space="preserve">Adicionalmente respecto de este contexto, es importante señalar que existen </w:t>
      </w:r>
      <w:r w:rsidRPr="00F82A25">
        <w:rPr>
          <w:rFonts w:ascii="Palatino Linotype" w:hAnsi="Palatino Linotype"/>
          <w:b/>
        </w:rPr>
        <w:t xml:space="preserve">477 </w:t>
      </w:r>
      <w:r w:rsidRPr="00F82A25">
        <w:rPr>
          <w:rFonts w:ascii="Palatino Linotype" w:hAnsi="Palatino Linotype"/>
        </w:rPr>
        <w:t xml:space="preserve">Servicios que han publicado en todos los periodos desde que se incorporaron al dataset, esto corresponde a un </w:t>
      </w:r>
      <w:r w:rsidRPr="00F82A25">
        <w:rPr>
          <w:rFonts w:ascii="Palatino Linotype" w:hAnsi="Palatino Linotype"/>
          <w:b/>
        </w:rPr>
        <w:t>70.04</w:t>
      </w:r>
      <w:r w:rsidRPr="00F82A25">
        <w:rPr>
          <w:rFonts w:ascii="Palatino Linotype" w:hAnsi="Palatino Linotype"/>
        </w:rPr>
        <w:t>% de los 681 que alguna vez han publicado. En el anexo 2 se encuentra el listado detallado de estos Servicios.</w:t>
      </w:r>
      <w:r w:rsidR="0010227F">
        <w:rPr>
          <w:rFonts w:ascii="Palatino Linotype" w:hAnsi="Palatino Linotype"/>
        </w:rPr>
        <w:t xml:space="preserve"> </w:t>
      </w:r>
    </w:p>
    <w:p w14:paraId="2A17F8A0" w14:textId="42A2A7EB" w:rsidR="00665729" w:rsidRPr="00F82A25" w:rsidRDefault="00D04A8F" w:rsidP="00C1781C">
      <w:pPr>
        <w:spacing w:after="126" w:line="360" w:lineRule="auto"/>
        <w:ind w:right="0"/>
        <w:rPr>
          <w:rFonts w:ascii="Palatino Linotype" w:hAnsi="Palatino Linotype"/>
        </w:rPr>
      </w:pPr>
      <w:r w:rsidRPr="00F82A25">
        <w:rPr>
          <w:rFonts w:ascii="Palatino Linotype" w:hAnsi="Palatino Linotype"/>
        </w:rPr>
        <w:t>Finalmente,</w:t>
      </w:r>
      <w:r w:rsidR="00AD3BB3" w:rsidRPr="00F82A25">
        <w:rPr>
          <w:rFonts w:ascii="Palatino Linotype" w:hAnsi="Palatino Linotype"/>
        </w:rPr>
        <w:t xml:space="preserve"> en la tabla 5 se presentan los 25 Servicios peor rankeados en el indicador, es decir que porcentualmente menos han publicado</w:t>
      </w:r>
      <w:r w:rsidR="003C4942">
        <w:rPr>
          <w:rFonts w:ascii="Palatino Linotype" w:hAnsi="Palatino Linotype"/>
        </w:rPr>
        <w:t xml:space="preserve"> por mes desde que empezaron a informar</w:t>
      </w:r>
      <w:r w:rsidR="00AD3BB3" w:rsidRPr="00F82A25">
        <w:rPr>
          <w:rFonts w:ascii="Palatino Linotype" w:hAnsi="Palatino Linotype"/>
        </w:rPr>
        <w:t>.</w:t>
      </w:r>
    </w:p>
    <w:p w14:paraId="74A9E1D9" w14:textId="34C449F8" w:rsidR="00665729" w:rsidRPr="00341AA1" w:rsidRDefault="00AD3BB3" w:rsidP="00994E1E">
      <w:pPr>
        <w:spacing w:after="3" w:line="259" w:lineRule="auto"/>
        <w:ind w:left="-5" w:right="0"/>
        <w:jc w:val="left"/>
        <w:rPr>
          <w:rFonts w:ascii="Palatino Linotype" w:hAnsi="Palatino Linotype"/>
          <w:i/>
          <w:iCs/>
          <w:sz w:val="18"/>
          <w:szCs w:val="18"/>
        </w:rPr>
      </w:pPr>
      <w:r w:rsidRPr="00341AA1">
        <w:rPr>
          <w:rFonts w:ascii="Palatino Linotype" w:hAnsi="Palatino Linotype"/>
          <w:i/>
          <w:iCs/>
          <w:sz w:val="18"/>
          <w:szCs w:val="18"/>
        </w:rPr>
        <w:t xml:space="preserve">Tabla </w:t>
      </w:r>
      <w:r w:rsidR="00341AA1">
        <w:rPr>
          <w:rFonts w:ascii="Palatino Linotype" w:hAnsi="Palatino Linotype"/>
          <w:i/>
          <w:iCs/>
          <w:sz w:val="18"/>
          <w:szCs w:val="18"/>
        </w:rPr>
        <w:t>9</w:t>
      </w:r>
      <w:r w:rsidRPr="00341AA1">
        <w:rPr>
          <w:rFonts w:ascii="Palatino Linotype" w:hAnsi="Palatino Linotype"/>
          <w:i/>
          <w:iCs/>
          <w:sz w:val="18"/>
          <w:szCs w:val="18"/>
        </w:rPr>
        <w:t>: Servicios con peor indicador de regularidad de publicación.</w:t>
      </w:r>
    </w:p>
    <w:tbl>
      <w:tblPr>
        <w:tblStyle w:val="TableGrid"/>
        <w:tblW w:w="5000" w:type="pct"/>
        <w:tblInd w:w="0" w:type="dxa"/>
        <w:tblLayout w:type="fixed"/>
        <w:tblCellMar>
          <w:top w:w="0" w:type="dxa"/>
          <w:left w:w="0" w:type="dxa"/>
          <w:bottom w:w="0" w:type="dxa"/>
          <w:right w:w="0" w:type="dxa"/>
        </w:tblCellMar>
        <w:tblLook w:val="04A0" w:firstRow="1" w:lastRow="0" w:firstColumn="1" w:lastColumn="0" w:noHBand="0" w:noVBand="1"/>
      </w:tblPr>
      <w:tblGrid>
        <w:gridCol w:w="7088"/>
        <w:gridCol w:w="1962"/>
      </w:tblGrid>
      <w:tr w:rsidR="00341AA1" w:rsidRPr="00341AA1" w14:paraId="71099B18" w14:textId="77777777" w:rsidTr="003C4942">
        <w:tblPrEx>
          <w:tblCellMar>
            <w:top w:w="0" w:type="dxa"/>
            <w:left w:w="0" w:type="dxa"/>
            <w:bottom w:w="0" w:type="dxa"/>
            <w:right w:w="0" w:type="dxa"/>
          </w:tblCellMar>
        </w:tblPrEx>
        <w:trPr>
          <w:trHeight w:val="285"/>
          <w:tblHeader/>
        </w:trPr>
        <w:tc>
          <w:tcPr>
            <w:tcW w:w="3916" w:type="pct"/>
            <w:tcBorders>
              <w:top w:val="single" w:sz="4" w:space="0" w:color="auto"/>
              <w:bottom w:val="single" w:sz="4" w:space="0" w:color="auto"/>
            </w:tcBorders>
            <w:noWrap/>
            <w:vAlign w:val="center"/>
          </w:tcPr>
          <w:p w14:paraId="55DD94D0" w14:textId="170138B1" w:rsidR="00341AA1" w:rsidRPr="00341AA1" w:rsidRDefault="00341AA1" w:rsidP="003C4942">
            <w:pPr>
              <w:spacing w:after="0" w:line="240" w:lineRule="auto"/>
              <w:ind w:left="0" w:right="0" w:firstLine="0"/>
              <w:jc w:val="left"/>
              <w:rPr>
                <w:rFonts w:ascii="Palatino Linotype" w:eastAsia="Times New Roman" w:hAnsi="Palatino Linotype"/>
                <w:b/>
                <w:bCs/>
                <w:sz w:val="16"/>
                <w:szCs w:val="16"/>
              </w:rPr>
            </w:pPr>
            <w:r w:rsidRPr="00341AA1">
              <w:rPr>
                <w:rFonts w:ascii="Palatino Linotype" w:eastAsia="Times New Roman" w:hAnsi="Palatino Linotype"/>
                <w:b/>
                <w:bCs/>
                <w:sz w:val="16"/>
                <w:szCs w:val="16"/>
              </w:rPr>
              <w:t>Servicio</w:t>
            </w:r>
          </w:p>
        </w:tc>
        <w:tc>
          <w:tcPr>
            <w:tcW w:w="1084" w:type="pct"/>
            <w:tcBorders>
              <w:top w:val="single" w:sz="4" w:space="0" w:color="auto"/>
              <w:bottom w:val="single" w:sz="4" w:space="0" w:color="auto"/>
            </w:tcBorders>
            <w:noWrap/>
            <w:vAlign w:val="center"/>
          </w:tcPr>
          <w:p w14:paraId="30A2CFC6" w14:textId="5B1BF9C6" w:rsidR="00341AA1" w:rsidRPr="00341AA1" w:rsidRDefault="00341AA1" w:rsidP="003C4942">
            <w:pPr>
              <w:spacing w:after="0" w:line="240" w:lineRule="auto"/>
              <w:ind w:left="0" w:right="0" w:firstLine="0"/>
              <w:jc w:val="right"/>
              <w:rPr>
                <w:rFonts w:ascii="Palatino Linotype" w:eastAsia="Times New Roman" w:hAnsi="Palatino Linotype"/>
                <w:b/>
                <w:bCs/>
                <w:sz w:val="16"/>
                <w:szCs w:val="16"/>
              </w:rPr>
            </w:pPr>
            <w:r w:rsidRPr="00341AA1">
              <w:rPr>
                <w:rFonts w:ascii="Palatino Linotype" w:eastAsia="Times New Roman" w:hAnsi="Palatino Linotype"/>
                <w:b/>
                <w:bCs/>
                <w:sz w:val="16"/>
                <w:szCs w:val="16"/>
              </w:rPr>
              <w:t>Porcentaje de Regularidad</w:t>
            </w:r>
          </w:p>
        </w:tc>
      </w:tr>
      <w:tr w:rsidR="00341AA1" w:rsidRPr="00341AA1" w14:paraId="504C2DA1" w14:textId="77777777" w:rsidTr="003C4942">
        <w:tblPrEx>
          <w:tblCellMar>
            <w:top w:w="0" w:type="dxa"/>
            <w:left w:w="0" w:type="dxa"/>
            <w:bottom w:w="0" w:type="dxa"/>
            <w:right w:w="0" w:type="dxa"/>
          </w:tblCellMar>
        </w:tblPrEx>
        <w:trPr>
          <w:trHeight w:val="285"/>
        </w:trPr>
        <w:tc>
          <w:tcPr>
            <w:tcW w:w="3916" w:type="pct"/>
            <w:tcBorders>
              <w:top w:val="single" w:sz="4" w:space="0" w:color="auto"/>
            </w:tcBorders>
            <w:noWrap/>
            <w:vAlign w:val="center"/>
            <w:hideMark/>
          </w:tcPr>
          <w:p w14:paraId="399CB2D4"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Municipalidad de Puchuncaví</w:t>
            </w:r>
          </w:p>
        </w:tc>
        <w:tc>
          <w:tcPr>
            <w:tcW w:w="1084" w:type="pct"/>
            <w:tcBorders>
              <w:top w:val="single" w:sz="4" w:space="0" w:color="auto"/>
            </w:tcBorders>
            <w:noWrap/>
            <w:vAlign w:val="center"/>
            <w:hideMark/>
          </w:tcPr>
          <w:p w14:paraId="4B8534EC"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1,4%</w:t>
            </w:r>
          </w:p>
        </w:tc>
      </w:tr>
      <w:tr w:rsidR="00341AA1" w:rsidRPr="00341AA1" w14:paraId="16351E57" w14:textId="77777777" w:rsidTr="003C4942">
        <w:tblPrEx>
          <w:tblCellMar>
            <w:top w:w="0" w:type="dxa"/>
            <w:left w:w="0" w:type="dxa"/>
            <w:bottom w:w="0" w:type="dxa"/>
            <w:right w:w="0" w:type="dxa"/>
          </w:tblCellMar>
        </w:tblPrEx>
        <w:trPr>
          <w:trHeight w:val="285"/>
        </w:trPr>
        <w:tc>
          <w:tcPr>
            <w:tcW w:w="3916" w:type="pct"/>
            <w:noWrap/>
            <w:vAlign w:val="center"/>
            <w:hideMark/>
          </w:tcPr>
          <w:p w14:paraId="157F68E9"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Municipalidad de El Carmen</w:t>
            </w:r>
          </w:p>
        </w:tc>
        <w:tc>
          <w:tcPr>
            <w:tcW w:w="1084" w:type="pct"/>
            <w:noWrap/>
            <w:vAlign w:val="center"/>
            <w:hideMark/>
          </w:tcPr>
          <w:p w14:paraId="53E869F1"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1,7%</w:t>
            </w:r>
          </w:p>
        </w:tc>
      </w:tr>
      <w:tr w:rsidR="00341AA1" w:rsidRPr="00341AA1" w14:paraId="2F910ED4" w14:textId="77777777" w:rsidTr="003C4942">
        <w:tblPrEx>
          <w:tblCellMar>
            <w:top w:w="0" w:type="dxa"/>
            <w:left w:w="0" w:type="dxa"/>
            <w:bottom w:w="0" w:type="dxa"/>
            <w:right w:w="0" w:type="dxa"/>
          </w:tblCellMar>
        </w:tblPrEx>
        <w:trPr>
          <w:trHeight w:val="285"/>
        </w:trPr>
        <w:tc>
          <w:tcPr>
            <w:tcW w:w="3916" w:type="pct"/>
            <w:noWrap/>
            <w:vAlign w:val="center"/>
            <w:hideMark/>
          </w:tcPr>
          <w:p w14:paraId="0ED9B6A4"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Corporación Municipal de Maipú (CODEDUC)</w:t>
            </w:r>
          </w:p>
        </w:tc>
        <w:tc>
          <w:tcPr>
            <w:tcW w:w="1084" w:type="pct"/>
            <w:noWrap/>
            <w:vAlign w:val="center"/>
            <w:hideMark/>
          </w:tcPr>
          <w:p w14:paraId="51406C8C"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2,1%</w:t>
            </w:r>
          </w:p>
        </w:tc>
      </w:tr>
      <w:tr w:rsidR="00341AA1" w:rsidRPr="00341AA1" w14:paraId="6E239206" w14:textId="77777777" w:rsidTr="003C4942">
        <w:tblPrEx>
          <w:tblCellMar>
            <w:top w:w="0" w:type="dxa"/>
            <w:left w:w="0" w:type="dxa"/>
            <w:bottom w:w="0" w:type="dxa"/>
            <w:right w:w="0" w:type="dxa"/>
          </w:tblCellMar>
        </w:tblPrEx>
        <w:trPr>
          <w:trHeight w:val="285"/>
        </w:trPr>
        <w:tc>
          <w:tcPr>
            <w:tcW w:w="3916" w:type="pct"/>
            <w:noWrap/>
            <w:vAlign w:val="center"/>
            <w:hideMark/>
          </w:tcPr>
          <w:p w14:paraId="6AF297EE"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Municipalidad de Vicuña</w:t>
            </w:r>
          </w:p>
        </w:tc>
        <w:tc>
          <w:tcPr>
            <w:tcW w:w="1084" w:type="pct"/>
            <w:noWrap/>
            <w:vAlign w:val="center"/>
            <w:hideMark/>
          </w:tcPr>
          <w:p w14:paraId="77BB7926"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2,4%</w:t>
            </w:r>
          </w:p>
        </w:tc>
      </w:tr>
      <w:tr w:rsidR="00341AA1" w:rsidRPr="00341AA1" w14:paraId="68D09FA0" w14:textId="77777777" w:rsidTr="003C4942">
        <w:tblPrEx>
          <w:tblCellMar>
            <w:top w:w="0" w:type="dxa"/>
            <w:left w:w="0" w:type="dxa"/>
            <w:bottom w:w="0" w:type="dxa"/>
            <w:right w:w="0" w:type="dxa"/>
          </w:tblCellMar>
        </w:tblPrEx>
        <w:trPr>
          <w:trHeight w:val="285"/>
        </w:trPr>
        <w:tc>
          <w:tcPr>
            <w:tcW w:w="3916" w:type="pct"/>
            <w:noWrap/>
            <w:vAlign w:val="center"/>
            <w:hideMark/>
          </w:tcPr>
          <w:p w14:paraId="65A5EDAF"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Carabineros de Chile</w:t>
            </w:r>
          </w:p>
        </w:tc>
        <w:tc>
          <w:tcPr>
            <w:tcW w:w="1084" w:type="pct"/>
            <w:noWrap/>
            <w:vAlign w:val="center"/>
            <w:hideMark/>
          </w:tcPr>
          <w:p w14:paraId="299C3601"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2,7%</w:t>
            </w:r>
          </w:p>
        </w:tc>
      </w:tr>
      <w:tr w:rsidR="00341AA1" w:rsidRPr="00341AA1" w14:paraId="715EE677" w14:textId="77777777" w:rsidTr="003C4942">
        <w:tblPrEx>
          <w:tblCellMar>
            <w:top w:w="0" w:type="dxa"/>
            <w:left w:w="0" w:type="dxa"/>
            <w:bottom w:w="0" w:type="dxa"/>
            <w:right w:w="0" w:type="dxa"/>
          </w:tblCellMar>
        </w:tblPrEx>
        <w:trPr>
          <w:trHeight w:val="285"/>
        </w:trPr>
        <w:tc>
          <w:tcPr>
            <w:tcW w:w="3916" w:type="pct"/>
            <w:noWrap/>
            <w:vAlign w:val="center"/>
            <w:hideMark/>
          </w:tcPr>
          <w:p w14:paraId="2688A01B"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Asociación de Municipalidades del Valle del Maipo</w:t>
            </w:r>
          </w:p>
        </w:tc>
        <w:tc>
          <w:tcPr>
            <w:tcW w:w="1084" w:type="pct"/>
            <w:noWrap/>
            <w:vAlign w:val="center"/>
            <w:hideMark/>
          </w:tcPr>
          <w:p w14:paraId="6273039F"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2,8%</w:t>
            </w:r>
          </w:p>
        </w:tc>
      </w:tr>
      <w:tr w:rsidR="00341AA1" w:rsidRPr="00341AA1" w14:paraId="2C50BE00" w14:textId="77777777" w:rsidTr="003C4942">
        <w:tblPrEx>
          <w:tblCellMar>
            <w:top w:w="0" w:type="dxa"/>
            <w:left w:w="0" w:type="dxa"/>
            <w:bottom w:w="0" w:type="dxa"/>
            <w:right w:w="0" w:type="dxa"/>
          </w:tblCellMar>
        </w:tblPrEx>
        <w:trPr>
          <w:trHeight w:val="285"/>
        </w:trPr>
        <w:tc>
          <w:tcPr>
            <w:tcW w:w="3916" w:type="pct"/>
            <w:noWrap/>
            <w:vAlign w:val="center"/>
            <w:hideMark/>
          </w:tcPr>
          <w:p w14:paraId="60BC5F29"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Asociación Municipalidades Provincia de Llanquihue Para Manejo Sustentable de Residuos y Gestión Ambiental</w:t>
            </w:r>
          </w:p>
        </w:tc>
        <w:tc>
          <w:tcPr>
            <w:tcW w:w="1084" w:type="pct"/>
            <w:noWrap/>
            <w:vAlign w:val="center"/>
            <w:hideMark/>
          </w:tcPr>
          <w:p w14:paraId="359B9285"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3,2%</w:t>
            </w:r>
          </w:p>
        </w:tc>
      </w:tr>
      <w:tr w:rsidR="00341AA1" w:rsidRPr="00341AA1" w14:paraId="77B84FD6" w14:textId="77777777" w:rsidTr="003C4942">
        <w:tblPrEx>
          <w:tblCellMar>
            <w:top w:w="0" w:type="dxa"/>
            <w:left w:w="0" w:type="dxa"/>
            <w:bottom w:w="0" w:type="dxa"/>
            <w:right w:w="0" w:type="dxa"/>
          </w:tblCellMar>
        </w:tblPrEx>
        <w:trPr>
          <w:trHeight w:val="285"/>
        </w:trPr>
        <w:tc>
          <w:tcPr>
            <w:tcW w:w="3916" w:type="pct"/>
            <w:noWrap/>
            <w:vAlign w:val="center"/>
            <w:hideMark/>
          </w:tcPr>
          <w:p w14:paraId="3095DCFE"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Asociación de Municipalidades Territorio de Riego Canal LajaDiguillín</w:t>
            </w:r>
          </w:p>
        </w:tc>
        <w:tc>
          <w:tcPr>
            <w:tcW w:w="1084" w:type="pct"/>
            <w:noWrap/>
            <w:vAlign w:val="center"/>
            <w:hideMark/>
          </w:tcPr>
          <w:p w14:paraId="004BD1B2"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3,8%</w:t>
            </w:r>
          </w:p>
        </w:tc>
      </w:tr>
      <w:tr w:rsidR="00341AA1" w:rsidRPr="00341AA1" w14:paraId="669A0BD8" w14:textId="77777777" w:rsidTr="003C4942">
        <w:tblPrEx>
          <w:tblCellMar>
            <w:top w:w="0" w:type="dxa"/>
            <w:left w:w="0" w:type="dxa"/>
            <w:bottom w:w="0" w:type="dxa"/>
            <w:right w:w="0" w:type="dxa"/>
          </w:tblCellMar>
        </w:tblPrEx>
        <w:trPr>
          <w:trHeight w:val="285"/>
        </w:trPr>
        <w:tc>
          <w:tcPr>
            <w:tcW w:w="3916" w:type="pct"/>
            <w:noWrap/>
            <w:vAlign w:val="center"/>
            <w:hideMark/>
          </w:tcPr>
          <w:p w14:paraId="74DBAB18"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Asociación de Municipalidades para la Preservación de la Biodiversidad en el Territorio de Nonguén y otros Ecosistemas</w:t>
            </w:r>
          </w:p>
        </w:tc>
        <w:tc>
          <w:tcPr>
            <w:tcW w:w="1084" w:type="pct"/>
            <w:noWrap/>
            <w:vAlign w:val="center"/>
            <w:hideMark/>
          </w:tcPr>
          <w:p w14:paraId="2A3FA497"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5,6%</w:t>
            </w:r>
          </w:p>
        </w:tc>
      </w:tr>
      <w:tr w:rsidR="00341AA1" w:rsidRPr="00341AA1" w14:paraId="2A0CAD60" w14:textId="77777777" w:rsidTr="003C4942">
        <w:tblPrEx>
          <w:tblCellMar>
            <w:top w:w="0" w:type="dxa"/>
            <w:left w:w="0" w:type="dxa"/>
            <w:bottom w:w="0" w:type="dxa"/>
            <w:right w:w="0" w:type="dxa"/>
          </w:tblCellMar>
        </w:tblPrEx>
        <w:trPr>
          <w:trHeight w:val="285"/>
        </w:trPr>
        <w:tc>
          <w:tcPr>
            <w:tcW w:w="3916" w:type="pct"/>
            <w:noWrap/>
            <w:vAlign w:val="center"/>
            <w:hideMark/>
          </w:tcPr>
          <w:p w14:paraId="3EC55940"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Municipalidad de Pelarco</w:t>
            </w:r>
          </w:p>
        </w:tc>
        <w:tc>
          <w:tcPr>
            <w:tcW w:w="1084" w:type="pct"/>
            <w:noWrap/>
            <w:vAlign w:val="center"/>
            <w:hideMark/>
          </w:tcPr>
          <w:p w14:paraId="33FDC8CA"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8,2%</w:t>
            </w:r>
          </w:p>
        </w:tc>
      </w:tr>
      <w:tr w:rsidR="00341AA1" w:rsidRPr="00341AA1" w14:paraId="123491C3" w14:textId="77777777" w:rsidTr="003C4942">
        <w:tblPrEx>
          <w:tblCellMar>
            <w:top w:w="0" w:type="dxa"/>
            <w:left w:w="0" w:type="dxa"/>
            <w:bottom w:w="0" w:type="dxa"/>
            <w:right w:w="0" w:type="dxa"/>
          </w:tblCellMar>
        </w:tblPrEx>
        <w:trPr>
          <w:trHeight w:val="285"/>
        </w:trPr>
        <w:tc>
          <w:tcPr>
            <w:tcW w:w="3916" w:type="pct"/>
            <w:noWrap/>
            <w:vAlign w:val="center"/>
            <w:hideMark/>
          </w:tcPr>
          <w:p w14:paraId="4363F3FF"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Asociación de Municipalidades Desarrollo Apicultura Turismo y Medio Ambiente Zona de Amortiguación de la Región de Los Lagos</w:t>
            </w:r>
          </w:p>
        </w:tc>
        <w:tc>
          <w:tcPr>
            <w:tcW w:w="1084" w:type="pct"/>
            <w:noWrap/>
            <w:vAlign w:val="center"/>
            <w:hideMark/>
          </w:tcPr>
          <w:p w14:paraId="6C945959"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8,3%</w:t>
            </w:r>
          </w:p>
        </w:tc>
      </w:tr>
      <w:tr w:rsidR="00341AA1" w:rsidRPr="00341AA1" w14:paraId="24DD416B" w14:textId="77777777" w:rsidTr="005C273B">
        <w:tblPrEx>
          <w:tblCellMar>
            <w:top w:w="0" w:type="dxa"/>
            <w:left w:w="0" w:type="dxa"/>
            <w:bottom w:w="0" w:type="dxa"/>
            <w:right w:w="0" w:type="dxa"/>
          </w:tblCellMar>
        </w:tblPrEx>
        <w:trPr>
          <w:trHeight w:val="285"/>
        </w:trPr>
        <w:tc>
          <w:tcPr>
            <w:tcW w:w="3916" w:type="pct"/>
            <w:noWrap/>
            <w:vAlign w:val="center"/>
            <w:hideMark/>
          </w:tcPr>
          <w:p w14:paraId="05C8A502"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Municipalidad de Santa María</w:t>
            </w:r>
          </w:p>
        </w:tc>
        <w:tc>
          <w:tcPr>
            <w:tcW w:w="1084" w:type="pct"/>
            <w:noWrap/>
            <w:vAlign w:val="center"/>
            <w:hideMark/>
          </w:tcPr>
          <w:p w14:paraId="7D6EF5EB"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13,3%</w:t>
            </w:r>
          </w:p>
        </w:tc>
      </w:tr>
      <w:tr w:rsidR="00341AA1" w:rsidRPr="00341AA1" w14:paraId="5B4E9049" w14:textId="77777777" w:rsidTr="005C273B">
        <w:tblPrEx>
          <w:tblCellMar>
            <w:top w:w="0" w:type="dxa"/>
            <w:left w:w="0" w:type="dxa"/>
            <w:bottom w:w="0" w:type="dxa"/>
            <w:right w:w="0" w:type="dxa"/>
          </w:tblCellMar>
        </w:tblPrEx>
        <w:trPr>
          <w:trHeight w:val="285"/>
        </w:trPr>
        <w:tc>
          <w:tcPr>
            <w:tcW w:w="3916" w:type="pct"/>
            <w:tcBorders>
              <w:bottom w:val="single" w:sz="4" w:space="0" w:color="auto"/>
            </w:tcBorders>
            <w:noWrap/>
            <w:vAlign w:val="center"/>
            <w:hideMark/>
          </w:tcPr>
          <w:p w14:paraId="572361E3"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Ex Consejo Nacional de la Cultura y las Artes (CNCA)</w:t>
            </w:r>
          </w:p>
        </w:tc>
        <w:tc>
          <w:tcPr>
            <w:tcW w:w="1084" w:type="pct"/>
            <w:tcBorders>
              <w:bottom w:val="single" w:sz="4" w:space="0" w:color="auto"/>
            </w:tcBorders>
            <w:noWrap/>
            <w:vAlign w:val="center"/>
            <w:hideMark/>
          </w:tcPr>
          <w:p w14:paraId="036F2E44"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13,8%</w:t>
            </w:r>
          </w:p>
        </w:tc>
      </w:tr>
      <w:tr w:rsidR="00341AA1" w:rsidRPr="00341AA1" w14:paraId="0FBAD3D0" w14:textId="77777777" w:rsidTr="005C273B">
        <w:tblPrEx>
          <w:tblCellMar>
            <w:top w:w="0" w:type="dxa"/>
            <w:left w:w="0" w:type="dxa"/>
            <w:bottom w:w="0" w:type="dxa"/>
            <w:right w:w="0" w:type="dxa"/>
          </w:tblCellMar>
        </w:tblPrEx>
        <w:trPr>
          <w:trHeight w:val="285"/>
        </w:trPr>
        <w:tc>
          <w:tcPr>
            <w:tcW w:w="3916" w:type="pct"/>
            <w:tcBorders>
              <w:top w:val="single" w:sz="4" w:space="0" w:color="auto"/>
            </w:tcBorders>
            <w:noWrap/>
            <w:vAlign w:val="center"/>
            <w:hideMark/>
          </w:tcPr>
          <w:p w14:paraId="70023974"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lastRenderedPageBreak/>
              <w:t>Defensa Civil de Chile</w:t>
            </w:r>
          </w:p>
        </w:tc>
        <w:tc>
          <w:tcPr>
            <w:tcW w:w="1084" w:type="pct"/>
            <w:tcBorders>
              <w:top w:val="single" w:sz="4" w:space="0" w:color="auto"/>
            </w:tcBorders>
            <w:noWrap/>
            <w:vAlign w:val="center"/>
            <w:hideMark/>
          </w:tcPr>
          <w:p w14:paraId="2062F76D"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15,4%</w:t>
            </w:r>
          </w:p>
        </w:tc>
      </w:tr>
      <w:tr w:rsidR="00341AA1" w:rsidRPr="00341AA1" w14:paraId="4244B28D" w14:textId="77777777" w:rsidTr="003C4942">
        <w:tblPrEx>
          <w:tblCellMar>
            <w:top w:w="0" w:type="dxa"/>
            <w:left w:w="0" w:type="dxa"/>
            <w:bottom w:w="0" w:type="dxa"/>
            <w:right w:w="0" w:type="dxa"/>
          </w:tblCellMar>
        </w:tblPrEx>
        <w:trPr>
          <w:trHeight w:val="285"/>
        </w:trPr>
        <w:tc>
          <w:tcPr>
            <w:tcW w:w="3916" w:type="pct"/>
            <w:noWrap/>
            <w:vAlign w:val="center"/>
            <w:hideMark/>
          </w:tcPr>
          <w:p w14:paraId="0D5C836B"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Dirección General de Relaciones Económicas Internacionales (DIRECON)</w:t>
            </w:r>
          </w:p>
        </w:tc>
        <w:tc>
          <w:tcPr>
            <w:tcW w:w="1084" w:type="pct"/>
            <w:noWrap/>
            <w:vAlign w:val="center"/>
            <w:hideMark/>
          </w:tcPr>
          <w:p w14:paraId="312A63D5"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16,1%</w:t>
            </w:r>
          </w:p>
        </w:tc>
      </w:tr>
      <w:tr w:rsidR="00341AA1" w:rsidRPr="00341AA1" w14:paraId="6D443E89" w14:textId="77777777" w:rsidTr="003C4942">
        <w:tblPrEx>
          <w:tblCellMar>
            <w:top w:w="0" w:type="dxa"/>
            <w:left w:w="0" w:type="dxa"/>
            <w:bottom w:w="0" w:type="dxa"/>
            <w:right w:w="0" w:type="dxa"/>
          </w:tblCellMar>
        </w:tblPrEx>
        <w:trPr>
          <w:trHeight w:val="285"/>
        </w:trPr>
        <w:tc>
          <w:tcPr>
            <w:tcW w:w="3916" w:type="pct"/>
            <w:noWrap/>
            <w:vAlign w:val="center"/>
            <w:hideMark/>
          </w:tcPr>
          <w:p w14:paraId="6082B2B2"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Municipalidad de Independencia</w:t>
            </w:r>
          </w:p>
        </w:tc>
        <w:tc>
          <w:tcPr>
            <w:tcW w:w="1084" w:type="pct"/>
            <w:noWrap/>
            <w:vAlign w:val="center"/>
            <w:hideMark/>
          </w:tcPr>
          <w:p w14:paraId="110E50F3"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20,0%</w:t>
            </w:r>
          </w:p>
        </w:tc>
      </w:tr>
      <w:tr w:rsidR="00341AA1" w:rsidRPr="00341AA1" w14:paraId="611FD59B" w14:textId="77777777" w:rsidTr="003C4942">
        <w:tblPrEx>
          <w:tblCellMar>
            <w:top w:w="0" w:type="dxa"/>
            <w:left w:w="0" w:type="dxa"/>
            <w:bottom w:w="0" w:type="dxa"/>
            <w:right w:w="0" w:type="dxa"/>
          </w:tblCellMar>
        </w:tblPrEx>
        <w:trPr>
          <w:trHeight w:val="285"/>
        </w:trPr>
        <w:tc>
          <w:tcPr>
            <w:tcW w:w="3916" w:type="pct"/>
            <w:noWrap/>
            <w:vAlign w:val="center"/>
            <w:hideMark/>
          </w:tcPr>
          <w:p w14:paraId="6E1FF9D0"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Dirección Nacional de Fronteras y Límites del Estado (DIFROL)</w:t>
            </w:r>
          </w:p>
        </w:tc>
        <w:tc>
          <w:tcPr>
            <w:tcW w:w="1084" w:type="pct"/>
            <w:noWrap/>
            <w:vAlign w:val="center"/>
            <w:hideMark/>
          </w:tcPr>
          <w:p w14:paraId="5BBF9E11"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30,0%</w:t>
            </w:r>
          </w:p>
        </w:tc>
      </w:tr>
      <w:tr w:rsidR="00341AA1" w:rsidRPr="00341AA1" w14:paraId="10A371A3" w14:textId="77777777" w:rsidTr="003C4942">
        <w:tblPrEx>
          <w:tblCellMar>
            <w:top w:w="0" w:type="dxa"/>
            <w:left w:w="0" w:type="dxa"/>
            <w:bottom w:w="0" w:type="dxa"/>
            <w:right w:w="0" w:type="dxa"/>
          </w:tblCellMar>
        </w:tblPrEx>
        <w:trPr>
          <w:trHeight w:val="285"/>
        </w:trPr>
        <w:tc>
          <w:tcPr>
            <w:tcW w:w="3916" w:type="pct"/>
            <w:noWrap/>
            <w:vAlign w:val="center"/>
            <w:hideMark/>
          </w:tcPr>
          <w:p w14:paraId="1D527693"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Subsecretaría de Transportes (MTT)</w:t>
            </w:r>
          </w:p>
        </w:tc>
        <w:tc>
          <w:tcPr>
            <w:tcW w:w="1084" w:type="pct"/>
            <w:noWrap/>
            <w:vAlign w:val="center"/>
            <w:hideMark/>
          </w:tcPr>
          <w:p w14:paraId="7F9BA204"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33,3%</w:t>
            </w:r>
          </w:p>
        </w:tc>
      </w:tr>
      <w:tr w:rsidR="00341AA1" w:rsidRPr="00341AA1" w14:paraId="36254868" w14:textId="77777777" w:rsidTr="003C4942">
        <w:tblPrEx>
          <w:tblCellMar>
            <w:top w:w="0" w:type="dxa"/>
            <w:left w:w="0" w:type="dxa"/>
            <w:bottom w:w="0" w:type="dxa"/>
            <w:right w:w="0" w:type="dxa"/>
          </w:tblCellMar>
        </w:tblPrEx>
        <w:trPr>
          <w:trHeight w:val="285"/>
        </w:trPr>
        <w:tc>
          <w:tcPr>
            <w:tcW w:w="3916" w:type="pct"/>
            <w:noWrap/>
            <w:vAlign w:val="center"/>
            <w:hideMark/>
          </w:tcPr>
          <w:p w14:paraId="694B2931"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Municipalidad de Valdivia</w:t>
            </w:r>
          </w:p>
        </w:tc>
        <w:tc>
          <w:tcPr>
            <w:tcW w:w="1084" w:type="pct"/>
            <w:noWrap/>
            <w:vAlign w:val="center"/>
            <w:hideMark/>
          </w:tcPr>
          <w:p w14:paraId="037838BC"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36,7%</w:t>
            </w:r>
          </w:p>
        </w:tc>
      </w:tr>
      <w:tr w:rsidR="00341AA1" w:rsidRPr="00341AA1" w14:paraId="14D98F7C" w14:textId="77777777" w:rsidTr="003C4942">
        <w:tblPrEx>
          <w:tblCellMar>
            <w:top w:w="0" w:type="dxa"/>
            <w:left w:w="0" w:type="dxa"/>
            <w:bottom w:w="0" w:type="dxa"/>
            <w:right w:w="0" w:type="dxa"/>
          </w:tblCellMar>
        </w:tblPrEx>
        <w:trPr>
          <w:trHeight w:val="285"/>
        </w:trPr>
        <w:tc>
          <w:tcPr>
            <w:tcW w:w="3916" w:type="pct"/>
            <w:noWrap/>
            <w:vAlign w:val="center"/>
            <w:hideMark/>
          </w:tcPr>
          <w:p w14:paraId="4F579BE4"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Fundación de Comunicación Capacitación y Cultura del Agro (FUCOA)</w:t>
            </w:r>
          </w:p>
        </w:tc>
        <w:tc>
          <w:tcPr>
            <w:tcW w:w="1084" w:type="pct"/>
            <w:noWrap/>
            <w:vAlign w:val="center"/>
            <w:hideMark/>
          </w:tcPr>
          <w:p w14:paraId="6F04590F"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40,0%</w:t>
            </w:r>
          </w:p>
        </w:tc>
      </w:tr>
      <w:tr w:rsidR="00341AA1" w:rsidRPr="00341AA1" w14:paraId="0D2FD0CE" w14:textId="77777777" w:rsidTr="003C4942">
        <w:tblPrEx>
          <w:tblCellMar>
            <w:top w:w="0" w:type="dxa"/>
            <w:left w:w="0" w:type="dxa"/>
            <w:bottom w:w="0" w:type="dxa"/>
            <w:right w:w="0" w:type="dxa"/>
          </w:tblCellMar>
        </w:tblPrEx>
        <w:trPr>
          <w:trHeight w:val="285"/>
        </w:trPr>
        <w:tc>
          <w:tcPr>
            <w:tcW w:w="3916" w:type="pct"/>
            <w:noWrap/>
            <w:vAlign w:val="center"/>
            <w:hideMark/>
          </w:tcPr>
          <w:p w14:paraId="79624569"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Asociación de Municipalidades Paisajes de Conservación para la Biodiversidad de la Región de Los Ríos</w:t>
            </w:r>
          </w:p>
        </w:tc>
        <w:tc>
          <w:tcPr>
            <w:tcW w:w="1084" w:type="pct"/>
            <w:noWrap/>
            <w:vAlign w:val="center"/>
            <w:hideMark/>
          </w:tcPr>
          <w:p w14:paraId="4A0DC448"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40,3%</w:t>
            </w:r>
          </w:p>
        </w:tc>
      </w:tr>
      <w:tr w:rsidR="00341AA1" w:rsidRPr="00341AA1" w14:paraId="376A9831" w14:textId="77777777" w:rsidTr="003C4942">
        <w:tblPrEx>
          <w:tblCellMar>
            <w:top w:w="0" w:type="dxa"/>
            <w:left w:w="0" w:type="dxa"/>
            <w:bottom w:w="0" w:type="dxa"/>
            <w:right w:w="0" w:type="dxa"/>
          </w:tblCellMar>
        </w:tblPrEx>
        <w:trPr>
          <w:trHeight w:val="285"/>
        </w:trPr>
        <w:tc>
          <w:tcPr>
            <w:tcW w:w="3916" w:type="pct"/>
            <w:noWrap/>
            <w:vAlign w:val="center"/>
            <w:hideMark/>
          </w:tcPr>
          <w:p w14:paraId="7E6A2FB8"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Asociación de Municipalidades de la Provincia de Arauco</w:t>
            </w:r>
          </w:p>
        </w:tc>
        <w:tc>
          <w:tcPr>
            <w:tcW w:w="1084" w:type="pct"/>
            <w:noWrap/>
            <w:vAlign w:val="center"/>
            <w:hideMark/>
          </w:tcPr>
          <w:p w14:paraId="4AB5B196"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41,0%</w:t>
            </w:r>
          </w:p>
        </w:tc>
      </w:tr>
      <w:tr w:rsidR="00341AA1" w:rsidRPr="00341AA1" w14:paraId="1BFD9186" w14:textId="77777777" w:rsidTr="003C4942">
        <w:tblPrEx>
          <w:tblCellMar>
            <w:top w:w="0" w:type="dxa"/>
            <w:left w:w="0" w:type="dxa"/>
            <w:bottom w:w="0" w:type="dxa"/>
            <w:right w:w="0" w:type="dxa"/>
          </w:tblCellMar>
        </w:tblPrEx>
        <w:trPr>
          <w:trHeight w:val="285"/>
        </w:trPr>
        <w:tc>
          <w:tcPr>
            <w:tcW w:w="3916" w:type="pct"/>
            <w:noWrap/>
            <w:vAlign w:val="center"/>
            <w:hideMark/>
          </w:tcPr>
          <w:p w14:paraId="0F5D5B55"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Asociación Municipal para la sustentabilidad ambiental AMUSA</w:t>
            </w:r>
          </w:p>
        </w:tc>
        <w:tc>
          <w:tcPr>
            <w:tcW w:w="1084" w:type="pct"/>
            <w:noWrap/>
            <w:vAlign w:val="center"/>
            <w:hideMark/>
          </w:tcPr>
          <w:p w14:paraId="0B8582F4"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44,8%</w:t>
            </w:r>
          </w:p>
        </w:tc>
      </w:tr>
      <w:tr w:rsidR="00341AA1" w:rsidRPr="00341AA1" w14:paraId="1D9746B4" w14:textId="77777777" w:rsidTr="003C4942">
        <w:tblPrEx>
          <w:tblCellMar>
            <w:top w:w="0" w:type="dxa"/>
            <w:left w:w="0" w:type="dxa"/>
            <w:bottom w:w="0" w:type="dxa"/>
            <w:right w:w="0" w:type="dxa"/>
          </w:tblCellMar>
        </w:tblPrEx>
        <w:trPr>
          <w:trHeight w:val="285"/>
        </w:trPr>
        <w:tc>
          <w:tcPr>
            <w:tcW w:w="3916" w:type="pct"/>
            <w:noWrap/>
            <w:vAlign w:val="center"/>
            <w:hideMark/>
          </w:tcPr>
          <w:p w14:paraId="69C49513"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Asociación de Municipalidades Quinta Región Cordillera</w:t>
            </w:r>
          </w:p>
        </w:tc>
        <w:tc>
          <w:tcPr>
            <w:tcW w:w="1084" w:type="pct"/>
            <w:noWrap/>
            <w:vAlign w:val="center"/>
            <w:hideMark/>
          </w:tcPr>
          <w:p w14:paraId="3597DA1C"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45,2%</w:t>
            </w:r>
          </w:p>
        </w:tc>
      </w:tr>
      <w:tr w:rsidR="00341AA1" w:rsidRPr="00341AA1" w14:paraId="51A1212E" w14:textId="77777777" w:rsidTr="003C4942">
        <w:tblPrEx>
          <w:tblCellMar>
            <w:top w:w="0" w:type="dxa"/>
            <w:left w:w="0" w:type="dxa"/>
            <w:bottom w:w="0" w:type="dxa"/>
            <w:right w:w="0" w:type="dxa"/>
          </w:tblCellMar>
        </w:tblPrEx>
        <w:trPr>
          <w:trHeight w:val="285"/>
        </w:trPr>
        <w:tc>
          <w:tcPr>
            <w:tcW w:w="3916" w:type="pct"/>
            <w:tcBorders>
              <w:bottom w:val="single" w:sz="4" w:space="0" w:color="auto"/>
            </w:tcBorders>
            <w:noWrap/>
            <w:vAlign w:val="center"/>
            <w:hideMark/>
          </w:tcPr>
          <w:p w14:paraId="4F803BC2"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Dirección de Compras y Contratación Pública (CHILECOMPRA)</w:t>
            </w:r>
          </w:p>
        </w:tc>
        <w:tc>
          <w:tcPr>
            <w:tcW w:w="1084" w:type="pct"/>
            <w:tcBorders>
              <w:bottom w:val="single" w:sz="4" w:space="0" w:color="auto"/>
            </w:tcBorders>
            <w:noWrap/>
            <w:vAlign w:val="center"/>
            <w:hideMark/>
          </w:tcPr>
          <w:p w14:paraId="05816F8D"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50,0%</w:t>
            </w:r>
          </w:p>
        </w:tc>
      </w:tr>
    </w:tbl>
    <w:p w14:paraId="0955668D" w14:textId="77777777" w:rsidR="004F0508" w:rsidRPr="00D9489C" w:rsidRDefault="004F0508" w:rsidP="004F0508">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Elaboración propia en base a información del portal de datos abiertos del CPLT </w:t>
      </w:r>
    </w:p>
    <w:p w14:paraId="1C6CFE6D" w14:textId="2568DE35" w:rsidR="00665729" w:rsidRPr="00F82A25" w:rsidRDefault="00665729" w:rsidP="00994E1E">
      <w:pPr>
        <w:tabs>
          <w:tab w:val="center" w:pos="5578"/>
        </w:tabs>
        <w:spacing w:after="160" w:line="259" w:lineRule="auto"/>
        <w:ind w:left="0" w:right="0" w:firstLine="0"/>
        <w:jc w:val="left"/>
        <w:rPr>
          <w:rFonts w:ascii="Palatino Linotype" w:hAnsi="Palatino Linotype"/>
        </w:rPr>
      </w:pPr>
    </w:p>
    <w:p w14:paraId="1C69627B" w14:textId="1A8A95D6" w:rsidR="00665729" w:rsidRPr="00F82A25" w:rsidRDefault="00665729" w:rsidP="00994E1E">
      <w:pPr>
        <w:spacing w:after="391" w:line="259" w:lineRule="auto"/>
        <w:ind w:left="0" w:right="0" w:firstLine="0"/>
        <w:jc w:val="left"/>
        <w:rPr>
          <w:rFonts w:ascii="Palatino Linotype" w:hAnsi="Palatino Linotype"/>
        </w:rPr>
      </w:pPr>
    </w:p>
    <w:p w14:paraId="09ADD545" w14:textId="77777777" w:rsidR="004F0508" w:rsidRDefault="004F0508">
      <w:pPr>
        <w:spacing w:after="160" w:line="259" w:lineRule="auto"/>
        <w:ind w:left="0" w:right="0" w:firstLine="0"/>
        <w:jc w:val="left"/>
        <w:rPr>
          <w:rFonts w:ascii="Palatino Linotype" w:hAnsi="Palatino Linotype"/>
          <w:b/>
          <w:sz w:val="29"/>
        </w:rPr>
      </w:pPr>
      <w:r>
        <w:rPr>
          <w:rFonts w:ascii="Palatino Linotype" w:hAnsi="Palatino Linotype"/>
        </w:rPr>
        <w:br w:type="page"/>
      </w:r>
    </w:p>
    <w:p w14:paraId="11F3DC15" w14:textId="1F9DF432" w:rsidR="00665729" w:rsidRPr="00F82A25" w:rsidRDefault="00AD3BB3" w:rsidP="009527FB">
      <w:pPr>
        <w:pStyle w:val="Ttulo1"/>
        <w:numPr>
          <w:ilvl w:val="0"/>
          <w:numId w:val="5"/>
        </w:numPr>
        <w:tabs>
          <w:tab w:val="center" w:pos="2590"/>
        </w:tabs>
        <w:spacing w:line="360" w:lineRule="auto"/>
        <w:rPr>
          <w:rFonts w:ascii="Palatino Linotype" w:hAnsi="Palatino Linotype"/>
        </w:rPr>
      </w:pPr>
      <w:bookmarkStart w:id="9" w:name="_Toc43397145"/>
      <w:r w:rsidRPr="00F82A25">
        <w:rPr>
          <w:rFonts w:ascii="Palatino Linotype" w:hAnsi="Palatino Linotype"/>
        </w:rPr>
        <w:lastRenderedPageBreak/>
        <w:t>Falta de estandarización de datos</w:t>
      </w:r>
      <w:bookmarkEnd w:id="9"/>
    </w:p>
    <w:p w14:paraId="534ECB79" w14:textId="20CF3D16" w:rsidR="00665729" w:rsidRPr="00F82A25" w:rsidRDefault="00AD3BB3" w:rsidP="009527FB">
      <w:pPr>
        <w:spacing w:after="148" w:line="360" w:lineRule="auto"/>
        <w:ind w:right="0"/>
        <w:rPr>
          <w:rFonts w:ascii="Palatino Linotype" w:hAnsi="Palatino Linotype"/>
        </w:rPr>
      </w:pPr>
      <w:r w:rsidRPr="00F82A25">
        <w:rPr>
          <w:rFonts w:ascii="Palatino Linotype" w:hAnsi="Palatino Linotype"/>
        </w:rPr>
        <w:t xml:space="preserve">Como último punto a analizar, se revisó el estado de la estandarización de algunos de los principales campos descriptivos de cada uno de los funcionarios pertenecientes al dataset. </w:t>
      </w:r>
      <w:r w:rsidR="009527FB" w:rsidRPr="00F82A25">
        <w:rPr>
          <w:rFonts w:ascii="Palatino Linotype" w:hAnsi="Palatino Linotype"/>
        </w:rPr>
        <w:t>Entiéndase</w:t>
      </w:r>
      <w:r w:rsidRPr="00F82A25">
        <w:rPr>
          <w:rFonts w:ascii="Palatino Linotype" w:hAnsi="Palatino Linotype"/>
        </w:rPr>
        <w:t xml:space="preserve"> como estandarización al nivel de ordenamiento y agrupación de datos similares, ejemplo: si el campo </w:t>
      </w:r>
      <w:r w:rsidR="009527FB">
        <w:rPr>
          <w:rFonts w:ascii="Palatino Linotype" w:hAnsi="Palatino Linotype"/>
        </w:rPr>
        <w:t>‘profesión’</w:t>
      </w:r>
      <w:r w:rsidRPr="00F82A25">
        <w:rPr>
          <w:rFonts w:ascii="Palatino Linotype" w:hAnsi="Palatino Linotype"/>
        </w:rPr>
        <w:t xml:space="preserve"> tiene entre sus valores los siguiente: Ingeniero Comercial MBA en Universidad xX, Ingeniero Comercial Mención Economía. Entonces nos encontramos con un campo </w:t>
      </w:r>
      <w:r w:rsidR="009527FB">
        <w:rPr>
          <w:rFonts w:ascii="Palatino Linotype" w:hAnsi="Palatino Linotype"/>
        </w:rPr>
        <w:t>‘</w:t>
      </w:r>
      <w:r w:rsidRPr="00F82A25">
        <w:rPr>
          <w:rFonts w:ascii="Palatino Linotype" w:hAnsi="Palatino Linotype"/>
        </w:rPr>
        <w:t>profesión</w:t>
      </w:r>
      <w:r w:rsidR="009527FB">
        <w:rPr>
          <w:rFonts w:ascii="Palatino Linotype" w:hAnsi="Palatino Linotype"/>
        </w:rPr>
        <w:t>’</w:t>
      </w:r>
      <w:r w:rsidRPr="00F82A25">
        <w:rPr>
          <w:rFonts w:ascii="Palatino Linotype" w:hAnsi="Palatino Linotype"/>
        </w:rPr>
        <w:t xml:space="preserve"> con bajo nivel de estandarización, esto probablemente se debe a que el ingreso de estos datos es digitado y no a partir de una lista pre</w:t>
      </w:r>
      <w:r w:rsidR="009527FB">
        <w:rPr>
          <w:rFonts w:ascii="Palatino Linotype" w:hAnsi="Palatino Linotype"/>
        </w:rPr>
        <w:t xml:space="preserve"> </w:t>
      </w:r>
      <w:r w:rsidRPr="00F82A25">
        <w:rPr>
          <w:rFonts w:ascii="Palatino Linotype" w:hAnsi="Palatino Linotype"/>
        </w:rPr>
        <w:t>generada. Entre los campos que se analizaron están:</w:t>
      </w:r>
    </w:p>
    <w:p w14:paraId="10E0C37E" w14:textId="77777777" w:rsidR="00665729" w:rsidRPr="00F82A25" w:rsidRDefault="00AD3BB3" w:rsidP="009527FB">
      <w:pPr>
        <w:numPr>
          <w:ilvl w:val="0"/>
          <w:numId w:val="4"/>
        </w:numPr>
        <w:spacing w:line="360" w:lineRule="auto"/>
        <w:ind w:right="0" w:hanging="241"/>
        <w:rPr>
          <w:rFonts w:ascii="Palatino Linotype" w:hAnsi="Palatino Linotype"/>
        </w:rPr>
      </w:pPr>
      <w:r w:rsidRPr="00F82A25">
        <w:rPr>
          <w:rFonts w:ascii="Palatino Linotype" w:hAnsi="Palatino Linotype"/>
        </w:rPr>
        <w:t>Tipo Estamento</w:t>
      </w:r>
    </w:p>
    <w:p w14:paraId="19B866C8" w14:textId="77777777" w:rsidR="00665729" w:rsidRPr="00F82A25" w:rsidRDefault="00AD3BB3" w:rsidP="009527FB">
      <w:pPr>
        <w:numPr>
          <w:ilvl w:val="0"/>
          <w:numId w:val="4"/>
        </w:numPr>
        <w:spacing w:line="360" w:lineRule="auto"/>
        <w:ind w:right="0" w:hanging="241"/>
        <w:rPr>
          <w:rFonts w:ascii="Palatino Linotype" w:hAnsi="Palatino Linotype"/>
        </w:rPr>
      </w:pPr>
      <w:r w:rsidRPr="00F82A25">
        <w:rPr>
          <w:rFonts w:ascii="Palatino Linotype" w:hAnsi="Palatino Linotype"/>
        </w:rPr>
        <w:t>Tipo Cargo</w:t>
      </w:r>
    </w:p>
    <w:p w14:paraId="524BCE5D" w14:textId="77777777" w:rsidR="00665729" w:rsidRPr="00F82A25" w:rsidRDefault="00AD3BB3" w:rsidP="009527FB">
      <w:pPr>
        <w:numPr>
          <w:ilvl w:val="0"/>
          <w:numId w:val="4"/>
        </w:numPr>
        <w:spacing w:line="360" w:lineRule="auto"/>
        <w:ind w:right="0" w:hanging="241"/>
        <w:rPr>
          <w:rFonts w:ascii="Palatino Linotype" w:hAnsi="Palatino Linotype"/>
        </w:rPr>
      </w:pPr>
      <w:r w:rsidRPr="00F82A25">
        <w:rPr>
          <w:rFonts w:ascii="Palatino Linotype" w:hAnsi="Palatino Linotype"/>
        </w:rPr>
        <w:t>Grado</w:t>
      </w:r>
    </w:p>
    <w:p w14:paraId="4138991B" w14:textId="77777777" w:rsidR="00665729" w:rsidRPr="00F82A25" w:rsidRDefault="00AD3BB3" w:rsidP="009527FB">
      <w:pPr>
        <w:numPr>
          <w:ilvl w:val="0"/>
          <w:numId w:val="4"/>
        </w:numPr>
        <w:spacing w:after="354" w:line="360" w:lineRule="auto"/>
        <w:ind w:right="0" w:hanging="241"/>
        <w:rPr>
          <w:rFonts w:ascii="Palatino Linotype" w:hAnsi="Palatino Linotype"/>
        </w:rPr>
      </w:pPr>
      <w:r w:rsidRPr="00F82A25">
        <w:rPr>
          <w:rFonts w:ascii="Palatino Linotype" w:hAnsi="Palatino Linotype"/>
        </w:rPr>
        <w:t>Tipo de Calificación</w:t>
      </w:r>
    </w:p>
    <w:p w14:paraId="33567A0D" w14:textId="39320524" w:rsidR="00665729" w:rsidRPr="00F82A25" w:rsidRDefault="00AD3BB3" w:rsidP="00CD4E40">
      <w:pPr>
        <w:pStyle w:val="Ttulo2"/>
        <w:numPr>
          <w:ilvl w:val="1"/>
          <w:numId w:val="5"/>
        </w:numPr>
        <w:tabs>
          <w:tab w:val="center" w:pos="2792"/>
        </w:tabs>
        <w:spacing w:line="360" w:lineRule="auto"/>
        <w:rPr>
          <w:rFonts w:ascii="Palatino Linotype" w:hAnsi="Palatino Linotype"/>
        </w:rPr>
      </w:pPr>
      <w:bookmarkStart w:id="10" w:name="_Toc43397146"/>
      <w:r w:rsidRPr="00F82A25">
        <w:rPr>
          <w:rFonts w:ascii="Palatino Linotype" w:hAnsi="Palatino Linotype"/>
        </w:rPr>
        <w:t>Tipo de Estamento</w:t>
      </w:r>
      <w:bookmarkEnd w:id="10"/>
    </w:p>
    <w:p w14:paraId="17950504" w14:textId="0656F07A" w:rsidR="00665729" w:rsidRPr="00F82A25" w:rsidRDefault="00AD3BB3" w:rsidP="009527FB">
      <w:pPr>
        <w:spacing w:after="126" w:line="360" w:lineRule="auto"/>
        <w:ind w:right="0"/>
        <w:rPr>
          <w:rFonts w:ascii="Palatino Linotype" w:hAnsi="Palatino Linotype"/>
        </w:rPr>
      </w:pPr>
      <w:r w:rsidRPr="00F82A25">
        <w:rPr>
          <w:rFonts w:ascii="Palatino Linotype" w:hAnsi="Palatino Linotype"/>
        </w:rPr>
        <w:t xml:space="preserve">El primer campo analizado corresponde a Tipo de Estamento, el cual contiene información respecto del estamento al cual pertenece el funcionario. Actualmente ese campo contiene 34 elementos distintos, lo que pareciera ser un número bastante razonable de elementos, y de hecho si vemos los primeros 5 elementos, que aparecen en la tabla </w:t>
      </w:r>
      <w:r w:rsidR="00CD4E40">
        <w:rPr>
          <w:rFonts w:ascii="Palatino Linotype" w:hAnsi="Palatino Linotype"/>
        </w:rPr>
        <w:t>10</w:t>
      </w:r>
      <w:r w:rsidRPr="00F82A25">
        <w:rPr>
          <w:rFonts w:ascii="Palatino Linotype" w:hAnsi="Palatino Linotype"/>
        </w:rPr>
        <w:t>, podríamos pensar que así es, si</w:t>
      </w:r>
      <w:r w:rsidR="00CD4E40">
        <w:rPr>
          <w:rFonts w:ascii="Palatino Linotype" w:hAnsi="Palatino Linotype"/>
        </w:rPr>
        <w:t>n</w:t>
      </w:r>
      <w:r w:rsidRPr="00F82A25">
        <w:rPr>
          <w:rFonts w:ascii="Palatino Linotype" w:hAnsi="Palatino Linotype"/>
        </w:rPr>
        <w:t xml:space="preserve"> embargo, en la tabla </w:t>
      </w:r>
      <w:r w:rsidR="00CD4E40">
        <w:rPr>
          <w:rFonts w:ascii="Palatino Linotype" w:hAnsi="Palatino Linotype"/>
        </w:rPr>
        <w:t>11</w:t>
      </w:r>
      <w:r w:rsidRPr="00F82A25">
        <w:rPr>
          <w:rFonts w:ascii="Palatino Linotype" w:hAnsi="Palatino Linotype"/>
        </w:rPr>
        <w:t xml:space="preserve"> se muestran los últimos 5 elementos, y ahí</w:t>
      </w:r>
      <w:r w:rsidR="00CD4E40">
        <w:rPr>
          <w:rFonts w:ascii="Palatino Linotype" w:hAnsi="Palatino Linotype"/>
        </w:rPr>
        <w:t xml:space="preserve"> se genera la duda sobre</w:t>
      </w:r>
      <w:r w:rsidRPr="00F82A25">
        <w:rPr>
          <w:rFonts w:ascii="Palatino Linotype" w:hAnsi="Palatino Linotype"/>
        </w:rPr>
        <w:t xml:space="preserve"> la calidad de la información </w:t>
      </w:r>
      <w:r w:rsidR="00CD4E40">
        <w:rPr>
          <w:rFonts w:ascii="Palatino Linotype" w:hAnsi="Palatino Linotype"/>
        </w:rPr>
        <w:t>cargada en el campo ‘Tipo Estamento’</w:t>
      </w:r>
      <w:r w:rsidRPr="00F82A25">
        <w:rPr>
          <w:rFonts w:ascii="Palatino Linotype" w:hAnsi="Palatino Linotype"/>
        </w:rPr>
        <w:t>, ya que hay elementos como “Técnico”, “Técnicopedagógico”, “Técnico de Salud” y “Técnicos de nivel superior”, que aparentemente podrían estar agrupados en un estamento más genérico.</w:t>
      </w:r>
    </w:p>
    <w:p w14:paraId="2B1ECF39" w14:textId="2A300586" w:rsidR="00665729" w:rsidRPr="00CD4E40" w:rsidRDefault="00AD3BB3" w:rsidP="00CD4E40">
      <w:pPr>
        <w:spacing w:after="3" w:line="259" w:lineRule="auto"/>
        <w:ind w:left="-5" w:right="0"/>
        <w:jc w:val="left"/>
        <w:rPr>
          <w:rFonts w:ascii="Palatino Linotype" w:hAnsi="Palatino Linotype"/>
          <w:i/>
          <w:iCs/>
          <w:sz w:val="18"/>
          <w:szCs w:val="18"/>
        </w:rPr>
      </w:pPr>
      <w:r w:rsidRPr="00CD4E40">
        <w:rPr>
          <w:rFonts w:ascii="Palatino Linotype" w:hAnsi="Palatino Linotype"/>
          <w:i/>
          <w:iCs/>
          <w:sz w:val="18"/>
          <w:szCs w:val="18"/>
        </w:rPr>
        <w:t xml:space="preserve">Tabla </w:t>
      </w:r>
      <w:r w:rsidR="00CD4E40">
        <w:rPr>
          <w:rFonts w:ascii="Palatino Linotype" w:hAnsi="Palatino Linotype"/>
          <w:i/>
          <w:iCs/>
          <w:sz w:val="18"/>
          <w:szCs w:val="18"/>
        </w:rPr>
        <w:t>10</w:t>
      </w:r>
      <w:r w:rsidRPr="00CD4E40">
        <w:rPr>
          <w:rFonts w:ascii="Palatino Linotype" w:hAnsi="Palatino Linotype"/>
          <w:i/>
          <w:iCs/>
          <w:sz w:val="18"/>
          <w:szCs w:val="18"/>
        </w:rPr>
        <w:t>: primeros cinco elementos del campo Tipo Estamento</w:t>
      </w:r>
    </w:p>
    <w:tbl>
      <w:tblPr>
        <w:tblStyle w:val="TableGrid"/>
        <w:tblW w:w="0" w:type="auto"/>
        <w:tblInd w:w="120" w:type="dxa"/>
        <w:tblBorders>
          <w:top w:val="single" w:sz="4" w:space="0" w:color="auto"/>
          <w:bottom w:val="single" w:sz="4" w:space="0" w:color="auto"/>
        </w:tblBorders>
        <w:tblCellMar>
          <w:top w:w="0" w:type="dxa"/>
          <w:left w:w="0" w:type="dxa"/>
          <w:bottom w:w="0" w:type="dxa"/>
          <w:right w:w="0" w:type="dxa"/>
        </w:tblCellMar>
        <w:tblLook w:val="04A0" w:firstRow="1" w:lastRow="0" w:firstColumn="1" w:lastColumn="0" w:noHBand="0" w:noVBand="1"/>
      </w:tblPr>
      <w:tblGrid>
        <w:gridCol w:w="8930"/>
      </w:tblGrid>
      <w:tr w:rsidR="00CD4E40" w:rsidRPr="00CD4E40" w14:paraId="682DEAA9" w14:textId="77777777" w:rsidTr="00CD4E40">
        <w:tblPrEx>
          <w:tblCellMar>
            <w:top w:w="0" w:type="dxa"/>
            <w:left w:w="0" w:type="dxa"/>
            <w:bottom w:w="0" w:type="dxa"/>
            <w:right w:w="0" w:type="dxa"/>
          </w:tblCellMar>
        </w:tblPrEx>
        <w:tc>
          <w:tcPr>
            <w:tcW w:w="8930" w:type="dxa"/>
            <w:vAlign w:val="center"/>
          </w:tcPr>
          <w:p w14:paraId="33809DAE" w14:textId="77777777" w:rsidR="00CD4E40" w:rsidRPr="00CD4E40" w:rsidRDefault="00CD4E40" w:rsidP="00CD4E40">
            <w:pPr>
              <w:ind w:left="0" w:right="0" w:firstLine="0"/>
              <w:jc w:val="center"/>
              <w:rPr>
                <w:rFonts w:ascii="Palatino Linotype" w:hAnsi="Palatino Linotype"/>
                <w:sz w:val="18"/>
                <w:szCs w:val="18"/>
              </w:rPr>
            </w:pPr>
            <w:r w:rsidRPr="00CD4E40">
              <w:rPr>
                <w:rFonts w:ascii="Palatino Linotype" w:hAnsi="Palatino Linotype"/>
                <w:sz w:val="18"/>
                <w:szCs w:val="18"/>
              </w:rPr>
              <w:t>(1) Presidente del Consejo Directivo</w:t>
            </w:r>
          </w:p>
        </w:tc>
      </w:tr>
      <w:tr w:rsidR="00CD4E40" w:rsidRPr="00CD4E40" w14:paraId="6B7676B3" w14:textId="77777777" w:rsidTr="00CD4E40">
        <w:tblPrEx>
          <w:tblCellMar>
            <w:top w:w="0" w:type="dxa"/>
            <w:left w:w="0" w:type="dxa"/>
            <w:bottom w:w="0" w:type="dxa"/>
            <w:right w:w="0" w:type="dxa"/>
          </w:tblCellMar>
        </w:tblPrEx>
        <w:tc>
          <w:tcPr>
            <w:tcW w:w="8930" w:type="dxa"/>
            <w:vAlign w:val="center"/>
          </w:tcPr>
          <w:p w14:paraId="4490360D" w14:textId="77777777" w:rsidR="00CD4E40" w:rsidRPr="00CD4E40" w:rsidRDefault="00CD4E40" w:rsidP="00CD4E40">
            <w:pPr>
              <w:ind w:left="0" w:right="0" w:firstLine="0"/>
              <w:jc w:val="center"/>
              <w:rPr>
                <w:rFonts w:ascii="Palatino Linotype" w:hAnsi="Palatino Linotype"/>
                <w:sz w:val="18"/>
                <w:szCs w:val="18"/>
              </w:rPr>
            </w:pPr>
            <w:r w:rsidRPr="00CD4E40">
              <w:rPr>
                <w:rFonts w:ascii="Palatino Linotype" w:hAnsi="Palatino Linotype"/>
                <w:sz w:val="18"/>
                <w:szCs w:val="18"/>
              </w:rPr>
              <w:t>Administrativo</w:t>
            </w:r>
          </w:p>
        </w:tc>
      </w:tr>
      <w:tr w:rsidR="00CD4E40" w:rsidRPr="00CD4E40" w14:paraId="3C798A39" w14:textId="77777777" w:rsidTr="00CD4E40">
        <w:tblPrEx>
          <w:tblCellMar>
            <w:top w:w="0" w:type="dxa"/>
            <w:left w:w="0" w:type="dxa"/>
            <w:bottom w:w="0" w:type="dxa"/>
            <w:right w:w="0" w:type="dxa"/>
          </w:tblCellMar>
        </w:tblPrEx>
        <w:tc>
          <w:tcPr>
            <w:tcW w:w="8930" w:type="dxa"/>
            <w:vAlign w:val="center"/>
          </w:tcPr>
          <w:p w14:paraId="3AB49309" w14:textId="77777777" w:rsidR="00CD4E40" w:rsidRPr="00CD4E40" w:rsidRDefault="00CD4E40" w:rsidP="00CD4E40">
            <w:pPr>
              <w:ind w:left="0" w:right="0" w:firstLine="0"/>
              <w:jc w:val="center"/>
              <w:rPr>
                <w:rFonts w:ascii="Palatino Linotype" w:hAnsi="Palatino Linotype"/>
                <w:sz w:val="18"/>
                <w:szCs w:val="18"/>
              </w:rPr>
            </w:pPr>
            <w:r w:rsidRPr="00CD4E40">
              <w:rPr>
                <w:rFonts w:ascii="Palatino Linotype" w:hAnsi="Palatino Linotype"/>
                <w:sz w:val="18"/>
                <w:szCs w:val="18"/>
              </w:rPr>
              <w:t>Administrativos de Salud</w:t>
            </w:r>
          </w:p>
        </w:tc>
      </w:tr>
      <w:tr w:rsidR="00CD4E40" w:rsidRPr="00CD4E40" w14:paraId="4CA9880A" w14:textId="77777777" w:rsidTr="00CD4E40">
        <w:tblPrEx>
          <w:tblCellMar>
            <w:top w:w="0" w:type="dxa"/>
            <w:left w:w="0" w:type="dxa"/>
            <w:bottom w:w="0" w:type="dxa"/>
            <w:right w:w="0" w:type="dxa"/>
          </w:tblCellMar>
        </w:tblPrEx>
        <w:tc>
          <w:tcPr>
            <w:tcW w:w="8930" w:type="dxa"/>
            <w:vAlign w:val="center"/>
          </w:tcPr>
          <w:p w14:paraId="1DB89143" w14:textId="77777777" w:rsidR="00CD4E40" w:rsidRPr="00CD4E40" w:rsidRDefault="00CD4E40" w:rsidP="00CD4E40">
            <w:pPr>
              <w:ind w:left="0" w:right="0" w:firstLine="0"/>
              <w:jc w:val="center"/>
              <w:rPr>
                <w:rFonts w:ascii="Palatino Linotype" w:hAnsi="Palatino Linotype"/>
                <w:sz w:val="18"/>
                <w:szCs w:val="18"/>
              </w:rPr>
            </w:pPr>
            <w:r w:rsidRPr="00CD4E40">
              <w:rPr>
                <w:rFonts w:ascii="Palatino Linotype" w:hAnsi="Palatino Linotype"/>
                <w:sz w:val="18"/>
                <w:szCs w:val="18"/>
              </w:rPr>
              <w:t>Alcalde</w:t>
            </w:r>
          </w:p>
        </w:tc>
      </w:tr>
      <w:tr w:rsidR="00CD4E40" w:rsidRPr="00CD4E40" w14:paraId="60EA0954" w14:textId="77777777" w:rsidTr="00CD4E40">
        <w:tblPrEx>
          <w:tblCellMar>
            <w:top w:w="0" w:type="dxa"/>
            <w:left w:w="0" w:type="dxa"/>
            <w:bottom w:w="0" w:type="dxa"/>
            <w:right w:w="0" w:type="dxa"/>
          </w:tblCellMar>
        </w:tblPrEx>
        <w:tc>
          <w:tcPr>
            <w:tcW w:w="8930" w:type="dxa"/>
            <w:vAlign w:val="center"/>
          </w:tcPr>
          <w:p w14:paraId="1ED4B32A" w14:textId="77777777" w:rsidR="00CD4E40" w:rsidRPr="00CD4E40" w:rsidRDefault="00CD4E40" w:rsidP="00CD4E40">
            <w:pPr>
              <w:ind w:left="0" w:right="0" w:firstLine="0"/>
              <w:jc w:val="center"/>
              <w:rPr>
                <w:rFonts w:ascii="Palatino Linotype" w:hAnsi="Palatino Linotype"/>
                <w:sz w:val="18"/>
                <w:szCs w:val="18"/>
              </w:rPr>
            </w:pPr>
            <w:r w:rsidRPr="00CD4E40">
              <w:rPr>
                <w:rFonts w:ascii="Palatino Linotype" w:hAnsi="Palatino Linotype"/>
                <w:sz w:val="18"/>
                <w:szCs w:val="18"/>
              </w:rPr>
              <w:t>Autoridad de Gobierno</w:t>
            </w:r>
          </w:p>
        </w:tc>
      </w:tr>
    </w:tbl>
    <w:p w14:paraId="30EE63EE" w14:textId="1800A427" w:rsidR="00665729" w:rsidRPr="00CD4E40" w:rsidRDefault="00CD4E40" w:rsidP="00CD4E40">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Elaboración propia en base a información del portal de datos abiertos del CPLT </w:t>
      </w:r>
    </w:p>
    <w:p w14:paraId="72E9F4CD" w14:textId="4BAD43B8" w:rsidR="00665729" w:rsidRPr="00F82A25" w:rsidRDefault="00AD3BB3" w:rsidP="00CD4E40">
      <w:pPr>
        <w:spacing w:after="3" w:line="259" w:lineRule="auto"/>
        <w:ind w:left="-5" w:right="0"/>
        <w:jc w:val="left"/>
        <w:rPr>
          <w:rFonts w:ascii="Palatino Linotype" w:hAnsi="Palatino Linotype"/>
        </w:rPr>
      </w:pPr>
      <w:r w:rsidRPr="00953801">
        <w:rPr>
          <w:rFonts w:ascii="Palatino Linotype" w:hAnsi="Palatino Linotype"/>
          <w:i/>
          <w:iCs/>
          <w:sz w:val="18"/>
          <w:szCs w:val="18"/>
        </w:rPr>
        <w:lastRenderedPageBreak/>
        <w:t xml:space="preserve">Tabla </w:t>
      </w:r>
      <w:r w:rsidR="00CD4E40" w:rsidRPr="00953801">
        <w:rPr>
          <w:rFonts w:ascii="Palatino Linotype" w:hAnsi="Palatino Linotype"/>
          <w:i/>
          <w:iCs/>
          <w:sz w:val="18"/>
          <w:szCs w:val="18"/>
        </w:rPr>
        <w:t>11</w:t>
      </w:r>
      <w:r w:rsidRPr="00953801">
        <w:rPr>
          <w:rFonts w:ascii="Palatino Linotype" w:hAnsi="Palatino Linotype"/>
          <w:i/>
          <w:iCs/>
          <w:sz w:val="18"/>
          <w:szCs w:val="18"/>
        </w:rPr>
        <w:t>: últimos cinco elementos del campo Tipo Estamento</w:t>
      </w:r>
    </w:p>
    <w:tbl>
      <w:tblPr>
        <w:tblStyle w:val="TableGrid"/>
        <w:tblW w:w="0" w:type="auto"/>
        <w:tblInd w:w="0" w:type="dxa"/>
        <w:tblBorders>
          <w:top w:val="single" w:sz="4" w:space="0" w:color="auto"/>
          <w:bottom w:val="single" w:sz="4" w:space="0" w:color="auto"/>
        </w:tblBorders>
        <w:tblCellMar>
          <w:top w:w="0" w:type="dxa"/>
          <w:left w:w="0" w:type="dxa"/>
          <w:bottom w:w="0" w:type="dxa"/>
          <w:right w:w="0" w:type="dxa"/>
        </w:tblCellMar>
        <w:tblLook w:val="04A0" w:firstRow="1" w:lastRow="0" w:firstColumn="1" w:lastColumn="0" w:noHBand="0" w:noVBand="1"/>
      </w:tblPr>
      <w:tblGrid>
        <w:gridCol w:w="9050"/>
      </w:tblGrid>
      <w:tr w:rsidR="00953801" w:rsidRPr="00953801" w14:paraId="513F9332" w14:textId="77777777" w:rsidTr="00C1471A">
        <w:tblPrEx>
          <w:tblCellMar>
            <w:top w:w="0" w:type="dxa"/>
            <w:left w:w="0" w:type="dxa"/>
            <w:bottom w:w="0" w:type="dxa"/>
            <w:right w:w="0" w:type="dxa"/>
          </w:tblCellMar>
        </w:tblPrEx>
        <w:tc>
          <w:tcPr>
            <w:tcW w:w="9050" w:type="dxa"/>
            <w:vAlign w:val="center"/>
          </w:tcPr>
          <w:p w14:paraId="3C7AE212" w14:textId="77777777" w:rsidR="00953801" w:rsidRPr="00953801" w:rsidRDefault="00953801" w:rsidP="00953801">
            <w:pPr>
              <w:ind w:left="0" w:right="0" w:firstLine="0"/>
              <w:jc w:val="center"/>
              <w:rPr>
                <w:rFonts w:ascii="Palatino Linotype" w:hAnsi="Palatino Linotype"/>
                <w:sz w:val="18"/>
                <w:szCs w:val="18"/>
              </w:rPr>
            </w:pPr>
            <w:r w:rsidRPr="00953801">
              <w:rPr>
                <w:rFonts w:ascii="Palatino Linotype" w:hAnsi="Palatino Linotype"/>
                <w:sz w:val="18"/>
                <w:szCs w:val="18"/>
              </w:rPr>
              <w:t>Técnico</w:t>
            </w:r>
          </w:p>
        </w:tc>
      </w:tr>
      <w:tr w:rsidR="00953801" w:rsidRPr="00953801" w14:paraId="5F98E806" w14:textId="77777777" w:rsidTr="00C1471A">
        <w:tblPrEx>
          <w:tblCellMar>
            <w:top w:w="0" w:type="dxa"/>
            <w:left w:w="0" w:type="dxa"/>
            <w:bottom w:w="0" w:type="dxa"/>
            <w:right w:w="0" w:type="dxa"/>
          </w:tblCellMar>
        </w:tblPrEx>
        <w:tc>
          <w:tcPr>
            <w:tcW w:w="9050" w:type="dxa"/>
            <w:vAlign w:val="center"/>
          </w:tcPr>
          <w:p w14:paraId="0EFECA05" w14:textId="77777777" w:rsidR="00953801" w:rsidRPr="00953801" w:rsidRDefault="00953801" w:rsidP="00953801">
            <w:pPr>
              <w:ind w:left="0" w:right="0" w:firstLine="0"/>
              <w:jc w:val="center"/>
              <w:rPr>
                <w:rFonts w:ascii="Palatino Linotype" w:hAnsi="Palatino Linotype"/>
                <w:sz w:val="18"/>
                <w:szCs w:val="18"/>
              </w:rPr>
            </w:pPr>
            <w:r w:rsidRPr="00953801">
              <w:rPr>
                <w:rFonts w:ascii="Palatino Linotype" w:hAnsi="Palatino Linotype"/>
                <w:sz w:val="18"/>
                <w:szCs w:val="18"/>
              </w:rPr>
              <w:t>Técnicopedagógico</w:t>
            </w:r>
          </w:p>
        </w:tc>
      </w:tr>
      <w:tr w:rsidR="00953801" w:rsidRPr="00953801" w14:paraId="0504CC6E" w14:textId="77777777" w:rsidTr="00C1471A">
        <w:tblPrEx>
          <w:tblCellMar>
            <w:top w:w="0" w:type="dxa"/>
            <w:left w:w="0" w:type="dxa"/>
            <w:bottom w:w="0" w:type="dxa"/>
            <w:right w:w="0" w:type="dxa"/>
          </w:tblCellMar>
        </w:tblPrEx>
        <w:tc>
          <w:tcPr>
            <w:tcW w:w="9050" w:type="dxa"/>
            <w:vAlign w:val="center"/>
          </w:tcPr>
          <w:p w14:paraId="080A0F97" w14:textId="77777777" w:rsidR="00953801" w:rsidRPr="00953801" w:rsidRDefault="00953801" w:rsidP="00953801">
            <w:pPr>
              <w:ind w:left="0" w:right="0" w:firstLine="0"/>
              <w:jc w:val="center"/>
              <w:rPr>
                <w:rFonts w:ascii="Palatino Linotype" w:hAnsi="Palatino Linotype"/>
                <w:sz w:val="18"/>
                <w:szCs w:val="18"/>
              </w:rPr>
            </w:pPr>
            <w:r w:rsidRPr="00953801">
              <w:rPr>
                <w:rFonts w:ascii="Palatino Linotype" w:hAnsi="Palatino Linotype"/>
                <w:sz w:val="18"/>
                <w:szCs w:val="18"/>
              </w:rPr>
              <w:t>Técnicos de Salud</w:t>
            </w:r>
          </w:p>
        </w:tc>
      </w:tr>
      <w:tr w:rsidR="00953801" w:rsidRPr="00953801" w14:paraId="79DDF02D" w14:textId="77777777" w:rsidTr="00C1471A">
        <w:tblPrEx>
          <w:tblCellMar>
            <w:top w:w="0" w:type="dxa"/>
            <w:left w:w="0" w:type="dxa"/>
            <w:bottom w:w="0" w:type="dxa"/>
            <w:right w:w="0" w:type="dxa"/>
          </w:tblCellMar>
        </w:tblPrEx>
        <w:tc>
          <w:tcPr>
            <w:tcW w:w="9050" w:type="dxa"/>
            <w:vAlign w:val="center"/>
          </w:tcPr>
          <w:p w14:paraId="6E5ABF48" w14:textId="77777777" w:rsidR="00953801" w:rsidRDefault="00953801" w:rsidP="00953801">
            <w:pPr>
              <w:ind w:left="0" w:right="0" w:firstLine="0"/>
              <w:jc w:val="center"/>
              <w:rPr>
                <w:rFonts w:ascii="Palatino Linotype" w:hAnsi="Palatino Linotype"/>
                <w:sz w:val="18"/>
                <w:szCs w:val="18"/>
              </w:rPr>
            </w:pPr>
            <w:r w:rsidRPr="00953801">
              <w:rPr>
                <w:rFonts w:ascii="Palatino Linotype" w:hAnsi="Palatino Linotype"/>
                <w:sz w:val="18"/>
                <w:szCs w:val="18"/>
              </w:rPr>
              <w:t>Técnicos de nivel superior (Ley 19.378)</w:t>
            </w:r>
          </w:p>
          <w:p w14:paraId="242350C2" w14:textId="6595F034" w:rsidR="00953801" w:rsidRPr="00953801" w:rsidRDefault="00953801" w:rsidP="00953801">
            <w:pPr>
              <w:ind w:left="0" w:right="0" w:firstLine="0"/>
              <w:jc w:val="center"/>
              <w:rPr>
                <w:rFonts w:ascii="Palatino Linotype" w:hAnsi="Palatino Linotype"/>
                <w:sz w:val="18"/>
                <w:szCs w:val="18"/>
              </w:rPr>
            </w:pPr>
            <w:r w:rsidRPr="00953801">
              <w:rPr>
                <w:rFonts w:ascii="Palatino Linotype" w:hAnsi="Palatino Linotype"/>
                <w:sz w:val="18"/>
                <w:szCs w:val="18"/>
              </w:rPr>
              <w:t>N</w:t>
            </w:r>
            <w:r>
              <w:rPr>
                <w:rFonts w:ascii="Palatino Linotype" w:hAnsi="Palatino Linotype"/>
                <w:sz w:val="18"/>
                <w:szCs w:val="18"/>
              </w:rPr>
              <w:t>ulo</w:t>
            </w:r>
          </w:p>
        </w:tc>
      </w:tr>
    </w:tbl>
    <w:p w14:paraId="3210006F" w14:textId="53DFF40E" w:rsidR="00665729" w:rsidRPr="00953801" w:rsidRDefault="00953801" w:rsidP="00953801">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Elaboración propia en base a información del portal de datos abiertos del CPLT </w:t>
      </w:r>
    </w:p>
    <w:p w14:paraId="2AED63D0" w14:textId="4BCF7ABF" w:rsidR="00665729" w:rsidRPr="00F82A25" w:rsidRDefault="00AD3BB3" w:rsidP="00953801">
      <w:pPr>
        <w:pStyle w:val="Ttulo2"/>
        <w:numPr>
          <w:ilvl w:val="1"/>
          <w:numId w:val="5"/>
        </w:numPr>
        <w:tabs>
          <w:tab w:val="center" w:pos="2792"/>
        </w:tabs>
        <w:spacing w:line="360" w:lineRule="auto"/>
        <w:rPr>
          <w:rFonts w:ascii="Palatino Linotype" w:hAnsi="Palatino Linotype"/>
        </w:rPr>
      </w:pPr>
      <w:bookmarkStart w:id="11" w:name="_Toc43397147"/>
      <w:r w:rsidRPr="00F82A25">
        <w:rPr>
          <w:rFonts w:ascii="Palatino Linotype" w:hAnsi="Palatino Linotype"/>
        </w:rPr>
        <w:t>Tipo Cargo</w:t>
      </w:r>
      <w:bookmarkEnd w:id="11"/>
    </w:p>
    <w:p w14:paraId="701AF2F5" w14:textId="5280E21D" w:rsidR="00665729" w:rsidRPr="00F82A25" w:rsidRDefault="00AD3BB3" w:rsidP="00953801">
      <w:pPr>
        <w:spacing w:after="126" w:line="360" w:lineRule="auto"/>
        <w:ind w:right="0"/>
        <w:rPr>
          <w:rFonts w:ascii="Palatino Linotype" w:hAnsi="Palatino Linotype"/>
        </w:rPr>
      </w:pPr>
      <w:r w:rsidRPr="00F82A25">
        <w:rPr>
          <w:rFonts w:ascii="Palatino Linotype" w:hAnsi="Palatino Linotype"/>
        </w:rPr>
        <w:t xml:space="preserve">El campo Tipo Cargo, aparentemente contiene información respecto del </w:t>
      </w:r>
      <w:r w:rsidRPr="00F82A25">
        <w:rPr>
          <w:rFonts w:ascii="Palatino Linotype" w:hAnsi="Palatino Linotype"/>
          <w:b/>
        </w:rPr>
        <w:t xml:space="preserve">nombre del cargo </w:t>
      </w:r>
      <w:r w:rsidRPr="00F82A25">
        <w:rPr>
          <w:rFonts w:ascii="Palatino Linotype" w:hAnsi="Palatino Linotype"/>
        </w:rPr>
        <w:t xml:space="preserve">al cual pertenece el funcionario. Actualmente ese campo contiene </w:t>
      </w:r>
      <w:r w:rsidRPr="00F82A25">
        <w:rPr>
          <w:rFonts w:ascii="Palatino Linotype" w:hAnsi="Palatino Linotype"/>
          <w:b/>
        </w:rPr>
        <w:t>3</w:t>
      </w:r>
      <w:r w:rsidR="0095709E">
        <w:rPr>
          <w:rFonts w:ascii="Palatino Linotype" w:hAnsi="Palatino Linotype"/>
          <w:b/>
        </w:rPr>
        <w:t>29.276</w:t>
      </w:r>
      <w:r w:rsidRPr="00F82A25">
        <w:rPr>
          <w:rFonts w:ascii="Palatino Linotype" w:hAnsi="Palatino Linotype"/>
          <w:b/>
        </w:rPr>
        <w:t xml:space="preserve"> </w:t>
      </w:r>
      <w:r w:rsidRPr="00F82A25">
        <w:rPr>
          <w:rFonts w:ascii="Palatino Linotype" w:hAnsi="Palatino Linotype"/>
        </w:rPr>
        <w:t xml:space="preserve">elementos distintos, lo que pareciera ser un número inmanejable de elementos como para efectivamente realizar algún tipo de </w:t>
      </w:r>
      <w:r w:rsidRPr="00C1471A">
        <w:t>análisis</w:t>
      </w:r>
      <w:r w:rsidRPr="00F82A25">
        <w:rPr>
          <w:rFonts w:ascii="Palatino Linotype" w:hAnsi="Palatino Linotype"/>
        </w:rPr>
        <w:t xml:space="preserve">, y esto probablemente se deba a la falta de estandarización del campo, de </w:t>
      </w:r>
      <w:r w:rsidR="008C68C7" w:rsidRPr="00F82A25">
        <w:rPr>
          <w:rFonts w:ascii="Palatino Linotype" w:hAnsi="Palatino Linotype"/>
        </w:rPr>
        <w:t>hecho,</w:t>
      </w:r>
      <w:r w:rsidRPr="00F82A25">
        <w:rPr>
          <w:rFonts w:ascii="Palatino Linotype" w:hAnsi="Palatino Linotype"/>
        </w:rPr>
        <w:t xml:space="preserve"> en la tabla </w:t>
      </w:r>
      <w:r w:rsidR="004B7E7C">
        <w:rPr>
          <w:rFonts w:ascii="Palatino Linotype" w:hAnsi="Palatino Linotype"/>
        </w:rPr>
        <w:t>12</w:t>
      </w:r>
      <w:r w:rsidRPr="00F82A25">
        <w:rPr>
          <w:rFonts w:ascii="Palatino Linotype" w:hAnsi="Palatino Linotype"/>
        </w:rPr>
        <w:t xml:space="preserve">, se puede ver una muestra de los que se encuentra en ese campo, y se puede apreciar que efectivamente </w:t>
      </w:r>
      <w:r w:rsidR="008C68C7" w:rsidRPr="00F82A25">
        <w:rPr>
          <w:rFonts w:ascii="Palatino Linotype" w:hAnsi="Palatino Linotype"/>
        </w:rPr>
        <w:t>los datos contienen</w:t>
      </w:r>
      <w:r w:rsidRPr="00F82A25">
        <w:rPr>
          <w:rFonts w:ascii="Palatino Linotype" w:hAnsi="Palatino Linotype"/>
        </w:rPr>
        <w:t xml:space="preserve"> bajo nivel de estandarización, y mucho</w:t>
      </w:r>
      <w:r w:rsidR="004B7E7C">
        <w:rPr>
          <w:rFonts w:ascii="Palatino Linotype" w:hAnsi="Palatino Linotype"/>
        </w:rPr>
        <w:t>s</w:t>
      </w:r>
      <w:r w:rsidRPr="00F82A25">
        <w:rPr>
          <w:rFonts w:ascii="Palatino Linotype" w:hAnsi="Palatino Linotype"/>
        </w:rPr>
        <w:t xml:space="preserve"> dato</w:t>
      </w:r>
      <w:r w:rsidR="004B7E7C">
        <w:rPr>
          <w:rFonts w:ascii="Palatino Linotype" w:hAnsi="Palatino Linotype"/>
        </w:rPr>
        <w:t>s</w:t>
      </w:r>
      <w:r w:rsidRPr="00F82A25">
        <w:rPr>
          <w:rFonts w:ascii="Palatino Linotype" w:hAnsi="Palatino Linotype"/>
        </w:rPr>
        <w:t xml:space="preserve"> mal ingresado</w:t>
      </w:r>
      <w:r w:rsidR="004B7E7C">
        <w:rPr>
          <w:rFonts w:ascii="Palatino Linotype" w:hAnsi="Palatino Linotype"/>
        </w:rPr>
        <w:t>s</w:t>
      </w:r>
      <w:r w:rsidRPr="00F82A25">
        <w:rPr>
          <w:rFonts w:ascii="Palatino Linotype" w:hAnsi="Palatino Linotype"/>
        </w:rPr>
        <w:t xml:space="preserve">. En </w:t>
      </w:r>
      <w:r w:rsidR="004B7E7C" w:rsidRPr="00F82A25">
        <w:rPr>
          <w:rFonts w:ascii="Palatino Linotype" w:hAnsi="Palatino Linotype"/>
        </w:rPr>
        <w:t>conclusión,</w:t>
      </w:r>
      <w:r w:rsidRPr="00F82A25">
        <w:rPr>
          <w:rFonts w:ascii="Palatino Linotype" w:hAnsi="Palatino Linotype"/>
        </w:rPr>
        <w:t xml:space="preserve"> se requiere hacer </w:t>
      </w:r>
      <w:r w:rsidR="008C68C7" w:rsidRPr="00F82A25">
        <w:rPr>
          <w:rFonts w:ascii="Palatino Linotype" w:hAnsi="Palatino Linotype"/>
        </w:rPr>
        <w:t>un análisis</w:t>
      </w:r>
      <w:r w:rsidRPr="00F82A25">
        <w:rPr>
          <w:rFonts w:ascii="Palatino Linotype" w:hAnsi="Palatino Linotype"/>
        </w:rPr>
        <w:t xml:space="preserve"> respecto de este campo para que se cree una lista seleccionable que permita generar información comparable entre las distintas instituciones.</w:t>
      </w:r>
    </w:p>
    <w:p w14:paraId="54E79D62" w14:textId="288870E7" w:rsidR="00665729" w:rsidRPr="004B7E7C" w:rsidRDefault="00AD3BB3" w:rsidP="00994E1E">
      <w:pPr>
        <w:spacing w:after="3" w:line="259" w:lineRule="auto"/>
        <w:ind w:left="-5" w:right="0"/>
        <w:jc w:val="left"/>
        <w:rPr>
          <w:rFonts w:ascii="Palatino Linotype" w:hAnsi="Palatino Linotype"/>
          <w:i/>
          <w:iCs/>
          <w:sz w:val="18"/>
          <w:szCs w:val="18"/>
        </w:rPr>
      </w:pPr>
      <w:r w:rsidRPr="004B7E7C">
        <w:rPr>
          <w:rFonts w:ascii="Palatino Linotype" w:hAnsi="Palatino Linotype"/>
          <w:i/>
          <w:iCs/>
          <w:sz w:val="18"/>
          <w:szCs w:val="18"/>
        </w:rPr>
        <w:t xml:space="preserve">Tabla </w:t>
      </w:r>
      <w:r w:rsidR="004B7E7C">
        <w:rPr>
          <w:rFonts w:ascii="Palatino Linotype" w:hAnsi="Palatino Linotype"/>
          <w:i/>
          <w:iCs/>
          <w:sz w:val="18"/>
          <w:szCs w:val="18"/>
        </w:rPr>
        <w:t>12</w:t>
      </w:r>
      <w:r w:rsidRPr="004B7E7C">
        <w:rPr>
          <w:rFonts w:ascii="Palatino Linotype" w:hAnsi="Palatino Linotype"/>
          <w:i/>
          <w:iCs/>
          <w:sz w:val="18"/>
          <w:szCs w:val="18"/>
        </w:rPr>
        <w:t>: muestra de 2</w:t>
      </w:r>
      <w:r w:rsidR="004B7E7C">
        <w:rPr>
          <w:rFonts w:ascii="Palatino Linotype" w:hAnsi="Palatino Linotype"/>
          <w:i/>
          <w:iCs/>
          <w:sz w:val="18"/>
          <w:szCs w:val="18"/>
        </w:rPr>
        <w:t>0</w:t>
      </w:r>
      <w:r w:rsidRPr="004B7E7C">
        <w:rPr>
          <w:rFonts w:ascii="Palatino Linotype" w:hAnsi="Palatino Linotype"/>
          <w:i/>
          <w:iCs/>
          <w:sz w:val="18"/>
          <w:szCs w:val="18"/>
        </w:rPr>
        <w:t xml:space="preserve"> elementos del campo Tipo Cargo</w:t>
      </w:r>
    </w:p>
    <w:tbl>
      <w:tblPr>
        <w:tblStyle w:val="TableGrid"/>
        <w:tblW w:w="0" w:type="auto"/>
        <w:tblInd w:w="0" w:type="dxa"/>
        <w:tblBorders>
          <w:top w:val="single" w:sz="4" w:space="0" w:color="auto"/>
          <w:bottom w:val="single" w:sz="4" w:space="0" w:color="auto"/>
        </w:tblBorders>
        <w:tblCellMar>
          <w:top w:w="0" w:type="dxa"/>
          <w:left w:w="0" w:type="dxa"/>
          <w:bottom w:w="0" w:type="dxa"/>
          <w:right w:w="0" w:type="dxa"/>
        </w:tblCellMar>
        <w:tblLook w:val="04A0" w:firstRow="1" w:lastRow="0" w:firstColumn="1" w:lastColumn="0" w:noHBand="0" w:noVBand="1"/>
      </w:tblPr>
      <w:tblGrid>
        <w:gridCol w:w="9050"/>
      </w:tblGrid>
      <w:tr w:rsidR="004B7E7C" w:rsidRPr="004B7E7C" w14:paraId="7C4079AC" w14:textId="77777777" w:rsidTr="00C1471A">
        <w:tblPrEx>
          <w:tblCellMar>
            <w:top w:w="0" w:type="dxa"/>
            <w:left w:w="0" w:type="dxa"/>
            <w:bottom w:w="0" w:type="dxa"/>
            <w:right w:w="0" w:type="dxa"/>
          </w:tblCellMar>
        </w:tblPrEx>
        <w:tc>
          <w:tcPr>
            <w:tcW w:w="9050" w:type="dxa"/>
            <w:vAlign w:val="center"/>
          </w:tcPr>
          <w:p w14:paraId="11F19727"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(01)Chero</w:t>
            </w:r>
          </w:p>
        </w:tc>
      </w:tr>
      <w:tr w:rsidR="004B7E7C" w:rsidRPr="004B7E7C" w14:paraId="282505A8" w14:textId="77777777" w:rsidTr="00C1471A">
        <w:tblPrEx>
          <w:tblCellMar>
            <w:top w:w="0" w:type="dxa"/>
            <w:left w:w="0" w:type="dxa"/>
            <w:bottom w:w="0" w:type="dxa"/>
            <w:right w:w="0" w:type="dxa"/>
          </w:tblCellMar>
        </w:tblPrEx>
        <w:tc>
          <w:tcPr>
            <w:tcW w:w="9050" w:type="dxa"/>
            <w:vAlign w:val="center"/>
          </w:tcPr>
          <w:p w14:paraId="5088B8C4"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(1)+I8:L9</w:t>
            </w:r>
          </w:p>
        </w:tc>
      </w:tr>
      <w:tr w:rsidR="004B7E7C" w:rsidRPr="004B7E7C" w14:paraId="2CEA2E22" w14:textId="77777777" w:rsidTr="00C1471A">
        <w:tblPrEx>
          <w:tblCellMar>
            <w:top w:w="0" w:type="dxa"/>
            <w:left w:w="0" w:type="dxa"/>
            <w:bottom w:w="0" w:type="dxa"/>
            <w:right w:w="0" w:type="dxa"/>
          </w:tblCellMar>
        </w:tblPrEx>
        <w:tc>
          <w:tcPr>
            <w:tcW w:w="9050" w:type="dxa"/>
            <w:vAlign w:val="center"/>
          </w:tcPr>
          <w:p w14:paraId="2F56B854"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(131)(26)(51)(37)(43)(46)(08)(09)</w:t>
            </w:r>
          </w:p>
        </w:tc>
      </w:tr>
      <w:tr w:rsidR="004B7E7C" w:rsidRPr="004B7E7C" w14:paraId="0FD2C598" w14:textId="77777777" w:rsidTr="00C1471A">
        <w:tblPrEx>
          <w:tblCellMar>
            <w:top w:w="0" w:type="dxa"/>
            <w:left w:w="0" w:type="dxa"/>
            <w:bottom w:w="0" w:type="dxa"/>
            <w:right w:w="0" w:type="dxa"/>
          </w:tblCellMar>
        </w:tblPrEx>
        <w:tc>
          <w:tcPr>
            <w:tcW w:w="9050" w:type="dxa"/>
            <w:vAlign w:val="center"/>
          </w:tcPr>
          <w:p w14:paraId="2EF889FF"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(A999 ) Departamento De Educacion</w:t>
            </w:r>
          </w:p>
        </w:tc>
      </w:tr>
      <w:tr w:rsidR="004B7E7C" w:rsidRPr="004B7E7C" w14:paraId="3FAF8AD8" w14:textId="77777777" w:rsidTr="00C1471A">
        <w:tblPrEx>
          <w:tblCellMar>
            <w:top w:w="0" w:type="dxa"/>
            <w:left w:w="0" w:type="dxa"/>
            <w:bottom w:w="0" w:type="dxa"/>
            <w:right w:w="0" w:type="dxa"/>
          </w:tblCellMar>
        </w:tblPrEx>
        <w:tc>
          <w:tcPr>
            <w:tcW w:w="9050" w:type="dxa"/>
            <w:vAlign w:val="center"/>
          </w:tcPr>
          <w:p w14:paraId="23F31669"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(C095 ) Liceo De La Frontera</w:t>
            </w:r>
          </w:p>
        </w:tc>
      </w:tr>
      <w:tr w:rsidR="004B7E7C" w:rsidRPr="004B7E7C" w14:paraId="3E665313" w14:textId="77777777" w:rsidTr="00C1471A">
        <w:tblPrEx>
          <w:tblCellMar>
            <w:top w:w="0" w:type="dxa"/>
            <w:left w:w="0" w:type="dxa"/>
            <w:bottom w:w="0" w:type="dxa"/>
            <w:right w:w="0" w:type="dxa"/>
          </w:tblCellMar>
        </w:tblPrEx>
        <w:tc>
          <w:tcPr>
            <w:tcW w:w="9050" w:type="dxa"/>
            <w:vAlign w:val="center"/>
          </w:tcPr>
          <w:p w14:paraId="4C6E4BFF"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(C950 ) Liceo La Frontera Educ. Media</w:t>
            </w:r>
          </w:p>
        </w:tc>
      </w:tr>
      <w:tr w:rsidR="004B7E7C" w:rsidRPr="004B7E7C" w14:paraId="380FE06A" w14:textId="77777777" w:rsidTr="00C1471A">
        <w:tblPrEx>
          <w:tblCellMar>
            <w:top w:w="0" w:type="dxa"/>
            <w:left w:w="0" w:type="dxa"/>
            <w:bottom w:w="0" w:type="dxa"/>
            <w:right w:w="0" w:type="dxa"/>
          </w:tblCellMar>
        </w:tblPrEx>
        <w:tc>
          <w:tcPr>
            <w:tcW w:w="9050" w:type="dxa"/>
            <w:vAlign w:val="center"/>
          </w:tcPr>
          <w:p w14:paraId="768DC6C8"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(F1051) Escuela Rihue</w:t>
            </w:r>
          </w:p>
        </w:tc>
      </w:tr>
      <w:tr w:rsidR="004B7E7C" w:rsidRPr="004B7E7C" w14:paraId="164088E2" w14:textId="77777777" w:rsidTr="00C1471A">
        <w:tblPrEx>
          <w:tblCellMar>
            <w:top w:w="0" w:type="dxa"/>
            <w:left w:w="0" w:type="dxa"/>
            <w:bottom w:w="0" w:type="dxa"/>
            <w:right w:w="0" w:type="dxa"/>
          </w:tblCellMar>
        </w:tblPrEx>
        <w:tc>
          <w:tcPr>
            <w:tcW w:w="9050" w:type="dxa"/>
            <w:vAlign w:val="center"/>
          </w:tcPr>
          <w:p w14:paraId="542122CA"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(F1052) Escuela Coigue</w:t>
            </w:r>
          </w:p>
        </w:tc>
      </w:tr>
      <w:tr w:rsidR="004B7E7C" w:rsidRPr="004B7E7C" w14:paraId="7DF642C6" w14:textId="77777777" w:rsidTr="00C1471A">
        <w:tblPrEx>
          <w:tblCellMar>
            <w:top w:w="0" w:type="dxa"/>
            <w:left w:w="0" w:type="dxa"/>
            <w:bottom w:w="0" w:type="dxa"/>
            <w:right w:w="0" w:type="dxa"/>
          </w:tblCellMar>
        </w:tblPrEx>
        <w:tc>
          <w:tcPr>
            <w:tcW w:w="9050" w:type="dxa"/>
            <w:vAlign w:val="center"/>
          </w:tcPr>
          <w:p w14:paraId="44D0165A"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(G1049) Escuela De Vaqueria</w:t>
            </w:r>
          </w:p>
        </w:tc>
      </w:tr>
      <w:tr w:rsidR="004B7E7C" w:rsidRPr="004B7E7C" w14:paraId="40AD096E" w14:textId="77777777" w:rsidTr="00C1471A">
        <w:tblPrEx>
          <w:tblCellMar>
            <w:top w:w="0" w:type="dxa"/>
            <w:left w:w="0" w:type="dxa"/>
            <w:bottom w:w="0" w:type="dxa"/>
            <w:right w:w="0" w:type="dxa"/>
          </w:tblCellMar>
        </w:tblPrEx>
        <w:tc>
          <w:tcPr>
            <w:tcW w:w="9050" w:type="dxa"/>
            <w:vAlign w:val="center"/>
          </w:tcPr>
          <w:p w14:paraId="6B6C9C17"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(S) Director Seguridad Publica</w:t>
            </w:r>
          </w:p>
        </w:tc>
      </w:tr>
      <w:tr w:rsidR="004B7E7C" w:rsidRPr="004B7E7C" w14:paraId="0B7458DC" w14:textId="77777777" w:rsidTr="00C1471A">
        <w:tblPrEx>
          <w:tblCellMar>
            <w:top w:w="0" w:type="dxa"/>
            <w:left w:w="0" w:type="dxa"/>
            <w:bottom w:w="0" w:type="dxa"/>
            <w:right w:w="0" w:type="dxa"/>
          </w:tblCellMar>
        </w:tblPrEx>
        <w:tc>
          <w:tcPr>
            <w:tcW w:w="9050" w:type="dxa"/>
            <w:vAlign w:val="center"/>
          </w:tcPr>
          <w:p w14:paraId="494F8A2A"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(Servicio De Orientación Médico Estadístico)</w:t>
            </w:r>
          </w:p>
        </w:tc>
      </w:tr>
      <w:tr w:rsidR="004B7E7C" w:rsidRPr="004B7E7C" w14:paraId="4C74DC97" w14:textId="77777777" w:rsidTr="00C1471A">
        <w:tblPrEx>
          <w:tblCellMar>
            <w:top w:w="0" w:type="dxa"/>
            <w:left w:w="0" w:type="dxa"/>
            <w:bottom w:w="0" w:type="dxa"/>
            <w:right w:w="0" w:type="dxa"/>
          </w:tblCellMar>
        </w:tblPrEx>
        <w:tc>
          <w:tcPr>
            <w:tcW w:w="9050" w:type="dxa"/>
            <w:vAlign w:val="center"/>
          </w:tcPr>
          <w:p w14:paraId="09819D1B"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w:t>
            </w:r>
          </w:p>
        </w:tc>
      </w:tr>
      <w:tr w:rsidR="004B7E7C" w:rsidRPr="004B7E7C" w14:paraId="2D64CB90" w14:textId="77777777" w:rsidTr="00C1471A">
        <w:tblPrEx>
          <w:tblCellMar>
            <w:top w:w="0" w:type="dxa"/>
            <w:left w:w="0" w:type="dxa"/>
            <w:bottom w:w="0" w:type="dxa"/>
            <w:right w:w="0" w:type="dxa"/>
          </w:tblCellMar>
        </w:tblPrEx>
        <w:tc>
          <w:tcPr>
            <w:tcW w:w="9050" w:type="dxa"/>
            <w:vAlign w:val="center"/>
          </w:tcPr>
          <w:p w14:paraId="3A3F6725"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w:t>
            </w:r>
          </w:p>
        </w:tc>
      </w:tr>
      <w:tr w:rsidR="004B7E7C" w:rsidRPr="004B7E7C" w14:paraId="12252E4C" w14:textId="77777777" w:rsidTr="00C1471A">
        <w:tblPrEx>
          <w:tblCellMar>
            <w:top w:w="0" w:type="dxa"/>
            <w:left w:w="0" w:type="dxa"/>
            <w:bottom w:w="0" w:type="dxa"/>
            <w:right w:w="0" w:type="dxa"/>
          </w:tblCellMar>
        </w:tblPrEx>
        <w:tc>
          <w:tcPr>
            <w:tcW w:w="9050" w:type="dxa"/>
            <w:vAlign w:val="center"/>
          </w:tcPr>
          <w:p w14:paraId="0EE213FB"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w:t>
            </w:r>
          </w:p>
        </w:tc>
      </w:tr>
      <w:tr w:rsidR="004B7E7C" w:rsidRPr="004B7E7C" w14:paraId="0ADA513C" w14:textId="77777777" w:rsidTr="00C1471A">
        <w:tblPrEx>
          <w:tblCellMar>
            <w:top w:w="0" w:type="dxa"/>
            <w:left w:w="0" w:type="dxa"/>
            <w:bottom w:w="0" w:type="dxa"/>
            <w:right w:w="0" w:type="dxa"/>
          </w:tblCellMar>
        </w:tblPrEx>
        <w:tc>
          <w:tcPr>
            <w:tcW w:w="9050" w:type="dxa"/>
            <w:vAlign w:val="center"/>
          </w:tcPr>
          <w:p w14:paraId="376DD03C"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w:t>
            </w:r>
          </w:p>
        </w:tc>
      </w:tr>
      <w:tr w:rsidR="004B7E7C" w:rsidRPr="004B7E7C" w14:paraId="4F32958C" w14:textId="77777777" w:rsidTr="00C1471A">
        <w:tblPrEx>
          <w:tblCellMar>
            <w:top w:w="0" w:type="dxa"/>
            <w:left w:w="0" w:type="dxa"/>
            <w:bottom w:w="0" w:type="dxa"/>
            <w:right w:w="0" w:type="dxa"/>
          </w:tblCellMar>
        </w:tblPrEx>
        <w:tc>
          <w:tcPr>
            <w:tcW w:w="9050" w:type="dxa"/>
            <w:vAlign w:val="center"/>
          </w:tcPr>
          <w:p w14:paraId="746B308D"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*Tec En Tto Y Transporte Publicio</w:t>
            </w:r>
          </w:p>
        </w:tc>
      </w:tr>
      <w:tr w:rsidR="004B7E7C" w:rsidRPr="004B7E7C" w14:paraId="2C5FB42F" w14:textId="77777777" w:rsidTr="00C1471A">
        <w:tblPrEx>
          <w:tblCellMar>
            <w:top w:w="0" w:type="dxa"/>
            <w:left w:w="0" w:type="dxa"/>
            <w:bottom w:w="0" w:type="dxa"/>
            <w:right w:w="0" w:type="dxa"/>
          </w:tblCellMar>
        </w:tblPrEx>
        <w:tc>
          <w:tcPr>
            <w:tcW w:w="9050" w:type="dxa"/>
            <w:vAlign w:val="center"/>
          </w:tcPr>
          <w:p w14:paraId="629FED4E"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w:t>
            </w:r>
          </w:p>
        </w:tc>
      </w:tr>
      <w:tr w:rsidR="004B7E7C" w:rsidRPr="004B7E7C" w14:paraId="3066C963" w14:textId="77777777" w:rsidTr="00C1471A">
        <w:tblPrEx>
          <w:tblCellMar>
            <w:top w:w="0" w:type="dxa"/>
            <w:left w:w="0" w:type="dxa"/>
            <w:bottom w:w="0" w:type="dxa"/>
            <w:right w:w="0" w:type="dxa"/>
          </w:tblCellMar>
        </w:tblPrEx>
        <w:tc>
          <w:tcPr>
            <w:tcW w:w="9050" w:type="dxa"/>
            <w:vAlign w:val="center"/>
          </w:tcPr>
          <w:p w14:paraId="6E9049A9"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 Encargado Escuela Rural La Illahuape</w:t>
            </w:r>
          </w:p>
        </w:tc>
      </w:tr>
      <w:tr w:rsidR="004B7E7C" w:rsidRPr="004B7E7C" w14:paraId="69CE9A32" w14:textId="77777777" w:rsidTr="00C1471A">
        <w:tblPrEx>
          <w:tblCellMar>
            <w:top w:w="0" w:type="dxa"/>
            <w:left w:w="0" w:type="dxa"/>
            <w:bottom w:w="0" w:type="dxa"/>
            <w:right w:w="0" w:type="dxa"/>
          </w:tblCellMar>
        </w:tblPrEx>
        <w:tc>
          <w:tcPr>
            <w:tcW w:w="9050" w:type="dxa"/>
            <w:vAlign w:val="center"/>
          </w:tcPr>
          <w:p w14:paraId="7248B181"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 Profesor Filosofía Y Religión Liceo</w:t>
            </w:r>
          </w:p>
        </w:tc>
      </w:tr>
      <w:tr w:rsidR="004B7E7C" w:rsidRPr="004B7E7C" w14:paraId="7B8BAA71" w14:textId="77777777" w:rsidTr="00C1471A">
        <w:tblPrEx>
          <w:tblCellMar>
            <w:top w:w="0" w:type="dxa"/>
            <w:left w:w="0" w:type="dxa"/>
            <w:bottom w:w="0" w:type="dxa"/>
            <w:right w:w="0" w:type="dxa"/>
          </w:tblCellMar>
        </w:tblPrEx>
        <w:tc>
          <w:tcPr>
            <w:tcW w:w="9050" w:type="dxa"/>
            <w:vAlign w:val="center"/>
          </w:tcPr>
          <w:p w14:paraId="35FE6594"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0</w:t>
            </w:r>
          </w:p>
        </w:tc>
      </w:tr>
    </w:tbl>
    <w:p w14:paraId="15658D7D" w14:textId="77777777" w:rsidR="004B7E7C" w:rsidRPr="00953801" w:rsidRDefault="004B7E7C" w:rsidP="004B7E7C">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Elaboración propia en base a información del portal de datos abiertos del CPLT </w:t>
      </w:r>
    </w:p>
    <w:p w14:paraId="3F4D92F5" w14:textId="51AF9F9A" w:rsidR="00665729" w:rsidRPr="00F82A25" w:rsidRDefault="00AD3BB3" w:rsidP="004B7E7C">
      <w:pPr>
        <w:pStyle w:val="Ttulo2"/>
        <w:numPr>
          <w:ilvl w:val="1"/>
          <w:numId w:val="5"/>
        </w:numPr>
        <w:tabs>
          <w:tab w:val="center" w:pos="2792"/>
        </w:tabs>
        <w:spacing w:line="360" w:lineRule="auto"/>
        <w:rPr>
          <w:rFonts w:ascii="Palatino Linotype" w:hAnsi="Palatino Linotype"/>
        </w:rPr>
      </w:pPr>
      <w:bookmarkStart w:id="12" w:name="_Toc43397148"/>
      <w:r w:rsidRPr="00F82A25">
        <w:rPr>
          <w:rFonts w:ascii="Palatino Linotype" w:hAnsi="Palatino Linotype"/>
        </w:rPr>
        <w:lastRenderedPageBreak/>
        <w:t>Grados</w:t>
      </w:r>
      <w:bookmarkEnd w:id="12"/>
    </w:p>
    <w:p w14:paraId="1E0B9873" w14:textId="14AE5378" w:rsidR="00665729" w:rsidRPr="00F82A25" w:rsidRDefault="00AD3BB3" w:rsidP="006E776C">
      <w:pPr>
        <w:spacing w:after="126" w:line="360" w:lineRule="auto"/>
        <w:ind w:right="0"/>
        <w:rPr>
          <w:rFonts w:ascii="Palatino Linotype" w:hAnsi="Palatino Linotype"/>
        </w:rPr>
      </w:pPr>
      <w:r w:rsidRPr="00F82A25">
        <w:rPr>
          <w:rFonts w:ascii="Palatino Linotype" w:hAnsi="Palatino Linotype"/>
        </w:rPr>
        <w:t xml:space="preserve">Otro campo de alto interés para realizar análisis evolutivos y comparativos dentro de los funcionarios públicos corresponde al grado, sin embargo, este campo también presenta problemas de estandarización, de hecho, el campo contiene </w:t>
      </w:r>
      <w:r w:rsidRPr="0095709E">
        <w:rPr>
          <w:rFonts w:ascii="Palatino Linotype" w:hAnsi="Palatino Linotype"/>
          <w:b/>
          <w:bCs/>
        </w:rPr>
        <w:t>1</w:t>
      </w:r>
      <w:r w:rsidR="0095709E" w:rsidRPr="0095709E">
        <w:rPr>
          <w:rFonts w:ascii="Palatino Linotype" w:hAnsi="Palatino Linotype"/>
          <w:b/>
          <w:bCs/>
        </w:rPr>
        <w:t>8.099</w:t>
      </w:r>
      <w:r w:rsidRPr="0095709E">
        <w:rPr>
          <w:rFonts w:ascii="Palatino Linotype" w:hAnsi="Palatino Linotype"/>
          <w:b/>
          <w:bCs/>
        </w:rPr>
        <w:t xml:space="preserve"> </w:t>
      </w:r>
      <w:r w:rsidRPr="00F82A25">
        <w:rPr>
          <w:rFonts w:ascii="Palatino Linotype" w:hAnsi="Palatino Linotype"/>
        </w:rPr>
        <w:t>elementos</w:t>
      </w:r>
      <w:r w:rsidR="00C1471A">
        <w:rPr>
          <w:rFonts w:ascii="Palatino Linotype" w:hAnsi="Palatino Linotype"/>
        </w:rPr>
        <w:t xml:space="preserve"> distintos</w:t>
      </w:r>
      <w:r w:rsidRPr="00F82A25">
        <w:rPr>
          <w:rFonts w:ascii="Palatino Linotype" w:hAnsi="Palatino Linotype"/>
        </w:rPr>
        <w:t xml:space="preserve">, lo que nuevamente hace que las comparativas sean prácticamente imposibles de realizar. En la tabla </w:t>
      </w:r>
      <w:r w:rsidR="00C1471A">
        <w:rPr>
          <w:rFonts w:ascii="Palatino Linotype" w:hAnsi="Palatino Linotype"/>
        </w:rPr>
        <w:t>13</w:t>
      </w:r>
      <w:r w:rsidRPr="00F82A25">
        <w:rPr>
          <w:rFonts w:ascii="Palatino Linotype" w:hAnsi="Palatino Linotype"/>
        </w:rPr>
        <w:t xml:space="preserve"> se puede apreciar una muestra del contenido de este campo, donde es posible visualizar que dentro de los elementos incluso se pueden encontrar nombres o cantidad de horas. Frente a este problema nuevamente se invita a los responsables a desarrollar un análisis que permita generar estándares en este campo.</w:t>
      </w:r>
    </w:p>
    <w:p w14:paraId="3DE42648" w14:textId="468565A7" w:rsidR="00665729" w:rsidRPr="00C1471A" w:rsidRDefault="00AD3BB3" w:rsidP="00994E1E">
      <w:pPr>
        <w:spacing w:after="3" w:line="259" w:lineRule="auto"/>
        <w:ind w:left="-5" w:right="0"/>
        <w:jc w:val="left"/>
        <w:rPr>
          <w:rFonts w:ascii="Palatino Linotype" w:hAnsi="Palatino Linotype"/>
          <w:i/>
          <w:iCs/>
          <w:sz w:val="18"/>
          <w:szCs w:val="18"/>
        </w:rPr>
      </w:pPr>
      <w:r w:rsidRPr="00C1471A">
        <w:rPr>
          <w:rFonts w:ascii="Palatino Linotype" w:hAnsi="Palatino Linotype"/>
          <w:i/>
          <w:iCs/>
          <w:sz w:val="18"/>
          <w:szCs w:val="18"/>
        </w:rPr>
        <w:t xml:space="preserve">Tabla </w:t>
      </w:r>
      <w:r w:rsidR="0095709E">
        <w:rPr>
          <w:rFonts w:ascii="Palatino Linotype" w:hAnsi="Palatino Linotype"/>
          <w:i/>
          <w:iCs/>
          <w:sz w:val="18"/>
          <w:szCs w:val="18"/>
        </w:rPr>
        <w:t>13</w:t>
      </w:r>
      <w:r w:rsidRPr="00C1471A">
        <w:rPr>
          <w:rFonts w:ascii="Palatino Linotype" w:hAnsi="Palatino Linotype"/>
          <w:i/>
          <w:iCs/>
          <w:sz w:val="18"/>
          <w:szCs w:val="18"/>
        </w:rPr>
        <w:t>: muestra de 20 elementos del campo Grado</w:t>
      </w:r>
    </w:p>
    <w:tbl>
      <w:tblPr>
        <w:tblStyle w:val="TableGrid"/>
        <w:tblW w:w="0" w:type="auto"/>
        <w:tblInd w:w="0" w:type="dxa"/>
        <w:tblBorders>
          <w:top w:val="single" w:sz="4" w:space="0" w:color="auto"/>
          <w:bottom w:val="single" w:sz="4" w:space="0" w:color="auto"/>
        </w:tblBorders>
        <w:tblCellMar>
          <w:top w:w="0" w:type="dxa"/>
          <w:left w:w="0" w:type="dxa"/>
          <w:bottom w:w="0" w:type="dxa"/>
          <w:right w:w="0" w:type="dxa"/>
        </w:tblCellMar>
        <w:tblLook w:val="04A0" w:firstRow="1" w:lastRow="0" w:firstColumn="1" w:lastColumn="0" w:noHBand="0" w:noVBand="1"/>
      </w:tblPr>
      <w:tblGrid>
        <w:gridCol w:w="9045"/>
      </w:tblGrid>
      <w:tr w:rsidR="006E776C" w:rsidRPr="00A85610" w14:paraId="68DA4E95" w14:textId="77777777" w:rsidTr="00A85610">
        <w:tblPrEx>
          <w:tblCellMar>
            <w:top w:w="0" w:type="dxa"/>
            <w:left w:w="0" w:type="dxa"/>
            <w:bottom w:w="0" w:type="dxa"/>
            <w:right w:w="0" w:type="dxa"/>
          </w:tblCellMar>
        </w:tblPrEx>
        <w:tc>
          <w:tcPr>
            <w:tcW w:w="9045" w:type="dxa"/>
            <w:vAlign w:val="center"/>
          </w:tcPr>
          <w:p w14:paraId="4065D572"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no asmiliado a grado </w:t>
            </w:r>
          </w:p>
          <w:p w14:paraId="0EE7E7D3"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no asmilidado a grado </w:t>
            </w:r>
          </w:p>
          <w:p w14:paraId="16484F44"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no corresponde </w:t>
            </w:r>
          </w:p>
          <w:p w14:paraId="29ABF904"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o Asimilado a Grado </w:t>
            </w:r>
          </w:p>
          <w:p w14:paraId="26F38FA4" w14:textId="6F1592C1" w:rsidR="006E776C" w:rsidRP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p</w:t>
            </w:r>
          </w:p>
        </w:tc>
      </w:tr>
      <w:tr w:rsidR="006E776C" w:rsidRPr="00A85610" w14:paraId="63D7CDE8" w14:textId="77777777" w:rsidTr="00A85610">
        <w:tblPrEx>
          <w:tblCellMar>
            <w:top w:w="0" w:type="dxa"/>
            <w:left w:w="0" w:type="dxa"/>
            <w:bottom w:w="0" w:type="dxa"/>
            <w:right w:w="0" w:type="dxa"/>
          </w:tblCellMar>
        </w:tblPrEx>
        <w:tc>
          <w:tcPr>
            <w:tcW w:w="9045" w:type="dxa"/>
            <w:vAlign w:val="center"/>
          </w:tcPr>
          <w:p w14:paraId="5169E77D"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pago asignaciones </w:t>
            </w:r>
          </w:p>
          <w:p w14:paraId="189E7D19"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pago bono </w:t>
            </w:r>
          </w:p>
          <w:p w14:paraId="7F0ADD37"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pago de asignacion </w:t>
            </w:r>
          </w:p>
          <w:p w14:paraId="406AEAED"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pago de asignaciones </w:t>
            </w:r>
          </w:p>
          <w:p w14:paraId="1A059953" w14:textId="5ED58562" w:rsidR="006E776C" w:rsidRP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pago de bono</w:t>
            </w:r>
          </w:p>
        </w:tc>
      </w:tr>
      <w:tr w:rsidR="006E776C" w:rsidRPr="00A85610" w14:paraId="38BFD93C" w14:textId="77777777" w:rsidTr="00A85610">
        <w:tblPrEx>
          <w:tblCellMar>
            <w:top w:w="0" w:type="dxa"/>
            <w:left w:w="0" w:type="dxa"/>
            <w:bottom w:w="0" w:type="dxa"/>
            <w:right w:w="0" w:type="dxa"/>
          </w:tblCellMar>
        </w:tblPrEx>
        <w:tc>
          <w:tcPr>
            <w:tcW w:w="9045" w:type="dxa"/>
            <w:vAlign w:val="center"/>
          </w:tcPr>
          <w:p w14:paraId="40D17C8B"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pago retroactivo </w:t>
            </w:r>
          </w:p>
          <w:p w14:paraId="600B8368"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sg </w:t>
            </w:r>
          </w:p>
          <w:p w14:paraId="064D3122" w14:textId="457CCE84"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sociologo </w:t>
            </w:r>
          </w:p>
          <w:p w14:paraId="525D9750"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uh </w:t>
            </w:r>
          </w:p>
          <w:p w14:paraId="11262EA0"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xx </w:t>
            </w:r>
          </w:p>
          <w:p w14:paraId="6453C2C0"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xxxx </w:t>
            </w:r>
          </w:p>
          <w:p w14:paraId="6903256E" w14:textId="00D77297" w:rsidR="006E776C" w:rsidRP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y</w:t>
            </w:r>
          </w:p>
        </w:tc>
      </w:tr>
      <w:tr w:rsidR="006E776C" w:rsidRPr="00A85610" w14:paraId="45C9BDEF" w14:textId="77777777" w:rsidTr="00A85610">
        <w:tblPrEx>
          <w:tblCellMar>
            <w:top w:w="0" w:type="dxa"/>
            <w:left w:w="0" w:type="dxa"/>
            <w:bottom w:w="0" w:type="dxa"/>
            <w:right w:w="0" w:type="dxa"/>
          </w:tblCellMar>
        </w:tblPrEx>
        <w:tc>
          <w:tcPr>
            <w:tcW w:w="9045" w:type="dxa"/>
            <w:vAlign w:val="center"/>
          </w:tcPr>
          <w:p w14:paraId="32FD9855" w14:textId="77777777" w:rsidR="006E776C" w:rsidRPr="00A85610" w:rsidRDefault="006E776C" w:rsidP="00A85610">
            <w:pPr>
              <w:ind w:left="0" w:right="0" w:firstLine="0"/>
              <w:jc w:val="center"/>
              <w:rPr>
                <w:rFonts w:ascii="Palatino Linotype" w:hAnsi="Palatino Linotype"/>
                <w:sz w:val="18"/>
                <w:szCs w:val="18"/>
              </w:rPr>
            </w:pPr>
            <w:r w:rsidRPr="00A85610">
              <w:rPr>
                <w:rFonts w:ascii="Palatino Linotype" w:hAnsi="Palatino Linotype"/>
                <w:sz w:val="18"/>
                <w:szCs w:val="18"/>
              </w:rPr>
              <w:t>}</w:t>
            </w:r>
          </w:p>
        </w:tc>
      </w:tr>
      <w:tr w:rsidR="006E776C" w:rsidRPr="00A85610" w14:paraId="74910BD5" w14:textId="77777777" w:rsidTr="00A85610">
        <w:tblPrEx>
          <w:tblCellMar>
            <w:top w:w="0" w:type="dxa"/>
            <w:left w:w="0" w:type="dxa"/>
            <w:bottom w:w="0" w:type="dxa"/>
            <w:right w:w="0" w:type="dxa"/>
          </w:tblCellMar>
        </w:tblPrEx>
        <w:tc>
          <w:tcPr>
            <w:tcW w:w="9045" w:type="dxa"/>
            <w:vAlign w:val="center"/>
          </w:tcPr>
          <w:p w14:paraId="6788577C" w14:textId="1D1213EB" w:rsidR="006E776C" w:rsidRPr="00A85610" w:rsidRDefault="006E776C" w:rsidP="00A85610">
            <w:pPr>
              <w:ind w:left="0" w:right="0" w:firstLine="0"/>
              <w:jc w:val="center"/>
              <w:rPr>
                <w:rFonts w:ascii="Palatino Linotype" w:hAnsi="Palatino Linotype"/>
                <w:sz w:val="18"/>
                <w:szCs w:val="18"/>
              </w:rPr>
            </w:pPr>
            <w:r w:rsidRPr="00A85610">
              <w:rPr>
                <w:rFonts w:ascii="Palatino Linotype" w:hAnsi="Palatino Linotype"/>
                <w:sz w:val="18"/>
                <w:szCs w:val="18"/>
              </w:rPr>
              <w:t>ÑANCUCHEO PAILAHUEQUE ARTURO LUIS</w:t>
            </w:r>
          </w:p>
        </w:tc>
      </w:tr>
      <w:tr w:rsidR="006E776C" w:rsidRPr="00A85610" w14:paraId="7285A842" w14:textId="77777777" w:rsidTr="00A85610">
        <w:tblPrEx>
          <w:tblCellMar>
            <w:top w:w="0" w:type="dxa"/>
            <w:left w:w="0" w:type="dxa"/>
            <w:bottom w:w="0" w:type="dxa"/>
            <w:right w:w="0" w:type="dxa"/>
          </w:tblCellMar>
        </w:tblPrEx>
        <w:tc>
          <w:tcPr>
            <w:tcW w:w="9045" w:type="dxa"/>
            <w:vAlign w:val="center"/>
          </w:tcPr>
          <w:p w14:paraId="7B7FD7C5" w14:textId="77777777" w:rsidR="006E776C" w:rsidRPr="00A85610" w:rsidRDefault="006E776C" w:rsidP="00A85610">
            <w:pPr>
              <w:ind w:left="0" w:right="0" w:firstLine="0"/>
              <w:jc w:val="center"/>
              <w:rPr>
                <w:rFonts w:ascii="Palatino Linotype" w:hAnsi="Palatino Linotype"/>
                <w:sz w:val="18"/>
                <w:szCs w:val="18"/>
              </w:rPr>
            </w:pPr>
            <w:r w:rsidRPr="00A85610">
              <w:rPr>
                <w:rFonts w:ascii="Palatino Linotype" w:hAnsi="Palatino Linotype"/>
                <w:sz w:val="18"/>
                <w:szCs w:val="18"/>
              </w:rPr>
              <w:t>None</w:t>
            </w:r>
          </w:p>
        </w:tc>
      </w:tr>
    </w:tbl>
    <w:p w14:paraId="07B6EB97" w14:textId="06999748" w:rsidR="00665729" w:rsidRPr="0095709E" w:rsidRDefault="00A85610" w:rsidP="0095709E">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Elaboración propia en base a información del portal de datos abiertos del CPLT </w:t>
      </w:r>
    </w:p>
    <w:p w14:paraId="0F78ACBE" w14:textId="3B5B7C8F" w:rsidR="00665729" w:rsidRPr="00F82A25" w:rsidRDefault="00AD3BB3" w:rsidP="0095709E">
      <w:pPr>
        <w:pStyle w:val="Ttulo2"/>
        <w:numPr>
          <w:ilvl w:val="1"/>
          <w:numId w:val="5"/>
        </w:numPr>
        <w:tabs>
          <w:tab w:val="center" w:pos="2792"/>
        </w:tabs>
        <w:spacing w:line="360" w:lineRule="auto"/>
        <w:rPr>
          <w:rFonts w:ascii="Palatino Linotype" w:hAnsi="Palatino Linotype"/>
        </w:rPr>
      </w:pPr>
      <w:bookmarkStart w:id="13" w:name="_Toc43397149"/>
      <w:r w:rsidRPr="00F82A25">
        <w:rPr>
          <w:rFonts w:ascii="Palatino Linotype" w:hAnsi="Palatino Linotype"/>
        </w:rPr>
        <w:t>Tipo Calificación</w:t>
      </w:r>
      <w:bookmarkEnd w:id="13"/>
    </w:p>
    <w:p w14:paraId="2387A0EF" w14:textId="075E59AF" w:rsidR="00665729" w:rsidRPr="00F82A25" w:rsidRDefault="00AD3BB3" w:rsidP="0095709E">
      <w:pPr>
        <w:spacing w:after="126" w:line="360" w:lineRule="auto"/>
        <w:ind w:right="0"/>
        <w:rPr>
          <w:rFonts w:ascii="Palatino Linotype" w:hAnsi="Palatino Linotype"/>
        </w:rPr>
      </w:pPr>
      <w:r w:rsidRPr="00F82A25">
        <w:rPr>
          <w:rFonts w:ascii="Palatino Linotype" w:hAnsi="Palatino Linotype"/>
        </w:rPr>
        <w:t xml:space="preserve">Finalmente se revisó el campo tipo de calificación, que contiene información acerca del nivel de estudios de los funcionarios públicos, especificando la profesión u oficio. Nuevamente, este campo contiene un nivel de falta de estandarización extraordinariamente alto, de </w:t>
      </w:r>
      <w:r w:rsidR="0095709E" w:rsidRPr="00F82A25">
        <w:rPr>
          <w:rFonts w:ascii="Palatino Linotype" w:hAnsi="Palatino Linotype"/>
        </w:rPr>
        <w:t>hecho,</w:t>
      </w:r>
      <w:r w:rsidRPr="00F82A25">
        <w:rPr>
          <w:rFonts w:ascii="Palatino Linotype" w:hAnsi="Palatino Linotype"/>
        </w:rPr>
        <w:t xml:space="preserve"> el campo contiene </w:t>
      </w:r>
      <w:r w:rsidR="0095709E" w:rsidRPr="0095709E">
        <w:rPr>
          <w:rFonts w:ascii="Palatino Linotype" w:hAnsi="Palatino Linotype"/>
          <w:b/>
          <w:bCs/>
        </w:rPr>
        <w:t>146.342</w:t>
      </w:r>
      <w:r w:rsidRPr="00F82A25">
        <w:rPr>
          <w:rFonts w:ascii="Palatino Linotype" w:hAnsi="Palatino Linotype"/>
        </w:rPr>
        <w:t xml:space="preserve"> elementos distintos. En la tabla 1</w:t>
      </w:r>
      <w:r w:rsidR="0095709E">
        <w:rPr>
          <w:rFonts w:ascii="Palatino Linotype" w:hAnsi="Palatino Linotype"/>
        </w:rPr>
        <w:t>4</w:t>
      </w:r>
      <w:r w:rsidRPr="00F82A25">
        <w:rPr>
          <w:rFonts w:ascii="Palatino Linotype" w:hAnsi="Palatino Linotype"/>
        </w:rPr>
        <w:t xml:space="preserve"> se presentan una muestra del contenido de este campo, en ella se puede apreciar, por ejemplo, la palabra técnico mal escrita </w:t>
      </w:r>
      <w:r w:rsidRPr="00F82A25">
        <w:rPr>
          <w:rFonts w:ascii="Palatino Linotype" w:hAnsi="Palatino Linotype"/>
        </w:rPr>
        <w:lastRenderedPageBreak/>
        <w:t>en varias ocasiones, lo que implica que estos elementos no se agrupen correctamente y por lo tanto no sea posible realizar un análisis preciso de la información de este campo.</w:t>
      </w:r>
    </w:p>
    <w:p w14:paraId="2535B53C" w14:textId="6F2A1E18" w:rsidR="00665729" w:rsidRPr="00F82A25" w:rsidRDefault="00AD3BB3" w:rsidP="0095709E">
      <w:pPr>
        <w:spacing w:after="126" w:line="360" w:lineRule="auto"/>
        <w:ind w:right="0"/>
        <w:rPr>
          <w:rFonts w:ascii="Palatino Linotype" w:hAnsi="Palatino Linotype"/>
        </w:rPr>
      </w:pPr>
      <w:r w:rsidRPr="00F82A25">
        <w:rPr>
          <w:rFonts w:ascii="Palatino Linotype" w:hAnsi="Palatino Linotype"/>
        </w:rPr>
        <w:t xml:space="preserve">En vista del resultado encontrado en este y los campos anteriores, se </w:t>
      </w:r>
      <w:r w:rsidR="0095709E">
        <w:rPr>
          <w:rFonts w:ascii="Palatino Linotype" w:hAnsi="Palatino Linotype"/>
        </w:rPr>
        <w:t>invita</w:t>
      </w:r>
      <w:r w:rsidRPr="00F82A25">
        <w:rPr>
          <w:rFonts w:ascii="Palatino Linotype" w:hAnsi="Palatino Linotype"/>
        </w:rPr>
        <w:t xml:space="preserve"> al CPLT y los servicios afiliados a su plataforma a trabajar sobre esta información con la finalidad que la información producida sea de utilidad para la toma de decisiones relativas a personal del Estado.</w:t>
      </w:r>
    </w:p>
    <w:p w14:paraId="1876926B" w14:textId="52FE04A0" w:rsidR="00665729" w:rsidRPr="0095709E" w:rsidRDefault="00AD3BB3" w:rsidP="00994E1E">
      <w:pPr>
        <w:spacing w:after="3" w:line="259" w:lineRule="auto"/>
        <w:ind w:left="-5" w:right="0"/>
        <w:jc w:val="left"/>
        <w:rPr>
          <w:rFonts w:ascii="Palatino Linotype" w:hAnsi="Palatino Linotype"/>
          <w:i/>
          <w:iCs/>
          <w:sz w:val="18"/>
          <w:szCs w:val="18"/>
        </w:rPr>
      </w:pPr>
      <w:r w:rsidRPr="0095709E">
        <w:rPr>
          <w:rFonts w:ascii="Palatino Linotype" w:hAnsi="Palatino Linotype"/>
          <w:i/>
          <w:iCs/>
          <w:sz w:val="18"/>
          <w:szCs w:val="18"/>
        </w:rPr>
        <w:t>Tabla 1</w:t>
      </w:r>
      <w:r w:rsidR="0095709E">
        <w:rPr>
          <w:rFonts w:ascii="Palatino Linotype" w:hAnsi="Palatino Linotype"/>
          <w:i/>
          <w:iCs/>
          <w:sz w:val="18"/>
          <w:szCs w:val="18"/>
        </w:rPr>
        <w:t>4</w:t>
      </w:r>
      <w:r w:rsidRPr="0095709E">
        <w:rPr>
          <w:rFonts w:ascii="Palatino Linotype" w:hAnsi="Palatino Linotype"/>
          <w:i/>
          <w:iCs/>
          <w:sz w:val="18"/>
          <w:szCs w:val="18"/>
        </w:rPr>
        <w:t>: muestra de 20 elementos del campo Tipo de Calificación</w:t>
      </w:r>
    </w:p>
    <w:tbl>
      <w:tblPr>
        <w:tblStyle w:val="TableGrid"/>
        <w:tblW w:w="0" w:type="auto"/>
        <w:tblInd w:w="5" w:type="dxa"/>
        <w:tblBorders>
          <w:top w:val="single" w:sz="4" w:space="0" w:color="auto"/>
          <w:bottom w:val="single" w:sz="4" w:space="0" w:color="auto"/>
        </w:tblBorders>
        <w:tblCellMar>
          <w:top w:w="0" w:type="dxa"/>
          <w:left w:w="0" w:type="dxa"/>
          <w:bottom w:w="0" w:type="dxa"/>
          <w:right w:w="0" w:type="dxa"/>
        </w:tblCellMar>
        <w:tblLook w:val="04A0" w:firstRow="1" w:lastRow="0" w:firstColumn="1" w:lastColumn="0" w:noHBand="0" w:noVBand="1"/>
      </w:tblPr>
      <w:tblGrid>
        <w:gridCol w:w="9040"/>
      </w:tblGrid>
      <w:tr w:rsidR="00B8295F" w:rsidRPr="00BF6BB9" w14:paraId="051B70FD" w14:textId="77777777" w:rsidTr="00BF6BB9">
        <w:tblPrEx>
          <w:tblCellMar>
            <w:top w:w="0" w:type="dxa"/>
            <w:left w:w="0" w:type="dxa"/>
            <w:bottom w:w="0" w:type="dxa"/>
            <w:right w:w="0" w:type="dxa"/>
          </w:tblCellMar>
        </w:tblPrEx>
        <w:tc>
          <w:tcPr>
            <w:tcW w:w="9040" w:type="dxa"/>
            <w:vAlign w:val="center"/>
          </w:tcPr>
          <w:p w14:paraId="7CB34999" w14:textId="77777777"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Árbitro Nivel Nacional</w:t>
            </w:r>
          </w:p>
        </w:tc>
      </w:tr>
      <w:tr w:rsidR="00B8295F" w:rsidRPr="00BF6BB9" w14:paraId="5680042F" w14:textId="77777777" w:rsidTr="00BF6BB9">
        <w:tblPrEx>
          <w:tblCellMar>
            <w:top w:w="0" w:type="dxa"/>
            <w:left w:w="0" w:type="dxa"/>
            <w:bottom w:w="0" w:type="dxa"/>
            <w:right w:w="0" w:type="dxa"/>
          </w:tblCellMar>
        </w:tblPrEx>
        <w:tc>
          <w:tcPr>
            <w:tcW w:w="9040" w:type="dxa"/>
            <w:vAlign w:val="center"/>
          </w:tcPr>
          <w:p w14:paraId="08CA5DE0" w14:textId="77777777"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Árbitro Y Mesa De Control De Basquetbol</w:t>
            </w:r>
          </w:p>
        </w:tc>
      </w:tr>
      <w:tr w:rsidR="00B8295F" w:rsidRPr="00BF6BB9" w14:paraId="50C40324" w14:textId="77777777" w:rsidTr="00BF6BB9">
        <w:tblPrEx>
          <w:tblCellMar>
            <w:top w:w="0" w:type="dxa"/>
            <w:left w:w="0" w:type="dxa"/>
            <w:bottom w:w="0" w:type="dxa"/>
            <w:right w:w="0" w:type="dxa"/>
          </w:tblCellMar>
        </w:tblPrEx>
        <w:tc>
          <w:tcPr>
            <w:tcW w:w="9040" w:type="dxa"/>
            <w:vAlign w:val="center"/>
          </w:tcPr>
          <w:p w14:paraId="082D668E" w14:textId="77777777"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Árbitro Y Mesa De Control Fútbol Y Futsal</w:t>
            </w:r>
          </w:p>
        </w:tc>
      </w:tr>
      <w:tr w:rsidR="00B8295F" w:rsidRPr="00BF6BB9" w14:paraId="05A5CD14" w14:textId="77777777" w:rsidTr="00BF6BB9">
        <w:tblPrEx>
          <w:tblCellMar>
            <w:top w:w="0" w:type="dxa"/>
            <w:left w:w="0" w:type="dxa"/>
            <w:bottom w:w="0" w:type="dxa"/>
            <w:right w:w="0" w:type="dxa"/>
          </w:tblCellMar>
        </w:tblPrEx>
        <w:tc>
          <w:tcPr>
            <w:tcW w:w="9040" w:type="dxa"/>
            <w:vAlign w:val="center"/>
          </w:tcPr>
          <w:p w14:paraId="0AB966B4" w14:textId="77777777"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Árbitro Y Oficial De Mesa De Control Basquetbol</w:t>
            </w:r>
          </w:p>
        </w:tc>
      </w:tr>
      <w:tr w:rsidR="00B8295F" w:rsidRPr="00BF6BB9" w14:paraId="0E62AE9D" w14:textId="77777777" w:rsidTr="00BF6BB9">
        <w:tblPrEx>
          <w:tblCellMar>
            <w:top w:w="0" w:type="dxa"/>
            <w:left w:w="0" w:type="dxa"/>
            <w:bottom w:w="0" w:type="dxa"/>
            <w:right w:w="0" w:type="dxa"/>
          </w:tblCellMar>
        </w:tblPrEx>
        <w:tc>
          <w:tcPr>
            <w:tcW w:w="9040" w:type="dxa"/>
            <w:vAlign w:val="center"/>
          </w:tcPr>
          <w:p w14:paraId="44B928E5" w14:textId="77777777"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Árbitros</w:t>
            </w:r>
          </w:p>
        </w:tc>
      </w:tr>
      <w:tr w:rsidR="00B8295F" w:rsidRPr="00BF6BB9" w14:paraId="503D9E9B" w14:textId="77777777" w:rsidTr="00BF6BB9">
        <w:tblPrEx>
          <w:tblCellMar>
            <w:top w:w="0" w:type="dxa"/>
            <w:left w:w="0" w:type="dxa"/>
            <w:bottom w:w="0" w:type="dxa"/>
            <w:right w:w="0" w:type="dxa"/>
          </w:tblCellMar>
        </w:tblPrEx>
        <w:tc>
          <w:tcPr>
            <w:tcW w:w="9040" w:type="dxa"/>
            <w:vAlign w:val="center"/>
          </w:tcPr>
          <w:p w14:paraId="7AD17334" w14:textId="77777777"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Área Ambiental Agripecuario</w:t>
            </w:r>
          </w:p>
        </w:tc>
      </w:tr>
      <w:tr w:rsidR="00B8295F" w:rsidRPr="00BF6BB9" w14:paraId="32E4CD33" w14:textId="77777777" w:rsidTr="00BF6BB9">
        <w:tblPrEx>
          <w:tblCellMar>
            <w:top w:w="0" w:type="dxa"/>
            <w:left w:w="0" w:type="dxa"/>
            <w:bottom w:w="0" w:type="dxa"/>
            <w:right w:w="0" w:type="dxa"/>
          </w:tblCellMar>
        </w:tblPrEx>
        <w:tc>
          <w:tcPr>
            <w:tcW w:w="9040" w:type="dxa"/>
            <w:vAlign w:val="center"/>
          </w:tcPr>
          <w:p w14:paraId="66FA7EF1" w14:textId="77777777"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Área De Convivencia</w:t>
            </w:r>
          </w:p>
        </w:tc>
      </w:tr>
      <w:tr w:rsidR="00B8295F" w:rsidRPr="00BF6BB9" w14:paraId="50E55B52" w14:textId="77777777" w:rsidTr="00BF6BB9">
        <w:tblPrEx>
          <w:tblCellMar>
            <w:top w:w="0" w:type="dxa"/>
            <w:left w:w="0" w:type="dxa"/>
            <w:bottom w:w="0" w:type="dxa"/>
            <w:right w:w="0" w:type="dxa"/>
          </w:tblCellMar>
        </w:tblPrEx>
        <w:tc>
          <w:tcPr>
            <w:tcW w:w="9040" w:type="dxa"/>
            <w:vAlign w:val="center"/>
          </w:tcPr>
          <w:p w14:paraId="0EA0FBB7" w14:textId="77777777"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Área De La Construcción</w:t>
            </w:r>
          </w:p>
        </w:tc>
      </w:tr>
      <w:tr w:rsidR="00B8295F" w:rsidRPr="00BF6BB9" w14:paraId="6A57AC32" w14:textId="77777777" w:rsidTr="00BF6BB9">
        <w:tblPrEx>
          <w:tblCellMar>
            <w:top w:w="0" w:type="dxa"/>
            <w:left w:w="0" w:type="dxa"/>
            <w:bottom w:w="0" w:type="dxa"/>
            <w:right w:w="0" w:type="dxa"/>
          </w:tblCellMar>
        </w:tblPrEx>
        <w:tc>
          <w:tcPr>
            <w:tcW w:w="9040" w:type="dxa"/>
            <w:vAlign w:val="center"/>
          </w:tcPr>
          <w:p w14:paraId="09ED2957" w14:textId="77777777"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Área De Participación</w:t>
            </w:r>
          </w:p>
        </w:tc>
      </w:tr>
      <w:tr w:rsidR="00B8295F" w:rsidRPr="00BF6BB9" w14:paraId="0519279B" w14:textId="77777777" w:rsidTr="00BF6BB9">
        <w:tblPrEx>
          <w:tblCellMar>
            <w:top w:w="0" w:type="dxa"/>
            <w:left w:w="0" w:type="dxa"/>
            <w:bottom w:w="0" w:type="dxa"/>
            <w:right w:w="0" w:type="dxa"/>
          </w:tblCellMar>
        </w:tblPrEx>
        <w:tc>
          <w:tcPr>
            <w:tcW w:w="9040" w:type="dxa"/>
            <w:vAlign w:val="center"/>
          </w:tcPr>
          <w:p w14:paraId="4075DFD8" w14:textId="77777777"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Área Informatica</w:t>
            </w:r>
          </w:p>
        </w:tc>
      </w:tr>
      <w:tr w:rsidR="00B8295F" w:rsidRPr="00BF6BB9" w14:paraId="7807A7A7" w14:textId="77777777" w:rsidTr="00BF6BB9">
        <w:tblPrEx>
          <w:tblCellMar>
            <w:top w:w="0" w:type="dxa"/>
            <w:left w:w="0" w:type="dxa"/>
            <w:bottom w:w="0" w:type="dxa"/>
            <w:right w:w="0" w:type="dxa"/>
          </w:tblCellMar>
        </w:tblPrEx>
        <w:tc>
          <w:tcPr>
            <w:tcW w:w="9040" w:type="dxa"/>
            <w:vAlign w:val="center"/>
          </w:tcPr>
          <w:p w14:paraId="31111963" w14:textId="057419CF" w:rsidR="00B8295F" w:rsidRPr="00BF6BB9" w:rsidRDefault="00B8295F" w:rsidP="00BF6BB9">
            <w:pPr>
              <w:spacing w:after="4" w:line="252" w:lineRule="auto"/>
              <w:ind w:left="0" w:right="0" w:firstLine="0"/>
              <w:jc w:val="center"/>
              <w:rPr>
                <w:rFonts w:ascii="Palatino Linotype" w:hAnsi="Palatino Linotype"/>
                <w:sz w:val="18"/>
                <w:szCs w:val="18"/>
              </w:rPr>
            </w:pPr>
            <w:r w:rsidRPr="00BF6BB9">
              <w:rPr>
                <w:rFonts w:ascii="Palatino Linotype" w:hAnsi="Palatino Linotype"/>
                <w:sz w:val="18"/>
                <w:szCs w:val="18"/>
              </w:rPr>
              <w:t>Áreas De Servicios</w:t>
            </w:r>
          </w:p>
        </w:tc>
      </w:tr>
      <w:tr w:rsidR="00B8295F" w:rsidRPr="00BF6BB9" w14:paraId="1AED413A" w14:textId="77777777" w:rsidTr="00BF6BB9">
        <w:tblPrEx>
          <w:tblCellMar>
            <w:top w:w="0" w:type="dxa"/>
            <w:left w:w="0" w:type="dxa"/>
            <w:bottom w:w="0" w:type="dxa"/>
            <w:right w:w="0" w:type="dxa"/>
          </w:tblCellMar>
        </w:tblPrEx>
        <w:tc>
          <w:tcPr>
            <w:tcW w:w="9040" w:type="dxa"/>
            <w:vAlign w:val="center"/>
          </w:tcPr>
          <w:p w14:paraId="58B7B6D0" w14:textId="520ECDC0" w:rsidR="00B8295F" w:rsidRPr="00BF6BB9" w:rsidRDefault="00B8295F" w:rsidP="00BF6BB9">
            <w:pPr>
              <w:spacing w:after="4" w:line="252" w:lineRule="auto"/>
              <w:ind w:left="0" w:right="0" w:firstLine="0"/>
              <w:jc w:val="center"/>
              <w:rPr>
                <w:rFonts w:ascii="Palatino Linotype" w:hAnsi="Palatino Linotype"/>
                <w:sz w:val="18"/>
                <w:szCs w:val="18"/>
              </w:rPr>
            </w:pPr>
            <w:r w:rsidRPr="00BF6BB9">
              <w:rPr>
                <w:rFonts w:ascii="Palatino Linotype" w:hAnsi="Palatino Linotype"/>
                <w:sz w:val="18"/>
                <w:szCs w:val="18"/>
              </w:rPr>
              <w:t>Áreas De Servicios Dideco</w:t>
            </w:r>
          </w:p>
        </w:tc>
      </w:tr>
      <w:tr w:rsidR="00B8295F" w:rsidRPr="00BF6BB9" w14:paraId="6B7A043A" w14:textId="77777777" w:rsidTr="00BF6BB9">
        <w:tblPrEx>
          <w:tblCellMar>
            <w:top w:w="0" w:type="dxa"/>
            <w:left w:w="0" w:type="dxa"/>
            <w:bottom w:w="0" w:type="dxa"/>
            <w:right w:w="0" w:type="dxa"/>
          </w:tblCellMar>
        </w:tblPrEx>
        <w:tc>
          <w:tcPr>
            <w:tcW w:w="9040" w:type="dxa"/>
            <w:vAlign w:val="center"/>
          </w:tcPr>
          <w:p w14:paraId="1AEC049F" w14:textId="77777777" w:rsidR="00B8295F" w:rsidRPr="00BF6BB9" w:rsidRDefault="00B8295F" w:rsidP="00BF6BB9">
            <w:pPr>
              <w:spacing w:after="4" w:line="252" w:lineRule="auto"/>
              <w:ind w:left="0" w:right="0" w:firstLine="0"/>
              <w:jc w:val="center"/>
              <w:rPr>
                <w:rFonts w:ascii="Palatino Linotype" w:hAnsi="Palatino Linotype"/>
                <w:sz w:val="18"/>
                <w:szCs w:val="18"/>
              </w:rPr>
            </w:pPr>
            <w:r w:rsidRPr="00BF6BB9">
              <w:rPr>
                <w:rFonts w:ascii="Palatino Linotype" w:hAnsi="Palatino Linotype"/>
                <w:sz w:val="18"/>
                <w:szCs w:val="18"/>
              </w:rPr>
              <w:t>Áreas De Servicios Dideco.</w:t>
            </w:r>
          </w:p>
        </w:tc>
      </w:tr>
      <w:tr w:rsidR="00B8295F" w:rsidRPr="00BF6BB9" w14:paraId="1B9B7BCD" w14:textId="77777777" w:rsidTr="00BF6BB9">
        <w:tblPrEx>
          <w:tblCellMar>
            <w:top w:w="0" w:type="dxa"/>
            <w:left w:w="0" w:type="dxa"/>
            <w:bottom w:w="0" w:type="dxa"/>
            <w:right w:w="0" w:type="dxa"/>
          </w:tblCellMar>
        </w:tblPrEx>
        <w:tc>
          <w:tcPr>
            <w:tcW w:w="9040" w:type="dxa"/>
            <w:vAlign w:val="center"/>
          </w:tcPr>
          <w:p w14:paraId="43011550" w14:textId="77777777"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Áribitro De Futbol</w:t>
            </w:r>
          </w:p>
        </w:tc>
      </w:tr>
      <w:tr w:rsidR="00B8295F" w:rsidRPr="00BF6BB9" w14:paraId="2911BE90" w14:textId="77777777" w:rsidTr="00BF6BB9">
        <w:tblPrEx>
          <w:tblCellMar>
            <w:top w:w="0" w:type="dxa"/>
            <w:left w:w="0" w:type="dxa"/>
            <w:bottom w:w="0" w:type="dxa"/>
            <w:right w:w="0" w:type="dxa"/>
          </w:tblCellMar>
        </w:tblPrEx>
        <w:tc>
          <w:tcPr>
            <w:tcW w:w="9040" w:type="dxa"/>
            <w:vAlign w:val="center"/>
          </w:tcPr>
          <w:p w14:paraId="36E923DE" w14:textId="1CF81765"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Écnico Técnica De Nivel Superior En Administr...</w:t>
            </w:r>
          </w:p>
        </w:tc>
      </w:tr>
      <w:tr w:rsidR="00B8295F" w:rsidRPr="00BF6BB9" w14:paraId="288AE27A" w14:textId="77777777" w:rsidTr="00BF6BB9">
        <w:tblPrEx>
          <w:tblCellMar>
            <w:top w:w="0" w:type="dxa"/>
            <w:left w:w="0" w:type="dxa"/>
            <w:bottom w:w="0" w:type="dxa"/>
            <w:right w:w="0" w:type="dxa"/>
          </w:tblCellMar>
        </w:tblPrEx>
        <w:tc>
          <w:tcPr>
            <w:tcW w:w="9040" w:type="dxa"/>
            <w:vAlign w:val="center"/>
          </w:tcPr>
          <w:p w14:paraId="28C855A8" w14:textId="77777777"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Écnico De Nivel Superior En Enfermería</w:t>
            </w:r>
          </w:p>
        </w:tc>
      </w:tr>
      <w:tr w:rsidR="00B8295F" w:rsidRPr="00BF6BB9" w14:paraId="0EA775D7" w14:textId="77777777" w:rsidTr="00BF6BB9">
        <w:tblPrEx>
          <w:tblCellMar>
            <w:top w:w="0" w:type="dxa"/>
            <w:left w:w="0" w:type="dxa"/>
            <w:bottom w:w="0" w:type="dxa"/>
            <w:right w:w="0" w:type="dxa"/>
          </w:tblCellMar>
        </w:tblPrEx>
        <w:tc>
          <w:tcPr>
            <w:tcW w:w="9040" w:type="dxa"/>
            <w:vAlign w:val="center"/>
          </w:tcPr>
          <w:p w14:paraId="731F30FE" w14:textId="74A62C98" w:rsidR="00B8295F" w:rsidRPr="00BF6BB9" w:rsidRDefault="00B8295F" w:rsidP="00BF6BB9">
            <w:pPr>
              <w:spacing w:after="4" w:line="252" w:lineRule="auto"/>
              <w:ind w:left="0" w:right="0" w:firstLine="0"/>
              <w:jc w:val="center"/>
              <w:rPr>
                <w:rFonts w:ascii="Palatino Linotype" w:hAnsi="Palatino Linotype"/>
                <w:sz w:val="18"/>
                <w:szCs w:val="18"/>
              </w:rPr>
            </w:pPr>
            <w:r w:rsidRPr="00BF6BB9">
              <w:rPr>
                <w:rFonts w:ascii="Palatino Linotype" w:hAnsi="Palatino Linotype"/>
                <w:sz w:val="18"/>
                <w:szCs w:val="18"/>
              </w:rPr>
              <w:t>Écnico Industrial Con Mención En Electromecánica</w:t>
            </w:r>
          </w:p>
        </w:tc>
      </w:tr>
      <w:tr w:rsidR="00B8295F" w:rsidRPr="00BF6BB9" w14:paraId="132CA210" w14:textId="77777777" w:rsidTr="00BF6BB9">
        <w:tblPrEx>
          <w:tblCellMar>
            <w:top w:w="0" w:type="dxa"/>
            <w:left w:w="0" w:type="dxa"/>
            <w:bottom w:w="0" w:type="dxa"/>
            <w:right w:w="0" w:type="dxa"/>
          </w:tblCellMar>
        </w:tblPrEx>
        <w:tc>
          <w:tcPr>
            <w:tcW w:w="9040" w:type="dxa"/>
            <w:vAlign w:val="center"/>
          </w:tcPr>
          <w:p w14:paraId="49606C6E" w14:textId="2609B82F" w:rsidR="00B8295F" w:rsidRPr="00BF6BB9" w:rsidRDefault="00B8295F" w:rsidP="00BF6BB9">
            <w:pPr>
              <w:spacing w:after="4" w:line="252" w:lineRule="auto"/>
              <w:ind w:left="0" w:right="0" w:firstLine="0"/>
              <w:jc w:val="center"/>
              <w:rPr>
                <w:rFonts w:ascii="Palatino Linotype" w:hAnsi="Palatino Linotype"/>
                <w:sz w:val="18"/>
                <w:szCs w:val="18"/>
              </w:rPr>
            </w:pPr>
            <w:r w:rsidRPr="00BF6BB9">
              <w:rPr>
                <w:rFonts w:ascii="Palatino Linotype" w:hAnsi="Palatino Linotype"/>
                <w:sz w:val="18"/>
                <w:szCs w:val="18"/>
              </w:rPr>
              <w:t>Écnico Nivel Superior En Educación Parvularia</w:t>
            </w:r>
          </w:p>
        </w:tc>
      </w:tr>
      <w:tr w:rsidR="00B8295F" w:rsidRPr="00BF6BB9" w14:paraId="0E1A221C" w14:textId="77777777" w:rsidTr="00BF6BB9">
        <w:tblPrEx>
          <w:tblCellMar>
            <w:top w:w="0" w:type="dxa"/>
            <w:left w:w="0" w:type="dxa"/>
            <w:bottom w:w="0" w:type="dxa"/>
            <w:right w:w="0" w:type="dxa"/>
          </w:tblCellMar>
        </w:tblPrEx>
        <w:tc>
          <w:tcPr>
            <w:tcW w:w="9040" w:type="dxa"/>
            <w:vAlign w:val="center"/>
          </w:tcPr>
          <w:p w14:paraId="3251FB15" w14:textId="5DEBAB61" w:rsidR="00B8295F" w:rsidRPr="00BF6BB9" w:rsidRDefault="00B8295F" w:rsidP="00BF6BB9">
            <w:pPr>
              <w:spacing w:after="4" w:line="252" w:lineRule="auto"/>
              <w:ind w:left="0" w:right="0" w:firstLine="0"/>
              <w:jc w:val="center"/>
              <w:rPr>
                <w:rFonts w:ascii="Palatino Linotype" w:hAnsi="Palatino Linotype"/>
                <w:sz w:val="18"/>
                <w:szCs w:val="18"/>
              </w:rPr>
            </w:pPr>
            <w:r w:rsidRPr="00BF6BB9">
              <w:rPr>
                <w:rFonts w:ascii="Palatino Linotype" w:hAnsi="Palatino Linotype"/>
                <w:sz w:val="18"/>
                <w:szCs w:val="18"/>
              </w:rPr>
              <w:t>Écnico Universitario En Construcciones (Univer...</w:t>
            </w:r>
          </w:p>
        </w:tc>
      </w:tr>
      <w:tr w:rsidR="00B8295F" w:rsidRPr="00BF6BB9" w14:paraId="2CD76122" w14:textId="77777777" w:rsidTr="00BF6BB9">
        <w:tblPrEx>
          <w:tblCellMar>
            <w:top w:w="0" w:type="dxa"/>
            <w:left w:w="0" w:type="dxa"/>
            <w:bottom w:w="0" w:type="dxa"/>
            <w:right w:w="0" w:type="dxa"/>
          </w:tblCellMar>
        </w:tblPrEx>
        <w:tc>
          <w:tcPr>
            <w:tcW w:w="9040" w:type="dxa"/>
            <w:vAlign w:val="center"/>
          </w:tcPr>
          <w:p w14:paraId="1B9B389B" w14:textId="77777777" w:rsidR="00B8295F" w:rsidRPr="00BF6BB9" w:rsidRDefault="00B8295F" w:rsidP="00BF6BB9">
            <w:pPr>
              <w:spacing w:after="4" w:line="252" w:lineRule="auto"/>
              <w:ind w:left="0" w:right="0" w:firstLine="0"/>
              <w:jc w:val="center"/>
              <w:rPr>
                <w:rFonts w:ascii="Palatino Linotype" w:hAnsi="Palatino Linotype"/>
                <w:sz w:val="18"/>
                <w:szCs w:val="18"/>
              </w:rPr>
            </w:pPr>
            <w:r w:rsidRPr="00BF6BB9">
              <w:rPr>
                <w:rFonts w:ascii="Palatino Linotype" w:hAnsi="Palatino Linotype"/>
                <w:sz w:val="18"/>
                <w:szCs w:val="18"/>
              </w:rPr>
              <w:t>Nulo</w:t>
            </w:r>
          </w:p>
        </w:tc>
      </w:tr>
    </w:tbl>
    <w:p w14:paraId="007B6CBA" w14:textId="77777777" w:rsidR="00BF6BB9" w:rsidRPr="0095709E" w:rsidRDefault="00BF6BB9" w:rsidP="00BF6BB9">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Elaboración propia en base a información del portal de datos abiertos del CPLT </w:t>
      </w:r>
    </w:p>
    <w:p w14:paraId="1B5DFEEE" w14:textId="6ED00ACA" w:rsidR="00665729" w:rsidRDefault="00665729" w:rsidP="00994E1E">
      <w:pPr>
        <w:spacing w:after="384" w:line="259" w:lineRule="auto"/>
        <w:ind w:left="0" w:right="0" w:firstLine="0"/>
        <w:jc w:val="left"/>
        <w:rPr>
          <w:rFonts w:ascii="Palatino Linotype" w:hAnsi="Palatino Linotype"/>
        </w:rPr>
      </w:pPr>
    </w:p>
    <w:p w14:paraId="3E3AE304" w14:textId="7423DF33" w:rsidR="005E6560" w:rsidRDefault="005E6560">
      <w:pPr>
        <w:spacing w:after="160" w:line="259" w:lineRule="auto"/>
        <w:ind w:left="0" w:right="0" w:firstLine="0"/>
        <w:jc w:val="left"/>
        <w:rPr>
          <w:rFonts w:ascii="Palatino Linotype" w:hAnsi="Palatino Linotype"/>
        </w:rPr>
      </w:pPr>
      <w:r>
        <w:rPr>
          <w:rFonts w:ascii="Palatino Linotype" w:hAnsi="Palatino Linotype"/>
        </w:rPr>
        <w:br w:type="page"/>
      </w:r>
    </w:p>
    <w:p w14:paraId="381EE2B1" w14:textId="23461717" w:rsidR="005E6560" w:rsidRDefault="005E6560" w:rsidP="005E6560">
      <w:pPr>
        <w:pStyle w:val="Ttulo1"/>
        <w:numPr>
          <w:ilvl w:val="0"/>
          <w:numId w:val="5"/>
        </w:numPr>
        <w:tabs>
          <w:tab w:val="center" w:pos="2590"/>
        </w:tabs>
        <w:spacing w:line="360" w:lineRule="auto"/>
        <w:rPr>
          <w:rFonts w:ascii="Palatino Linotype" w:hAnsi="Palatino Linotype"/>
        </w:rPr>
      </w:pPr>
      <w:bookmarkStart w:id="14" w:name="_Toc43397150"/>
      <w:r>
        <w:rPr>
          <w:rFonts w:ascii="Palatino Linotype" w:hAnsi="Palatino Linotype"/>
        </w:rPr>
        <w:lastRenderedPageBreak/>
        <w:t>Conclusiones</w:t>
      </w:r>
      <w:bookmarkEnd w:id="14"/>
    </w:p>
    <w:p w14:paraId="1F36A40F" w14:textId="4F8C23B2" w:rsidR="005E6560" w:rsidRDefault="005E6560" w:rsidP="005E6560">
      <w:pPr>
        <w:spacing w:after="384" w:line="360" w:lineRule="auto"/>
        <w:ind w:left="0" w:right="0" w:firstLine="0"/>
        <w:rPr>
          <w:rFonts w:ascii="Palatino Linotype" w:hAnsi="Palatino Linotype"/>
        </w:rPr>
      </w:pPr>
      <w:r>
        <w:rPr>
          <w:rFonts w:ascii="Palatino Linotype" w:hAnsi="Palatino Linotype"/>
        </w:rPr>
        <w:t xml:space="preserve">En vista de los hallazgos que se presentan a lo largo del presente documento, se vuelve extremadamente relevante una modernización del proceso de publicación de información de personal del estado que se realiza vía Transparencia Activa, y que es impulsada y monitoreada por el CPLT, </w:t>
      </w:r>
      <w:r w:rsidR="000571D8">
        <w:rPr>
          <w:rFonts w:ascii="Palatino Linotype" w:hAnsi="Palatino Linotype"/>
        </w:rPr>
        <w:t xml:space="preserve">generando puntos de control de calidad </w:t>
      </w:r>
      <w:r w:rsidR="00525997">
        <w:rPr>
          <w:rFonts w:ascii="Palatino Linotype" w:hAnsi="Palatino Linotype"/>
        </w:rPr>
        <w:t xml:space="preserve">de la información ingresada, con la finalidad de garantizar que los datos ingresados a la plataforma cumplan con estándares, </w:t>
      </w:r>
      <w:r>
        <w:rPr>
          <w:rFonts w:ascii="Palatino Linotype" w:hAnsi="Palatino Linotype"/>
        </w:rPr>
        <w:t>pues</w:t>
      </w:r>
      <w:r w:rsidR="00525997">
        <w:rPr>
          <w:rFonts w:ascii="Palatino Linotype" w:hAnsi="Palatino Linotype"/>
        </w:rPr>
        <w:t xml:space="preserve"> de lo contrario, </w:t>
      </w:r>
      <w:r>
        <w:rPr>
          <w:rFonts w:ascii="Palatino Linotype" w:hAnsi="Palatino Linotype"/>
        </w:rPr>
        <w:t xml:space="preserve"> se están desperdiciando allí oportunidades de generar análisis que permitan tomar decisiones respecto a la dirección que debiesen tomar ciertas instituciones en políticas como las HHEE, la evolución de cargos y profesionales contratados.</w:t>
      </w:r>
    </w:p>
    <w:p w14:paraId="5D804494" w14:textId="129B4ADA" w:rsidR="005E6560" w:rsidRDefault="005E6560" w:rsidP="005E6560">
      <w:pPr>
        <w:spacing w:after="384" w:line="360" w:lineRule="auto"/>
        <w:ind w:left="0" w:right="0" w:firstLine="0"/>
        <w:rPr>
          <w:rFonts w:ascii="Palatino Linotype" w:hAnsi="Palatino Linotype"/>
        </w:rPr>
      </w:pPr>
      <w:r>
        <w:rPr>
          <w:rFonts w:ascii="Palatino Linotype" w:hAnsi="Palatino Linotype"/>
        </w:rPr>
        <w:t>Asimismo, se requiere que los datos publicados estén siempre acompañados de diccionarios que permitan hacer una correcta interpretación de la información.</w:t>
      </w:r>
    </w:p>
    <w:p w14:paraId="6A935713" w14:textId="24A72D46" w:rsidR="000571D8" w:rsidRDefault="000571D8" w:rsidP="005E6560">
      <w:pPr>
        <w:spacing w:after="384" w:line="360" w:lineRule="auto"/>
        <w:ind w:left="0" w:right="0" w:firstLine="0"/>
        <w:rPr>
          <w:rFonts w:ascii="Palatino Linotype" w:hAnsi="Palatino Linotype"/>
        </w:rPr>
      </w:pPr>
      <w:r>
        <w:rPr>
          <w:rFonts w:ascii="Palatino Linotype" w:hAnsi="Palatino Linotype"/>
        </w:rPr>
        <w:t>Sobre los Servicios que utilizan la pla</w:t>
      </w:r>
      <w:r w:rsidR="00525997">
        <w:rPr>
          <w:rFonts w:ascii="Palatino Linotype" w:hAnsi="Palatino Linotype"/>
        </w:rPr>
        <w:t>taforma, y que ya han publicado alguna vez en el dataset, se requiere que haya regularidad en su publicación, para ello es sumamente importante que el CPLT tenga potestades para exigir, y a la vez, que haga un acompañamiento para que este proceso sea lo menos costoso para los Servicios.</w:t>
      </w:r>
    </w:p>
    <w:p w14:paraId="311983C8" w14:textId="4F840533" w:rsidR="005E6560" w:rsidRPr="00F82A25" w:rsidRDefault="005E6560" w:rsidP="005E6560">
      <w:pPr>
        <w:spacing w:after="384" w:line="360" w:lineRule="auto"/>
        <w:ind w:left="0" w:right="0" w:firstLine="0"/>
        <w:rPr>
          <w:rFonts w:ascii="Palatino Linotype" w:hAnsi="Palatino Linotype"/>
        </w:rPr>
      </w:pPr>
      <w:r>
        <w:rPr>
          <w:rFonts w:ascii="Palatino Linotype" w:hAnsi="Palatino Linotype"/>
        </w:rPr>
        <w:t>Finalmente existe un número importante de Servicios obligados, que aún no han sido incorporados a la plataforma, por lo que se insta tanto al CPLT como a los respectivos Servicios a realizar los esfuerzos respectivos para unificar la información y ser todos parte del sistema</w:t>
      </w:r>
      <w:r w:rsidR="005D0259">
        <w:rPr>
          <w:rFonts w:ascii="Palatino Linotype" w:hAnsi="Palatino Linotype"/>
        </w:rPr>
        <w:t>, y con ello poder contestar mensualmente “que tan grande es el Estado”</w:t>
      </w:r>
    </w:p>
    <w:p w14:paraId="23673E68" w14:textId="77777777" w:rsidR="00953801" w:rsidRDefault="00953801">
      <w:pPr>
        <w:spacing w:after="160" w:line="259" w:lineRule="auto"/>
        <w:ind w:left="0" w:right="0" w:firstLine="0"/>
        <w:jc w:val="left"/>
        <w:rPr>
          <w:rFonts w:ascii="Palatino Linotype" w:hAnsi="Palatino Linotype"/>
          <w:b/>
          <w:sz w:val="29"/>
        </w:rPr>
      </w:pPr>
      <w:r>
        <w:rPr>
          <w:rFonts w:ascii="Palatino Linotype" w:hAnsi="Palatino Linotype"/>
        </w:rPr>
        <w:br w:type="page"/>
      </w:r>
    </w:p>
    <w:p w14:paraId="0009A930" w14:textId="45345541" w:rsidR="00665729" w:rsidRPr="00F82A25" w:rsidRDefault="00AD3BB3" w:rsidP="005D0259">
      <w:pPr>
        <w:pStyle w:val="Ttulo1"/>
        <w:numPr>
          <w:ilvl w:val="0"/>
          <w:numId w:val="5"/>
        </w:numPr>
        <w:tabs>
          <w:tab w:val="center" w:pos="1052"/>
        </w:tabs>
        <w:spacing w:after="162"/>
        <w:rPr>
          <w:rFonts w:ascii="Palatino Linotype" w:hAnsi="Palatino Linotype"/>
        </w:rPr>
      </w:pPr>
      <w:bookmarkStart w:id="15" w:name="_Toc43397151"/>
      <w:r w:rsidRPr="00F82A25">
        <w:rPr>
          <w:rFonts w:ascii="Palatino Linotype" w:hAnsi="Palatino Linotype"/>
        </w:rPr>
        <w:lastRenderedPageBreak/>
        <w:t>ANEXOS</w:t>
      </w:r>
      <w:bookmarkEnd w:id="15"/>
    </w:p>
    <w:p w14:paraId="0DAC36CF" w14:textId="4A5F9D3C" w:rsidR="00665729" w:rsidRPr="00F82A25" w:rsidRDefault="00AD3BB3" w:rsidP="00994E1E">
      <w:pPr>
        <w:pStyle w:val="Ttulo2"/>
        <w:tabs>
          <w:tab w:val="center" w:pos="4327"/>
        </w:tabs>
        <w:spacing w:after="293"/>
        <w:ind w:left="-15" w:firstLine="0"/>
        <w:rPr>
          <w:rFonts w:ascii="Palatino Linotype" w:hAnsi="Palatino Linotype"/>
        </w:rPr>
      </w:pPr>
      <w:bookmarkStart w:id="16" w:name="_Toc43397152"/>
      <w:r w:rsidRPr="00F82A25">
        <w:rPr>
          <w:rFonts w:ascii="Palatino Linotype" w:hAnsi="Palatino Linotype"/>
        </w:rPr>
        <w:t>ANEXO 1: Servicios obligados que nunca han publicado en el dataset</w:t>
      </w:r>
      <w:bookmarkEnd w:id="16"/>
    </w:p>
    <w:tbl>
      <w:tblPr>
        <w:tblStyle w:val="TableGrid"/>
        <w:tblW w:w="5000" w:type="pct"/>
        <w:tblInd w:w="0" w:type="dxa"/>
        <w:tblBorders>
          <w:top w:val="single" w:sz="4" w:space="0" w:color="auto"/>
          <w:bottom w:val="single" w:sz="4" w:space="0" w:color="auto"/>
        </w:tblBorders>
        <w:tblLayout w:type="fixed"/>
        <w:tblCellMar>
          <w:top w:w="0" w:type="dxa"/>
          <w:left w:w="0" w:type="dxa"/>
          <w:bottom w:w="0" w:type="dxa"/>
          <w:right w:w="0" w:type="dxa"/>
        </w:tblCellMar>
        <w:tblLook w:val="04A0" w:firstRow="1" w:lastRow="0" w:firstColumn="1" w:lastColumn="0" w:noHBand="0" w:noVBand="1"/>
      </w:tblPr>
      <w:tblGrid>
        <w:gridCol w:w="3016"/>
        <w:gridCol w:w="3017"/>
        <w:gridCol w:w="3017"/>
      </w:tblGrid>
      <w:tr w:rsidR="00905A6D" w:rsidRPr="00905A6D" w14:paraId="2E46768B" w14:textId="77777777" w:rsidTr="00FD1065">
        <w:tblPrEx>
          <w:tblCellMar>
            <w:top w:w="0" w:type="dxa"/>
            <w:left w:w="0" w:type="dxa"/>
            <w:bottom w:w="0" w:type="dxa"/>
            <w:right w:w="0" w:type="dxa"/>
          </w:tblCellMar>
        </w:tblPrEx>
        <w:trPr>
          <w:trHeight w:val="285"/>
        </w:trPr>
        <w:tc>
          <w:tcPr>
            <w:tcW w:w="1666" w:type="pct"/>
            <w:tcBorders>
              <w:top w:val="single" w:sz="4" w:space="0" w:color="auto"/>
              <w:bottom w:val="single" w:sz="4" w:space="0" w:color="D9D9D9" w:themeColor="background1" w:themeShade="D9"/>
              <w:right w:val="single" w:sz="4" w:space="0" w:color="D9D9D9" w:themeColor="background1" w:themeShade="D9"/>
            </w:tcBorders>
            <w:noWrap/>
            <w:vAlign w:val="center"/>
            <w:hideMark/>
          </w:tcPr>
          <w:p w14:paraId="78D8F38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Agencia Nacional de Inteligencia (ANI)</w:t>
            </w:r>
          </w:p>
        </w:tc>
        <w:tc>
          <w:tcPr>
            <w:tcW w:w="1667" w:type="pct"/>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602DA0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General Carrera</w:t>
            </w:r>
          </w:p>
        </w:tc>
        <w:tc>
          <w:tcPr>
            <w:tcW w:w="1667" w:type="pct"/>
            <w:tcBorders>
              <w:top w:val="single" w:sz="4" w:space="0" w:color="auto"/>
              <w:left w:val="single" w:sz="4" w:space="0" w:color="D9D9D9" w:themeColor="background1" w:themeShade="D9"/>
              <w:bottom w:val="single" w:sz="4" w:space="0" w:color="D9D9D9" w:themeColor="background1" w:themeShade="D9"/>
            </w:tcBorders>
            <w:noWrap/>
            <w:vAlign w:val="center"/>
            <w:hideMark/>
          </w:tcPr>
          <w:p w14:paraId="26733F0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Los Muermos</w:t>
            </w:r>
          </w:p>
        </w:tc>
      </w:tr>
      <w:tr w:rsidR="00905A6D" w:rsidRPr="00905A6D" w14:paraId="5E8C5B74"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03E7B66"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Chilena de Municipalidades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810EE2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Huasco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1C8CBF1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Lota</w:t>
            </w:r>
          </w:p>
        </w:tc>
      </w:tr>
      <w:tr w:rsidR="00905A6D" w:rsidRPr="00905A6D" w14:paraId="398991D7"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99D598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Regional de Municipalidades de Magallanes y Antártica Chilena (AMUMAG)</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47FF7C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Iquique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2C50F9B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María Elena</w:t>
            </w:r>
          </w:p>
        </w:tc>
      </w:tr>
      <w:tr w:rsidR="00905A6D" w:rsidRPr="00905A6D" w14:paraId="005BD415"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DACB83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de Municipalidades Región de Aysén</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623673A"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Isla de Pascua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673BE8B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Nueva Imperial</w:t>
            </w:r>
          </w:p>
        </w:tc>
      </w:tr>
      <w:tr w:rsidR="00905A6D" w:rsidRPr="00905A6D" w14:paraId="01ADA15A"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DE3D90F"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de Municipalidades Turísticas lacustres AMTL</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90AED7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Itata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0344CE5E"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Paine</w:t>
            </w:r>
          </w:p>
        </w:tc>
      </w:tr>
      <w:tr w:rsidR="00905A6D" w:rsidRPr="00905A6D" w14:paraId="6E4F4598"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D13ABD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de Municipalidades de la Provincia de Iquique Para La Gestión Ambiental y de Residuos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6B39BF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La Antártica Chilena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6373D8C1"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Panquehue</w:t>
            </w:r>
          </w:p>
        </w:tc>
      </w:tr>
      <w:tr w:rsidR="00905A6D" w:rsidRPr="00905A6D" w14:paraId="4D8BBE69"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22DBE1E"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de Municipalidades de la Región del Maule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FE3864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Limarí</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36A4062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Petorca</w:t>
            </w:r>
          </w:p>
        </w:tc>
      </w:tr>
      <w:tr w:rsidR="00905A6D" w:rsidRPr="00905A6D" w14:paraId="3D646D2A"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514923F"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de Municipalidades de la Zona Oriente de la Región Metropolitana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13B3509"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Linares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576E4BF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Providencia</w:t>
            </w:r>
          </w:p>
        </w:tc>
      </w:tr>
      <w:tr w:rsidR="00905A6D" w:rsidRPr="00905A6D" w14:paraId="5569DC19"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0BCB8E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de Municipalidades de la cuenca del Lago Llanquihue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30F3FA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Llanquihue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2B0AB90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Puente Alto</w:t>
            </w:r>
          </w:p>
        </w:tc>
      </w:tr>
      <w:tr w:rsidR="00905A6D" w:rsidRPr="00905A6D" w14:paraId="0A5BE0C4"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92D83A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de Municipalidades para la Seguridad Ciudadana en la Zona Oriente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220459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Los Andes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6B1B1E07"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Purén</w:t>
            </w:r>
          </w:p>
        </w:tc>
      </w:tr>
      <w:tr w:rsidR="00905A6D" w:rsidRPr="00905A6D" w14:paraId="7FF2D446"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1CA7A2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de Municipios Mapocho  La Chimba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FBDC1F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Magallanes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3DC66A8F"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Quilaco</w:t>
            </w:r>
          </w:p>
        </w:tc>
      </w:tr>
      <w:tr w:rsidR="00905A6D" w:rsidRPr="00905A6D" w14:paraId="4F7DEE0D"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1C689F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de Municipios Rurales Regiones de Tarapacá y AricaParinacota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8A70751"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Maipo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1AD098A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Quillón</w:t>
            </w:r>
          </w:p>
        </w:tc>
      </w:tr>
      <w:tr w:rsidR="00905A6D" w:rsidRPr="00905A6D" w14:paraId="262F4878"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D22545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de Municipios de Desarrollo Intercomunal de Chiloé</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909A156"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Malleco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217F2807"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Quinchao</w:t>
            </w:r>
          </w:p>
        </w:tc>
      </w:tr>
      <w:tr w:rsidR="00905A6D" w:rsidRPr="00905A6D" w14:paraId="75D009DD"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EFBF8B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de Municipios para el Desarrollo Turístico de las Comunas de Cabrero Los Ángeles y Yumbel</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381452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Melipilla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31466CFE"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Quinta de Tilcoco</w:t>
            </w:r>
          </w:p>
        </w:tc>
      </w:tr>
      <w:tr w:rsidR="00905A6D" w:rsidRPr="00905A6D" w14:paraId="44225727"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91748F6"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de municipalidades con casinos de juegos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D56F1F1"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Osorno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2B8C6599"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Recoleta</w:t>
            </w:r>
          </w:p>
        </w:tc>
      </w:tr>
      <w:tr w:rsidR="00905A6D" w:rsidRPr="00905A6D" w14:paraId="03796AFC"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476525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Biblioteca del Congreso Nacional (BCN)</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A412E37"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Palena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3196DBC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Rinconada</w:t>
            </w:r>
          </w:p>
        </w:tc>
      </w:tr>
      <w:tr w:rsidR="00905A6D" w:rsidRPr="00905A6D" w14:paraId="5CC82C89"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40A004A"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CFT de la región metropolitana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EBA004E"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Parinacota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70AA9FFA"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San Pedro de Atacama</w:t>
            </w:r>
          </w:p>
        </w:tc>
      </w:tr>
      <w:tr w:rsidR="00905A6D" w:rsidRPr="00905A6D" w14:paraId="1D18F962"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661613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Centro de Información de Recursos Naturales (CIREN)</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0DAF52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Petorca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4AFB131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San Rafael</w:t>
            </w:r>
          </w:p>
        </w:tc>
      </w:tr>
      <w:tr w:rsidR="00905A6D" w:rsidRPr="00905A6D" w14:paraId="48C06B83"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223E0C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Centro de Investigación Minera y Metalúrgica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572B9F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Puerto Aysén</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6D53F3E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Santa Bárbara</w:t>
            </w:r>
          </w:p>
        </w:tc>
      </w:tr>
      <w:tr w:rsidR="00905A6D" w:rsidRPr="00905A6D" w14:paraId="37A96E21"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8E959D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Consejo de Calificación Cinematográfica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B2800A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Punilla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58AE741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Santa Cruz</w:t>
            </w:r>
          </w:p>
        </w:tc>
      </w:tr>
      <w:tr w:rsidR="00905A6D" w:rsidRPr="00905A6D" w14:paraId="6484E2DC"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9F2A98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Contraloría General de la República (CGR)</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D5F5D96"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Quillota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7E963BE6"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Temuco</w:t>
            </w:r>
          </w:p>
        </w:tc>
      </w:tr>
      <w:tr w:rsidR="00905A6D" w:rsidRPr="00905A6D" w14:paraId="3D8D522C"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8FFF8F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Calera De Tango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EFE52BF"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Ranco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2DB96CB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Victoria</w:t>
            </w:r>
          </w:p>
        </w:tc>
      </w:tr>
      <w:tr w:rsidR="00905A6D" w:rsidRPr="00905A6D" w14:paraId="5E9A4B1B"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1962EB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Conchali</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98AD5F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San Antonio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4E3EE9C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Vitacura</w:t>
            </w:r>
          </w:p>
        </w:tc>
      </w:tr>
      <w:tr w:rsidR="00905A6D" w:rsidRPr="00905A6D" w14:paraId="34E84014"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0403B46"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Deportes Recreación y Cultura de Coquimbo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B2EDEE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San Felipe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702ACC3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Viña del Mar</w:t>
            </w:r>
          </w:p>
        </w:tc>
      </w:tr>
      <w:tr w:rsidR="00905A6D" w:rsidRPr="00905A6D" w14:paraId="06990836"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CEF15CF"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Fomento y Desarrollo Comunal de Sierra Gorda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B24782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Talagante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1122FEE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Partido ANDHA Chile</w:t>
            </w:r>
          </w:p>
        </w:tc>
      </w:tr>
      <w:tr w:rsidR="00905A6D" w:rsidRPr="00905A6D" w14:paraId="6C1AD900"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7DCA681"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Iquique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6EC871F"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Talca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5B086516"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Partido Federación Regionalista Verde Social  (FREVS)</w:t>
            </w:r>
          </w:p>
        </w:tc>
      </w:tr>
      <w:tr w:rsidR="00905A6D" w:rsidRPr="00905A6D" w14:paraId="1A4C3556"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nil"/>
              <w:right w:val="single" w:sz="4" w:space="0" w:color="D9D9D9" w:themeColor="background1" w:themeShade="D9"/>
            </w:tcBorders>
            <w:noWrap/>
            <w:vAlign w:val="center"/>
            <w:hideMark/>
          </w:tcPr>
          <w:p w14:paraId="5D03D74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La Florida</w:t>
            </w:r>
          </w:p>
        </w:tc>
        <w:tc>
          <w:tcPr>
            <w:tcW w:w="1667"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noWrap/>
            <w:vAlign w:val="center"/>
            <w:hideMark/>
          </w:tcPr>
          <w:p w14:paraId="77677A0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Tamarugal</w:t>
            </w:r>
          </w:p>
        </w:tc>
        <w:tc>
          <w:tcPr>
            <w:tcW w:w="1667" w:type="pct"/>
            <w:tcBorders>
              <w:top w:val="single" w:sz="4" w:space="0" w:color="D9D9D9" w:themeColor="background1" w:themeShade="D9"/>
              <w:left w:val="single" w:sz="4" w:space="0" w:color="D9D9D9" w:themeColor="background1" w:themeShade="D9"/>
              <w:bottom w:val="nil"/>
            </w:tcBorders>
            <w:noWrap/>
            <w:vAlign w:val="center"/>
            <w:hideMark/>
          </w:tcPr>
          <w:p w14:paraId="57C0CB8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Partido Izquierda Anticapitalista de los Trabajadores (IAT)</w:t>
            </w:r>
          </w:p>
        </w:tc>
      </w:tr>
      <w:tr w:rsidR="00905A6D" w:rsidRPr="00905A6D" w14:paraId="561BEF48" w14:textId="77777777" w:rsidTr="00FD1065">
        <w:tblPrEx>
          <w:tblCellMar>
            <w:top w:w="0" w:type="dxa"/>
            <w:left w:w="0" w:type="dxa"/>
            <w:bottom w:w="0" w:type="dxa"/>
            <w:right w:w="0" w:type="dxa"/>
          </w:tblCellMar>
        </w:tblPrEx>
        <w:trPr>
          <w:trHeight w:val="285"/>
        </w:trPr>
        <w:tc>
          <w:tcPr>
            <w:tcW w:w="1666" w:type="pct"/>
            <w:tcBorders>
              <w:top w:val="nil"/>
              <w:bottom w:val="single" w:sz="4" w:space="0" w:color="auto"/>
              <w:right w:val="single" w:sz="4" w:space="0" w:color="D9D9D9" w:themeColor="background1" w:themeShade="D9"/>
            </w:tcBorders>
            <w:noWrap/>
            <w:vAlign w:val="center"/>
            <w:hideMark/>
          </w:tcPr>
          <w:p w14:paraId="78A6E86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La Serena</w:t>
            </w:r>
          </w:p>
        </w:tc>
        <w:tc>
          <w:tcPr>
            <w:tcW w:w="1667" w:type="pct"/>
            <w:tcBorders>
              <w:top w:val="nil"/>
              <w:left w:val="single" w:sz="4" w:space="0" w:color="D9D9D9" w:themeColor="background1" w:themeShade="D9"/>
              <w:bottom w:val="single" w:sz="4" w:space="0" w:color="auto"/>
              <w:right w:val="single" w:sz="4" w:space="0" w:color="D9D9D9" w:themeColor="background1" w:themeShade="D9"/>
            </w:tcBorders>
            <w:noWrap/>
            <w:vAlign w:val="center"/>
            <w:hideMark/>
          </w:tcPr>
          <w:p w14:paraId="362F82A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Tierra del Fuego</w:t>
            </w:r>
          </w:p>
        </w:tc>
        <w:tc>
          <w:tcPr>
            <w:tcW w:w="1667" w:type="pct"/>
            <w:tcBorders>
              <w:top w:val="nil"/>
              <w:left w:val="single" w:sz="4" w:space="0" w:color="D9D9D9" w:themeColor="background1" w:themeShade="D9"/>
              <w:bottom w:val="single" w:sz="4" w:space="0" w:color="auto"/>
            </w:tcBorders>
            <w:noWrap/>
            <w:vAlign w:val="center"/>
            <w:hideMark/>
          </w:tcPr>
          <w:p w14:paraId="57B50209"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Partido Izquierda Ciudadana</w:t>
            </w:r>
          </w:p>
        </w:tc>
      </w:tr>
      <w:tr w:rsidR="00905A6D" w:rsidRPr="00905A6D" w14:paraId="3B3F8C43" w14:textId="77777777" w:rsidTr="00FD1065">
        <w:tblPrEx>
          <w:tblCellMar>
            <w:top w:w="0" w:type="dxa"/>
            <w:left w:w="0" w:type="dxa"/>
            <w:bottom w:w="0" w:type="dxa"/>
            <w:right w:w="0" w:type="dxa"/>
          </w:tblCellMar>
        </w:tblPrEx>
        <w:trPr>
          <w:trHeight w:val="285"/>
        </w:trPr>
        <w:tc>
          <w:tcPr>
            <w:tcW w:w="1666" w:type="pct"/>
            <w:tcBorders>
              <w:top w:val="single" w:sz="4" w:space="0" w:color="auto"/>
              <w:bottom w:val="single" w:sz="4" w:space="0" w:color="D9D9D9" w:themeColor="background1" w:themeShade="D9"/>
              <w:right w:val="single" w:sz="4" w:space="0" w:color="D9D9D9" w:themeColor="background1" w:themeShade="D9"/>
            </w:tcBorders>
            <w:noWrap/>
            <w:vAlign w:val="center"/>
            <w:hideMark/>
          </w:tcPr>
          <w:p w14:paraId="08B77919"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lastRenderedPageBreak/>
              <w:t>Corporación Municipal de Las Condes</w:t>
            </w:r>
          </w:p>
        </w:tc>
        <w:tc>
          <w:tcPr>
            <w:tcW w:w="1667" w:type="pct"/>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1AD62B1"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Tocopilla</w:t>
            </w:r>
          </w:p>
        </w:tc>
        <w:tc>
          <w:tcPr>
            <w:tcW w:w="1667" w:type="pct"/>
            <w:tcBorders>
              <w:top w:val="single" w:sz="4" w:space="0" w:color="auto"/>
              <w:left w:val="single" w:sz="4" w:space="0" w:color="D9D9D9" w:themeColor="background1" w:themeShade="D9"/>
              <w:bottom w:val="single" w:sz="4" w:space="0" w:color="D9D9D9" w:themeColor="background1" w:themeShade="D9"/>
            </w:tcBorders>
            <w:noWrap/>
            <w:vAlign w:val="center"/>
            <w:hideMark/>
          </w:tcPr>
          <w:p w14:paraId="73AFD306"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Partido MAS Región</w:t>
            </w:r>
          </w:p>
        </w:tc>
      </w:tr>
      <w:tr w:rsidR="00905A6D" w:rsidRPr="00905A6D" w14:paraId="32BD09A0"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FF4B34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Peñalolén (CORMUP)</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98F0CA1"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Valdivia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3FE441C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Partido Pais Progresista</w:t>
            </w:r>
          </w:p>
        </w:tc>
      </w:tr>
      <w:tr w:rsidR="00905A6D" w:rsidRPr="00905A6D" w14:paraId="36C9F468"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92702CA"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Providencia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8A2B3B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Valparaíso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64D4122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Partido Por La Integración Regional</w:t>
            </w:r>
          </w:p>
        </w:tc>
      </w:tr>
      <w:tr w:rsidR="00905A6D" w:rsidRPr="00905A6D" w14:paraId="3B3F412C"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CB20C2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Puerto Natales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588195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última Esperanza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6141FAC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Partido Regionalista Independiente Demócrata (PRID)</w:t>
            </w:r>
          </w:p>
        </w:tc>
      </w:tr>
      <w:tr w:rsidR="00905A6D" w:rsidRPr="00905A6D" w14:paraId="0DC6D3F4"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4B3FF6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Punta Arenas (CORMUPA)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85960F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Gobierno Regional de Los Lagos (Gore Los Lagos)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67E9C21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Partido de Trabajadores Revolucionarios</w:t>
            </w:r>
          </w:p>
        </w:tc>
      </w:tr>
      <w:tr w:rsidR="00905A6D" w:rsidRPr="00905A6D" w14:paraId="1B2B5B8F"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FBDFFF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Quinchao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710CB9E"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Instituto Forestal (INFOR)</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3A604B09"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Poder Judicial</w:t>
            </w:r>
          </w:p>
        </w:tc>
      </w:tr>
      <w:tr w:rsidR="00905A6D" w:rsidRPr="00905A6D" w14:paraId="7018817D"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96434C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San Fernando (CORMUSAF)</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4494FC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Instituto Nacional de Hidráulica (INH)</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4B86091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Policía de Investigaciones (PDI)</w:t>
            </w:r>
          </w:p>
        </w:tc>
      </w:tr>
      <w:tr w:rsidR="00905A6D" w:rsidRPr="00905A6D" w14:paraId="057040A7"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72C7E16"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San Jose De Maipo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0EDFE91"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Instituto de Investigaciones Agropecuarias (INIA)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454BBBC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SERVIU Región del Ñuble</w:t>
            </w:r>
          </w:p>
        </w:tc>
      </w:tr>
      <w:tr w:rsidR="00905A6D" w:rsidRPr="00905A6D" w14:paraId="479AF8BD"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E6D06CF"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San Miguel</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7AAF941"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Arica y Parinacota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75292C7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Senado</w:t>
            </w:r>
          </w:p>
        </w:tc>
      </w:tr>
      <w:tr w:rsidR="00905A6D" w:rsidRPr="00905A6D" w14:paraId="37794463"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F45571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Viña Del Mar</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22A9419"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Metropolitana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76806A41"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Servicio Aerofotogramétrico FACH (SAF)</w:t>
            </w:r>
          </w:p>
        </w:tc>
      </w:tr>
      <w:tr w:rsidR="00905A6D" w:rsidRPr="00905A6D" w14:paraId="41F1D0D6"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2415EB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deportes y recreación de Calama (CORMUDEP)</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0DB304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 Antofagasta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53D8DF0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Servicio Electoral (SERVEL)</w:t>
            </w:r>
          </w:p>
        </w:tc>
      </w:tr>
      <w:tr w:rsidR="00905A6D" w:rsidRPr="00905A6D" w14:paraId="6BF5C046"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4E576C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del Desarrollo Social de Lampa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20ADD1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 Atacama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15D01D0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Servicio Hidrográfico y Oceanográfico de La Armada (SHOA)</w:t>
            </w:r>
          </w:p>
        </w:tc>
      </w:tr>
      <w:tr w:rsidR="00905A6D" w:rsidRPr="00905A6D" w14:paraId="248E0041"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DDE228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Nacional Forestal (CONAF)</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DDEB06A"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 Aysén</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4322AE8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Servicio Local de Educación Pública Colchagua</w:t>
            </w:r>
          </w:p>
        </w:tc>
      </w:tr>
      <w:tr w:rsidR="00905A6D" w:rsidRPr="00905A6D" w14:paraId="6C1D538E"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6AC929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Regional de Desarrollo Productivo de la Región de Tarapacá</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580373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 Coquimbo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32D3382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Servicio Nacional de Discapacidad (SENADIS)</w:t>
            </w:r>
          </w:p>
        </w:tc>
      </w:tr>
      <w:tr w:rsidR="00905A6D" w:rsidRPr="00905A6D" w14:paraId="4E872AB8"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C1B5B4F"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Cámara de Diputados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08AAEC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 La Araucanía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635EFFC6"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Servicio de Gobierno Interior</w:t>
            </w:r>
          </w:p>
        </w:tc>
      </w:tr>
      <w:tr w:rsidR="00905A6D" w:rsidRPr="00905A6D" w14:paraId="3625A926"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27EA757"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Dirección General de Promoción de Exportaciones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FE68DE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 Los Lagos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0ADF5DFF"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Servicio de Impuestos Internos (SII)</w:t>
            </w:r>
          </w:p>
        </w:tc>
      </w:tr>
      <w:tr w:rsidR="00905A6D" w:rsidRPr="00905A6D" w14:paraId="38BC504C"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DD6E26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Dirección General del Territorio Marítimo y Marina Mercante (DIRECTEMAR)</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7B8943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 Los Ríos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1F19B83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Sistema de Empresas Públicas (SEP)</w:t>
            </w:r>
          </w:p>
        </w:tc>
      </w:tr>
      <w:tr w:rsidR="00905A6D" w:rsidRPr="00905A6D" w14:paraId="6AB27E8D"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B61504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Fundación Chilenter</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F524189"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 Magallanes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21A8FB0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Subsecretaría de Relaciones Económicas Internacionales</w:t>
            </w:r>
          </w:p>
        </w:tc>
      </w:tr>
      <w:tr w:rsidR="00905A6D" w:rsidRPr="00905A6D" w14:paraId="38A5AFEB"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CADC69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Fundación Integra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1A90AE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 O Higgins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1D148E59"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Subsecretaría del Interior</w:t>
            </w:r>
          </w:p>
        </w:tc>
      </w:tr>
      <w:tr w:rsidR="00905A6D" w:rsidRPr="00905A6D" w14:paraId="5D4CF01A"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75A9E11"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Fundación de Orquestas Juveniles e Infantiles de Chile (FOJI)</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A6EC7E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 Tarapacá</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06F76E3E"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Tribunal Constitucional (TC)</w:t>
            </w:r>
          </w:p>
        </w:tc>
      </w:tr>
      <w:tr w:rsidR="00905A6D" w:rsidRPr="00905A6D" w14:paraId="69AAA361"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BA3FC6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Fundación de las Familias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D169E9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 Valparaíso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37CDB52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Tribunal de Propiedad Industrial (TDPI)</w:t>
            </w:r>
          </w:p>
        </w:tc>
      </w:tr>
      <w:tr w:rsidR="00905A6D" w:rsidRPr="00905A6D" w14:paraId="32D7CDD8"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24AABC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Fundación para la Innovación Agraria (FIA)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5AC246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 Ñuble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07FDE8C7"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Arturo Prat (UNAP)</w:t>
            </w:r>
          </w:p>
        </w:tc>
      </w:tr>
      <w:tr w:rsidR="00905A6D" w:rsidRPr="00905A6D" w14:paraId="100E66E7"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C00B01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Fundación para la Promoción y Desarrollo de la Mujer  (PROdeMU)</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170F77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del Bío Bío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45D178A7"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Metropolitana de Ciencias de la Educación (UMCE)</w:t>
            </w:r>
          </w:p>
        </w:tc>
      </w:tr>
      <w:tr w:rsidR="00905A6D" w:rsidRPr="00905A6D" w14:paraId="7A3B4B1D"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38E634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Fábricas y Maestranzas del Ejército (FAMAE)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883F0A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del Maule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58B3867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Tecnológica Metropolitana (UTEM)</w:t>
            </w:r>
          </w:p>
        </w:tc>
      </w:tr>
      <w:tr w:rsidR="00905A6D" w:rsidRPr="00905A6D" w14:paraId="7103B595"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FBD925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Provincial de Marga Marga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6A408B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Algarrobo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4DEF510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 Antofagasta</w:t>
            </w:r>
          </w:p>
        </w:tc>
      </w:tr>
      <w:tr w:rsidR="00905A6D" w:rsidRPr="00905A6D" w14:paraId="687D1099"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659F8A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Antofagasta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4A4411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Alto Hospicio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1C61A17E"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 Atacama</w:t>
            </w:r>
          </w:p>
        </w:tc>
      </w:tr>
      <w:tr w:rsidR="00905A6D" w:rsidRPr="00905A6D" w14:paraId="16F572D5"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0F2B5C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Arauco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A34078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Ancud</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5911B26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 Chile (UCHILE)</w:t>
            </w:r>
          </w:p>
        </w:tc>
      </w:tr>
      <w:tr w:rsidR="00905A6D" w:rsidRPr="00905A6D" w14:paraId="2C5D7F20"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1431A5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Arica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6554D1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Arica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717B905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 La Frontera (UFRO)</w:t>
            </w:r>
          </w:p>
        </w:tc>
      </w:tr>
      <w:tr w:rsidR="00905A6D" w:rsidRPr="00905A6D" w14:paraId="593C2FA8"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9E2AB8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Bíobío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7DBC0D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Cabrero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3481238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 La Serena</w:t>
            </w:r>
          </w:p>
        </w:tc>
      </w:tr>
      <w:tr w:rsidR="00905A6D" w:rsidRPr="00905A6D" w14:paraId="12449BDA"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4FD1C6A"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Cachapoal</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D380D4A"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Calama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5A62903F"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 Los Lagos</w:t>
            </w:r>
          </w:p>
        </w:tc>
      </w:tr>
      <w:tr w:rsidR="00905A6D" w:rsidRPr="00905A6D" w14:paraId="2C441516"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D1BC14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Capitán Prat</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CD38F4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Castro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3B2C4446"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 Magallanes</w:t>
            </w:r>
          </w:p>
        </w:tc>
      </w:tr>
      <w:tr w:rsidR="00905A6D" w:rsidRPr="00905A6D" w14:paraId="0BD87A60"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AE9B6C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Cardenal Caro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31686B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Chillán Viejo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123B668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 Playa Ancha (UPLA)</w:t>
            </w:r>
          </w:p>
        </w:tc>
      </w:tr>
      <w:tr w:rsidR="00905A6D" w:rsidRPr="00905A6D" w14:paraId="6062D895"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ADB63A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Cauquenes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D89FE8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Concón</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51F5DE6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 Santiago de Chile (USACH)</w:t>
            </w:r>
          </w:p>
        </w:tc>
      </w:tr>
      <w:tr w:rsidR="00905A6D" w:rsidRPr="00905A6D" w14:paraId="1147F4A3" w14:textId="77777777" w:rsidTr="00FD1065">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B1BB5E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Cautín</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11F3139"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Contulmo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24B00F4E"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 Talca (UTALCA)</w:t>
            </w:r>
          </w:p>
        </w:tc>
      </w:tr>
      <w:tr w:rsidR="00905A6D" w:rsidRPr="00905A6D" w14:paraId="6DB94A75" w14:textId="77777777" w:rsidTr="00D53060">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080D34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Chacabuco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935A2D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Copiapó</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59B41C9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 Tarapacá</w:t>
            </w:r>
          </w:p>
        </w:tc>
      </w:tr>
      <w:tr w:rsidR="00905A6D" w:rsidRPr="00905A6D" w14:paraId="5514AE8B" w14:textId="77777777" w:rsidTr="00D53060">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auto"/>
              <w:right w:val="single" w:sz="4" w:space="0" w:color="D9D9D9" w:themeColor="background1" w:themeShade="D9"/>
            </w:tcBorders>
            <w:noWrap/>
            <w:vAlign w:val="center"/>
            <w:hideMark/>
          </w:tcPr>
          <w:p w14:paraId="786A4B8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Chañaral</w:t>
            </w:r>
          </w:p>
        </w:tc>
        <w:tc>
          <w:tcPr>
            <w:tcW w:w="1667" w:type="pct"/>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noWrap/>
            <w:vAlign w:val="center"/>
            <w:hideMark/>
          </w:tcPr>
          <w:p w14:paraId="20E0A94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Curacaví</w:t>
            </w:r>
          </w:p>
        </w:tc>
        <w:tc>
          <w:tcPr>
            <w:tcW w:w="1667" w:type="pct"/>
            <w:tcBorders>
              <w:top w:val="single" w:sz="4" w:space="0" w:color="D9D9D9" w:themeColor="background1" w:themeShade="D9"/>
              <w:left w:val="single" w:sz="4" w:space="0" w:color="D9D9D9" w:themeColor="background1" w:themeShade="D9"/>
              <w:bottom w:val="single" w:sz="4" w:space="0" w:color="auto"/>
            </w:tcBorders>
            <w:noWrap/>
            <w:vAlign w:val="center"/>
            <w:hideMark/>
          </w:tcPr>
          <w:p w14:paraId="65CBC36A"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 Valparaíso</w:t>
            </w:r>
          </w:p>
        </w:tc>
      </w:tr>
      <w:tr w:rsidR="00905A6D" w:rsidRPr="00905A6D" w14:paraId="331ACC4E" w14:textId="77777777" w:rsidTr="00D53060">
        <w:tblPrEx>
          <w:tblCellMar>
            <w:top w:w="0" w:type="dxa"/>
            <w:left w:w="0" w:type="dxa"/>
            <w:bottom w:w="0" w:type="dxa"/>
            <w:right w:w="0" w:type="dxa"/>
          </w:tblCellMar>
        </w:tblPrEx>
        <w:trPr>
          <w:trHeight w:val="285"/>
        </w:trPr>
        <w:tc>
          <w:tcPr>
            <w:tcW w:w="1666" w:type="pct"/>
            <w:tcBorders>
              <w:top w:val="single" w:sz="4" w:space="0" w:color="auto"/>
              <w:bottom w:val="single" w:sz="4" w:space="0" w:color="D9D9D9" w:themeColor="background1" w:themeShade="D9"/>
              <w:right w:val="single" w:sz="4" w:space="0" w:color="D9D9D9" w:themeColor="background1" w:themeShade="D9"/>
            </w:tcBorders>
            <w:noWrap/>
            <w:vAlign w:val="center"/>
            <w:hideMark/>
          </w:tcPr>
          <w:p w14:paraId="1579001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lastRenderedPageBreak/>
              <w:t>Gobernación de Chiloé</w:t>
            </w:r>
          </w:p>
        </w:tc>
        <w:tc>
          <w:tcPr>
            <w:tcW w:w="1667" w:type="pct"/>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E04191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Curaco de Vélez</w:t>
            </w:r>
          </w:p>
        </w:tc>
        <w:tc>
          <w:tcPr>
            <w:tcW w:w="1667" w:type="pct"/>
            <w:tcBorders>
              <w:top w:val="single" w:sz="4" w:space="0" w:color="auto"/>
              <w:left w:val="single" w:sz="4" w:space="0" w:color="D9D9D9" w:themeColor="background1" w:themeShade="D9"/>
              <w:bottom w:val="single" w:sz="4" w:space="0" w:color="D9D9D9" w:themeColor="background1" w:themeShade="D9"/>
            </w:tcBorders>
            <w:noWrap/>
            <w:vAlign w:val="center"/>
            <w:hideMark/>
          </w:tcPr>
          <w:p w14:paraId="5E425DF1"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del Bío Bío (UBB)</w:t>
            </w:r>
          </w:p>
        </w:tc>
      </w:tr>
      <w:tr w:rsidR="00905A6D" w:rsidRPr="00905A6D" w14:paraId="58F96002" w14:textId="77777777" w:rsidTr="00D53060">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61C997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Choapa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237340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Curepto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0AD2EDC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ZOFRI S.A.  (ZOFRI)</w:t>
            </w:r>
          </w:p>
        </w:tc>
      </w:tr>
      <w:tr w:rsidR="00905A6D" w:rsidRPr="00905A6D" w14:paraId="44A8DD3F" w14:textId="77777777" w:rsidTr="00D53060">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1E50FB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Colchagua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B986A91"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Freire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213D3862" w14:textId="37DD9948"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p>
        </w:tc>
      </w:tr>
      <w:tr w:rsidR="00905A6D" w:rsidRPr="00905A6D" w14:paraId="2C59B64A" w14:textId="77777777" w:rsidTr="00D53060">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D3C84F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Concepción</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5C5D1B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Hualañé</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010B5F75" w14:textId="4B4E2AE9"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p>
        </w:tc>
      </w:tr>
      <w:tr w:rsidR="00905A6D" w:rsidRPr="00905A6D" w14:paraId="74A71DFD" w14:textId="77777777" w:rsidTr="00D53060">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8B303D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Copiapó</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6A7DF2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La Calera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0127F322" w14:textId="10D0F8A0"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p>
        </w:tc>
      </w:tr>
      <w:tr w:rsidR="00905A6D" w:rsidRPr="00905A6D" w14:paraId="5A0D70CF" w14:textId="77777777" w:rsidTr="00D53060">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A366D6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Cordillera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51086A7"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La Florida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060A73E9" w14:textId="3BDECCA5"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p>
        </w:tc>
      </w:tr>
      <w:tr w:rsidR="00905A6D" w:rsidRPr="00905A6D" w14:paraId="2E569392" w14:textId="77777777" w:rsidTr="00D53060">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0AD93C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Coyhaique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E0A5C29"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La Serena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5E7E4CD6" w14:textId="6D5DAA75"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p>
        </w:tc>
      </w:tr>
      <w:tr w:rsidR="00905A6D" w:rsidRPr="00905A6D" w14:paraId="1F2C8D62" w14:textId="77777777" w:rsidTr="00D53060">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A681C1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Curicó</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70B305F"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Las Condes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234B69F4" w14:textId="3D614683"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p>
        </w:tc>
      </w:tr>
      <w:tr w:rsidR="00905A6D" w:rsidRPr="00905A6D" w14:paraId="7CB860C8" w14:textId="77777777" w:rsidTr="00D53060">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B38B6F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Diguillín</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9D06E8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Linares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6C2C5B53" w14:textId="57DADABE"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p>
        </w:tc>
      </w:tr>
      <w:tr w:rsidR="00905A6D" w:rsidRPr="00905A6D" w14:paraId="304D6089" w14:textId="77777777" w:rsidTr="00D53060">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865CC9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El Loa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465D6E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Lo Barnechea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51F14769" w14:textId="02068BFC"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p>
        </w:tc>
      </w:tr>
      <w:tr w:rsidR="00905A6D" w:rsidRPr="00905A6D" w14:paraId="4740D438" w14:textId="77777777" w:rsidTr="00D53060">
        <w:tblPrEx>
          <w:tblCellMar>
            <w:top w:w="0" w:type="dxa"/>
            <w:left w:w="0" w:type="dxa"/>
            <w:bottom w:w="0" w:type="dxa"/>
            <w:right w:w="0" w:type="dxa"/>
          </w:tblCellMar>
        </w:tblPrEx>
        <w:trPr>
          <w:trHeight w:val="285"/>
        </w:trPr>
        <w:tc>
          <w:tcPr>
            <w:tcW w:w="1666" w:type="pct"/>
            <w:tcBorders>
              <w:top w:val="single" w:sz="4" w:space="0" w:color="D9D9D9" w:themeColor="background1" w:themeShade="D9"/>
              <w:bottom w:val="single" w:sz="4" w:space="0" w:color="auto"/>
              <w:right w:val="single" w:sz="4" w:space="0" w:color="D9D9D9" w:themeColor="background1" w:themeShade="D9"/>
            </w:tcBorders>
            <w:noWrap/>
            <w:vAlign w:val="center"/>
            <w:hideMark/>
          </w:tcPr>
          <w:p w14:paraId="237D35FF"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Elqui</w:t>
            </w:r>
          </w:p>
        </w:tc>
        <w:tc>
          <w:tcPr>
            <w:tcW w:w="1667" w:type="pct"/>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noWrap/>
            <w:vAlign w:val="center"/>
            <w:hideMark/>
          </w:tcPr>
          <w:p w14:paraId="158D436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Longaví</w:t>
            </w:r>
          </w:p>
        </w:tc>
        <w:tc>
          <w:tcPr>
            <w:tcW w:w="1667" w:type="pct"/>
            <w:tcBorders>
              <w:top w:val="single" w:sz="4" w:space="0" w:color="D9D9D9" w:themeColor="background1" w:themeShade="D9"/>
              <w:left w:val="single" w:sz="4" w:space="0" w:color="D9D9D9" w:themeColor="background1" w:themeShade="D9"/>
              <w:bottom w:val="single" w:sz="4" w:space="0" w:color="auto"/>
            </w:tcBorders>
            <w:noWrap/>
            <w:vAlign w:val="center"/>
            <w:hideMark/>
          </w:tcPr>
          <w:p w14:paraId="675F1F4E" w14:textId="5034F7AC"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p>
        </w:tc>
      </w:tr>
    </w:tbl>
    <w:p w14:paraId="737FF5A0" w14:textId="511FF17E" w:rsidR="00905A6D" w:rsidRPr="00F82A25" w:rsidRDefault="00905A6D" w:rsidP="00905A6D">
      <w:pPr>
        <w:ind w:left="0" w:right="0" w:firstLine="0"/>
        <w:rPr>
          <w:rFonts w:ascii="Palatino Linotype" w:hAnsi="Palatino Linotype"/>
        </w:rPr>
        <w:sectPr w:rsidR="00905A6D" w:rsidRPr="00F82A25" w:rsidSect="00994E1E">
          <w:headerReference w:type="even" r:id="rId36"/>
          <w:headerReference w:type="default" r:id="rId37"/>
          <w:footerReference w:type="even" r:id="rId38"/>
          <w:footerReference w:type="default" r:id="rId39"/>
          <w:headerReference w:type="first" r:id="rId40"/>
          <w:footerReference w:type="first" r:id="rId41"/>
          <w:pgSz w:w="12240" w:h="15840"/>
          <w:pgMar w:top="1503" w:right="1750" w:bottom="781" w:left="1440" w:header="720" w:footer="720" w:gutter="0"/>
          <w:cols w:space="720"/>
          <w:titlePg/>
        </w:sectPr>
      </w:pPr>
    </w:p>
    <w:p w14:paraId="17031FEE" w14:textId="3906A75A" w:rsidR="000571D8" w:rsidRPr="00525997" w:rsidRDefault="000571D8" w:rsidP="00525997">
      <w:pPr>
        <w:pStyle w:val="Ttulo2"/>
        <w:tabs>
          <w:tab w:val="center" w:pos="4327"/>
        </w:tabs>
        <w:spacing w:after="293"/>
        <w:ind w:left="-15" w:firstLine="0"/>
        <w:rPr>
          <w:rFonts w:ascii="Palatino Linotype" w:hAnsi="Palatino Linotype"/>
        </w:rPr>
      </w:pPr>
      <w:bookmarkStart w:id="17" w:name="_Toc43397153"/>
      <w:r w:rsidRPr="00F82A25">
        <w:rPr>
          <w:rFonts w:ascii="Palatino Linotype" w:hAnsi="Palatino Linotype"/>
        </w:rPr>
        <w:lastRenderedPageBreak/>
        <w:t xml:space="preserve">ANEXO </w:t>
      </w:r>
      <w:r>
        <w:rPr>
          <w:rFonts w:ascii="Palatino Linotype" w:hAnsi="Palatino Linotype"/>
        </w:rPr>
        <w:t>2</w:t>
      </w:r>
      <w:r w:rsidRPr="00F82A25">
        <w:rPr>
          <w:rFonts w:ascii="Palatino Linotype" w:hAnsi="Palatino Linotype"/>
        </w:rPr>
        <w:t xml:space="preserve">: </w:t>
      </w:r>
      <w:r w:rsidRPr="000571D8">
        <w:rPr>
          <w:rFonts w:ascii="Palatino Linotype" w:hAnsi="Palatino Linotype"/>
        </w:rPr>
        <w:t>Servicios obligados que han publicado todos los meses desde que se integraron a la plataforma de CPLT</w:t>
      </w:r>
      <w:r>
        <w:rPr>
          <w:rFonts w:ascii="Palatino Linotype" w:hAnsi="Palatino Linotype"/>
        </w:rPr>
        <w:t>.</w:t>
      </w:r>
      <w:bookmarkEnd w:id="17"/>
    </w:p>
    <w:tbl>
      <w:tblPr>
        <w:tblW w:w="5000" w:type="pct"/>
        <w:tblBorders>
          <w:top w:val="single" w:sz="4" w:space="0" w:color="auto"/>
          <w:bottom w:val="single" w:sz="4" w:space="0" w:color="auto"/>
          <w:insideH w:val="single" w:sz="4" w:space="0" w:color="D9D9D9" w:themeColor="background1" w:themeShade="D9"/>
          <w:insideV w:val="single" w:sz="4" w:space="0" w:color="D9D9D9" w:themeColor="background1" w:themeShade="D9"/>
        </w:tblBorders>
        <w:tblLayout w:type="fixed"/>
        <w:tblCellMar>
          <w:left w:w="70" w:type="dxa"/>
          <w:right w:w="70" w:type="dxa"/>
        </w:tblCellMar>
        <w:tblLook w:val="04A0" w:firstRow="1" w:lastRow="0" w:firstColumn="1" w:lastColumn="0" w:noHBand="0" w:noVBand="1"/>
      </w:tblPr>
      <w:tblGrid>
        <w:gridCol w:w="3016"/>
        <w:gridCol w:w="3017"/>
        <w:gridCol w:w="3017"/>
      </w:tblGrid>
      <w:tr w:rsidR="00525997" w:rsidRPr="00525997" w14:paraId="22B91DE6" w14:textId="77777777" w:rsidTr="00D93ABF">
        <w:trPr>
          <w:trHeight w:val="285"/>
        </w:trPr>
        <w:tc>
          <w:tcPr>
            <w:tcW w:w="1666" w:type="pct"/>
            <w:shd w:val="clear" w:color="auto" w:fill="auto"/>
            <w:noWrap/>
            <w:vAlign w:val="center"/>
            <w:hideMark/>
          </w:tcPr>
          <w:p w14:paraId="6274EEF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AGENCIA CHILENA DE COOPERACIÓN INTERNACIONAL PARA EL DESARROLLO (AGCID)</w:t>
            </w:r>
          </w:p>
        </w:tc>
        <w:tc>
          <w:tcPr>
            <w:tcW w:w="1667" w:type="pct"/>
            <w:shd w:val="clear" w:color="auto" w:fill="auto"/>
            <w:noWrap/>
            <w:vAlign w:val="center"/>
            <w:hideMark/>
          </w:tcPr>
          <w:p w14:paraId="3B00EC2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de Tomé</w:t>
            </w:r>
          </w:p>
        </w:tc>
        <w:tc>
          <w:tcPr>
            <w:tcW w:w="1667" w:type="pct"/>
            <w:shd w:val="clear" w:color="auto" w:fill="auto"/>
            <w:noWrap/>
            <w:vAlign w:val="center"/>
            <w:hideMark/>
          </w:tcPr>
          <w:p w14:paraId="2D6F526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Quilpué</w:t>
            </w:r>
          </w:p>
        </w:tc>
      </w:tr>
      <w:tr w:rsidR="00525997" w:rsidRPr="00525997" w14:paraId="56A40BFA" w14:textId="77777777" w:rsidTr="00D93ABF">
        <w:trPr>
          <w:trHeight w:val="285"/>
        </w:trPr>
        <w:tc>
          <w:tcPr>
            <w:tcW w:w="1666" w:type="pct"/>
            <w:shd w:val="clear" w:color="auto" w:fill="auto"/>
            <w:noWrap/>
            <w:vAlign w:val="center"/>
            <w:hideMark/>
          </w:tcPr>
          <w:p w14:paraId="32BCCA4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Administradora de los Tribunales Tributarios y Aduaneros (ATTA)</w:t>
            </w:r>
          </w:p>
        </w:tc>
        <w:tc>
          <w:tcPr>
            <w:tcW w:w="1667" w:type="pct"/>
            <w:shd w:val="clear" w:color="auto" w:fill="auto"/>
            <w:noWrap/>
            <w:vAlign w:val="center"/>
            <w:hideMark/>
          </w:tcPr>
          <w:p w14:paraId="0FA9222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de las Higueras</w:t>
            </w:r>
          </w:p>
        </w:tc>
        <w:tc>
          <w:tcPr>
            <w:tcW w:w="1667" w:type="pct"/>
            <w:shd w:val="clear" w:color="auto" w:fill="auto"/>
            <w:noWrap/>
            <w:vAlign w:val="center"/>
            <w:hideMark/>
          </w:tcPr>
          <w:p w14:paraId="6690A8A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Quinta Normal</w:t>
            </w:r>
          </w:p>
        </w:tc>
      </w:tr>
      <w:tr w:rsidR="00525997" w:rsidRPr="00525997" w14:paraId="202BE819" w14:textId="77777777" w:rsidTr="00D93ABF">
        <w:trPr>
          <w:trHeight w:val="285"/>
        </w:trPr>
        <w:tc>
          <w:tcPr>
            <w:tcW w:w="1666" w:type="pct"/>
            <w:shd w:val="clear" w:color="auto" w:fill="auto"/>
            <w:noWrap/>
            <w:vAlign w:val="center"/>
            <w:hideMark/>
          </w:tcPr>
          <w:p w14:paraId="6E6C5DD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Agencia de Calidad de la Educación</w:t>
            </w:r>
          </w:p>
        </w:tc>
        <w:tc>
          <w:tcPr>
            <w:tcW w:w="1667" w:type="pct"/>
            <w:shd w:val="clear" w:color="auto" w:fill="auto"/>
            <w:noWrap/>
            <w:vAlign w:val="center"/>
            <w:hideMark/>
          </w:tcPr>
          <w:p w14:paraId="4E581FA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del Salvador</w:t>
            </w:r>
          </w:p>
        </w:tc>
        <w:tc>
          <w:tcPr>
            <w:tcW w:w="1667" w:type="pct"/>
            <w:shd w:val="clear" w:color="auto" w:fill="auto"/>
            <w:noWrap/>
            <w:vAlign w:val="center"/>
            <w:hideMark/>
          </w:tcPr>
          <w:p w14:paraId="25C20AF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Quintero</w:t>
            </w:r>
          </w:p>
        </w:tc>
      </w:tr>
      <w:tr w:rsidR="00525997" w:rsidRPr="00525997" w14:paraId="6DE0CAA4" w14:textId="77777777" w:rsidTr="00D93ABF">
        <w:trPr>
          <w:trHeight w:val="285"/>
        </w:trPr>
        <w:tc>
          <w:tcPr>
            <w:tcW w:w="1666" w:type="pct"/>
            <w:shd w:val="clear" w:color="auto" w:fill="auto"/>
            <w:noWrap/>
            <w:vAlign w:val="center"/>
            <w:hideMark/>
          </w:tcPr>
          <w:p w14:paraId="4F73C14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Agencia de Promoción de la Inversión Extranjera</w:t>
            </w:r>
          </w:p>
        </w:tc>
        <w:tc>
          <w:tcPr>
            <w:tcW w:w="1667" w:type="pct"/>
            <w:shd w:val="clear" w:color="auto" w:fill="auto"/>
            <w:noWrap/>
            <w:vAlign w:val="center"/>
            <w:hideMark/>
          </w:tcPr>
          <w:p w14:paraId="26CB85F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Nacional de Derechos Humanos (INDH)</w:t>
            </w:r>
          </w:p>
        </w:tc>
        <w:tc>
          <w:tcPr>
            <w:tcW w:w="1667" w:type="pct"/>
            <w:shd w:val="clear" w:color="auto" w:fill="auto"/>
            <w:noWrap/>
            <w:vAlign w:val="center"/>
            <w:hideMark/>
          </w:tcPr>
          <w:p w14:paraId="68DFD44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Quirihue</w:t>
            </w:r>
          </w:p>
        </w:tc>
      </w:tr>
      <w:tr w:rsidR="00525997" w:rsidRPr="00525997" w14:paraId="1549D11C" w14:textId="77777777" w:rsidTr="00D93ABF">
        <w:trPr>
          <w:trHeight w:val="285"/>
        </w:trPr>
        <w:tc>
          <w:tcPr>
            <w:tcW w:w="1666" w:type="pct"/>
            <w:shd w:val="clear" w:color="auto" w:fill="auto"/>
            <w:noWrap/>
            <w:vAlign w:val="center"/>
            <w:hideMark/>
          </w:tcPr>
          <w:p w14:paraId="63CADDA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Armada de Chile</w:t>
            </w:r>
          </w:p>
        </w:tc>
        <w:tc>
          <w:tcPr>
            <w:tcW w:w="1667" w:type="pct"/>
            <w:shd w:val="clear" w:color="auto" w:fill="auto"/>
            <w:noWrap/>
            <w:vAlign w:val="center"/>
            <w:hideMark/>
          </w:tcPr>
          <w:p w14:paraId="78A6350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Nacional de Desarrollo Sustentable de la Pesca Artesanal y de la Acuicultura de Pequeña Escala (INDESPA)</w:t>
            </w:r>
          </w:p>
        </w:tc>
        <w:tc>
          <w:tcPr>
            <w:tcW w:w="1667" w:type="pct"/>
            <w:shd w:val="clear" w:color="auto" w:fill="auto"/>
            <w:noWrap/>
            <w:vAlign w:val="center"/>
            <w:hideMark/>
          </w:tcPr>
          <w:p w14:paraId="1B4DDDF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Rancagua</w:t>
            </w:r>
          </w:p>
        </w:tc>
      </w:tr>
      <w:tr w:rsidR="00525997" w:rsidRPr="00525997" w14:paraId="28CC4DBB" w14:textId="77777777" w:rsidTr="00D93ABF">
        <w:trPr>
          <w:trHeight w:val="285"/>
        </w:trPr>
        <w:tc>
          <w:tcPr>
            <w:tcW w:w="1666" w:type="pct"/>
            <w:shd w:val="clear" w:color="auto" w:fill="auto"/>
            <w:noWrap/>
            <w:vAlign w:val="center"/>
            <w:hideMark/>
          </w:tcPr>
          <w:p w14:paraId="4BE7DA5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Chilena de Municipalidades con Farmacias Populares (ACHIFARP)</w:t>
            </w:r>
          </w:p>
        </w:tc>
        <w:tc>
          <w:tcPr>
            <w:tcW w:w="1667" w:type="pct"/>
            <w:shd w:val="clear" w:color="auto" w:fill="auto"/>
            <w:noWrap/>
            <w:vAlign w:val="center"/>
            <w:hideMark/>
          </w:tcPr>
          <w:p w14:paraId="18B10EA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Nacional de Estadisticas (INE)</w:t>
            </w:r>
          </w:p>
        </w:tc>
        <w:tc>
          <w:tcPr>
            <w:tcW w:w="1667" w:type="pct"/>
            <w:shd w:val="clear" w:color="auto" w:fill="auto"/>
            <w:noWrap/>
            <w:vAlign w:val="center"/>
            <w:hideMark/>
          </w:tcPr>
          <w:p w14:paraId="5B8C19F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Renaico</w:t>
            </w:r>
          </w:p>
        </w:tc>
      </w:tr>
      <w:tr w:rsidR="00525997" w:rsidRPr="00525997" w14:paraId="3A44421A" w14:textId="77777777" w:rsidTr="00D93ABF">
        <w:trPr>
          <w:trHeight w:val="285"/>
        </w:trPr>
        <w:tc>
          <w:tcPr>
            <w:tcW w:w="1666" w:type="pct"/>
            <w:shd w:val="clear" w:color="auto" w:fill="auto"/>
            <w:noWrap/>
            <w:vAlign w:val="center"/>
            <w:hideMark/>
          </w:tcPr>
          <w:p w14:paraId="40CEB93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Nacional de Municipalidades de Ciudades Puerto Concesionados</w:t>
            </w:r>
          </w:p>
        </w:tc>
        <w:tc>
          <w:tcPr>
            <w:tcW w:w="1667" w:type="pct"/>
            <w:shd w:val="clear" w:color="auto" w:fill="auto"/>
            <w:noWrap/>
            <w:vAlign w:val="center"/>
            <w:hideMark/>
          </w:tcPr>
          <w:p w14:paraId="55A4CC0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Nacional de Geriatría (ING)</w:t>
            </w:r>
          </w:p>
        </w:tc>
        <w:tc>
          <w:tcPr>
            <w:tcW w:w="1667" w:type="pct"/>
            <w:shd w:val="clear" w:color="auto" w:fill="auto"/>
            <w:noWrap/>
            <w:vAlign w:val="center"/>
            <w:hideMark/>
          </w:tcPr>
          <w:p w14:paraId="2E34CA5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Renca</w:t>
            </w:r>
          </w:p>
        </w:tc>
      </w:tr>
      <w:tr w:rsidR="00525997" w:rsidRPr="00525997" w14:paraId="2805AF06" w14:textId="77777777" w:rsidTr="00D93ABF">
        <w:trPr>
          <w:trHeight w:val="285"/>
        </w:trPr>
        <w:tc>
          <w:tcPr>
            <w:tcW w:w="1666" w:type="pct"/>
            <w:shd w:val="clear" w:color="auto" w:fill="auto"/>
            <w:noWrap/>
            <w:vAlign w:val="center"/>
            <w:hideMark/>
          </w:tcPr>
          <w:p w14:paraId="67A8C3F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Regional de Municipios de Atacama</w:t>
            </w:r>
          </w:p>
        </w:tc>
        <w:tc>
          <w:tcPr>
            <w:tcW w:w="1667" w:type="pct"/>
            <w:shd w:val="clear" w:color="auto" w:fill="auto"/>
            <w:noWrap/>
            <w:vAlign w:val="center"/>
            <w:hideMark/>
          </w:tcPr>
          <w:p w14:paraId="507404B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Nacional de Rehabilitación Pedro Aguirre Cerda</w:t>
            </w:r>
          </w:p>
        </w:tc>
        <w:tc>
          <w:tcPr>
            <w:tcW w:w="1667" w:type="pct"/>
            <w:shd w:val="clear" w:color="auto" w:fill="auto"/>
            <w:noWrap/>
            <w:vAlign w:val="center"/>
            <w:hideMark/>
          </w:tcPr>
          <w:p w14:paraId="0DE5128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Rengo</w:t>
            </w:r>
          </w:p>
        </w:tc>
      </w:tr>
      <w:tr w:rsidR="00525997" w:rsidRPr="00525997" w14:paraId="2F395F45" w14:textId="77777777" w:rsidTr="00D93ABF">
        <w:trPr>
          <w:trHeight w:val="285"/>
        </w:trPr>
        <w:tc>
          <w:tcPr>
            <w:tcW w:w="1666" w:type="pct"/>
            <w:shd w:val="clear" w:color="auto" w:fill="auto"/>
            <w:noWrap/>
            <w:vAlign w:val="center"/>
            <w:hideMark/>
          </w:tcPr>
          <w:p w14:paraId="7D18400F" w14:textId="5C073F6A"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Bio Centro</w:t>
            </w:r>
          </w:p>
        </w:tc>
        <w:tc>
          <w:tcPr>
            <w:tcW w:w="1667" w:type="pct"/>
            <w:shd w:val="clear" w:color="auto" w:fill="auto"/>
            <w:noWrap/>
            <w:vAlign w:val="center"/>
            <w:hideMark/>
          </w:tcPr>
          <w:p w14:paraId="265E793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Nacional del Cáncer</w:t>
            </w:r>
          </w:p>
        </w:tc>
        <w:tc>
          <w:tcPr>
            <w:tcW w:w="1667" w:type="pct"/>
            <w:shd w:val="clear" w:color="auto" w:fill="auto"/>
            <w:noWrap/>
            <w:vAlign w:val="center"/>
            <w:hideMark/>
          </w:tcPr>
          <w:p w14:paraId="115CC68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Rio Bueno</w:t>
            </w:r>
          </w:p>
        </w:tc>
      </w:tr>
      <w:tr w:rsidR="00525997" w:rsidRPr="00525997" w14:paraId="07F5E52E" w14:textId="77777777" w:rsidTr="00D93ABF">
        <w:trPr>
          <w:trHeight w:val="285"/>
        </w:trPr>
        <w:tc>
          <w:tcPr>
            <w:tcW w:w="1666" w:type="pct"/>
            <w:shd w:val="clear" w:color="auto" w:fill="auto"/>
            <w:noWrap/>
            <w:vAlign w:val="center"/>
            <w:hideMark/>
          </w:tcPr>
          <w:p w14:paraId="4708AA5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Cordilleranas de la Araucanía</w:t>
            </w:r>
          </w:p>
        </w:tc>
        <w:tc>
          <w:tcPr>
            <w:tcW w:w="1667" w:type="pct"/>
            <w:shd w:val="clear" w:color="auto" w:fill="auto"/>
            <w:noWrap/>
            <w:vAlign w:val="center"/>
            <w:hideMark/>
          </w:tcPr>
          <w:p w14:paraId="327AAD8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Nacional del Deporte (IND)</w:t>
            </w:r>
          </w:p>
        </w:tc>
        <w:tc>
          <w:tcPr>
            <w:tcW w:w="1667" w:type="pct"/>
            <w:shd w:val="clear" w:color="auto" w:fill="auto"/>
            <w:noWrap/>
            <w:vAlign w:val="center"/>
            <w:hideMark/>
          </w:tcPr>
          <w:p w14:paraId="275F240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Romeral</w:t>
            </w:r>
          </w:p>
        </w:tc>
      </w:tr>
      <w:tr w:rsidR="00525997" w:rsidRPr="00525997" w14:paraId="715AD105" w14:textId="77777777" w:rsidTr="00D93ABF">
        <w:trPr>
          <w:trHeight w:val="285"/>
        </w:trPr>
        <w:tc>
          <w:tcPr>
            <w:tcW w:w="1666" w:type="pct"/>
            <w:shd w:val="clear" w:color="auto" w:fill="auto"/>
            <w:noWrap/>
            <w:vAlign w:val="center"/>
            <w:hideMark/>
          </w:tcPr>
          <w:p w14:paraId="7F65D7D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Parque Cordillera</w:t>
            </w:r>
          </w:p>
        </w:tc>
        <w:tc>
          <w:tcPr>
            <w:tcW w:w="1667" w:type="pct"/>
            <w:shd w:val="clear" w:color="auto" w:fill="auto"/>
            <w:noWrap/>
            <w:vAlign w:val="center"/>
            <w:hideMark/>
          </w:tcPr>
          <w:p w14:paraId="01176EC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Nacional del Tórax</w:t>
            </w:r>
          </w:p>
        </w:tc>
        <w:tc>
          <w:tcPr>
            <w:tcW w:w="1667" w:type="pct"/>
            <w:shd w:val="clear" w:color="auto" w:fill="auto"/>
            <w:noWrap/>
            <w:vAlign w:val="center"/>
            <w:hideMark/>
          </w:tcPr>
          <w:p w14:paraId="7B01064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Ránquil</w:t>
            </w:r>
          </w:p>
        </w:tc>
      </w:tr>
      <w:tr w:rsidR="00525997" w:rsidRPr="00525997" w14:paraId="715B1259" w14:textId="77777777" w:rsidTr="00D93ABF">
        <w:trPr>
          <w:trHeight w:val="285"/>
        </w:trPr>
        <w:tc>
          <w:tcPr>
            <w:tcW w:w="1666" w:type="pct"/>
            <w:shd w:val="clear" w:color="auto" w:fill="auto"/>
            <w:noWrap/>
            <w:vAlign w:val="center"/>
            <w:hideMark/>
          </w:tcPr>
          <w:p w14:paraId="4411A28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Rurales de la Región Metropolitana de Santiago (AMUR)</w:t>
            </w:r>
          </w:p>
        </w:tc>
        <w:tc>
          <w:tcPr>
            <w:tcW w:w="1667" w:type="pct"/>
            <w:shd w:val="clear" w:color="auto" w:fill="auto"/>
            <w:noWrap/>
            <w:vAlign w:val="center"/>
            <w:hideMark/>
          </w:tcPr>
          <w:p w14:paraId="7394FCA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Psiquiátrico</w:t>
            </w:r>
          </w:p>
        </w:tc>
        <w:tc>
          <w:tcPr>
            <w:tcW w:w="1667" w:type="pct"/>
            <w:shd w:val="clear" w:color="auto" w:fill="auto"/>
            <w:noWrap/>
            <w:vAlign w:val="center"/>
            <w:hideMark/>
          </w:tcPr>
          <w:p w14:paraId="35AE0DF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Río Claro</w:t>
            </w:r>
          </w:p>
        </w:tc>
      </w:tr>
      <w:tr w:rsidR="00525997" w:rsidRPr="00525997" w14:paraId="0B989B42" w14:textId="77777777" w:rsidTr="00D93ABF">
        <w:trPr>
          <w:trHeight w:val="285"/>
        </w:trPr>
        <w:tc>
          <w:tcPr>
            <w:tcW w:w="1666" w:type="pct"/>
            <w:shd w:val="clear" w:color="auto" w:fill="auto"/>
            <w:noWrap/>
            <w:vAlign w:val="center"/>
            <w:hideMark/>
          </w:tcPr>
          <w:p w14:paraId="4DDBDB1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con Alcalde Mapuche</w:t>
            </w:r>
          </w:p>
        </w:tc>
        <w:tc>
          <w:tcPr>
            <w:tcW w:w="1667" w:type="pct"/>
            <w:shd w:val="clear" w:color="auto" w:fill="auto"/>
            <w:noWrap/>
            <w:vAlign w:val="center"/>
            <w:hideMark/>
          </w:tcPr>
          <w:p w14:paraId="066FE30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Traumatológico</w:t>
            </w:r>
          </w:p>
        </w:tc>
        <w:tc>
          <w:tcPr>
            <w:tcW w:w="1667" w:type="pct"/>
            <w:shd w:val="clear" w:color="auto" w:fill="auto"/>
            <w:noWrap/>
            <w:vAlign w:val="center"/>
            <w:hideMark/>
          </w:tcPr>
          <w:p w14:paraId="0D658B2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Río Hurtado</w:t>
            </w:r>
          </w:p>
        </w:tc>
      </w:tr>
      <w:tr w:rsidR="00525997" w:rsidRPr="00525997" w14:paraId="5B77F070" w14:textId="77777777" w:rsidTr="00D93ABF">
        <w:trPr>
          <w:trHeight w:val="285"/>
        </w:trPr>
        <w:tc>
          <w:tcPr>
            <w:tcW w:w="1666" w:type="pct"/>
            <w:shd w:val="clear" w:color="auto" w:fill="auto"/>
            <w:noWrap/>
            <w:vAlign w:val="center"/>
            <w:hideMark/>
          </w:tcPr>
          <w:p w14:paraId="7888F40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de Chile AMUCH</w:t>
            </w:r>
          </w:p>
        </w:tc>
        <w:tc>
          <w:tcPr>
            <w:tcW w:w="1667" w:type="pct"/>
            <w:shd w:val="clear" w:color="auto" w:fill="auto"/>
            <w:noWrap/>
            <w:vAlign w:val="center"/>
            <w:hideMark/>
          </w:tcPr>
          <w:p w14:paraId="39060A6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de Desarrollo Agropecuario (INDAP)</w:t>
            </w:r>
          </w:p>
        </w:tc>
        <w:tc>
          <w:tcPr>
            <w:tcW w:w="1667" w:type="pct"/>
            <w:shd w:val="clear" w:color="auto" w:fill="auto"/>
            <w:noWrap/>
            <w:vAlign w:val="center"/>
            <w:hideMark/>
          </w:tcPr>
          <w:p w14:paraId="37CA003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Río Ibáñez</w:t>
            </w:r>
          </w:p>
        </w:tc>
      </w:tr>
      <w:tr w:rsidR="00525997" w:rsidRPr="00525997" w14:paraId="24C466E9" w14:textId="77777777" w:rsidTr="00D93ABF">
        <w:trPr>
          <w:trHeight w:val="285"/>
        </w:trPr>
        <w:tc>
          <w:tcPr>
            <w:tcW w:w="1666" w:type="pct"/>
            <w:shd w:val="clear" w:color="auto" w:fill="auto"/>
            <w:noWrap/>
            <w:vAlign w:val="center"/>
            <w:hideMark/>
          </w:tcPr>
          <w:p w14:paraId="234FCF1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de Ciudades Puerto y Borde Costero</w:t>
            </w:r>
          </w:p>
        </w:tc>
        <w:tc>
          <w:tcPr>
            <w:tcW w:w="1667" w:type="pct"/>
            <w:shd w:val="clear" w:color="auto" w:fill="auto"/>
            <w:noWrap/>
            <w:vAlign w:val="center"/>
            <w:hideMark/>
          </w:tcPr>
          <w:p w14:paraId="47C81CA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de Neurocirugía</w:t>
            </w:r>
          </w:p>
        </w:tc>
        <w:tc>
          <w:tcPr>
            <w:tcW w:w="1667" w:type="pct"/>
            <w:shd w:val="clear" w:color="auto" w:fill="auto"/>
            <w:noWrap/>
            <w:vAlign w:val="center"/>
            <w:hideMark/>
          </w:tcPr>
          <w:p w14:paraId="63007CE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Río Negro</w:t>
            </w:r>
          </w:p>
        </w:tc>
      </w:tr>
      <w:tr w:rsidR="00525997" w:rsidRPr="00525997" w14:paraId="47230904" w14:textId="77777777" w:rsidTr="00D93ABF">
        <w:trPr>
          <w:trHeight w:val="285"/>
        </w:trPr>
        <w:tc>
          <w:tcPr>
            <w:tcW w:w="1666" w:type="pct"/>
            <w:shd w:val="clear" w:color="auto" w:fill="auto"/>
            <w:noWrap/>
            <w:vAlign w:val="center"/>
            <w:hideMark/>
          </w:tcPr>
          <w:p w14:paraId="1DACCCF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de la Provincia de Osorno para el Manejo Sustentable de Residuos y la Gestión Ambiental</w:t>
            </w:r>
          </w:p>
        </w:tc>
        <w:tc>
          <w:tcPr>
            <w:tcW w:w="1667" w:type="pct"/>
            <w:shd w:val="clear" w:color="auto" w:fill="auto"/>
            <w:noWrap/>
            <w:vAlign w:val="center"/>
            <w:hideMark/>
          </w:tcPr>
          <w:p w14:paraId="093EFA4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de Previsión Social (IPS)</w:t>
            </w:r>
          </w:p>
        </w:tc>
        <w:tc>
          <w:tcPr>
            <w:tcW w:w="1667" w:type="pct"/>
            <w:shd w:val="clear" w:color="auto" w:fill="auto"/>
            <w:noWrap/>
            <w:vAlign w:val="center"/>
            <w:hideMark/>
          </w:tcPr>
          <w:p w14:paraId="5014C05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Saavedra</w:t>
            </w:r>
          </w:p>
        </w:tc>
      </w:tr>
      <w:tr w:rsidR="00525997" w:rsidRPr="00525997" w14:paraId="0589B946" w14:textId="77777777" w:rsidTr="00D93ABF">
        <w:trPr>
          <w:trHeight w:val="285"/>
        </w:trPr>
        <w:tc>
          <w:tcPr>
            <w:tcW w:w="1666" w:type="pct"/>
            <w:shd w:val="clear" w:color="auto" w:fill="auto"/>
            <w:noWrap/>
            <w:vAlign w:val="center"/>
            <w:hideMark/>
          </w:tcPr>
          <w:p w14:paraId="261DC8A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de la Región de  Coquimbo</w:t>
            </w:r>
          </w:p>
        </w:tc>
        <w:tc>
          <w:tcPr>
            <w:tcW w:w="1667" w:type="pct"/>
            <w:shd w:val="clear" w:color="auto" w:fill="auto"/>
            <w:noWrap/>
            <w:vAlign w:val="center"/>
            <w:hideMark/>
          </w:tcPr>
          <w:p w14:paraId="5FA68AB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de Salud Pública (ISP)</w:t>
            </w:r>
          </w:p>
        </w:tc>
        <w:tc>
          <w:tcPr>
            <w:tcW w:w="1667" w:type="pct"/>
            <w:shd w:val="clear" w:color="auto" w:fill="auto"/>
            <w:noWrap/>
            <w:vAlign w:val="center"/>
            <w:hideMark/>
          </w:tcPr>
          <w:p w14:paraId="1324CAE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Salamanca</w:t>
            </w:r>
          </w:p>
        </w:tc>
      </w:tr>
      <w:tr w:rsidR="00525997" w:rsidRPr="00525997" w14:paraId="3A18B1DF" w14:textId="77777777" w:rsidTr="00D93ABF">
        <w:trPr>
          <w:trHeight w:val="285"/>
        </w:trPr>
        <w:tc>
          <w:tcPr>
            <w:tcW w:w="1666" w:type="pct"/>
            <w:shd w:val="clear" w:color="auto" w:fill="auto"/>
            <w:noWrap/>
            <w:vAlign w:val="center"/>
            <w:hideMark/>
          </w:tcPr>
          <w:p w14:paraId="0F95575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de la Región de Los Ríos para el Manejo sustentable de Residuos y la Gestión Ambiental</w:t>
            </w:r>
          </w:p>
        </w:tc>
        <w:tc>
          <w:tcPr>
            <w:tcW w:w="1667" w:type="pct"/>
            <w:shd w:val="clear" w:color="auto" w:fill="auto"/>
            <w:noWrap/>
            <w:vAlign w:val="center"/>
            <w:hideMark/>
          </w:tcPr>
          <w:p w14:paraId="6F45A00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de Seguridad Laboral (ISL)</w:t>
            </w:r>
          </w:p>
        </w:tc>
        <w:tc>
          <w:tcPr>
            <w:tcW w:w="1667" w:type="pct"/>
            <w:shd w:val="clear" w:color="auto" w:fill="auto"/>
            <w:noWrap/>
            <w:vAlign w:val="center"/>
            <w:hideMark/>
          </w:tcPr>
          <w:p w14:paraId="5D19993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Antonio</w:t>
            </w:r>
          </w:p>
        </w:tc>
      </w:tr>
      <w:tr w:rsidR="00525997" w:rsidRPr="00525997" w14:paraId="7C63EDB8" w14:textId="77777777" w:rsidTr="00D93ABF">
        <w:trPr>
          <w:trHeight w:val="285"/>
        </w:trPr>
        <w:tc>
          <w:tcPr>
            <w:tcW w:w="1666" w:type="pct"/>
            <w:shd w:val="clear" w:color="auto" w:fill="auto"/>
            <w:noWrap/>
            <w:vAlign w:val="center"/>
            <w:hideMark/>
          </w:tcPr>
          <w:p w14:paraId="606C836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de la Región de OHiggins</w:t>
            </w:r>
          </w:p>
        </w:tc>
        <w:tc>
          <w:tcPr>
            <w:tcW w:w="1667" w:type="pct"/>
            <w:shd w:val="clear" w:color="auto" w:fill="auto"/>
            <w:noWrap/>
            <w:vAlign w:val="center"/>
            <w:hideMark/>
          </w:tcPr>
          <w:p w14:paraId="3DF962D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Junta Nacional de Auxilio Escolar y Becas (JUNAEB)</w:t>
            </w:r>
          </w:p>
        </w:tc>
        <w:tc>
          <w:tcPr>
            <w:tcW w:w="1667" w:type="pct"/>
            <w:shd w:val="clear" w:color="auto" w:fill="auto"/>
            <w:noWrap/>
            <w:vAlign w:val="center"/>
            <w:hideMark/>
          </w:tcPr>
          <w:p w14:paraId="23512E2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Bernardo</w:t>
            </w:r>
          </w:p>
        </w:tc>
      </w:tr>
      <w:tr w:rsidR="00525997" w:rsidRPr="00525997" w14:paraId="6095DFE9" w14:textId="77777777" w:rsidTr="00D93ABF">
        <w:trPr>
          <w:trHeight w:val="285"/>
        </w:trPr>
        <w:tc>
          <w:tcPr>
            <w:tcW w:w="1666" w:type="pct"/>
            <w:shd w:val="clear" w:color="auto" w:fill="auto"/>
            <w:noWrap/>
            <w:vAlign w:val="center"/>
            <w:hideMark/>
          </w:tcPr>
          <w:p w14:paraId="20A3B97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de la Región del Biobío</w:t>
            </w:r>
          </w:p>
        </w:tc>
        <w:tc>
          <w:tcPr>
            <w:tcW w:w="1667" w:type="pct"/>
            <w:shd w:val="clear" w:color="auto" w:fill="auto"/>
            <w:noWrap/>
            <w:vAlign w:val="center"/>
            <w:hideMark/>
          </w:tcPr>
          <w:p w14:paraId="440EA30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Junta Nacional de Jardines Infantiles (JUNJI)</w:t>
            </w:r>
          </w:p>
        </w:tc>
        <w:tc>
          <w:tcPr>
            <w:tcW w:w="1667" w:type="pct"/>
            <w:shd w:val="clear" w:color="auto" w:fill="auto"/>
            <w:noWrap/>
            <w:vAlign w:val="center"/>
            <w:hideMark/>
          </w:tcPr>
          <w:p w14:paraId="0091487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Carlos</w:t>
            </w:r>
          </w:p>
        </w:tc>
      </w:tr>
      <w:tr w:rsidR="00525997" w:rsidRPr="00525997" w14:paraId="55A9B148" w14:textId="77777777" w:rsidTr="00D93ABF">
        <w:trPr>
          <w:trHeight w:val="285"/>
        </w:trPr>
        <w:tc>
          <w:tcPr>
            <w:tcW w:w="1666" w:type="pct"/>
            <w:shd w:val="clear" w:color="auto" w:fill="auto"/>
            <w:noWrap/>
            <w:vAlign w:val="center"/>
            <w:hideMark/>
          </w:tcPr>
          <w:p w14:paraId="70BBCFF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del Valle del Itata</w:t>
            </w:r>
          </w:p>
        </w:tc>
        <w:tc>
          <w:tcPr>
            <w:tcW w:w="1667" w:type="pct"/>
            <w:shd w:val="clear" w:color="auto" w:fill="auto"/>
            <w:noWrap/>
            <w:vAlign w:val="center"/>
            <w:hideMark/>
          </w:tcPr>
          <w:p w14:paraId="70258E9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Junta de Aeronáutica Civil (JAC)</w:t>
            </w:r>
          </w:p>
        </w:tc>
        <w:tc>
          <w:tcPr>
            <w:tcW w:w="1667" w:type="pct"/>
            <w:shd w:val="clear" w:color="auto" w:fill="auto"/>
            <w:noWrap/>
            <w:vAlign w:val="center"/>
            <w:hideMark/>
          </w:tcPr>
          <w:p w14:paraId="6BDB431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Clemente</w:t>
            </w:r>
          </w:p>
        </w:tc>
      </w:tr>
      <w:tr w:rsidR="00525997" w:rsidRPr="00525997" w14:paraId="61262217" w14:textId="77777777" w:rsidTr="00D93ABF">
        <w:trPr>
          <w:trHeight w:val="285"/>
        </w:trPr>
        <w:tc>
          <w:tcPr>
            <w:tcW w:w="1666" w:type="pct"/>
            <w:shd w:val="clear" w:color="auto" w:fill="auto"/>
            <w:noWrap/>
            <w:vAlign w:val="center"/>
            <w:hideMark/>
          </w:tcPr>
          <w:p w14:paraId="6A02EE9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para el Desarrollo Económico Local</w:t>
            </w:r>
          </w:p>
        </w:tc>
        <w:tc>
          <w:tcPr>
            <w:tcW w:w="1667" w:type="pct"/>
            <w:shd w:val="clear" w:color="auto" w:fill="auto"/>
            <w:noWrap/>
            <w:vAlign w:val="center"/>
            <w:hideMark/>
          </w:tcPr>
          <w:p w14:paraId="0D883C7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Alhué</w:t>
            </w:r>
          </w:p>
        </w:tc>
        <w:tc>
          <w:tcPr>
            <w:tcW w:w="1667" w:type="pct"/>
            <w:shd w:val="clear" w:color="auto" w:fill="auto"/>
            <w:noWrap/>
            <w:vAlign w:val="center"/>
            <w:hideMark/>
          </w:tcPr>
          <w:p w14:paraId="3E83CB9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Fabián</w:t>
            </w:r>
          </w:p>
        </w:tc>
      </w:tr>
      <w:tr w:rsidR="00525997" w:rsidRPr="00525997" w14:paraId="691705C8" w14:textId="77777777" w:rsidTr="00D93ABF">
        <w:trPr>
          <w:trHeight w:val="285"/>
        </w:trPr>
        <w:tc>
          <w:tcPr>
            <w:tcW w:w="1666" w:type="pct"/>
            <w:shd w:val="clear" w:color="auto" w:fill="auto"/>
            <w:noWrap/>
            <w:vAlign w:val="center"/>
            <w:hideMark/>
          </w:tcPr>
          <w:p w14:paraId="0EF6BC1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lastRenderedPageBreak/>
              <w:t>Asociación de Municipios Ciudad Sur</w:t>
            </w:r>
          </w:p>
        </w:tc>
        <w:tc>
          <w:tcPr>
            <w:tcW w:w="1667" w:type="pct"/>
            <w:shd w:val="clear" w:color="auto" w:fill="auto"/>
            <w:noWrap/>
            <w:vAlign w:val="center"/>
            <w:hideMark/>
          </w:tcPr>
          <w:p w14:paraId="2A99F81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Alto Biobío</w:t>
            </w:r>
          </w:p>
        </w:tc>
        <w:tc>
          <w:tcPr>
            <w:tcW w:w="1667" w:type="pct"/>
            <w:shd w:val="clear" w:color="auto" w:fill="auto"/>
            <w:noWrap/>
            <w:vAlign w:val="center"/>
            <w:hideMark/>
          </w:tcPr>
          <w:p w14:paraId="6FCEBC3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Gregorio</w:t>
            </w:r>
          </w:p>
        </w:tc>
      </w:tr>
      <w:tr w:rsidR="00525997" w:rsidRPr="00525997" w14:paraId="6A567B0D" w14:textId="77777777" w:rsidTr="00D93ABF">
        <w:trPr>
          <w:trHeight w:val="285"/>
        </w:trPr>
        <w:tc>
          <w:tcPr>
            <w:tcW w:w="1666" w:type="pct"/>
            <w:shd w:val="clear" w:color="auto" w:fill="auto"/>
            <w:noWrap/>
            <w:vAlign w:val="center"/>
            <w:hideMark/>
          </w:tcPr>
          <w:p w14:paraId="3345C34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Municipios de La Región de Los Ríos</w:t>
            </w:r>
          </w:p>
        </w:tc>
        <w:tc>
          <w:tcPr>
            <w:tcW w:w="1667" w:type="pct"/>
            <w:shd w:val="clear" w:color="auto" w:fill="auto"/>
            <w:noWrap/>
            <w:vAlign w:val="center"/>
            <w:hideMark/>
          </w:tcPr>
          <w:p w14:paraId="1660D9F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Alto del Carmen</w:t>
            </w:r>
          </w:p>
        </w:tc>
        <w:tc>
          <w:tcPr>
            <w:tcW w:w="1667" w:type="pct"/>
            <w:shd w:val="clear" w:color="auto" w:fill="auto"/>
            <w:noWrap/>
            <w:vAlign w:val="center"/>
            <w:hideMark/>
          </w:tcPr>
          <w:p w14:paraId="1C97103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Javier</w:t>
            </w:r>
          </w:p>
        </w:tc>
      </w:tr>
      <w:tr w:rsidR="00525997" w:rsidRPr="00525997" w14:paraId="74912F37" w14:textId="77777777" w:rsidTr="00D93ABF">
        <w:trPr>
          <w:trHeight w:val="285"/>
        </w:trPr>
        <w:tc>
          <w:tcPr>
            <w:tcW w:w="1666" w:type="pct"/>
            <w:shd w:val="clear" w:color="auto" w:fill="auto"/>
            <w:noWrap/>
            <w:vAlign w:val="center"/>
            <w:hideMark/>
          </w:tcPr>
          <w:p w14:paraId="12BB96D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CFT de la Región de Valparaíso</w:t>
            </w:r>
          </w:p>
        </w:tc>
        <w:tc>
          <w:tcPr>
            <w:tcW w:w="1667" w:type="pct"/>
            <w:shd w:val="clear" w:color="auto" w:fill="auto"/>
            <w:noWrap/>
            <w:vAlign w:val="center"/>
            <w:hideMark/>
          </w:tcPr>
          <w:p w14:paraId="419665E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Andacollo</w:t>
            </w:r>
          </w:p>
        </w:tc>
        <w:tc>
          <w:tcPr>
            <w:tcW w:w="1667" w:type="pct"/>
            <w:shd w:val="clear" w:color="auto" w:fill="auto"/>
            <w:noWrap/>
            <w:vAlign w:val="center"/>
            <w:hideMark/>
          </w:tcPr>
          <w:p w14:paraId="41D0712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José de Maipo</w:t>
            </w:r>
          </w:p>
        </w:tc>
      </w:tr>
      <w:tr w:rsidR="00525997" w:rsidRPr="00525997" w14:paraId="3F031595" w14:textId="77777777" w:rsidTr="00D93ABF">
        <w:trPr>
          <w:trHeight w:val="285"/>
        </w:trPr>
        <w:tc>
          <w:tcPr>
            <w:tcW w:w="1666" w:type="pct"/>
            <w:shd w:val="clear" w:color="auto" w:fill="auto"/>
            <w:noWrap/>
            <w:vAlign w:val="center"/>
            <w:hideMark/>
          </w:tcPr>
          <w:p w14:paraId="00CD599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CFT de la Región de la Araucanía</w:t>
            </w:r>
          </w:p>
        </w:tc>
        <w:tc>
          <w:tcPr>
            <w:tcW w:w="1667" w:type="pct"/>
            <w:shd w:val="clear" w:color="auto" w:fill="auto"/>
            <w:noWrap/>
            <w:vAlign w:val="center"/>
            <w:hideMark/>
          </w:tcPr>
          <w:p w14:paraId="60F23B5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Angol</w:t>
            </w:r>
          </w:p>
        </w:tc>
        <w:tc>
          <w:tcPr>
            <w:tcW w:w="1667" w:type="pct"/>
            <w:shd w:val="clear" w:color="auto" w:fill="auto"/>
            <w:noWrap/>
            <w:vAlign w:val="center"/>
            <w:hideMark/>
          </w:tcPr>
          <w:p w14:paraId="47DB316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Juan de la Costa</w:t>
            </w:r>
          </w:p>
        </w:tc>
      </w:tr>
      <w:tr w:rsidR="00525997" w:rsidRPr="00525997" w14:paraId="2D667643" w14:textId="77777777" w:rsidTr="00D93ABF">
        <w:trPr>
          <w:trHeight w:val="285"/>
        </w:trPr>
        <w:tc>
          <w:tcPr>
            <w:tcW w:w="1666" w:type="pct"/>
            <w:shd w:val="clear" w:color="auto" w:fill="auto"/>
            <w:noWrap/>
            <w:vAlign w:val="center"/>
            <w:hideMark/>
          </w:tcPr>
          <w:p w14:paraId="745FD4C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CFT de la Región de los Ríos</w:t>
            </w:r>
          </w:p>
        </w:tc>
        <w:tc>
          <w:tcPr>
            <w:tcW w:w="1667" w:type="pct"/>
            <w:shd w:val="clear" w:color="auto" w:fill="auto"/>
            <w:noWrap/>
            <w:vAlign w:val="center"/>
            <w:hideMark/>
          </w:tcPr>
          <w:p w14:paraId="1B7407A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Arauco</w:t>
            </w:r>
          </w:p>
        </w:tc>
        <w:tc>
          <w:tcPr>
            <w:tcW w:w="1667" w:type="pct"/>
            <w:shd w:val="clear" w:color="auto" w:fill="auto"/>
            <w:noWrap/>
            <w:vAlign w:val="center"/>
            <w:hideMark/>
          </w:tcPr>
          <w:p w14:paraId="4D57691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Miguel</w:t>
            </w:r>
          </w:p>
        </w:tc>
      </w:tr>
      <w:tr w:rsidR="00525997" w:rsidRPr="00525997" w14:paraId="09715FC1" w14:textId="77777777" w:rsidTr="00D93ABF">
        <w:trPr>
          <w:trHeight w:val="285"/>
        </w:trPr>
        <w:tc>
          <w:tcPr>
            <w:tcW w:w="1666" w:type="pct"/>
            <w:shd w:val="clear" w:color="auto" w:fill="auto"/>
            <w:noWrap/>
            <w:vAlign w:val="center"/>
            <w:hideMark/>
          </w:tcPr>
          <w:p w14:paraId="4ED3ADF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CFT de la Región del Maule</w:t>
            </w:r>
          </w:p>
        </w:tc>
        <w:tc>
          <w:tcPr>
            <w:tcW w:w="1667" w:type="pct"/>
            <w:shd w:val="clear" w:color="auto" w:fill="auto"/>
            <w:noWrap/>
            <w:vAlign w:val="center"/>
            <w:hideMark/>
          </w:tcPr>
          <w:p w14:paraId="29C5134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Aysen</w:t>
            </w:r>
          </w:p>
        </w:tc>
        <w:tc>
          <w:tcPr>
            <w:tcW w:w="1667" w:type="pct"/>
            <w:shd w:val="clear" w:color="auto" w:fill="auto"/>
            <w:noWrap/>
            <w:vAlign w:val="center"/>
            <w:hideMark/>
          </w:tcPr>
          <w:p w14:paraId="08824A8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Nicolás</w:t>
            </w:r>
          </w:p>
        </w:tc>
      </w:tr>
      <w:tr w:rsidR="00525997" w:rsidRPr="00525997" w14:paraId="74B2EBF0" w14:textId="77777777" w:rsidTr="00D93ABF">
        <w:trPr>
          <w:trHeight w:val="285"/>
        </w:trPr>
        <w:tc>
          <w:tcPr>
            <w:tcW w:w="1666" w:type="pct"/>
            <w:shd w:val="clear" w:color="auto" w:fill="auto"/>
            <w:noWrap/>
            <w:vAlign w:val="center"/>
            <w:hideMark/>
          </w:tcPr>
          <w:p w14:paraId="5D73329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CFT de la Región del Tarapacá</w:t>
            </w:r>
          </w:p>
        </w:tc>
        <w:tc>
          <w:tcPr>
            <w:tcW w:w="1667" w:type="pct"/>
            <w:shd w:val="clear" w:color="auto" w:fill="auto"/>
            <w:noWrap/>
            <w:vAlign w:val="center"/>
            <w:hideMark/>
          </w:tcPr>
          <w:p w14:paraId="2769F0D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Buin</w:t>
            </w:r>
          </w:p>
        </w:tc>
        <w:tc>
          <w:tcPr>
            <w:tcW w:w="1667" w:type="pct"/>
            <w:shd w:val="clear" w:color="auto" w:fill="auto"/>
            <w:noWrap/>
            <w:vAlign w:val="center"/>
            <w:hideMark/>
          </w:tcPr>
          <w:p w14:paraId="2649B50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Pedro</w:t>
            </w:r>
          </w:p>
        </w:tc>
      </w:tr>
      <w:tr w:rsidR="00525997" w:rsidRPr="00525997" w14:paraId="33EF943A" w14:textId="77777777" w:rsidTr="00D93ABF">
        <w:trPr>
          <w:trHeight w:val="285"/>
        </w:trPr>
        <w:tc>
          <w:tcPr>
            <w:tcW w:w="1666" w:type="pct"/>
            <w:shd w:val="clear" w:color="auto" w:fill="auto"/>
            <w:noWrap/>
            <w:vAlign w:val="center"/>
            <w:hideMark/>
          </w:tcPr>
          <w:p w14:paraId="0F1255F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Caja de Previsión de la Defensa Nacional (CAPREDENA)</w:t>
            </w:r>
          </w:p>
        </w:tc>
        <w:tc>
          <w:tcPr>
            <w:tcW w:w="1667" w:type="pct"/>
            <w:shd w:val="clear" w:color="auto" w:fill="auto"/>
            <w:noWrap/>
            <w:vAlign w:val="center"/>
            <w:hideMark/>
          </w:tcPr>
          <w:p w14:paraId="4D77CCD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Cabildo</w:t>
            </w:r>
          </w:p>
        </w:tc>
        <w:tc>
          <w:tcPr>
            <w:tcW w:w="1667" w:type="pct"/>
            <w:shd w:val="clear" w:color="auto" w:fill="auto"/>
            <w:noWrap/>
            <w:vAlign w:val="center"/>
            <w:hideMark/>
          </w:tcPr>
          <w:p w14:paraId="07FA99E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Vicente de Tagua Tagua</w:t>
            </w:r>
          </w:p>
        </w:tc>
      </w:tr>
      <w:tr w:rsidR="00525997" w:rsidRPr="00525997" w14:paraId="2DD0D23A" w14:textId="77777777" w:rsidTr="00D93ABF">
        <w:trPr>
          <w:trHeight w:val="285"/>
        </w:trPr>
        <w:tc>
          <w:tcPr>
            <w:tcW w:w="1666" w:type="pct"/>
            <w:shd w:val="clear" w:color="auto" w:fill="auto"/>
            <w:noWrap/>
            <w:vAlign w:val="center"/>
            <w:hideMark/>
          </w:tcPr>
          <w:p w14:paraId="0916565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Central de Abastecimiento del Sistema Nacional de Servicios de Salud (CENABAST)</w:t>
            </w:r>
          </w:p>
        </w:tc>
        <w:tc>
          <w:tcPr>
            <w:tcW w:w="1667" w:type="pct"/>
            <w:shd w:val="clear" w:color="auto" w:fill="auto"/>
            <w:noWrap/>
            <w:vAlign w:val="center"/>
            <w:hideMark/>
          </w:tcPr>
          <w:p w14:paraId="38FAA58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Cabo de Hornos y Antártica</w:t>
            </w:r>
          </w:p>
        </w:tc>
        <w:tc>
          <w:tcPr>
            <w:tcW w:w="1667" w:type="pct"/>
            <w:shd w:val="clear" w:color="auto" w:fill="auto"/>
            <w:noWrap/>
            <w:vAlign w:val="center"/>
            <w:hideMark/>
          </w:tcPr>
          <w:p w14:paraId="02AC79F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Santa Juana</w:t>
            </w:r>
          </w:p>
        </w:tc>
      </w:tr>
      <w:tr w:rsidR="00525997" w:rsidRPr="00525997" w14:paraId="061F696B" w14:textId="77777777" w:rsidTr="00D93ABF">
        <w:trPr>
          <w:trHeight w:val="285"/>
        </w:trPr>
        <w:tc>
          <w:tcPr>
            <w:tcW w:w="1666" w:type="pct"/>
            <w:shd w:val="clear" w:color="auto" w:fill="auto"/>
            <w:noWrap/>
            <w:vAlign w:val="center"/>
            <w:hideMark/>
          </w:tcPr>
          <w:p w14:paraId="3F1DC37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Centro de Referencia de Salud de Maipú (CRSM)</w:t>
            </w:r>
          </w:p>
        </w:tc>
        <w:tc>
          <w:tcPr>
            <w:tcW w:w="1667" w:type="pct"/>
            <w:shd w:val="clear" w:color="auto" w:fill="auto"/>
            <w:noWrap/>
            <w:vAlign w:val="center"/>
            <w:hideMark/>
          </w:tcPr>
          <w:p w14:paraId="73E0157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Calbuco</w:t>
            </w:r>
          </w:p>
        </w:tc>
        <w:tc>
          <w:tcPr>
            <w:tcW w:w="1667" w:type="pct"/>
            <w:shd w:val="clear" w:color="auto" w:fill="auto"/>
            <w:noWrap/>
            <w:vAlign w:val="center"/>
            <w:hideMark/>
          </w:tcPr>
          <w:p w14:paraId="76A3D49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Santiago</w:t>
            </w:r>
          </w:p>
        </w:tc>
      </w:tr>
      <w:tr w:rsidR="00525997" w:rsidRPr="00525997" w14:paraId="54277F2B" w14:textId="77777777" w:rsidTr="00D93ABF">
        <w:trPr>
          <w:trHeight w:val="285"/>
        </w:trPr>
        <w:tc>
          <w:tcPr>
            <w:tcW w:w="1666" w:type="pct"/>
            <w:shd w:val="clear" w:color="auto" w:fill="auto"/>
            <w:noWrap/>
            <w:vAlign w:val="center"/>
            <w:hideMark/>
          </w:tcPr>
          <w:p w14:paraId="7E1BE92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Centro de Referencia de Salud de Peñalolén Cordillera Oriente (CRSORIENTE)</w:t>
            </w:r>
          </w:p>
        </w:tc>
        <w:tc>
          <w:tcPr>
            <w:tcW w:w="1667" w:type="pct"/>
            <w:shd w:val="clear" w:color="auto" w:fill="auto"/>
            <w:noWrap/>
            <w:vAlign w:val="center"/>
            <w:hideMark/>
          </w:tcPr>
          <w:p w14:paraId="0FCBD78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Caldera</w:t>
            </w:r>
          </w:p>
        </w:tc>
        <w:tc>
          <w:tcPr>
            <w:tcW w:w="1667" w:type="pct"/>
            <w:shd w:val="clear" w:color="auto" w:fill="auto"/>
            <w:noWrap/>
            <w:vAlign w:val="center"/>
            <w:hideMark/>
          </w:tcPr>
          <w:p w14:paraId="1A19358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Sierra Gorda</w:t>
            </w:r>
          </w:p>
        </w:tc>
      </w:tr>
      <w:tr w:rsidR="00525997" w:rsidRPr="00525997" w14:paraId="496EE686" w14:textId="77777777" w:rsidTr="00D93ABF">
        <w:trPr>
          <w:trHeight w:val="285"/>
        </w:trPr>
        <w:tc>
          <w:tcPr>
            <w:tcW w:w="1666" w:type="pct"/>
            <w:shd w:val="clear" w:color="auto" w:fill="auto"/>
            <w:noWrap/>
            <w:vAlign w:val="center"/>
            <w:hideMark/>
          </w:tcPr>
          <w:p w14:paraId="0A46698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Comisión Chilena de Energía Nuclear (CCHEN)</w:t>
            </w:r>
          </w:p>
        </w:tc>
        <w:tc>
          <w:tcPr>
            <w:tcW w:w="1667" w:type="pct"/>
            <w:shd w:val="clear" w:color="auto" w:fill="auto"/>
            <w:noWrap/>
            <w:vAlign w:val="center"/>
            <w:hideMark/>
          </w:tcPr>
          <w:p w14:paraId="4A4ABF1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Calera de Tango</w:t>
            </w:r>
          </w:p>
        </w:tc>
        <w:tc>
          <w:tcPr>
            <w:tcW w:w="1667" w:type="pct"/>
            <w:shd w:val="clear" w:color="auto" w:fill="auto"/>
            <w:noWrap/>
            <w:vAlign w:val="center"/>
            <w:hideMark/>
          </w:tcPr>
          <w:p w14:paraId="309118B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Talagante</w:t>
            </w:r>
          </w:p>
        </w:tc>
      </w:tr>
      <w:tr w:rsidR="00525997" w:rsidRPr="00525997" w14:paraId="34C3123D" w14:textId="77777777" w:rsidTr="00D93ABF">
        <w:trPr>
          <w:trHeight w:val="285"/>
        </w:trPr>
        <w:tc>
          <w:tcPr>
            <w:tcW w:w="1666" w:type="pct"/>
            <w:shd w:val="clear" w:color="auto" w:fill="auto"/>
            <w:noWrap/>
            <w:vAlign w:val="center"/>
            <w:hideMark/>
          </w:tcPr>
          <w:p w14:paraId="3E8E70A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Comisión Chilena del Cobre (COCHILCO)</w:t>
            </w:r>
          </w:p>
        </w:tc>
        <w:tc>
          <w:tcPr>
            <w:tcW w:w="1667" w:type="pct"/>
            <w:shd w:val="clear" w:color="auto" w:fill="auto"/>
            <w:noWrap/>
            <w:vAlign w:val="center"/>
            <w:hideMark/>
          </w:tcPr>
          <w:p w14:paraId="7985A06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Calle Larga</w:t>
            </w:r>
          </w:p>
        </w:tc>
        <w:tc>
          <w:tcPr>
            <w:tcW w:w="1667" w:type="pct"/>
            <w:shd w:val="clear" w:color="auto" w:fill="auto"/>
            <w:noWrap/>
            <w:vAlign w:val="center"/>
            <w:hideMark/>
          </w:tcPr>
          <w:p w14:paraId="1668279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Talca</w:t>
            </w:r>
          </w:p>
        </w:tc>
      </w:tr>
      <w:tr w:rsidR="00525997" w:rsidRPr="00525997" w14:paraId="36818CD6" w14:textId="77777777" w:rsidTr="00D93ABF">
        <w:trPr>
          <w:trHeight w:val="285"/>
        </w:trPr>
        <w:tc>
          <w:tcPr>
            <w:tcW w:w="1666" w:type="pct"/>
            <w:shd w:val="clear" w:color="auto" w:fill="auto"/>
            <w:noWrap/>
            <w:vAlign w:val="center"/>
            <w:hideMark/>
          </w:tcPr>
          <w:p w14:paraId="3A9F6DD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Comisión Nacional de Acreditación (CNA)</w:t>
            </w:r>
          </w:p>
        </w:tc>
        <w:tc>
          <w:tcPr>
            <w:tcW w:w="1667" w:type="pct"/>
            <w:shd w:val="clear" w:color="auto" w:fill="auto"/>
            <w:noWrap/>
            <w:vAlign w:val="center"/>
            <w:hideMark/>
          </w:tcPr>
          <w:p w14:paraId="114606C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Camarones</w:t>
            </w:r>
          </w:p>
        </w:tc>
        <w:tc>
          <w:tcPr>
            <w:tcW w:w="1667" w:type="pct"/>
            <w:shd w:val="clear" w:color="auto" w:fill="auto"/>
            <w:noWrap/>
            <w:vAlign w:val="center"/>
            <w:hideMark/>
          </w:tcPr>
          <w:p w14:paraId="467FF90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Taltal</w:t>
            </w:r>
          </w:p>
        </w:tc>
      </w:tr>
      <w:tr w:rsidR="00525997" w:rsidRPr="00525997" w14:paraId="0F9F973F" w14:textId="77777777" w:rsidTr="00D93ABF">
        <w:trPr>
          <w:trHeight w:val="285"/>
        </w:trPr>
        <w:tc>
          <w:tcPr>
            <w:tcW w:w="1666" w:type="pct"/>
            <w:shd w:val="clear" w:color="auto" w:fill="auto"/>
            <w:noWrap/>
            <w:vAlign w:val="center"/>
            <w:hideMark/>
          </w:tcPr>
          <w:p w14:paraId="2304BAE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Comisión Nacional de Energía (CNE)</w:t>
            </w:r>
          </w:p>
        </w:tc>
        <w:tc>
          <w:tcPr>
            <w:tcW w:w="1667" w:type="pct"/>
            <w:shd w:val="clear" w:color="auto" w:fill="auto"/>
            <w:noWrap/>
            <w:vAlign w:val="center"/>
            <w:hideMark/>
          </w:tcPr>
          <w:p w14:paraId="0783A6A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Canela</w:t>
            </w:r>
          </w:p>
        </w:tc>
        <w:tc>
          <w:tcPr>
            <w:tcW w:w="1667" w:type="pct"/>
            <w:shd w:val="clear" w:color="auto" w:fill="auto"/>
            <w:noWrap/>
            <w:vAlign w:val="center"/>
            <w:hideMark/>
          </w:tcPr>
          <w:p w14:paraId="609D5A5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Teodoro Schmidt</w:t>
            </w:r>
          </w:p>
        </w:tc>
      </w:tr>
      <w:tr w:rsidR="00525997" w:rsidRPr="00525997" w14:paraId="4D153F92" w14:textId="77777777" w:rsidTr="00D93ABF">
        <w:trPr>
          <w:trHeight w:val="285"/>
        </w:trPr>
        <w:tc>
          <w:tcPr>
            <w:tcW w:w="1666" w:type="pct"/>
            <w:shd w:val="clear" w:color="auto" w:fill="auto"/>
            <w:noWrap/>
            <w:vAlign w:val="center"/>
            <w:hideMark/>
          </w:tcPr>
          <w:p w14:paraId="787A04F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Comisión Nacional de Investigación Científica y Tecnológica (CONICYT)</w:t>
            </w:r>
          </w:p>
        </w:tc>
        <w:tc>
          <w:tcPr>
            <w:tcW w:w="1667" w:type="pct"/>
            <w:shd w:val="clear" w:color="auto" w:fill="auto"/>
            <w:noWrap/>
            <w:vAlign w:val="center"/>
            <w:hideMark/>
          </w:tcPr>
          <w:p w14:paraId="7C1DFAC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Cartagena</w:t>
            </w:r>
          </w:p>
        </w:tc>
        <w:tc>
          <w:tcPr>
            <w:tcW w:w="1667" w:type="pct"/>
            <w:shd w:val="clear" w:color="auto" w:fill="auto"/>
            <w:noWrap/>
            <w:vAlign w:val="center"/>
            <w:hideMark/>
          </w:tcPr>
          <w:p w14:paraId="2529BBC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Tiltil</w:t>
            </w:r>
          </w:p>
        </w:tc>
      </w:tr>
      <w:tr w:rsidR="00525997" w:rsidRPr="00525997" w14:paraId="41DE968B" w14:textId="77777777" w:rsidTr="00D93ABF">
        <w:trPr>
          <w:trHeight w:val="285"/>
        </w:trPr>
        <w:tc>
          <w:tcPr>
            <w:tcW w:w="1666" w:type="pct"/>
            <w:shd w:val="clear" w:color="auto" w:fill="auto"/>
            <w:noWrap/>
            <w:vAlign w:val="center"/>
            <w:hideMark/>
          </w:tcPr>
          <w:p w14:paraId="4334970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Comisión Nacional de Riego (CNR)</w:t>
            </w:r>
          </w:p>
        </w:tc>
        <w:tc>
          <w:tcPr>
            <w:tcW w:w="1667" w:type="pct"/>
            <w:shd w:val="clear" w:color="auto" w:fill="auto"/>
            <w:noWrap/>
            <w:vAlign w:val="center"/>
            <w:hideMark/>
          </w:tcPr>
          <w:p w14:paraId="5393FE2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Casablanca</w:t>
            </w:r>
          </w:p>
        </w:tc>
        <w:tc>
          <w:tcPr>
            <w:tcW w:w="1667" w:type="pct"/>
            <w:shd w:val="clear" w:color="auto" w:fill="auto"/>
            <w:noWrap/>
            <w:vAlign w:val="center"/>
            <w:hideMark/>
          </w:tcPr>
          <w:p w14:paraId="6F8AFB7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Tirúa</w:t>
            </w:r>
          </w:p>
        </w:tc>
      </w:tr>
      <w:tr w:rsidR="00525997" w:rsidRPr="00525997" w14:paraId="68336823" w14:textId="77777777" w:rsidTr="00D93ABF">
        <w:trPr>
          <w:trHeight w:val="285"/>
        </w:trPr>
        <w:tc>
          <w:tcPr>
            <w:tcW w:w="1666" w:type="pct"/>
            <w:shd w:val="clear" w:color="auto" w:fill="auto"/>
            <w:noWrap/>
            <w:vAlign w:val="center"/>
            <w:hideMark/>
          </w:tcPr>
          <w:p w14:paraId="13422BE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Comisión del Sistema Nacional de Certificación de Competencias Laborales (CHILEVALORA)</w:t>
            </w:r>
          </w:p>
        </w:tc>
        <w:tc>
          <w:tcPr>
            <w:tcW w:w="1667" w:type="pct"/>
            <w:shd w:val="clear" w:color="auto" w:fill="auto"/>
            <w:noWrap/>
            <w:vAlign w:val="center"/>
            <w:hideMark/>
          </w:tcPr>
          <w:p w14:paraId="6C9A71B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Catemu</w:t>
            </w:r>
          </w:p>
        </w:tc>
        <w:tc>
          <w:tcPr>
            <w:tcW w:w="1667" w:type="pct"/>
            <w:shd w:val="clear" w:color="auto" w:fill="auto"/>
            <w:noWrap/>
            <w:vAlign w:val="center"/>
            <w:hideMark/>
          </w:tcPr>
          <w:p w14:paraId="7C085F0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Tocopilla</w:t>
            </w:r>
          </w:p>
        </w:tc>
      </w:tr>
      <w:tr w:rsidR="00525997" w:rsidRPr="00525997" w14:paraId="129B7492" w14:textId="77777777" w:rsidTr="00D93ABF">
        <w:trPr>
          <w:trHeight w:val="285"/>
        </w:trPr>
        <w:tc>
          <w:tcPr>
            <w:tcW w:w="1666" w:type="pct"/>
            <w:shd w:val="clear" w:color="auto" w:fill="auto"/>
            <w:noWrap/>
            <w:vAlign w:val="center"/>
            <w:hideMark/>
          </w:tcPr>
          <w:p w14:paraId="172EEEA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Comisión para el Mercado Financiero (CMF  ex SVS)</w:t>
            </w:r>
          </w:p>
        </w:tc>
        <w:tc>
          <w:tcPr>
            <w:tcW w:w="1667" w:type="pct"/>
            <w:shd w:val="clear" w:color="auto" w:fill="auto"/>
            <w:noWrap/>
            <w:vAlign w:val="center"/>
            <w:hideMark/>
          </w:tcPr>
          <w:p w14:paraId="7E85E0F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Cauquenes</w:t>
            </w:r>
          </w:p>
        </w:tc>
        <w:tc>
          <w:tcPr>
            <w:tcW w:w="1667" w:type="pct"/>
            <w:shd w:val="clear" w:color="auto" w:fill="auto"/>
            <w:noWrap/>
            <w:vAlign w:val="center"/>
            <w:hideMark/>
          </w:tcPr>
          <w:p w14:paraId="711375C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Toltén</w:t>
            </w:r>
          </w:p>
        </w:tc>
      </w:tr>
      <w:tr w:rsidR="00525997" w:rsidRPr="00525997" w14:paraId="6684902B" w14:textId="77777777" w:rsidTr="00D93ABF">
        <w:trPr>
          <w:trHeight w:val="285"/>
        </w:trPr>
        <w:tc>
          <w:tcPr>
            <w:tcW w:w="1666" w:type="pct"/>
            <w:shd w:val="clear" w:color="auto" w:fill="auto"/>
            <w:noWrap/>
            <w:vAlign w:val="center"/>
            <w:hideMark/>
          </w:tcPr>
          <w:p w14:paraId="70D3CDF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Consejo Fiscal Autónomo</w:t>
            </w:r>
          </w:p>
        </w:tc>
        <w:tc>
          <w:tcPr>
            <w:tcW w:w="1667" w:type="pct"/>
            <w:shd w:val="clear" w:color="auto" w:fill="auto"/>
            <w:noWrap/>
            <w:vAlign w:val="center"/>
            <w:hideMark/>
          </w:tcPr>
          <w:p w14:paraId="08908CA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Cañete</w:t>
            </w:r>
          </w:p>
        </w:tc>
        <w:tc>
          <w:tcPr>
            <w:tcW w:w="1667" w:type="pct"/>
            <w:shd w:val="clear" w:color="auto" w:fill="auto"/>
            <w:noWrap/>
            <w:vAlign w:val="center"/>
            <w:hideMark/>
          </w:tcPr>
          <w:p w14:paraId="2C702D3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Tome</w:t>
            </w:r>
          </w:p>
        </w:tc>
      </w:tr>
      <w:tr w:rsidR="00525997" w:rsidRPr="00525997" w14:paraId="32C23C3E" w14:textId="77777777" w:rsidTr="00D93ABF">
        <w:trPr>
          <w:trHeight w:val="285"/>
        </w:trPr>
        <w:tc>
          <w:tcPr>
            <w:tcW w:w="1666" w:type="pct"/>
            <w:shd w:val="clear" w:color="auto" w:fill="auto"/>
            <w:noWrap/>
            <w:vAlign w:val="center"/>
            <w:hideMark/>
          </w:tcPr>
          <w:p w14:paraId="069BAA0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Consejo Nacional de Educación (CNED)</w:t>
            </w:r>
          </w:p>
        </w:tc>
        <w:tc>
          <w:tcPr>
            <w:tcW w:w="1667" w:type="pct"/>
            <w:shd w:val="clear" w:color="auto" w:fill="auto"/>
            <w:noWrap/>
            <w:vAlign w:val="center"/>
            <w:hideMark/>
          </w:tcPr>
          <w:p w14:paraId="1CD5767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Cerro Navia</w:t>
            </w:r>
          </w:p>
        </w:tc>
        <w:tc>
          <w:tcPr>
            <w:tcW w:w="1667" w:type="pct"/>
            <w:shd w:val="clear" w:color="auto" w:fill="auto"/>
            <w:noWrap/>
            <w:vAlign w:val="center"/>
            <w:hideMark/>
          </w:tcPr>
          <w:p w14:paraId="442DF95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Torres del Paine</w:t>
            </w:r>
          </w:p>
        </w:tc>
      </w:tr>
      <w:tr w:rsidR="00525997" w:rsidRPr="00525997" w14:paraId="6C8E632A" w14:textId="77777777" w:rsidTr="00D93ABF">
        <w:trPr>
          <w:trHeight w:val="285"/>
        </w:trPr>
        <w:tc>
          <w:tcPr>
            <w:tcW w:w="1666" w:type="pct"/>
            <w:shd w:val="clear" w:color="auto" w:fill="auto"/>
            <w:noWrap/>
            <w:vAlign w:val="center"/>
            <w:hideMark/>
          </w:tcPr>
          <w:p w14:paraId="608DE99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Consejo Nacional de Televisión (CNTV)</w:t>
            </w:r>
          </w:p>
        </w:tc>
        <w:tc>
          <w:tcPr>
            <w:tcW w:w="1667" w:type="pct"/>
            <w:shd w:val="clear" w:color="auto" w:fill="auto"/>
            <w:noWrap/>
            <w:vAlign w:val="center"/>
            <w:hideMark/>
          </w:tcPr>
          <w:p w14:paraId="3F483D1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Chañaral</w:t>
            </w:r>
          </w:p>
        </w:tc>
        <w:tc>
          <w:tcPr>
            <w:tcW w:w="1667" w:type="pct"/>
            <w:shd w:val="clear" w:color="auto" w:fill="auto"/>
            <w:noWrap/>
            <w:vAlign w:val="center"/>
            <w:hideMark/>
          </w:tcPr>
          <w:p w14:paraId="515CB4B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Tortel</w:t>
            </w:r>
          </w:p>
        </w:tc>
      </w:tr>
      <w:tr w:rsidR="00525997" w:rsidRPr="00525997" w14:paraId="310536D9" w14:textId="77777777" w:rsidTr="00D93ABF">
        <w:trPr>
          <w:trHeight w:val="285"/>
        </w:trPr>
        <w:tc>
          <w:tcPr>
            <w:tcW w:w="1666" w:type="pct"/>
            <w:shd w:val="clear" w:color="auto" w:fill="auto"/>
            <w:noWrap/>
            <w:vAlign w:val="center"/>
            <w:hideMark/>
          </w:tcPr>
          <w:p w14:paraId="2D7F3E6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Consejo de Defensa del Estado (CDE)</w:t>
            </w:r>
          </w:p>
        </w:tc>
        <w:tc>
          <w:tcPr>
            <w:tcW w:w="1667" w:type="pct"/>
            <w:shd w:val="clear" w:color="auto" w:fill="auto"/>
            <w:noWrap/>
            <w:vAlign w:val="center"/>
            <w:hideMark/>
          </w:tcPr>
          <w:p w14:paraId="058A419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Chiguayante</w:t>
            </w:r>
          </w:p>
        </w:tc>
        <w:tc>
          <w:tcPr>
            <w:tcW w:w="1667" w:type="pct"/>
            <w:shd w:val="clear" w:color="auto" w:fill="auto"/>
            <w:noWrap/>
            <w:vAlign w:val="center"/>
            <w:hideMark/>
          </w:tcPr>
          <w:p w14:paraId="2403634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Tucapel</w:t>
            </w:r>
          </w:p>
        </w:tc>
      </w:tr>
      <w:tr w:rsidR="00525997" w:rsidRPr="00525997" w14:paraId="21A95165" w14:textId="77777777" w:rsidTr="00D93ABF">
        <w:trPr>
          <w:trHeight w:val="285"/>
        </w:trPr>
        <w:tc>
          <w:tcPr>
            <w:tcW w:w="1666" w:type="pct"/>
            <w:shd w:val="clear" w:color="auto" w:fill="auto"/>
            <w:noWrap/>
            <w:vAlign w:val="center"/>
            <w:hideMark/>
          </w:tcPr>
          <w:p w14:paraId="3015ED5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Consejo de Rectores</w:t>
            </w:r>
          </w:p>
        </w:tc>
        <w:tc>
          <w:tcPr>
            <w:tcW w:w="1667" w:type="pct"/>
            <w:shd w:val="clear" w:color="auto" w:fill="auto"/>
            <w:noWrap/>
            <w:vAlign w:val="center"/>
            <w:hideMark/>
          </w:tcPr>
          <w:p w14:paraId="543DDEA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Chile Chico</w:t>
            </w:r>
          </w:p>
        </w:tc>
        <w:tc>
          <w:tcPr>
            <w:tcW w:w="1667" w:type="pct"/>
            <w:shd w:val="clear" w:color="auto" w:fill="auto"/>
            <w:noWrap/>
            <w:vAlign w:val="center"/>
            <w:hideMark/>
          </w:tcPr>
          <w:p w14:paraId="6494205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Valparaíso</w:t>
            </w:r>
          </w:p>
        </w:tc>
      </w:tr>
      <w:tr w:rsidR="00525997" w:rsidRPr="00525997" w14:paraId="5B2C6239" w14:textId="77777777" w:rsidTr="00D93ABF">
        <w:trPr>
          <w:trHeight w:val="285"/>
        </w:trPr>
        <w:tc>
          <w:tcPr>
            <w:tcW w:w="1666" w:type="pct"/>
            <w:shd w:val="clear" w:color="auto" w:fill="auto"/>
            <w:noWrap/>
            <w:vAlign w:val="center"/>
            <w:hideMark/>
          </w:tcPr>
          <w:p w14:paraId="77A4547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Consejo para la Transparencia (CPLT)</w:t>
            </w:r>
          </w:p>
        </w:tc>
        <w:tc>
          <w:tcPr>
            <w:tcW w:w="1667" w:type="pct"/>
            <w:shd w:val="clear" w:color="auto" w:fill="auto"/>
            <w:noWrap/>
            <w:vAlign w:val="center"/>
            <w:hideMark/>
          </w:tcPr>
          <w:p w14:paraId="76499C6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Chillán</w:t>
            </w:r>
          </w:p>
        </w:tc>
        <w:tc>
          <w:tcPr>
            <w:tcW w:w="1667" w:type="pct"/>
            <w:shd w:val="clear" w:color="auto" w:fill="auto"/>
            <w:noWrap/>
            <w:vAlign w:val="center"/>
            <w:hideMark/>
          </w:tcPr>
          <w:p w14:paraId="0102957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Vilcún</w:t>
            </w:r>
          </w:p>
        </w:tc>
      </w:tr>
      <w:tr w:rsidR="00525997" w:rsidRPr="00525997" w14:paraId="45E561B8" w14:textId="77777777" w:rsidTr="00D93ABF">
        <w:trPr>
          <w:trHeight w:val="285"/>
        </w:trPr>
        <w:tc>
          <w:tcPr>
            <w:tcW w:w="1666" w:type="pct"/>
            <w:shd w:val="clear" w:color="auto" w:fill="auto"/>
            <w:noWrap/>
            <w:vAlign w:val="center"/>
            <w:hideMark/>
          </w:tcPr>
          <w:p w14:paraId="50C111C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Cultural y Patrimonial de San Bernardo</w:t>
            </w:r>
          </w:p>
        </w:tc>
        <w:tc>
          <w:tcPr>
            <w:tcW w:w="1667" w:type="pct"/>
            <w:shd w:val="clear" w:color="auto" w:fill="auto"/>
            <w:noWrap/>
            <w:vAlign w:val="center"/>
            <w:hideMark/>
          </w:tcPr>
          <w:p w14:paraId="19D4DCC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Chimbarongo</w:t>
            </w:r>
          </w:p>
        </w:tc>
        <w:tc>
          <w:tcPr>
            <w:tcW w:w="1667" w:type="pct"/>
            <w:shd w:val="clear" w:color="auto" w:fill="auto"/>
            <w:noWrap/>
            <w:vAlign w:val="center"/>
            <w:hideMark/>
          </w:tcPr>
          <w:p w14:paraId="1625DEE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Villa Alegre</w:t>
            </w:r>
          </w:p>
        </w:tc>
      </w:tr>
      <w:tr w:rsidR="00525997" w:rsidRPr="00525997" w14:paraId="2475B3C3" w14:textId="77777777" w:rsidTr="00D93ABF">
        <w:trPr>
          <w:trHeight w:val="285"/>
        </w:trPr>
        <w:tc>
          <w:tcPr>
            <w:tcW w:w="1666" w:type="pct"/>
            <w:shd w:val="clear" w:color="auto" w:fill="auto"/>
            <w:noWrap/>
            <w:vAlign w:val="center"/>
            <w:hideMark/>
          </w:tcPr>
          <w:p w14:paraId="0BE297D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Buin</w:t>
            </w:r>
          </w:p>
        </w:tc>
        <w:tc>
          <w:tcPr>
            <w:tcW w:w="1667" w:type="pct"/>
            <w:shd w:val="clear" w:color="auto" w:fill="auto"/>
            <w:noWrap/>
            <w:vAlign w:val="center"/>
            <w:hideMark/>
          </w:tcPr>
          <w:p w14:paraId="0EE84F0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Cholchol</w:t>
            </w:r>
          </w:p>
        </w:tc>
        <w:tc>
          <w:tcPr>
            <w:tcW w:w="1667" w:type="pct"/>
            <w:shd w:val="clear" w:color="auto" w:fill="auto"/>
            <w:noWrap/>
            <w:vAlign w:val="center"/>
            <w:hideMark/>
          </w:tcPr>
          <w:p w14:paraId="012C884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Villa Alemana</w:t>
            </w:r>
          </w:p>
        </w:tc>
      </w:tr>
      <w:tr w:rsidR="00525997" w:rsidRPr="00525997" w14:paraId="7B096457" w14:textId="77777777" w:rsidTr="00D93ABF">
        <w:trPr>
          <w:trHeight w:val="285"/>
        </w:trPr>
        <w:tc>
          <w:tcPr>
            <w:tcW w:w="1666" w:type="pct"/>
            <w:shd w:val="clear" w:color="auto" w:fill="auto"/>
            <w:noWrap/>
            <w:vAlign w:val="center"/>
            <w:hideMark/>
          </w:tcPr>
          <w:p w14:paraId="527E05C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Castro</w:t>
            </w:r>
          </w:p>
        </w:tc>
        <w:tc>
          <w:tcPr>
            <w:tcW w:w="1667" w:type="pct"/>
            <w:shd w:val="clear" w:color="auto" w:fill="auto"/>
            <w:noWrap/>
            <w:vAlign w:val="center"/>
            <w:hideMark/>
          </w:tcPr>
          <w:p w14:paraId="47AF67C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Chépica</w:t>
            </w:r>
          </w:p>
        </w:tc>
        <w:tc>
          <w:tcPr>
            <w:tcW w:w="1667" w:type="pct"/>
            <w:shd w:val="clear" w:color="auto" w:fill="auto"/>
            <w:noWrap/>
            <w:vAlign w:val="center"/>
            <w:hideMark/>
          </w:tcPr>
          <w:p w14:paraId="2F2D61B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Yerbas Buenas</w:t>
            </w:r>
          </w:p>
        </w:tc>
      </w:tr>
      <w:tr w:rsidR="00525997" w:rsidRPr="00525997" w14:paraId="67A9638A" w14:textId="77777777" w:rsidTr="00D93ABF">
        <w:trPr>
          <w:trHeight w:val="285"/>
        </w:trPr>
        <w:tc>
          <w:tcPr>
            <w:tcW w:w="1666" w:type="pct"/>
            <w:shd w:val="clear" w:color="auto" w:fill="auto"/>
            <w:noWrap/>
            <w:vAlign w:val="center"/>
            <w:hideMark/>
          </w:tcPr>
          <w:p w14:paraId="325B61C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Cerro Navia</w:t>
            </w:r>
          </w:p>
        </w:tc>
        <w:tc>
          <w:tcPr>
            <w:tcW w:w="1667" w:type="pct"/>
            <w:shd w:val="clear" w:color="auto" w:fill="auto"/>
            <w:noWrap/>
            <w:vAlign w:val="center"/>
            <w:hideMark/>
          </w:tcPr>
          <w:p w14:paraId="76C2F90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Cisnes</w:t>
            </w:r>
          </w:p>
        </w:tc>
        <w:tc>
          <w:tcPr>
            <w:tcW w:w="1667" w:type="pct"/>
            <w:shd w:val="clear" w:color="auto" w:fill="auto"/>
            <w:noWrap/>
            <w:vAlign w:val="center"/>
            <w:hideMark/>
          </w:tcPr>
          <w:p w14:paraId="30D7F39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Yumbel</w:t>
            </w:r>
          </w:p>
        </w:tc>
      </w:tr>
      <w:tr w:rsidR="00525997" w:rsidRPr="00525997" w14:paraId="53623C0C" w14:textId="77777777" w:rsidTr="00D93ABF">
        <w:trPr>
          <w:trHeight w:val="285"/>
        </w:trPr>
        <w:tc>
          <w:tcPr>
            <w:tcW w:w="1666" w:type="pct"/>
            <w:shd w:val="clear" w:color="auto" w:fill="auto"/>
            <w:noWrap/>
            <w:vAlign w:val="center"/>
            <w:hideMark/>
          </w:tcPr>
          <w:p w14:paraId="685C83F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Colina</w:t>
            </w:r>
          </w:p>
        </w:tc>
        <w:tc>
          <w:tcPr>
            <w:tcW w:w="1667" w:type="pct"/>
            <w:shd w:val="clear" w:color="auto" w:fill="auto"/>
            <w:noWrap/>
            <w:vAlign w:val="center"/>
            <w:hideMark/>
          </w:tcPr>
          <w:p w14:paraId="40407F7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Cochrane</w:t>
            </w:r>
          </w:p>
        </w:tc>
        <w:tc>
          <w:tcPr>
            <w:tcW w:w="1667" w:type="pct"/>
            <w:shd w:val="clear" w:color="auto" w:fill="auto"/>
            <w:noWrap/>
            <w:vAlign w:val="center"/>
            <w:hideMark/>
          </w:tcPr>
          <w:p w14:paraId="0566CA0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Yungay</w:t>
            </w:r>
          </w:p>
        </w:tc>
      </w:tr>
      <w:tr w:rsidR="00525997" w:rsidRPr="00525997" w14:paraId="7752908C" w14:textId="77777777" w:rsidTr="00D93ABF">
        <w:trPr>
          <w:trHeight w:val="285"/>
        </w:trPr>
        <w:tc>
          <w:tcPr>
            <w:tcW w:w="1666" w:type="pct"/>
            <w:shd w:val="clear" w:color="auto" w:fill="auto"/>
            <w:noWrap/>
            <w:vAlign w:val="center"/>
            <w:hideMark/>
          </w:tcPr>
          <w:p w14:paraId="7AA684B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Curaco De Velez</w:t>
            </w:r>
          </w:p>
        </w:tc>
        <w:tc>
          <w:tcPr>
            <w:tcW w:w="1667" w:type="pct"/>
            <w:shd w:val="clear" w:color="auto" w:fill="auto"/>
            <w:noWrap/>
            <w:vAlign w:val="center"/>
            <w:hideMark/>
          </w:tcPr>
          <w:p w14:paraId="613DE04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Codegua</w:t>
            </w:r>
          </w:p>
        </w:tc>
        <w:tc>
          <w:tcPr>
            <w:tcW w:w="1667" w:type="pct"/>
            <w:shd w:val="clear" w:color="auto" w:fill="auto"/>
            <w:noWrap/>
            <w:vAlign w:val="center"/>
            <w:hideMark/>
          </w:tcPr>
          <w:p w14:paraId="1DD108F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Oficinas de Estudios y Políticas Agrarias (ODEPA)</w:t>
            </w:r>
          </w:p>
        </w:tc>
      </w:tr>
      <w:tr w:rsidR="00525997" w:rsidRPr="00525997" w14:paraId="2E21CD65" w14:textId="77777777" w:rsidTr="00D93ABF">
        <w:trPr>
          <w:trHeight w:val="285"/>
        </w:trPr>
        <w:tc>
          <w:tcPr>
            <w:tcW w:w="1666" w:type="pct"/>
            <w:shd w:val="clear" w:color="auto" w:fill="auto"/>
            <w:noWrap/>
            <w:vAlign w:val="center"/>
            <w:hideMark/>
          </w:tcPr>
          <w:p w14:paraId="3580455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Desarrollo Social de Antofagasta (CMDS)</w:t>
            </w:r>
          </w:p>
        </w:tc>
        <w:tc>
          <w:tcPr>
            <w:tcW w:w="1667" w:type="pct"/>
            <w:shd w:val="clear" w:color="auto" w:fill="auto"/>
            <w:noWrap/>
            <w:vAlign w:val="center"/>
            <w:hideMark/>
          </w:tcPr>
          <w:p w14:paraId="14F2006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Coelemu</w:t>
            </w:r>
          </w:p>
        </w:tc>
        <w:tc>
          <w:tcPr>
            <w:tcW w:w="1667" w:type="pct"/>
            <w:shd w:val="clear" w:color="auto" w:fill="auto"/>
            <w:noWrap/>
            <w:vAlign w:val="center"/>
            <w:hideMark/>
          </w:tcPr>
          <w:p w14:paraId="2305BC9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Parque Metropolitano de Santiago</w:t>
            </w:r>
          </w:p>
        </w:tc>
      </w:tr>
      <w:tr w:rsidR="00525997" w:rsidRPr="00525997" w14:paraId="1F0DAFB8" w14:textId="77777777" w:rsidTr="00D93ABF">
        <w:trPr>
          <w:trHeight w:val="285"/>
        </w:trPr>
        <w:tc>
          <w:tcPr>
            <w:tcW w:w="1666" w:type="pct"/>
            <w:shd w:val="clear" w:color="auto" w:fill="auto"/>
            <w:noWrap/>
            <w:vAlign w:val="center"/>
            <w:hideMark/>
          </w:tcPr>
          <w:p w14:paraId="61D166E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Desarrollo Social de Calama (COMDES)</w:t>
            </w:r>
          </w:p>
        </w:tc>
        <w:tc>
          <w:tcPr>
            <w:tcW w:w="1667" w:type="pct"/>
            <w:shd w:val="clear" w:color="auto" w:fill="auto"/>
            <w:noWrap/>
            <w:vAlign w:val="center"/>
            <w:hideMark/>
          </w:tcPr>
          <w:p w14:paraId="39662D4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Coinco</w:t>
            </w:r>
          </w:p>
        </w:tc>
        <w:tc>
          <w:tcPr>
            <w:tcW w:w="1667" w:type="pct"/>
            <w:shd w:val="clear" w:color="auto" w:fill="auto"/>
            <w:noWrap/>
            <w:vAlign w:val="center"/>
            <w:hideMark/>
          </w:tcPr>
          <w:p w14:paraId="1FE493F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Presidencia de la República</w:t>
            </w:r>
          </w:p>
        </w:tc>
      </w:tr>
      <w:tr w:rsidR="00525997" w:rsidRPr="00525997" w14:paraId="6275F16E" w14:textId="77777777" w:rsidTr="00D93ABF">
        <w:trPr>
          <w:trHeight w:val="285"/>
        </w:trPr>
        <w:tc>
          <w:tcPr>
            <w:tcW w:w="1666" w:type="pct"/>
            <w:shd w:val="clear" w:color="auto" w:fill="auto"/>
            <w:noWrap/>
            <w:vAlign w:val="center"/>
            <w:hideMark/>
          </w:tcPr>
          <w:p w14:paraId="6B1AEDC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lastRenderedPageBreak/>
              <w:t>Corporación Municipal de Desarrollo Social de Til Til</w:t>
            </w:r>
          </w:p>
        </w:tc>
        <w:tc>
          <w:tcPr>
            <w:tcW w:w="1667" w:type="pct"/>
            <w:shd w:val="clear" w:color="auto" w:fill="auto"/>
            <w:noWrap/>
            <w:vAlign w:val="center"/>
            <w:hideMark/>
          </w:tcPr>
          <w:p w14:paraId="0320AD2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Colbún</w:t>
            </w:r>
          </w:p>
        </w:tc>
        <w:tc>
          <w:tcPr>
            <w:tcW w:w="1667" w:type="pct"/>
            <w:shd w:val="clear" w:color="auto" w:fill="auto"/>
            <w:noWrap/>
            <w:vAlign w:val="center"/>
            <w:hideMark/>
          </w:tcPr>
          <w:p w14:paraId="179FA47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SEREMI de Salud  Metropolitano de Santiago</w:t>
            </w:r>
          </w:p>
        </w:tc>
      </w:tr>
      <w:tr w:rsidR="00525997" w:rsidRPr="00525997" w14:paraId="7FD6284B" w14:textId="77777777" w:rsidTr="00D93ABF">
        <w:trPr>
          <w:trHeight w:val="285"/>
        </w:trPr>
        <w:tc>
          <w:tcPr>
            <w:tcW w:w="1666" w:type="pct"/>
            <w:shd w:val="clear" w:color="auto" w:fill="auto"/>
            <w:noWrap/>
            <w:vAlign w:val="center"/>
            <w:hideMark/>
          </w:tcPr>
          <w:p w14:paraId="61BBE54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Desarrollo Social de Ñuñoa</w:t>
            </w:r>
          </w:p>
        </w:tc>
        <w:tc>
          <w:tcPr>
            <w:tcW w:w="1667" w:type="pct"/>
            <w:shd w:val="clear" w:color="auto" w:fill="auto"/>
            <w:noWrap/>
            <w:vAlign w:val="center"/>
            <w:hideMark/>
          </w:tcPr>
          <w:p w14:paraId="00577FE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Colina</w:t>
            </w:r>
          </w:p>
        </w:tc>
        <w:tc>
          <w:tcPr>
            <w:tcW w:w="1667" w:type="pct"/>
            <w:shd w:val="clear" w:color="auto" w:fill="auto"/>
            <w:noWrap/>
            <w:vAlign w:val="center"/>
            <w:hideMark/>
          </w:tcPr>
          <w:p w14:paraId="37D19F3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SEREMI de Salud  de Antofagasta</w:t>
            </w:r>
          </w:p>
        </w:tc>
      </w:tr>
      <w:tr w:rsidR="00525997" w:rsidRPr="00525997" w14:paraId="3B187C9E" w14:textId="77777777" w:rsidTr="00D93ABF">
        <w:trPr>
          <w:trHeight w:val="285"/>
        </w:trPr>
        <w:tc>
          <w:tcPr>
            <w:tcW w:w="1666" w:type="pct"/>
            <w:shd w:val="clear" w:color="auto" w:fill="auto"/>
            <w:noWrap/>
            <w:vAlign w:val="center"/>
            <w:hideMark/>
          </w:tcPr>
          <w:p w14:paraId="55D4C4A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Educación y Servicios Ramón Freire Dalcahue</w:t>
            </w:r>
          </w:p>
        </w:tc>
        <w:tc>
          <w:tcPr>
            <w:tcW w:w="1667" w:type="pct"/>
            <w:shd w:val="clear" w:color="auto" w:fill="auto"/>
            <w:noWrap/>
            <w:vAlign w:val="center"/>
            <w:hideMark/>
          </w:tcPr>
          <w:p w14:paraId="5E87FFD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Collipulli</w:t>
            </w:r>
          </w:p>
        </w:tc>
        <w:tc>
          <w:tcPr>
            <w:tcW w:w="1667" w:type="pct"/>
            <w:shd w:val="clear" w:color="auto" w:fill="auto"/>
            <w:noWrap/>
            <w:vAlign w:val="center"/>
            <w:hideMark/>
          </w:tcPr>
          <w:p w14:paraId="226FEE5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SEREMI de Salud  de Atacama</w:t>
            </w:r>
          </w:p>
        </w:tc>
      </w:tr>
      <w:tr w:rsidR="00525997" w:rsidRPr="00525997" w14:paraId="78266EAF" w14:textId="77777777" w:rsidTr="00D93ABF">
        <w:trPr>
          <w:trHeight w:val="285"/>
        </w:trPr>
        <w:tc>
          <w:tcPr>
            <w:tcW w:w="1666" w:type="pct"/>
            <w:shd w:val="clear" w:color="auto" w:fill="auto"/>
            <w:noWrap/>
            <w:vAlign w:val="center"/>
            <w:hideMark/>
          </w:tcPr>
          <w:p w14:paraId="3571858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La Reina</w:t>
            </w:r>
          </w:p>
        </w:tc>
        <w:tc>
          <w:tcPr>
            <w:tcW w:w="1667" w:type="pct"/>
            <w:shd w:val="clear" w:color="auto" w:fill="auto"/>
            <w:noWrap/>
            <w:vAlign w:val="center"/>
            <w:hideMark/>
          </w:tcPr>
          <w:p w14:paraId="5F1C547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Coltauco</w:t>
            </w:r>
          </w:p>
        </w:tc>
        <w:tc>
          <w:tcPr>
            <w:tcW w:w="1667" w:type="pct"/>
            <w:shd w:val="clear" w:color="auto" w:fill="auto"/>
            <w:noWrap/>
            <w:vAlign w:val="center"/>
            <w:hideMark/>
          </w:tcPr>
          <w:p w14:paraId="5CE27EC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SEREMI de Salud  de Tarapacá</w:t>
            </w:r>
          </w:p>
        </w:tc>
      </w:tr>
      <w:tr w:rsidR="00525997" w:rsidRPr="00525997" w14:paraId="03FF575B" w14:textId="77777777" w:rsidTr="00D93ABF">
        <w:trPr>
          <w:trHeight w:val="285"/>
        </w:trPr>
        <w:tc>
          <w:tcPr>
            <w:tcW w:w="1666" w:type="pct"/>
            <w:shd w:val="clear" w:color="auto" w:fill="auto"/>
            <w:noWrap/>
            <w:vAlign w:val="center"/>
            <w:hideMark/>
          </w:tcPr>
          <w:p w14:paraId="757119F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Maria Pinto</w:t>
            </w:r>
          </w:p>
        </w:tc>
        <w:tc>
          <w:tcPr>
            <w:tcW w:w="1667" w:type="pct"/>
            <w:shd w:val="clear" w:color="auto" w:fill="auto"/>
            <w:noWrap/>
            <w:vAlign w:val="center"/>
            <w:hideMark/>
          </w:tcPr>
          <w:p w14:paraId="0EFE3C9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Combarbalá</w:t>
            </w:r>
          </w:p>
        </w:tc>
        <w:tc>
          <w:tcPr>
            <w:tcW w:w="1667" w:type="pct"/>
            <w:shd w:val="clear" w:color="auto" w:fill="auto"/>
            <w:noWrap/>
            <w:vAlign w:val="center"/>
            <w:hideMark/>
          </w:tcPr>
          <w:p w14:paraId="4A679D0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SEREMI de Salud  de Valparaíso</w:t>
            </w:r>
          </w:p>
        </w:tc>
      </w:tr>
      <w:tr w:rsidR="00525997" w:rsidRPr="00525997" w14:paraId="220C3417" w14:textId="77777777" w:rsidTr="00D93ABF">
        <w:trPr>
          <w:trHeight w:val="285"/>
        </w:trPr>
        <w:tc>
          <w:tcPr>
            <w:tcW w:w="1666" w:type="pct"/>
            <w:shd w:val="clear" w:color="auto" w:fill="auto"/>
            <w:noWrap/>
            <w:vAlign w:val="center"/>
            <w:hideMark/>
          </w:tcPr>
          <w:p w14:paraId="75C6FAA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Melipilla</w:t>
            </w:r>
          </w:p>
        </w:tc>
        <w:tc>
          <w:tcPr>
            <w:tcW w:w="1667" w:type="pct"/>
            <w:shd w:val="clear" w:color="auto" w:fill="auto"/>
            <w:noWrap/>
            <w:vAlign w:val="center"/>
            <w:hideMark/>
          </w:tcPr>
          <w:p w14:paraId="6D8B96A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Concepción</w:t>
            </w:r>
          </w:p>
        </w:tc>
        <w:tc>
          <w:tcPr>
            <w:tcW w:w="1667" w:type="pct"/>
            <w:shd w:val="clear" w:color="auto" w:fill="auto"/>
            <w:noWrap/>
            <w:vAlign w:val="center"/>
            <w:hideMark/>
          </w:tcPr>
          <w:p w14:paraId="1F1FCD1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SEREMI de Salud de Aysén</w:t>
            </w:r>
          </w:p>
        </w:tc>
      </w:tr>
      <w:tr w:rsidR="00525997" w:rsidRPr="00525997" w14:paraId="696484A1" w14:textId="77777777" w:rsidTr="00D93ABF">
        <w:trPr>
          <w:trHeight w:val="285"/>
        </w:trPr>
        <w:tc>
          <w:tcPr>
            <w:tcW w:w="1666" w:type="pct"/>
            <w:shd w:val="clear" w:color="auto" w:fill="auto"/>
            <w:noWrap/>
            <w:vAlign w:val="center"/>
            <w:hideMark/>
          </w:tcPr>
          <w:p w14:paraId="4937216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Panguipulli</w:t>
            </w:r>
          </w:p>
        </w:tc>
        <w:tc>
          <w:tcPr>
            <w:tcW w:w="1667" w:type="pct"/>
            <w:shd w:val="clear" w:color="auto" w:fill="auto"/>
            <w:noWrap/>
            <w:vAlign w:val="center"/>
            <w:hideMark/>
          </w:tcPr>
          <w:p w14:paraId="630A795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Conchalí</w:t>
            </w:r>
          </w:p>
        </w:tc>
        <w:tc>
          <w:tcPr>
            <w:tcW w:w="1667" w:type="pct"/>
            <w:shd w:val="clear" w:color="auto" w:fill="auto"/>
            <w:noWrap/>
            <w:vAlign w:val="center"/>
            <w:hideMark/>
          </w:tcPr>
          <w:p w14:paraId="23DCD1A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SEREMI de Salud de La Araucanía</w:t>
            </w:r>
          </w:p>
        </w:tc>
      </w:tr>
      <w:tr w:rsidR="00525997" w:rsidRPr="00525997" w14:paraId="3B467DA8" w14:textId="77777777" w:rsidTr="00D93ABF">
        <w:trPr>
          <w:trHeight w:val="285"/>
        </w:trPr>
        <w:tc>
          <w:tcPr>
            <w:tcW w:w="1666" w:type="pct"/>
            <w:shd w:val="clear" w:color="auto" w:fill="auto"/>
            <w:noWrap/>
            <w:vAlign w:val="center"/>
            <w:hideMark/>
          </w:tcPr>
          <w:p w14:paraId="504109D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Pozo Almonte</w:t>
            </w:r>
          </w:p>
        </w:tc>
        <w:tc>
          <w:tcPr>
            <w:tcW w:w="1667" w:type="pct"/>
            <w:shd w:val="clear" w:color="auto" w:fill="auto"/>
            <w:noWrap/>
            <w:vAlign w:val="center"/>
            <w:hideMark/>
          </w:tcPr>
          <w:p w14:paraId="6A22CEB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Constitución</w:t>
            </w:r>
          </w:p>
        </w:tc>
        <w:tc>
          <w:tcPr>
            <w:tcW w:w="1667" w:type="pct"/>
            <w:shd w:val="clear" w:color="auto" w:fill="auto"/>
            <w:noWrap/>
            <w:vAlign w:val="center"/>
            <w:hideMark/>
          </w:tcPr>
          <w:p w14:paraId="54617EB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SEREMI de Salud de Los Ríos</w:t>
            </w:r>
          </w:p>
        </w:tc>
      </w:tr>
      <w:tr w:rsidR="00525997" w:rsidRPr="00525997" w14:paraId="32488D14" w14:textId="77777777" w:rsidTr="00D93ABF">
        <w:trPr>
          <w:trHeight w:val="285"/>
        </w:trPr>
        <w:tc>
          <w:tcPr>
            <w:tcW w:w="1666" w:type="pct"/>
            <w:shd w:val="clear" w:color="auto" w:fill="auto"/>
            <w:noWrap/>
            <w:vAlign w:val="center"/>
            <w:hideMark/>
          </w:tcPr>
          <w:p w14:paraId="1A4F6DB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Puente Alto</w:t>
            </w:r>
          </w:p>
        </w:tc>
        <w:tc>
          <w:tcPr>
            <w:tcW w:w="1667" w:type="pct"/>
            <w:shd w:val="clear" w:color="auto" w:fill="auto"/>
            <w:noWrap/>
            <w:vAlign w:val="center"/>
            <w:hideMark/>
          </w:tcPr>
          <w:p w14:paraId="7430336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Coronel</w:t>
            </w:r>
          </w:p>
        </w:tc>
        <w:tc>
          <w:tcPr>
            <w:tcW w:w="1667" w:type="pct"/>
            <w:shd w:val="clear" w:color="auto" w:fill="auto"/>
            <w:noWrap/>
            <w:vAlign w:val="center"/>
            <w:hideMark/>
          </w:tcPr>
          <w:p w14:paraId="7832072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SEREMI de Salud de OHiggins</w:t>
            </w:r>
          </w:p>
        </w:tc>
      </w:tr>
      <w:tr w:rsidR="00525997" w:rsidRPr="00525997" w14:paraId="2EFFE522" w14:textId="77777777" w:rsidTr="00D93ABF">
        <w:trPr>
          <w:trHeight w:val="285"/>
        </w:trPr>
        <w:tc>
          <w:tcPr>
            <w:tcW w:w="1666" w:type="pct"/>
            <w:shd w:val="clear" w:color="auto" w:fill="auto"/>
            <w:noWrap/>
            <w:vAlign w:val="center"/>
            <w:hideMark/>
          </w:tcPr>
          <w:p w14:paraId="2458F72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Puqueldón</w:t>
            </w:r>
          </w:p>
        </w:tc>
        <w:tc>
          <w:tcPr>
            <w:tcW w:w="1667" w:type="pct"/>
            <w:shd w:val="clear" w:color="auto" w:fill="auto"/>
            <w:noWrap/>
            <w:vAlign w:val="center"/>
            <w:hideMark/>
          </w:tcPr>
          <w:p w14:paraId="040D960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Coyhaique</w:t>
            </w:r>
          </w:p>
        </w:tc>
        <w:tc>
          <w:tcPr>
            <w:tcW w:w="1667" w:type="pct"/>
            <w:shd w:val="clear" w:color="auto" w:fill="auto"/>
            <w:noWrap/>
            <w:vAlign w:val="center"/>
            <w:hideMark/>
          </w:tcPr>
          <w:p w14:paraId="1841CA7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SEREMI de Salud del Maule</w:t>
            </w:r>
          </w:p>
        </w:tc>
      </w:tr>
      <w:tr w:rsidR="00525997" w:rsidRPr="00525997" w14:paraId="2449D24E" w14:textId="77777777" w:rsidTr="00D93ABF">
        <w:trPr>
          <w:trHeight w:val="285"/>
        </w:trPr>
        <w:tc>
          <w:tcPr>
            <w:tcW w:w="1666" w:type="pct"/>
            <w:shd w:val="clear" w:color="auto" w:fill="auto"/>
            <w:noWrap/>
            <w:vAlign w:val="center"/>
            <w:hideMark/>
          </w:tcPr>
          <w:p w14:paraId="2A0616E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Queilen</w:t>
            </w:r>
          </w:p>
        </w:tc>
        <w:tc>
          <w:tcPr>
            <w:tcW w:w="1667" w:type="pct"/>
            <w:shd w:val="clear" w:color="auto" w:fill="auto"/>
            <w:noWrap/>
            <w:vAlign w:val="center"/>
            <w:hideMark/>
          </w:tcPr>
          <w:p w14:paraId="46A975A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Cunco</w:t>
            </w:r>
          </w:p>
        </w:tc>
        <w:tc>
          <w:tcPr>
            <w:tcW w:w="1667" w:type="pct"/>
            <w:shd w:val="clear" w:color="auto" w:fill="auto"/>
            <w:noWrap/>
            <w:vAlign w:val="center"/>
            <w:hideMark/>
          </w:tcPr>
          <w:p w14:paraId="6E14854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SEREMI de Salud del Ñuble</w:t>
            </w:r>
          </w:p>
        </w:tc>
      </w:tr>
      <w:tr w:rsidR="00525997" w:rsidRPr="00525997" w14:paraId="0CC2680A" w14:textId="77777777" w:rsidTr="00D93ABF">
        <w:trPr>
          <w:trHeight w:val="285"/>
        </w:trPr>
        <w:tc>
          <w:tcPr>
            <w:tcW w:w="1666" w:type="pct"/>
            <w:shd w:val="clear" w:color="auto" w:fill="auto"/>
            <w:noWrap/>
            <w:vAlign w:val="center"/>
            <w:hideMark/>
          </w:tcPr>
          <w:p w14:paraId="3F15C83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Quellón</w:t>
            </w:r>
          </w:p>
        </w:tc>
        <w:tc>
          <w:tcPr>
            <w:tcW w:w="1667" w:type="pct"/>
            <w:shd w:val="clear" w:color="auto" w:fill="auto"/>
            <w:noWrap/>
            <w:vAlign w:val="center"/>
            <w:hideMark/>
          </w:tcPr>
          <w:p w14:paraId="41ADA8B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Curacautín</w:t>
            </w:r>
          </w:p>
        </w:tc>
        <w:tc>
          <w:tcPr>
            <w:tcW w:w="1667" w:type="pct"/>
            <w:shd w:val="clear" w:color="auto" w:fill="auto"/>
            <w:noWrap/>
            <w:vAlign w:val="center"/>
            <w:hideMark/>
          </w:tcPr>
          <w:p w14:paraId="3E2E2EB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SERVIU Región Metropolitana de Santiago</w:t>
            </w:r>
          </w:p>
        </w:tc>
      </w:tr>
      <w:tr w:rsidR="00525997" w:rsidRPr="00525997" w14:paraId="24E86467" w14:textId="77777777" w:rsidTr="00D93ABF">
        <w:trPr>
          <w:trHeight w:val="285"/>
        </w:trPr>
        <w:tc>
          <w:tcPr>
            <w:tcW w:w="1666" w:type="pct"/>
            <w:shd w:val="clear" w:color="auto" w:fill="auto"/>
            <w:noWrap/>
            <w:vAlign w:val="center"/>
            <w:hideMark/>
          </w:tcPr>
          <w:p w14:paraId="191E076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Quilpué</w:t>
            </w:r>
          </w:p>
        </w:tc>
        <w:tc>
          <w:tcPr>
            <w:tcW w:w="1667" w:type="pct"/>
            <w:shd w:val="clear" w:color="auto" w:fill="auto"/>
            <w:noWrap/>
            <w:vAlign w:val="center"/>
            <w:hideMark/>
          </w:tcPr>
          <w:p w14:paraId="300E9DA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Dalcahue</w:t>
            </w:r>
          </w:p>
        </w:tc>
        <w:tc>
          <w:tcPr>
            <w:tcW w:w="1667" w:type="pct"/>
            <w:shd w:val="clear" w:color="auto" w:fill="auto"/>
            <w:noWrap/>
            <w:vAlign w:val="center"/>
            <w:hideMark/>
          </w:tcPr>
          <w:p w14:paraId="3BC237E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SERVIU Región de Antofagasta</w:t>
            </w:r>
          </w:p>
        </w:tc>
      </w:tr>
      <w:tr w:rsidR="00525997" w:rsidRPr="00525997" w14:paraId="49EE4918" w14:textId="77777777" w:rsidTr="00D93ABF">
        <w:trPr>
          <w:trHeight w:val="285"/>
        </w:trPr>
        <w:tc>
          <w:tcPr>
            <w:tcW w:w="1666" w:type="pct"/>
            <w:shd w:val="clear" w:color="auto" w:fill="auto"/>
            <w:noWrap/>
            <w:vAlign w:val="center"/>
            <w:hideMark/>
          </w:tcPr>
          <w:p w14:paraId="02608D1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Rancagua (CORMUN)</w:t>
            </w:r>
          </w:p>
        </w:tc>
        <w:tc>
          <w:tcPr>
            <w:tcW w:w="1667" w:type="pct"/>
            <w:shd w:val="clear" w:color="auto" w:fill="auto"/>
            <w:noWrap/>
            <w:vAlign w:val="center"/>
            <w:hideMark/>
          </w:tcPr>
          <w:p w14:paraId="4D10DA9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Diego de Almagro</w:t>
            </w:r>
          </w:p>
        </w:tc>
        <w:tc>
          <w:tcPr>
            <w:tcW w:w="1667" w:type="pct"/>
            <w:shd w:val="clear" w:color="auto" w:fill="auto"/>
            <w:noWrap/>
            <w:vAlign w:val="center"/>
            <w:hideMark/>
          </w:tcPr>
          <w:p w14:paraId="1A9E675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SERVIU Región de Aysén del General Carlos Ibáñez del Campo</w:t>
            </w:r>
          </w:p>
        </w:tc>
      </w:tr>
      <w:tr w:rsidR="00525997" w:rsidRPr="00525997" w14:paraId="2D0CD0B6" w14:textId="77777777" w:rsidTr="00D93ABF">
        <w:trPr>
          <w:trHeight w:val="285"/>
        </w:trPr>
        <w:tc>
          <w:tcPr>
            <w:tcW w:w="1666" w:type="pct"/>
            <w:shd w:val="clear" w:color="auto" w:fill="auto"/>
            <w:noWrap/>
            <w:vAlign w:val="center"/>
            <w:hideMark/>
          </w:tcPr>
          <w:p w14:paraId="5577002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San Bernardo</w:t>
            </w:r>
          </w:p>
        </w:tc>
        <w:tc>
          <w:tcPr>
            <w:tcW w:w="1667" w:type="pct"/>
            <w:shd w:val="clear" w:color="auto" w:fill="auto"/>
            <w:noWrap/>
            <w:vAlign w:val="center"/>
            <w:hideMark/>
          </w:tcPr>
          <w:p w14:paraId="514E8BB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Doñihue</w:t>
            </w:r>
          </w:p>
        </w:tc>
        <w:tc>
          <w:tcPr>
            <w:tcW w:w="1667" w:type="pct"/>
            <w:shd w:val="clear" w:color="auto" w:fill="auto"/>
            <w:noWrap/>
            <w:vAlign w:val="center"/>
            <w:hideMark/>
          </w:tcPr>
          <w:p w14:paraId="4D54109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SERVIU Región de Los Lagos</w:t>
            </w:r>
          </w:p>
        </w:tc>
      </w:tr>
      <w:tr w:rsidR="00525997" w:rsidRPr="00525997" w14:paraId="79A24B4A" w14:textId="77777777" w:rsidTr="00D93ABF">
        <w:trPr>
          <w:trHeight w:val="285"/>
        </w:trPr>
        <w:tc>
          <w:tcPr>
            <w:tcW w:w="1666" w:type="pct"/>
            <w:shd w:val="clear" w:color="auto" w:fill="auto"/>
            <w:noWrap/>
            <w:vAlign w:val="center"/>
            <w:hideMark/>
          </w:tcPr>
          <w:p w14:paraId="5FAFB2E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San Joaquin</w:t>
            </w:r>
          </w:p>
        </w:tc>
        <w:tc>
          <w:tcPr>
            <w:tcW w:w="1667" w:type="pct"/>
            <w:shd w:val="clear" w:color="auto" w:fill="auto"/>
            <w:noWrap/>
            <w:vAlign w:val="center"/>
            <w:hideMark/>
          </w:tcPr>
          <w:p w14:paraId="726E36A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El Bosque</w:t>
            </w:r>
          </w:p>
        </w:tc>
        <w:tc>
          <w:tcPr>
            <w:tcW w:w="1667" w:type="pct"/>
            <w:shd w:val="clear" w:color="auto" w:fill="auto"/>
            <w:noWrap/>
            <w:vAlign w:val="center"/>
            <w:hideMark/>
          </w:tcPr>
          <w:p w14:paraId="0932B6F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SERVIU Región de Magallanes y la Antártica Chilena</w:t>
            </w:r>
          </w:p>
        </w:tc>
      </w:tr>
      <w:tr w:rsidR="00525997" w:rsidRPr="00525997" w14:paraId="6E166349" w14:textId="77777777" w:rsidTr="00D93ABF">
        <w:trPr>
          <w:trHeight w:val="285"/>
        </w:trPr>
        <w:tc>
          <w:tcPr>
            <w:tcW w:w="1666" w:type="pct"/>
            <w:shd w:val="clear" w:color="auto" w:fill="auto"/>
            <w:noWrap/>
            <w:vAlign w:val="center"/>
            <w:hideMark/>
          </w:tcPr>
          <w:p w14:paraId="622F581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San Vicente</w:t>
            </w:r>
          </w:p>
        </w:tc>
        <w:tc>
          <w:tcPr>
            <w:tcW w:w="1667" w:type="pct"/>
            <w:shd w:val="clear" w:color="auto" w:fill="auto"/>
            <w:noWrap/>
            <w:vAlign w:val="center"/>
            <w:hideMark/>
          </w:tcPr>
          <w:p w14:paraId="4D53F85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El Monte</w:t>
            </w:r>
          </w:p>
        </w:tc>
        <w:tc>
          <w:tcPr>
            <w:tcW w:w="1667" w:type="pct"/>
            <w:shd w:val="clear" w:color="auto" w:fill="auto"/>
            <w:noWrap/>
            <w:vAlign w:val="center"/>
            <w:hideMark/>
          </w:tcPr>
          <w:p w14:paraId="296A4CF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SERVIU Región de Valparaíso</w:t>
            </w:r>
          </w:p>
        </w:tc>
      </w:tr>
      <w:tr w:rsidR="00525997" w:rsidRPr="00525997" w14:paraId="7536A450" w14:textId="77777777" w:rsidTr="00D93ABF">
        <w:trPr>
          <w:trHeight w:val="285"/>
        </w:trPr>
        <w:tc>
          <w:tcPr>
            <w:tcW w:w="1666" w:type="pct"/>
            <w:shd w:val="clear" w:color="auto" w:fill="auto"/>
            <w:noWrap/>
            <w:vAlign w:val="center"/>
            <w:hideMark/>
          </w:tcPr>
          <w:p w14:paraId="6BEBC80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Talagante</w:t>
            </w:r>
          </w:p>
        </w:tc>
        <w:tc>
          <w:tcPr>
            <w:tcW w:w="1667" w:type="pct"/>
            <w:shd w:val="clear" w:color="auto" w:fill="auto"/>
            <w:noWrap/>
            <w:vAlign w:val="center"/>
            <w:hideMark/>
          </w:tcPr>
          <w:p w14:paraId="4F658C9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El Quisco</w:t>
            </w:r>
          </w:p>
        </w:tc>
        <w:tc>
          <w:tcPr>
            <w:tcW w:w="1667" w:type="pct"/>
            <w:shd w:val="clear" w:color="auto" w:fill="auto"/>
            <w:noWrap/>
            <w:vAlign w:val="center"/>
            <w:hideMark/>
          </w:tcPr>
          <w:p w14:paraId="05CF1A7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SERVIU Región de la Araucanía</w:t>
            </w:r>
          </w:p>
        </w:tc>
      </w:tr>
      <w:tr w:rsidR="00525997" w:rsidRPr="00525997" w14:paraId="2E1238E8" w14:textId="77777777" w:rsidTr="00D93ABF">
        <w:trPr>
          <w:trHeight w:val="285"/>
        </w:trPr>
        <w:tc>
          <w:tcPr>
            <w:tcW w:w="1666" w:type="pct"/>
            <w:shd w:val="clear" w:color="auto" w:fill="auto"/>
            <w:noWrap/>
            <w:vAlign w:val="center"/>
            <w:hideMark/>
          </w:tcPr>
          <w:p w14:paraId="4C4A788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Valparaíso</w:t>
            </w:r>
          </w:p>
        </w:tc>
        <w:tc>
          <w:tcPr>
            <w:tcW w:w="1667" w:type="pct"/>
            <w:shd w:val="clear" w:color="auto" w:fill="auto"/>
            <w:noWrap/>
            <w:vAlign w:val="center"/>
            <w:hideMark/>
          </w:tcPr>
          <w:p w14:paraId="5FFF1A2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Empedrado</w:t>
            </w:r>
          </w:p>
        </w:tc>
        <w:tc>
          <w:tcPr>
            <w:tcW w:w="1667" w:type="pct"/>
            <w:shd w:val="clear" w:color="auto" w:fill="auto"/>
            <w:noWrap/>
            <w:vAlign w:val="center"/>
            <w:hideMark/>
          </w:tcPr>
          <w:p w14:paraId="589A2F3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SERVIU Región del Libertador Bernardo OHiggins</w:t>
            </w:r>
          </w:p>
        </w:tc>
      </w:tr>
      <w:tr w:rsidR="00525997" w:rsidRPr="00525997" w14:paraId="5DC1EB83" w14:textId="77777777" w:rsidTr="00D93ABF">
        <w:trPr>
          <w:trHeight w:val="285"/>
        </w:trPr>
        <w:tc>
          <w:tcPr>
            <w:tcW w:w="1666" w:type="pct"/>
            <w:shd w:val="clear" w:color="auto" w:fill="auto"/>
            <w:noWrap/>
            <w:vAlign w:val="center"/>
            <w:hideMark/>
          </w:tcPr>
          <w:p w14:paraId="0C1DF3A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para el Desarrollo Social de Villa Alemana</w:t>
            </w:r>
          </w:p>
        </w:tc>
        <w:tc>
          <w:tcPr>
            <w:tcW w:w="1667" w:type="pct"/>
            <w:shd w:val="clear" w:color="auto" w:fill="auto"/>
            <w:noWrap/>
            <w:vAlign w:val="center"/>
            <w:hideMark/>
          </w:tcPr>
          <w:p w14:paraId="7418F93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Freirina</w:t>
            </w:r>
          </w:p>
        </w:tc>
        <w:tc>
          <w:tcPr>
            <w:tcW w:w="1667" w:type="pct"/>
            <w:shd w:val="clear" w:color="auto" w:fill="auto"/>
            <w:noWrap/>
            <w:vAlign w:val="center"/>
            <w:hideMark/>
          </w:tcPr>
          <w:p w14:paraId="7D1D07D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SERVIU Región del Maule</w:t>
            </w:r>
          </w:p>
        </w:tc>
      </w:tr>
      <w:tr w:rsidR="00525997" w:rsidRPr="00525997" w14:paraId="7425B46D" w14:textId="77777777" w:rsidTr="00D93ABF">
        <w:trPr>
          <w:trHeight w:val="285"/>
        </w:trPr>
        <w:tc>
          <w:tcPr>
            <w:tcW w:w="1666" w:type="pct"/>
            <w:shd w:val="clear" w:color="auto" w:fill="auto"/>
            <w:noWrap/>
            <w:vAlign w:val="center"/>
            <w:hideMark/>
          </w:tcPr>
          <w:p w14:paraId="7374F3E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de Asistencia Judicial Regiones Tarapacá y Antofagasta (CAJTA)</w:t>
            </w:r>
          </w:p>
        </w:tc>
        <w:tc>
          <w:tcPr>
            <w:tcW w:w="1667" w:type="pct"/>
            <w:shd w:val="clear" w:color="auto" w:fill="auto"/>
            <w:noWrap/>
            <w:vAlign w:val="center"/>
            <w:hideMark/>
          </w:tcPr>
          <w:p w14:paraId="68BDD3A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Frutillar</w:t>
            </w:r>
          </w:p>
        </w:tc>
        <w:tc>
          <w:tcPr>
            <w:tcW w:w="1667" w:type="pct"/>
            <w:shd w:val="clear" w:color="auto" w:fill="auto"/>
            <w:noWrap/>
            <w:vAlign w:val="center"/>
            <w:hideMark/>
          </w:tcPr>
          <w:p w14:paraId="556DE63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Agrícola y Ganadero (SAG)</w:t>
            </w:r>
          </w:p>
        </w:tc>
      </w:tr>
      <w:tr w:rsidR="00525997" w:rsidRPr="00525997" w14:paraId="66D2A3FC" w14:textId="77777777" w:rsidTr="00D93ABF">
        <w:trPr>
          <w:trHeight w:val="285"/>
        </w:trPr>
        <w:tc>
          <w:tcPr>
            <w:tcW w:w="1666" w:type="pct"/>
            <w:shd w:val="clear" w:color="auto" w:fill="auto"/>
            <w:noWrap/>
            <w:vAlign w:val="center"/>
            <w:hideMark/>
          </w:tcPr>
          <w:p w14:paraId="6587C1BE" w14:textId="64C3732B"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de Asistencia Judicial Región Bío (CAJBIOBIO)</w:t>
            </w:r>
          </w:p>
        </w:tc>
        <w:tc>
          <w:tcPr>
            <w:tcW w:w="1667" w:type="pct"/>
            <w:shd w:val="clear" w:color="auto" w:fill="auto"/>
            <w:noWrap/>
            <w:vAlign w:val="center"/>
            <w:hideMark/>
          </w:tcPr>
          <w:p w14:paraId="2420718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Futaleufú</w:t>
            </w:r>
          </w:p>
        </w:tc>
        <w:tc>
          <w:tcPr>
            <w:tcW w:w="1667" w:type="pct"/>
            <w:shd w:val="clear" w:color="auto" w:fill="auto"/>
            <w:noWrap/>
            <w:vAlign w:val="center"/>
            <w:hideMark/>
          </w:tcPr>
          <w:p w14:paraId="0BAF801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Local de Educación Pública Andalién Sur</w:t>
            </w:r>
          </w:p>
        </w:tc>
      </w:tr>
      <w:tr w:rsidR="00525997" w:rsidRPr="00525997" w14:paraId="5B7B0839" w14:textId="77777777" w:rsidTr="00D93ABF">
        <w:trPr>
          <w:trHeight w:val="285"/>
        </w:trPr>
        <w:tc>
          <w:tcPr>
            <w:tcW w:w="1666" w:type="pct"/>
            <w:shd w:val="clear" w:color="auto" w:fill="auto"/>
            <w:noWrap/>
            <w:vAlign w:val="center"/>
            <w:hideMark/>
          </w:tcPr>
          <w:p w14:paraId="39E9F76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de Asistencia Judicial Región Valparaíso (CAJVAL)</w:t>
            </w:r>
          </w:p>
        </w:tc>
        <w:tc>
          <w:tcPr>
            <w:tcW w:w="1667" w:type="pct"/>
            <w:shd w:val="clear" w:color="auto" w:fill="auto"/>
            <w:noWrap/>
            <w:vAlign w:val="center"/>
            <w:hideMark/>
          </w:tcPr>
          <w:p w14:paraId="5FC40F3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Futrono</w:t>
            </w:r>
          </w:p>
        </w:tc>
        <w:tc>
          <w:tcPr>
            <w:tcW w:w="1667" w:type="pct"/>
            <w:shd w:val="clear" w:color="auto" w:fill="auto"/>
            <w:noWrap/>
            <w:vAlign w:val="center"/>
            <w:hideMark/>
          </w:tcPr>
          <w:p w14:paraId="7F89908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Local de Educación Pública Chinchorro</w:t>
            </w:r>
          </w:p>
        </w:tc>
      </w:tr>
      <w:tr w:rsidR="00525997" w:rsidRPr="00525997" w14:paraId="400DE9D2" w14:textId="77777777" w:rsidTr="00D93ABF">
        <w:trPr>
          <w:trHeight w:val="285"/>
        </w:trPr>
        <w:tc>
          <w:tcPr>
            <w:tcW w:w="1666" w:type="pct"/>
            <w:shd w:val="clear" w:color="auto" w:fill="auto"/>
            <w:noWrap/>
            <w:vAlign w:val="center"/>
            <w:hideMark/>
          </w:tcPr>
          <w:p w14:paraId="19F769E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de Fomento Para La Producción (CORFO)</w:t>
            </w:r>
          </w:p>
        </w:tc>
        <w:tc>
          <w:tcPr>
            <w:tcW w:w="1667" w:type="pct"/>
            <w:shd w:val="clear" w:color="auto" w:fill="auto"/>
            <w:noWrap/>
            <w:vAlign w:val="center"/>
            <w:hideMark/>
          </w:tcPr>
          <w:p w14:paraId="43A735D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Galvarino</w:t>
            </w:r>
          </w:p>
        </w:tc>
        <w:tc>
          <w:tcPr>
            <w:tcW w:w="1667" w:type="pct"/>
            <w:shd w:val="clear" w:color="auto" w:fill="auto"/>
            <w:noWrap/>
            <w:vAlign w:val="center"/>
            <w:hideMark/>
          </w:tcPr>
          <w:p w14:paraId="00C927F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Local de Educación Pública Costa Araucanía</w:t>
            </w:r>
          </w:p>
        </w:tc>
      </w:tr>
      <w:tr w:rsidR="00525997" w:rsidRPr="00525997" w14:paraId="55F19BF6" w14:textId="77777777" w:rsidTr="00D93ABF">
        <w:trPr>
          <w:trHeight w:val="285"/>
        </w:trPr>
        <w:tc>
          <w:tcPr>
            <w:tcW w:w="1666" w:type="pct"/>
            <w:shd w:val="clear" w:color="auto" w:fill="auto"/>
            <w:noWrap/>
            <w:vAlign w:val="center"/>
            <w:hideMark/>
          </w:tcPr>
          <w:p w14:paraId="70CFE9A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Defensoría Penal Pública (DPP)</w:t>
            </w:r>
          </w:p>
        </w:tc>
        <w:tc>
          <w:tcPr>
            <w:tcW w:w="1667" w:type="pct"/>
            <w:shd w:val="clear" w:color="auto" w:fill="auto"/>
            <w:noWrap/>
            <w:vAlign w:val="center"/>
            <w:hideMark/>
          </w:tcPr>
          <w:p w14:paraId="7343216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General Lagos</w:t>
            </w:r>
          </w:p>
        </w:tc>
        <w:tc>
          <w:tcPr>
            <w:tcW w:w="1667" w:type="pct"/>
            <w:shd w:val="clear" w:color="auto" w:fill="auto"/>
            <w:noWrap/>
            <w:vAlign w:val="center"/>
            <w:hideMark/>
          </w:tcPr>
          <w:p w14:paraId="71654AC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Local de Educación Pública Gabriela Mistral</w:t>
            </w:r>
          </w:p>
        </w:tc>
      </w:tr>
      <w:tr w:rsidR="00525997" w:rsidRPr="00525997" w14:paraId="3C774E11" w14:textId="77777777" w:rsidTr="00D93ABF">
        <w:trPr>
          <w:trHeight w:val="285"/>
        </w:trPr>
        <w:tc>
          <w:tcPr>
            <w:tcW w:w="1666" w:type="pct"/>
            <w:shd w:val="clear" w:color="auto" w:fill="auto"/>
            <w:noWrap/>
            <w:vAlign w:val="center"/>
            <w:hideMark/>
          </w:tcPr>
          <w:p w14:paraId="30F9221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General de Aeronáutica Civil (DGAC)</w:t>
            </w:r>
          </w:p>
        </w:tc>
        <w:tc>
          <w:tcPr>
            <w:tcW w:w="1667" w:type="pct"/>
            <w:shd w:val="clear" w:color="auto" w:fill="auto"/>
            <w:noWrap/>
            <w:vAlign w:val="center"/>
            <w:hideMark/>
          </w:tcPr>
          <w:p w14:paraId="609D40D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Graneros</w:t>
            </w:r>
          </w:p>
        </w:tc>
        <w:tc>
          <w:tcPr>
            <w:tcW w:w="1667" w:type="pct"/>
            <w:shd w:val="clear" w:color="auto" w:fill="auto"/>
            <w:noWrap/>
            <w:vAlign w:val="center"/>
            <w:hideMark/>
          </w:tcPr>
          <w:p w14:paraId="0BCC6CD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Local de Educación Pública Huasco</w:t>
            </w:r>
          </w:p>
        </w:tc>
      </w:tr>
      <w:tr w:rsidR="00525997" w:rsidRPr="00525997" w14:paraId="618F5239" w14:textId="77777777" w:rsidTr="00D93ABF">
        <w:trPr>
          <w:trHeight w:val="285"/>
        </w:trPr>
        <w:tc>
          <w:tcPr>
            <w:tcW w:w="1666" w:type="pct"/>
            <w:shd w:val="clear" w:color="auto" w:fill="auto"/>
            <w:noWrap/>
            <w:vAlign w:val="center"/>
            <w:hideMark/>
          </w:tcPr>
          <w:p w14:paraId="47FAA83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General de Aguas (DGA)</w:t>
            </w:r>
          </w:p>
        </w:tc>
        <w:tc>
          <w:tcPr>
            <w:tcW w:w="1667" w:type="pct"/>
            <w:shd w:val="clear" w:color="auto" w:fill="auto"/>
            <w:noWrap/>
            <w:vAlign w:val="center"/>
            <w:hideMark/>
          </w:tcPr>
          <w:p w14:paraId="7614D94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Hijuelas</w:t>
            </w:r>
          </w:p>
        </w:tc>
        <w:tc>
          <w:tcPr>
            <w:tcW w:w="1667" w:type="pct"/>
            <w:shd w:val="clear" w:color="auto" w:fill="auto"/>
            <w:noWrap/>
            <w:vAlign w:val="center"/>
            <w:hideMark/>
          </w:tcPr>
          <w:p w14:paraId="18DFECE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Local de Educación Pública de Barrancas</w:t>
            </w:r>
          </w:p>
        </w:tc>
      </w:tr>
      <w:tr w:rsidR="00525997" w:rsidRPr="00525997" w14:paraId="65FD5967" w14:textId="77777777" w:rsidTr="00D93ABF">
        <w:trPr>
          <w:trHeight w:val="285"/>
        </w:trPr>
        <w:tc>
          <w:tcPr>
            <w:tcW w:w="1666" w:type="pct"/>
            <w:shd w:val="clear" w:color="auto" w:fill="auto"/>
            <w:noWrap/>
            <w:vAlign w:val="center"/>
            <w:hideMark/>
          </w:tcPr>
          <w:p w14:paraId="5252306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General de Concesiones de Obras Públicas (DGC)</w:t>
            </w:r>
          </w:p>
        </w:tc>
        <w:tc>
          <w:tcPr>
            <w:tcW w:w="1667" w:type="pct"/>
            <w:shd w:val="clear" w:color="auto" w:fill="auto"/>
            <w:noWrap/>
            <w:vAlign w:val="center"/>
            <w:hideMark/>
          </w:tcPr>
          <w:p w14:paraId="36185F4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Hualaihué</w:t>
            </w:r>
          </w:p>
        </w:tc>
        <w:tc>
          <w:tcPr>
            <w:tcW w:w="1667" w:type="pct"/>
            <w:shd w:val="clear" w:color="auto" w:fill="auto"/>
            <w:noWrap/>
            <w:vAlign w:val="center"/>
            <w:hideMark/>
          </w:tcPr>
          <w:p w14:paraId="600CCC1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Médico Legal (SML)</w:t>
            </w:r>
          </w:p>
        </w:tc>
      </w:tr>
      <w:tr w:rsidR="00525997" w:rsidRPr="00525997" w14:paraId="7D9315F7" w14:textId="77777777" w:rsidTr="00D93ABF">
        <w:trPr>
          <w:trHeight w:val="285"/>
        </w:trPr>
        <w:tc>
          <w:tcPr>
            <w:tcW w:w="1666" w:type="pct"/>
            <w:shd w:val="clear" w:color="auto" w:fill="auto"/>
            <w:noWrap/>
            <w:vAlign w:val="center"/>
            <w:hideMark/>
          </w:tcPr>
          <w:p w14:paraId="435BAB3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General de Crédito Prendario (DICREP)</w:t>
            </w:r>
          </w:p>
        </w:tc>
        <w:tc>
          <w:tcPr>
            <w:tcW w:w="1667" w:type="pct"/>
            <w:shd w:val="clear" w:color="auto" w:fill="auto"/>
            <w:noWrap/>
            <w:vAlign w:val="center"/>
            <w:hideMark/>
          </w:tcPr>
          <w:p w14:paraId="2EC4654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Hualpén</w:t>
            </w:r>
          </w:p>
        </w:tc>
        <w:tc>
          <w:tcPr>
            <w:tcW w:w="1667" w:type="pct"/>
            <w:shd w:val="clear" w:color="auto" w:fill="auto"/>
            <w:noWrap/>
            <w:vAlign w:val="center"/>
            <w:hideMark/>
          </w:tcPr>
          <w:p w14:paraId="3F6E17C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Nacional de Aduanas</w:t>
            </w:r>
          </w:p>
        </w:tc>
      </w:tr>
      <w:tr w:rsidR="00525997" w:rsidRPr="00525997" w14:paraId="12E26285" w14:textId="77777777" w:rsidTr="00D93ABF">
        <w:trPr>
          <w:trHeight w:val="285"/>
        </w:trPr>
        <w:tc>
          <w:tcPr>
            <w:tcW w:w="1666" w:type="pct"/>
            <w:shd w:val="clear" w:color="auto" w:fill="auto"/>
            <w:noWrap/>
            <w:vAlign w:val="center"/>
            <w:hideMark/>
          </w:tcPr>
          <w:p w14:paraId="0EBE9B6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General de Obras Públicas (DGOP)</w:t>
            </w:r>
          </w:p>
        </w:tc>
        <w:tc>
          <w:tcPr>
            <w:tcW w:w="1667" w:type="pct"/>
            <w:shd w:val="clear" w:color="auto" w:fill="auto"/>
            <w:noWrap/>
            <w:vAlign w:val="center"/>
            <w:hideMark/>
          </w:tcPr>
          <w:p w14:paraId="415D26E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Hualqui</w:t>
            </w:r>
          </w:p>
        </w:tc>
        <w:tc>
          <w:tcPr>
            <w:tcW w:w="1667" w:type="pct"/>
            <w:shd w:val="clear" w:color="auto" w:fill="auto"/>
            <w:noWrap/>
            <w:vAlign w:val="center"/>
            <w:hideMark/>
          </w:tcPr>
          <w:p w14:paraId="2DAAF76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Nacional de Capacitación y Empleo (SENCE)</w:t>
            </w:r>
          </w:p>
        </w:tc>
      </w:tr>
      <w:tr w:rsidR="00525997" w:rsidRPr="00525997" w14:paraId="6632ACC6" w14:textId="77777777" w:rsidTr="00D93ABF">
        <w:trPr>
          <w:trHeight w:val="285"/>
        </w:trPr>
        <w:tc>
          <w:tcPr>
            <w:tcW w:w="1666" w:type="pct"/>
            <w:shd w:val="clear" w:color="auto" w:fill="auto"/>
            <w:noWrap/>
            <w:vAlign w:val="center"/>
            <w:hideMark/>
          </w:tcPr>
          <w:p w14:paraId="11EA46F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Nacional del Servicio Civil</w:t>
            </w:r>
          </w:p>
        </w:tc>
        <w:tc>
          <w:tcPr>
            <w:tcW w:w="1667" w:type="pct"/>
            <w:shd w:val="clear" w:color="auto" w:fill="auto"/>
            <w:noWrap/>
            <w:vAlign w:val="center"/>
            <w:hideMark/>
          </w:tcPr>
          <w:p w14:paraId="63B0F92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Isla de Maipo</w:t>
            </w:r>
          </w:p>
        </w:tc>
        <w:tc>
          <w:tcPr>
            <w:tcW w:w="1667" w:type="pct"/>
            <w:shd w:val="clear" w:color="auto" w:fill="auto"/>
            <w:noWrap/>
            <w:vAlign w:val="center"/>
            <w:hideMark/>
          </w:tcPr>
          <w:p w14:paraId="1752FFF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Nacional de Geología y Minería (SERNAGEOMIN)</w:t>
            </w:r>
          </w:p>
        </w:tc>
      </w:tr>
      <w:tr w:rsidR="00525997" w:rsidRPr="00525997" w14:paraId="333A5F9A" w14:textId="77777777" w:rsidTr="00D93ABF">
        <w:trPr>
          <w:trHeight w:val="285"/>
        </w:trPr>
        <w:tc>
          <w:tcPr>
            <w:tcW w:w="1666" w:type="pct"/>
            <w:shd w:val="clear" w:color="auto" w:fill="auto"/>
            <w:noWrap/>
            <w:vAlign w:val="center"/>
            <w:hideMark/>
          </w:tcPr>
          <w:p w14:paraId="411B266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lastRenderedPageBreak/>
              <w:t>Dirección de Aeropuertos (DAP)</w:t>
            </w:r>
          </w:p>
        </w:tc>
        <w:tc>
          <w:tcPr>
            <w:tcW w:w="1667" w:type="pct"/>
            <w:shd w:val="clear" w:color="auto" w:fill="auto"/>
            <w:noWrap/>
            <w:vAlign w:val="center"/>
            <w:hideMark/>
          </w:tcPr>
          <w:p w14:paraId="499D54F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Isla de Pascua (Rapa Nui)</w:t>
            </w:r>
          </w:p>
        </w:tc>
        <w:tc>
          <w:tcPr>
            <w:tcW w:w="1667" w:type="pct"/>
            <w:shd w:val="clear" w:color="auto" w:fill="auto"/>
            <w:noWrap/>
            <w:vAlign w:val="center"/>
            <w:hideMark/>
          </w:tcPr>
          <w:p w14:paraId="33D2A61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Nacional de Menores (SENAME)</w:t>
            </w:r>
          </w:p>
        </w:tc>
      </w:tr>
      <w:tr w:rsidR="00525997" w:rsidRPr="00525997" w14:paraId="57246D1D" w14:textId="77777777" w:rsidTr="00D93ABF">
        <w:trPr>
          <w:trHeight w:val="285"/>
        </w:trPr>
        <w:tc>
          <w:tcPr>
            <w:tcW w:w="1666" w:type="pct"/>
            <w:shd w:val="clear" w:color="auto" w:fill="auto"/>
            <w:noWrap/>
            <w:vAlign w:val="center"/>
            <w:hideMark/>
          </w:tcPr>
          <w:p w14:paraId="617266F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de Arquitectura (DARQ)</w:t>
            </w:r>
          </w:p>
        </w:tc>
        <w:tc>
          <w:tcPr>
            <w:tcW w:w="1667" w:type="pct"/>
            <w:shd w:val="clear" w:color="auto" w:fill="auto"/>
            <w:noWrap/>
            <w:vAlign w:val="center"/>
            <w:hideMark/>
          </w:tcPr>
          <w:p w14:paraId="7CE511A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Juan Fernández</w:t>
            </w:r>
          </w:p>
        </w:tc>
        <w:tc>
          <w:tcPr>
            <w:tcW w:w="1667" w:type="pct"/>
            <w:shd w:val="clear" w:color="auto" w:fill="auto"/>
            <w:noWrap/>
            <w:vAlign w:val="center"/>
            <w:hideMark/>
          </w:tcPr>
          <w:p w14:paraId="7AE2500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Nacional de Pesca y Acuicultura (SERNAPESCA)</w:t>
            </w:r>
          </w:p>
        </w:tc>
      </w:tr>
      <w:tr w:rsidR="00525997" w:rsidRPr="00525997" w14:paraId="6629F6E8" w14:textId="77777777" w:rsidTr="00D93ABF">
        <w:trPr>
          <w:trHeight w:val="285"/>
        </w:trPr>
        <w:tc>
          <w:tcPr>
            <w:tcW w:w="1666" w:type="pct"/>
            <w:shd w:val="clear" w:color="auto" w:fill="auto"/>
            <w:noWrap/>
            <w:vAlign w:val="center"/>
            <w:hideMark/>
          </w:tcPr>
          <w:p w14:paraId="2B7ACC4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de Compras y Contratación Pública (CHILECOMPRA)</w:t>
            </w:r>
          </w:p>
        </w:tc>
        <w:tc>
          <w:tcPr>
            <w:tcW w:w="1667" w:type="pct"/>
            <w:shd w:val="clear" w:color="auto" w:fill="auto"/>
            <w:noWrap/>
            <w:vAlign w:val="center"/>
            <w:hideMark/>
          </w:tcPr>
          <w:p w14:paraId="20FB71F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 Cisterna</w:t>
            </w:r>
          </w:p>
        </w:tc>
        <w:tc>
          <w:tcPr>
            <w:tcW w:w="1667" w:type="pct"/>
            <w:shd w:val="clear" w:color="auto" w:fill="auto"/>
            <w:noWrap/>
            <w:vAlign w:val="center"/>
            <w:hideMark/>
          </w:tcPr>
          <w:p w14:paraId="695111E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Nacional de la Mujer y la Equidad de Género (SERNAMEG)</w:t>
            </w:r>
          </w:p>
        </w:tc>
      </w:tr>
      <w:tr w:rsidR="00525997" w:rsidRPr="00525997" w14:paraId="64875719" w14:textId="77777777" w:rsidTr="00D93ABF">
        <w:trPr>
          <w:trHeight w:val="285"/>
        </w:trPr>
        <w:tc>
          <w:tcPr>
            <w:tcW w:w="1666" w:type="pct"/>
            <w:shd w:val="clear" w:color="auto" w:fill="auto"/>
            <w:noWrap/>
            <w:vAlign w:val="center"/>
            <w:hideMark/>
          </w:tcPr>
          <w:p w14:paraId="72F2107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de Contabilidad y Finanzas (DCYF)</w:t>
            </w:r>
          </w:p>
        </w:tc>
        <w:tc>
          <w:tcPr>
            <w:tcW w:w="1667" w:type="pct"/>
            <w:shd w:val="clear" w:color="auto" w:fill="auto"/>
            <w:noWrap/>
            <w:vAlign w:val="center"/>
            <w:hideMark/>
          </w:tcPr>
          <w:p w14:paraId="4B6FDFC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 Estrella</w:t>
            </w:r>
          </w:p>
        </w:tc>
        <w:tc>
          <w:tcPr>
            <w:tcW w:w="1667" w:type="pct"/>
            <w:shd w:val="clear" w:color="auto" w:fill="auto"/>
            <w:noWrap/>
            <w:vAlign w:val="center"/>
            <w:hideMark/>
          </w:tcPr>
          <w:p w14:paraId="1DE7E6A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Nacional del Consumidor (SERNAC)</w:t>
            </w:r>
          </w:p>
        </w:tc>
      </w:tr>
      <w:tr w:rsidR="00525997" w:rsidRPr="00525997" w14:paraId="4C8BADD8" w14:textId="77777777" w:rsidTr="00D93ABF">
        <w:trPr>
          <w:trHeight w:val="285"/>
        </w:trPr>
        <w:tc>
          <w:tcPr>
            <w:tcW w:w="1666" w:type="pct"/>
            <w:shd w:val="clear" w:color="auto" w:fill="auto"/>
            <w:noWrap/>
            <w:vAlign w:val="center"/>
            <w:hideMark/>
          </w:tcPr>
          <w:p w14:paraId="3725452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de Educación Pública</w:t>
            </w:r>
          </w:p>
        </w:tc>
        <w:tc>
          <w:tcPr>
            <w:tcW w:w="1667" w:type="pct"/>
            <w:shd w:val="clear" w:color="auto" w:fill="auto"/>
            <w:noWrap/>
            <w:vAlign w:val="center"/>
            <w:hideMark/>
          </w:tcPr>
          <w:p w14:paraId="2BDAD8A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 Granja</w:t>
            </w:r>
          </w:p>
        </w:tc>
        <w:tc>
          <w:tcPr>
            <w:tcW w:w="1667" w:type="pct"/>
            <w:shd w:val="clear" w:color="auto" w:fill="auto"/>
            <w:noWrap/>
            <w:vAlign w:val="center"/>
            <w:hideMark/>
          </w:tcPr>
          <w:p w14:paraId="05B6B00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Nacional del Patrimonio Cultural</w:t>
            </w:r>
          </w:p>
        </w:tc>
      </w:tr>
      <w:tr w:rsidR="00525997" w:rsidRPr="00525997" w14:paraId="0D18A028" w14:textId="77777777" w:rsidTr="00D93ABF">
        <w:trPr>
          <w:trHeight w:val="285"/>
        </w:trPr>
        <w:tc>
          <w:tcPr>
            <w:tcW w:w="1666" w:type="pct"/>
            <w:shd w:val="clear" w:color="auto" w:fill="auto"/>
            <w:noWrap/>
            <w:vAlign w:val="center"/>
            <w:hideMark/>
          </w:tcPr>
          <w:p w14:paraId="2599253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de Obras Hidráulicas (DOH)</w:t>
            </w:r>
          </w:p>
        </w:tc>
        <w:tc>
          <w:tcPr>
            <w:tcW w:w="1667" w:type="pct"/>
            <w:shd w:val="clear" w:color="auto" w:fill="auto"/>
            <w:noWrap/>
            <w:vAlign w:val="center"/>
            <w:hideMark/>
          </w:tcPr>
          <w:p w14:paraId="7F3672F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 Ligua</w:t>
            </w:r>
          </w:p>
        </w:tc>
        <w:tc>
          <w:tcPr>
            <w:tcW w:w="1667" w:type="pct"/>
            <w:shd w:val="clear" w:color="auto" w:fill="auto"/>
            <w:noWrap/>
            <w:vAlign w:val="center"/>
            <w:hideMark/>
          </w:tcPr>
          <w:p w14:paraId="66E57DD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Cooperación Técnica (SERCOTEC)</w:t>
            </w:r>
          </w:p>
        </w:tc>
      </w:tr>
      <w:tr w:rsidR="00525997" w:rsidRPr="00525997" w14:paraId="7F407ECC" w14:textId="77777777" w:rsidTr="00D93ABF">
        <w:trPr>
          <w:trHeight w:val="285"/>
        </w:trPr>
        <w:tc>
          <w:tcPr>
            <w:tcW w:w="1666" w:type="pct"/>
            <w:shd w:val="clear" w:color="auto" w:fill="auto"/>
            <w:noWrap/>
            <w:vAlign w:val="center"/>
            <w:hideMark/>
          </w:tcPr>
          <w:p w14:paraId="04C4E13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de Obras Portuarias (DOP)</w:t>
            </w:r>
          </w:p>
        </w:tc>
        <w:tc>
          <w:tcPr>
            <w:tcW w:w="1667" w:type="pct"/>
            <w:shd w:val="clear" w:color="auto" w:fill="auto"/>
            <w:noWrap/>
            <w:vAlign w:val="center"/>
            <w:hideMark/>
          </w:tcPr>
          <w:p w14:paraId="1000EE2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 Pintana</w:t>
            </w:r>
          </w:p>
        </w:tc>
        <w:tc>
          <w:tcPr>
            <w:tcW w:w="1667" w:type="pct"/>
            <w:shd w:val="clear" w:color="auto" w:fill="auto"/>
            <w:noWrap/>
            <w:vAlign w:val="center"/>
            <w:hideMark/>
          </w:tcPr>
          <w:p w14:paraId="0EBCE24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Evaluación Ambiental (SEA)</w:t>
            </w:r>
          </w:p>
        </w:tc>
      </w:tr>
      <w:tr w:rsidR="00525997" w:rsidRPr="00525997" w14:paraId="2FDEF8E4" w14:textId="77777777" w:rsidTr="00D93ABF">
        <w:trPr>
          <w:trHeight w:val="285"/>
        </w:trPr>
        <w:tc>
          <w:tcPr>
            <w:tcW w:w="1666" w:type="pct"/>
            <w:shd w:val="clear" w:color="auto" w:fill="auto"/>
            <w:noWrap/>
            <w:vAlign w:val="center"/>
            <w:hideMark/>
          </w:tcPr>
          <w:p w14:paraId="684D583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de Planeamiento (DIRPLAN)</w:t>
            </w:r>
          </w:p>
        </w:tc>
        <w:tc>
          <w:tcPr>
            <w:tcW w:w="1667" w:type="pct"/>
            <w:shd w:val="clear" w:color="auto" w:fill="auto"/>
            <w:noWrap/>
            <w:vAlign w:val="center"/>
            <w:hideMark/>
          </w:tcPr>
          <w:p w14:paraId="7A3EE70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 Unión</w:t>
            </w:r>
          </w:p>
        </w:tc>
        <w:tc>
          <w:tcPr>
            <w:tcW w:w="1667" w:type="pct"/>
            <w:shd w:val="clear" w:color="auto" w:fill="auto"/>
            <w:noWrap/>
            <w:vAlign w:val="center"/>
            <w:hideMark/>
          </w:tcPr>
          <w:p w14:paraId="5A31498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Registro Civil e Identificación</w:t>
            </w:r>
          </w:p>
        </w:tc>
      </w:tr>
      <w:tr w:rsidR="00525997" w:rsidRPr="00525997" w14:paraId="76E49E17" w14:textId="77777777" w:rsidTr="00D93ABF">
        <w:trPr>
          <w:trHeight w:val="285"/>
        </w:trPr>
        <w:tc>
          <w:tcPr>
            <w:tcW w:w="1666" w:type="pct"/>
            <w:shd w:val="clear" w:color="auto" w:fill="auto"/>
            <w:noWrap/>
            <w:vAlign w:val="center"/>
            <w:hideMark/>
          </w:tcPr>
          <w:p w14:paraId="17FF20C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de Presupuestos (DIPRES)</w:t>
            </w:r>
          </w:p>
        </w:tc>
        <w:tc>
          <w:tcPr>
            <w:tcW w:w="1667" w:type="pct"/>
            <w:shd w:val="clear" w:color="auto" w:fill="auto"/>
            <w:noWrap/>
            <w:vAlign w:val="center"/>
            <w:hideMark/>
          </w:tcPr>
          <w:p w14:paraId="3199B6A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Lago Ranco</w:t>
            </w:r>
          </w:p>
        </w:tc>
        <w:tc>
          <w:tcPr>
            <w:tcW w:w="1667" w:type="pct"/>
            <w:shd w:val="clear" w:color="auto" w:fill="auto"/>
            <w:noWrap/>
            <w:vAlign w:val="center"/>
            <w:hideMark/>
          </w:tcPr>
          <w:p w14:paraId="71020E1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Aconcagua</w:t>
            </w:r>
          </w:p>
        </w:tc>
      </w:tr>
      <w:tr w:rsidR="00525997" w:rsidRPr="00525997" w14:paraId="56272D4C" w14:textId="77777777" w:rsidTr="00D93ABF">
        <w:trPr>
          <w:trHeight w:val="285"/>
        </w:trPr>
        <w:tc>
          <w:tcPr>
            <w:tcW w:w="1666" w:type="pct"/>
            <w:shd w:val="clear" w:color="auto" w:fill="auto"/>
            <w:noWrap/>
            <w:vAlign w:val="center"/>
            <w:hideMark/>
          </w:tcPr>
          <w:p w14:paraId="3B91C8A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de Previsión de Carabineros de Chile (DIPRECA)</w:t>
            </w:r>
          </w:p>
        </w:tc>
        <w:tc>
          <w:tcPr>
            <w:tcW w:w="1667" w:type="pct"/>
            <w:shd w:val="clear" w:color="auto" w:fill="auto"/>
            <w:noWrap/>
            <w:vAlign w:val="center"/>
            <w:hideMark/>
          </w:tcPr>
          <w:p w14:paraId="62CC531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Lago Verde</w:t>
            </w:r>
          </w:p>
        </w:tc>
        <w:tc>
          <w:tcPr>
            <w:tcW w:w="1667" w:type="pct"/>
            <w:shd w:val="clear" w:color="auto" w:fill="auto"/>
            <w:noWrap/>
            <w:vAlign w:val="center"/>
            <w:hideMark/>
          </w:tcPr>
          <w:p w14:paraId="539D573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Antofagasta</w:t>
            </w:r>
          </w:p>
        </w:tc>
      </w:tr>
      <w:tr w:rsidR="00525997" w:rsidRPr="00525997" w14:paraId="3F549E98" w14:textId="77777777" w:rsidTr="00D93ABF">
        <w:trPr>
          <w:trHeight w:val="285"/>
        </w:trPr>
        <w:tc>
          <w:tcPr>
            <w:tcW w:w="1666" w:type="pct"/>
            <w:shd w:val="clear" w:color="auto" w:fill="auto"/>
            <w:noWrap/>
            <w:vAlign w:val="center"/>
            <w:hideMark/>
          </w:tcPr>
          <w:p w14:paraId="38019A6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de Vialidad (VIALIDAD)</w:t>
            </w:r>
          </w:p>
        </w:tc>
        <w:tc>
          <w:tcPr>
            <w:tcW w:w="1667" w:type="pct"/>
            <w:shd w:val="clear" w:color="auto" w:fill="auto"/>
            <w:noWrap/>
            <w:vAlign w:val="center"/>
            <w:hideMark/>
          </w:tcPr>
          <w:p w14:paraId="308DE49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Laguna Blanca</w:t>
            </w:r>
          </w:p>
        </w:tc>
        <w:tc>
          <w:tcPr>
            <w:tcW w:w="1667" w:type="pct"/>
            <w:shd w:val="clear" w:color="auto" w:fill="auto"/>
            <w:noWrap/>
            <w:vAlign w:val="center"/>
            <w:hideMark/>
          </w:tcPr>
          <w:p w14:paraId="4E87805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Araucanía Norte</w:t>
            </w:r>
          </w:p>
        </w:tc>
      </w:tr>
      <w:tr w:rsidR="00525997" w:rsidRPr="00525997" w14:paraId="1E3DCEC4" w14:textId="77777777" w:rsidTr="00D93ABF">
        <w:trPr>
          <w:trHeight w:val="285"/>
        </w:trPr>
        <w:tc>
          <w:tcPr>
            <w:tcW w:w="1666" w:type="pct"/>
            <w:shd w:val="clear" w:color="auto" w:fill="auto"/>
            <w:noWrap/>
            <w:vAlign w:val="center"/>
            <w:hideMark/>
          </w:tcPr>
          <w:p w14:paraId="2C54FE2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del Trabajo (DT)</w:t>
            </w:r>
          </w:p>
        </w:tc>
        <w:tc>
          <w:tcPr>
            <w:tcW w:w="1667" w:type="pct"/>
            <w:shd w:val="clear" w:color="auto" w:fill="auto"/>
            <w:noWrap/>
            <w:vAlign w:val="center"/>
            <w:hideMark/>
          </w:tcPr>
          <w:p w14:paraId="53A68B8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Laja</w:t>
            </w:r>
          </w:p>
        </w:tc>
        <w:tc>
          <w:tcPr>
            <w:tcW w:w="1667" w:type="pct"/>
            <w:shd w:val="clear" w:color="auto" w:fill="auto"/>
            <w:noWrap/>
            <w:vAlign w:val="center"/>
            <w:hideMark/>
          </w:tcPr>
          <w:p w14:paraId="3742F1A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Arica</w:t>
            </w:r>
          </w:p>
        </w:tc>
      </w:tr>
      <w:tr w:rsidR="00525997" w:rsidRPr="00525997" w14:paraId="444E00C9" w14:textId="77777777" w:rsidTr="00D93ABF">
        <w:trPr>
          <w:trHeight w:val="285"/>
        </w:trPr>
        <w:tc>
          <w:tcPr>
            <w:tcW w:w="1666" w:type="pct"/>
            <w:shd w:val="clear" w:color="auto" w:fill="auto"/>
            <w:noWrap/>
            <w:vAlign w:val="center"/>
            <w:hideMark/>
          </w:tcPr>
          <w:p w14:paraId="4431FE0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Ejército de Chile</w:t>
            </w:r>
          </w:p>
        </w:tc>
        <w:tc>
          <w:tcPr>
            <w:tcW w:w="1667" w:type="pct"/>
            <w:shd w:val="clear" w:color="auto" w:fill="auto"/>
            <w:noWrap/>
            <w:vAlign w:val="center"/>
            <w:hideMark/>
          </w:tcPr>
          <w:p w14:paraId="4CEB680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Lampa</w:t>
            </w:r>
          </w:p>
        </w:tc>
        <w:tc>
          <w:tcPr>
            <w:tcW w:w="1667" w:type="pct"/>
            <w:shd w:val="clear" w:color="auto" w:fill="auto"/>
            <w:noWrap/>
            <w:vAlign w:val="center"/>
            <w:hideMark/>
          </w:tcPr>
          <w:p w14:paraId="7E02965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Aysén</w:t>
            </w:r>
          </w:p>
        </w:tc>
      </w:tr>
      <w:tr w:rsidR="00525997" w:rsidRPr="00525997" w14:paraId="2195C8F8" w14:textId="77777777" w:rsidTr="00D93ABF">
        <w:trPr>
          <w:trHeight w:val="285"/>
        </w:trPr>
        <w:tc>
          <w:tcPr>
            <w:tcW w:w="1666" w:type="pct"/>
            <w:shd w:val="clear" w:color="auto" w:fill="auto"/>
            <w:noWrap/>
            <w:vAlign w:val="center"/>
            <w:hideMark/>
          </w:tcPr>
          <w:p w14:paraId="7F810AF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Estado Mayor Conjunto (EMCO)</w:t>
            </w:r>
          </w:p>
        </w:tc>
        <w:tc>
          <w:tcPr>
            <w:tcW w:w="1667" w:type="pct"/>
            <w:shd w:val="clear" w:color="auto" w:fill="auto"/>
            <w:noWrap/>
            <w:vAlign w:val="center"/>
            <w:hideMark/>
          </w:tcPr>
          <w:p w14:paraId="148F824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Lanco</w:t>
            </w:r>
          </w:p>
        </w:tc>
        <w:tc>
          <w:tcPr>
            <w:tcW w:w="1667" w:type="pct"/>
            <w:shd w:val="clear" w:color="auto" w:fill="auto"/>
            <w:noWrap/>
            <w:vAlign w:val="center"/>
            <w:hideMark/>
          </w:tcPr>
          <w:p w14:paraId="6086772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Bíobío</w:t>
            </w:r>
          </w:p>
        </w:tc>
      </w:tr>
      <w:tr w:rsidR="00525997" w:rsidRPr="00525997" w14:paraId="3B21F2D8" w14:textId="77777777" w:rsidTr="00D93ABF">
        <w:trPr>
          <w:trHeight w:val="285"/>
        </w:trPr>
        <w:tc>
          <w:tcPr>
            <w:tcW w:w="1666" w:type="pct"/>
            <w:shd w:val="clear" w:color="auto" w:fill="auto"/>
            <w:noWrap/>
            <w:vAlign w:val="center"/>
            <w:hideMark/>
          </w:tcPr>
          <w:p w14:paraId="0A4B959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Fiscalía MOP</w:t>
            </w:r>
          </w:p>
        </w:tc>
        <w:tc>
          <w:tcPr>
            <w:tcW w:w="1667" w:type="pct"/>
            <w:shd w:val="clear" w:color="auto" w:fill="auto"/>
            <w:noWrap/>
            <w:vAlign w:val="center"/>
            <w:hideMark/>
          </w:tcPr>
          <w:p w14:paraId="10B7280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Las Cabras</w:t>
            </w:r>
          </w:p>
        </w:tc>
        <w:tc>
          <w:tcPr>
            <w:tcW w:w="1667" w:type="pct"/>
            <w:shd w:val="clear" w:color="auto" w:fill="auto"/>
            <w:noWrap/>
            <w:vAlign w:val="center"/>
            <w:hideMark/>
          </w:tcPr>
          <w:p w14:paraId="5D87BB1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Coquimbo</w:t>
            </w:r>
          </w:p>
        </w:tc>
      </w:tr>
      <w:tr w:rsidR="00525997" w:rsidRPr="00525997" w14:paraId="6A74BDED" w14:textId="77777777" w:rsidTr="00D93ABF">
        <w:trPr>
          <w:trHeight w:val="285"/>
        </w:trPr>
        <w:tc>
          <w:tcPr>
            <w:tcW w:w="1666" w:type="pct"/>
            <w:shd w:val="clear" w:color="auto" w:fill="auto"/>
            <w:noWrap/>
            <w:vAlign w:val="center"/>
            <w:hideMark/>
          </w:tcPr>
          <w:p w14:paraId="206E21D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Fiscalía Nacional Económica (FNE)</w:t>
            </w:r>
          </w:p>
        </w:tc>
        <w:tc>
          <w:tcPr>
            <w:tcW w:w="1667" w:type="pct"/>
            <w:shd w:val="clear" w:color="auto" w:fill="auto"/>
            <w:noWrap/>
            <w:vAlign w:val="center"/>
            <w:hideMark/>
          </w:tcPr>
          <w:p w14:paraId="3C15C32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Lautaro</w:t>
            </w:r>
          </w:p>
        </w:tc>
        <w:tc>
          <w:tcPr>
            <w:tcW w:w="1667" w:type="pct"/>
            <w:shd w:val="clear" w:color="auto" w:fill="auto"/>
            <w:noWrap/>
            <w:vAlign w:val="center"/>
            <w:hideMark/>
          </w:tcPr>
          <w:p w14:paraId="29EC548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Iquique</w:t>
            </w:r>
          </w:p>
        </w:tc>
      </w:tr>
      <w:tr w:rsidR="00525997" w:rsidRPr="00525997" w14:paraId="0BB1516D" w14:textId="77777777" w:rsidTr="00D93ABF">
        <w:trPr>
          <w:trHeight w:val="285"/>
        </w:trPr>
        <w:tc>
          <w:tcPr>
            <w:tcW w:w="1666" w:type="pct"/>
            <w:shd w:val="clear" w:color="auto" w:fill="auto"/>
            <w:noWrap/>
            <w:vAlign w:val="center"/>
            <w:hideMark/>
          </w:tcPr>
          <w:p w14:paraId="1BA70DF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Fondo Nacional de Salud (FONASA)</w:t>
            </w:r>
          </w:p>
        </w:tc>
        <w:tc>
          <w:tcPr>
            <w:tcW w:w="1667" w:type="pct"/>
            <w:shd w:val="clear" w:color="auto" w:fill="auto"/>
            <w:noWrap/>
            <w:vAlign w:val="center"/>
            <w:hideMark/>
          </w:tcPr>
          <w:p w14:paraId="72D02AB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Lebu</w:t>
            </w:r>
          </w:p>
        </w:tc>
        <w:tc>
          <w:tcPr>
            <w:tcW w:w="1667" w:type="pct"/>
            <w:shd w:val="clear" w:color="auto" w:fill="auto"/>
            <w:noWrap/>
            <w:vAlign w:val="center"/>
            <w:hideMark/>
          </w:tcPr>
          <w:p w14:paraId="3703110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Magallanes</w:t>
            </w:r>
          </w:p>
        </w:tc>
      </w:tr>
      <w:tr w:rsidR="00525997" w:rsidRPr="00525997" w14:paraId="282A253C" w14:textId="77777777" w:rsidTr="00D93ABF">
        <w:trPr>
          <w:trHeight w:val="285"/>
        </w:trPr>
        <w:tc>
          <w:tcPr>
            <w:tcW w:w="1666" w:type="pct"/>
            <w:shd w:val="clear" w:color="auto" w:fill="auto"/>
            <w:noWrap/>
            <w:vAlign w:val="center"/>
            <w:hideMark/>
          </w:tcPr>
          <w:p w14:paraId="2C8D7D3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Fondo de Solidaridad e Inversión Social (FOSIS)</w:t>
            </w:r>
          </w:p>
        </w:tc>
        <w:tc>
          <w:tcPr>
            <w:tcW w:w="1667" w:type="pct"/>
            <w:shd w:val="clear" w:color="auto" w:fill="auto"/>
            <w:noWrap/>
            <w:vAlign w:val="center"/>
            <w:hideMark/>
          </w:tcPr>
          <w:p w14:paraId="4B089C4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Limache</w:t>
            </w:r>
          </w:p>
        </w:tc>
        <w:tc>
          <w:tcPr>
            <w:tcW w:w="1667" w:type="pct"/>
            <w:shd w:val="clear" w:color="auto" w:fill="auto"/>
            <w:noWrap/>
            <w:vAlign w:val="center"/>
            <w:hideMark/>
          </w:tcPr>
          <w:p w14:paraId="2460946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Maule</w:t>
            </w:r>
          </w:p>
        </w:tc>
      </w:tr>
      <w:tr w:rsidR="00525997" w:rsidRPr="00525997" w14:paraId="184EC59C" w14:textId="77777777" w:rsidTr="00D93ABF">
        <w:trPr>
          <w:trHeight w:val="285"/>
        </w:trPr>
        <w:tc>
          <w:tcPr>
            <w:tcW w:w="1666" w:type="pct"/>
            <w:shd w:val="clear" w:color="auto" w:fill="auto"/>
            <w:noWrap/>
            <w:vAlign w:val="center"/>
            <w:hideMark/>
          </w:tcPr>
          <w:p w14:paraId="73E3454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Fuerza Aérea de Chile (Incluye al Servicio Aerofotogramétrico)</w:t>
            </w:r>
          </w:p>
        </w:tc>
        <w:tc>
          <w:tcPr>
            <w:tcW w:w="1667" w:type="pct"/>
            <w:shd w:val="clear" w:color="auto" w:fill="auto"/>
            <w:noWrap/>
            <w:vAlign w:val="center"/>
            <w:hideMark/>
          </w:tcPr>
          <w:p w14:paraId="70E50CB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Lo Espejo</w:t>
            </w:r>
          </w:p>
        </w:tc>
        <w:tc>
          <w:tcPr>
            <w:tcW w:w="1667" w:type="pct"/>
            <w:shd w:val="clear" w:color="auto" w:fill="auto"/>
            <w:noWrap/>
            <w:vAlign w:val="center"/>
            <w:hideMark/>
          </w:tcPr>
          <w:p w14:paraId="1E254ED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Metropolitano Central</w:t>
            </w:r>
          </w:p>
        </w:tc>
      </w:tr>
      <w:tr w:rsidR="00525997" w:rsidRPr="00525997" w14:paraId="08C52484" w14:textId="77777777" w:rsidTr="00D93ABF">
        <w:trPr>
          <w:trHeight w:val="285"/>
        </w:trPr>
        <w:tc>
          <w:tcPr>
            <w:tcW w:w="1666" w:type="pct"/>
            <w:shd w:val="clear" w:color="auto" w:fill="auto"/>
            <w:noWrap/>
            <w:vAlign w:val="center"/>
            <w:hideMark/>
          </w:tcPr>
          <w:p w14:paraId="20FF9EE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Fundación Artesanías de Chile</w:t>
            </w:r>
          </w:p>
        </w:tc>
        <w:tc>
          <w:tcPr>
            <w:tcW w:w="1667" w:type="pct"/>
            <w:shd w:val="clear" w:color="auto" w:fill="auto"/>
            <w:noWrap/>
            <w:vAlign w:val="center"/>
            <w:hideMark/>
          </w:tcPr>
          <w:p w14:paraId="0980DF3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Lolol</w:t>
            </w:r>
          </w:p>
        </w:tc>
        <w:tc>
          <w:tcPr>
            <w:tcW w:w="1667" w:type="pct"/>
            <w:shd w:val="clear" w:color="auto" w:fill="auto"/>
            <w:noWrap/>
            <w:vAlign w:val="center"/>
            <w:hideMark/>
          </w:tcPr>
          <w:p w14:paraId="2FFFF0C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Metropolitano Norte</w:t>
            </w:r>
          </w:p>
        </w:tc>
      </w:tr>
      <w:tr w:rsidR="00525997" w:rsidRPr="00525997" w14:paraId="45CA62E8" w14:textId="77777777" w:rsidTr="00D93ABF">
        <w:trPr>
          <w:trHeight w:val="285"/>
        </w:trPr>
        <w:tc>
          <w:tcPr>
            <w:tcW w:w="1666" w:type="pct"/>
            <w:shd w:val="clear" w:color="auto" w:fill="auto"/>
            <w:noWrap/>
            <w:vAlign w:val="center"/>
            <w:hideMark/>
          </w:tcPr>
          <w:p w14:paraId="0E16991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Fundación Cultural Providencia</w:t>
            </w:r>
          </w:p>
        </w:tc>
        <w:tc>
          <w:tcPr>
            <w:tcW w:w="1667" w:type="pct"/>
            <w:shd w:val="clear" w:color="auto" w:fill="auto"/>
            <w:noWrap/>
            <w:vAlign w:val="center"/>
            <w:hideMark/>
          </w:tcPr>
          <w:p w14:paraId="13FC0FF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Lonquimay</w:t>
            </w:r>
          </w:p>
        </w:tc>
        <w:tc>
          <w:tcPr>
            <w:tcW w:w="1667" w:type="pct"/>
            <w:shd w:val="clear" w:color="auto" w:fill="auto"/>
            <w:noWrap/>
            <w:vAlign w:val="center"/>
            <w:hideMark/>
          </w:tcPr>
          <w:p w14:paraId="47FCBC2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Metropolitano Occidente</w:t>
            </w:r>
          </w:p>
        </w:tc>
      </w:tr>
      <w:tr w:rsidR="00525997" w:rsidRPr="00525997" w14:paraId="1FF314E6" w14:textId="77777777" w:rsidTr="00D93ABF">
        <w:trPr>
          <w:trHeight w:val="285"/>
        </w:trPr>
        <w:tc>
          <w:tcPr>
            <w:tcW w:w="1666" w:type="pct"/>
            <w:shd w:val="clear" w:color="auto" w:fill="auto"/>
            <w:noWrap/>
            <w:vAlign w:val="center"/>
            <w:hideMark/>
          </w:tcPr>
          <w:p w14:paraId="0041301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Fundación Tiempos Nuevos (MIM)</w:t>
            </w:r>
          </w:p>
        </w:tc>
        <w:tc>
          <w:tcPr>
            <w:tcW w:w="1667" w:type="pct"/>
            <w:shd w:val="clear" w:color="auto" w:fill="auto"/>
            <w:noWrap/>
            <w:vAlign w:val="center"/>
            <w:hideMark/>
          </w:tcPr>
          <w:p w14:paraId="5FDF3CC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Los Alamos</w:t>
            </w:r>
          </w:p>
        </w:tc>
        <w:tc>
          <w:tcPr>
            <w:tcW w:w="1667" w:type="pct"/>
            <w:shd w:val="clear" w:color="auto" w:fill="auto"/>
            <w:noWrap/>
            <w:vAlign w:val="center"/>
            <w:hideMark/>
          </w:tcPr>
          <w:p w14:paraId="122B3DE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Metropolitano Sur</w:t>
            </w:r>
          </w:p>
        </w:tc>
      </w:tr>
      <w:tr w:rsidR="00525997" w:rsidRPr="00525997" w14:paraId="1F2F992D" w14:textId="77777777" w:rsidTr="00D93ABF">
        <w:trPr>
          <w:trHeight w:val="285"/>
        </w:trPr>
        <w:tc>
          <w:tcPr>
            <w:tcW w:w="1666" w:type="pct"/>
            <w:shd w:val="clear" w:color="auto" w:fill="auto"/>
            <w:noWrap/>
            <w:vAlign w:val="center"/>
            <w:hideMark/>
          </w:tcPr>
          <w:p w14:paraId="4B757BB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Gobierno Regional Metropolitano de Santiago  (GORE Metropolitano)</w:t>
            </w:r>
          </w:p>
        </w:tc>
        <w:tc>
          <w:tcPr>
            <w:tcW w:w="1667" w:type="pct"/>
            <w:shd w:val="clear" w:color="auto" w:fill="auto"/>
            <w:noWrap/>
            <w:vAlign w:val="center"/>
            <w:hideMark/>
          </w:tcPr>
          <w:p w14:paraId="751721B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Los Vilos</w:t>
            </w:r>
          </w:p>
        </w:tc>
        <w:tc>
          <w:tcPr>
            <w:tcW w:w="1667" w:type="pct"/>
            <w:shd w:val="clear" w:color="auto" w:fill="auto"/>
            <w:noWrap/>
            <w:vAlign w:val="center"/>
            <w:hideMark/>
          </w:tcPr>
          <w:p w14:paraId="137589A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OHiggins</w:t>
            </w:r>
          </w:p>
        </w:tc>
      </w:tr>
      <w:tr w:rsidR="00525997" w:rsidRPr="00525997" w14:paraId="2E70A571" w14:textId="77777777" w:rsidTr="00D93ABF">
        <w:trPr>
          <w:trHeight w:val="285"/>
        </w:trPr>
        <w:tc>
          <w:tcPr>
            <w:tcW w:w="1666" w:type="pct"/>
            <w:shd w:val="clear" w:color="auto" w:fill="auto"/>
            <w:noWrap/>
            <w:vAlign w:val="center"/>
            <w:hideMark/>
          </w:tcPr>
          <w:p w14:paraId="0014195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Gobierno Regional de Arica y Parinacota</w:t>
            </w:r>
          </w:p>
        </w:tc>
        <w:tc>
          <w:tcPr>
            <w:tcW w:w="1667" w:type="pct"/>
            <w:shd w:val="clear" w:color="auto" w:fill="auto"/>
            <w:noWrap/>
            <w:vAlign w:val="center"/>
            <w:hideMark/>
          </w:tcPr>
          <w:p w14:paraId="1E1C9E6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Lumaco</w:t>
            </w:r>
          </w:p>
        </w:tc>
        <w:tc>
          <w:tcPr>
            <w:tcW w:w="1667" w:type="pct"/>
            <w:shd w:val="clear" w:color="auto" w:fill="auto"/>
            <w:noWrap/>
            <w:vAlign w:val="center"/>
            <w:hideMark/>
          </w:tcPr>
          <w:p w14:paraId="4AF4DA8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Osorno</w:t>
            </w:r>
          </w:p>
        </w:tc>
      </w:tr>
      <w:tr w:rsidR="00525997" w:rsidRPr="00525997" w14:paraId="60A8CEE0" w14:textId="77777777" w:rsidTr="00D93ABF">
        <w:trPr>
          <w:trHeight w:val="285"/>
        </w:trPr>
        <w:tc>
          <w:tcPr>
            <w:tcW w:w="1666" w:type="pct"/>
            <w:shd w:val="clear" w:color="auto" w:fill="auto"/>
            <w:noWrap/>
            <w:vAlign w:val="center"/>
            <w:hideMark/>
          </w:tcPr>
          <w:p w14:paraId="3287BA9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Gobierno Regional de Atacama</w:t>
            </w:r>
          </w:p>
        </w:tc>
        <w:tc>
          <w:tcPr>
            <w:tcW w:w="1667" w:type="pct"/>
            <w:shd w:val="clear" w:color="auto" w:fill="auto"/>
            <w:noWrap/>
            <w:vAlign w:val="center"/>
            <w:hideMark/>
          </w:tcPr>
          <w:p w14:paraId="1C0D105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Macul</w:t>
            </w:r>
          </w:p>
        </w:tc>
        <w:tc>
          <w:tcPr>
            <w:tcW w:w="1667" w:type="pct"/>
            <w:shd w:val="clear" w:color="auto" w:fill="auto"/>
            <w:noWrap/>
            <w:vAlign w:val="center"/>
            <w:hideMark/>
          </w:tcPr>
          <w:p w14:paraId="3C388DE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Talcahuano</w:t>
            </w:r>
          </w:p>
        </w:tc>
      </w:tr>
      <w:tr w:rsidR="00525997" w:rsidRPr="00525997" w14:paraId="7AFCDD6A" w14:textId="77777777" w:rsidTr="00D93ABF">
        <w:trPr>
          <w:trHeight w:val="285"/>
        </w:trPr>
        <w:tc>
          <w:tcPr>
            <w:tcW w:w="1666" w:type="pct"/>
            <w:shd w:val="clear" w:color="auto" w:fill="auto"/>
            <w:noWrap/>
            <w:vAlign w:val="center"/>
            <w:hideMark/>
          </w:tcPr>
          <w:p w14:paraId="4715602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Gobierno Regional de Aysén (GORE Aysén)</w:t>
            </w:r>
          </w:p>
        </w:tc>
        <w:tc>
          <w:tcPr>
            <w:tcW w:w="1667" w:type="pct"/>
            <w:shd w:val="clear" w:color="auto" w:fill="auto"/>
            <w:noWrap/>
            <w:vAlign w:val="center"/>
            <w:hideMark/>
          </w:tcPr>
          <w:p w14:paraId="1A16D73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Maipú</w:t>
            </w:r>
          </w:p>
        </w:tc>
        <w:tc>
          <w:tcPr>
            <w:tcW w:w="1667" w:type="pct"/>
            <w:shd w:val="clear" w:color="auto" w:fill="auto"/>
            <w:noWrap/>
            <w:vAlign w:val="center"/>
            <w:hideMark/>
          </w:tcPr>
          <w:p w14:paraId="794C30E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Valdivia</w:t>
            </w:r>
          </w:p>
        </w:tc>
      </w:tr>
      <w:tr w:rsidR="00525997" w:rsidRPr="00525997" w14:paraId="322B3341" w14:textId="77777777" w:rsidTr="00D93ABF">
        <w:trPr>
          <w:trHeight w:val="285"/>
        </w:trPr>
        <w:tc>
          <w:tcPr>
            <w:tcW w:w="1666" w:type="pct"/>
            <w:shd w:val="clear" w:color="auto" w:fill="auto"/>
            <w:noWrap/>
            <w:vAlign w:val="center"/>
            <w:hideMark/>
          </w:tcPr>
          <w:p w14:paraId="51C7211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Gobierno Regional de Coquimbo</w:t>
            </w:r>
          </w:p>
        </w:tc>
        <w:tc>
          <w:tcPr>
            <w:tcW w:w="1667" w:type="pct"/>
            <w:shd w:val="clear" w:color="auto" w:fill="auto"/>
            <w:noWrap/>
            <w:vAlign w:val="center"/>
            <w:hideMark/>
          </w:tcPr>
          <w:p w14:paraId="5F4C893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Mariquina</w:t>
            </w:r>
          </w:p>
        </w:tc>
        <w:tc>
          <w:tcPr>
            <w:tcW w:w="1667" w:type="pct"/>
            <w:shd w:val="clear" w:color="auto" w:fill="auto"/>
            <w:noWrap/>
            <w:vAlign w:val="center"/>
            <w:hideMark/>
          </w:tcPr>
          <w:p w14:paraId="1639602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Valparaíso  San Antonio</w:t>
            </w:r>
          </w:p>
        </w:tc>
      </w:tr>
      <w:tr w:rsidR="00525997" w:rsidRPr="00525997" w14:paraId="5F26C268" w14:textId="77777777" w:rsidTr="00D93ABF">
        <w:trPr>
          <w:trHeight w:val="285"/>
        </w:trPr>
        <w:tc>
          <w:tcPr>
            <w:tcW w:w="1666" w:type="pct"/>
            <w:shd w:val="clear" w:color="auto" w:fill="auto"/>
            <w:noWrap/>
            <w:vAlign w:val="center"/>
            <w:hideMark/>
          </w:tcPr>
          <w:p w14:paraId="3E5A121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Gobierno Regional de Magallanes y de la Antártica Chilena (GORE Magallanes)</w:t>
            </w:r>
          </w:p>
        </w:tc>
        <w:tc>
          <w:tcPr>
            <w:tcW w:w="1667" w:type="pct"/>
            <w:shd w:val="clear" w:color="auto" w:fill="auto"/>
            <w:noWrap/>
            <w:vAlign w:val="center"/>
            <w:hideMark/>
          </w:tcPr>
          <w:p w14:paraId="2074CF2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María Pinto</w:t>
            </w:r>
          </w:p>
        </w:tc>
        <w:tc>
          <w:tcPr>
            <w:tcW w:w="1667" w:type="pct"/>
            <w:shd w:val="clear" w:color="auto" w:fill="auto"/>
            <w:noWrap/>
            <w:vAlign w:val="center"/>
            <w:hideMark/>
          </w:tcPr>
          <w:p w14:paraId="3C3BD9F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Viña del Mar  Quillota</w:t>
            </w:r>
          </w:p>
        </w:tc>
      </w:tr>
      <w:tr w:rsidR="00525997" w:rsidRPr="00525997" w14:paraId="33A2E47B" w14:textId="77777777" w:rsidTr="00D93ABF">
        <w:trPr>
          <w:trHeight w:val="285"/>
        </w:trPr>
        <w:tc>
          <w:tcPr>
            <w:tcW w:w="1666" w:type="pct"/>
            <w:shd w:val="clear" w:color="auto" w:fill="auto"/>
            <w:noWrap/>
            <w:vAlign w:val="center"/>
            <w:hideMark/>
          </w:tcPr>
          <w:p w14:paraId="6CFD078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Gobierno Regional de OHiggins (Gore OHiggins)</w:t>
            </w:r>
          </w:p>
        </w:tc>
        <w:tc>
          <w:tcPr>
            <w:tcW w:w="1667" w:type="pct"/>
            <w:shd w:val="clear" w:color="auto" w:fill="auto"/>
            <w:noWrap/>
            <w:vAlign w:val="center"/>
            <w:hideMark/>
          </w:tcPr>
          <w:p w14:paraId="421636D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Mejillones</w:t>
            </w:r>
          </w:p>
        </w:tc>
        <w:tc>
          <w:tcPr>
            <w:tcW w:w="1667" w:type="pct"/>
            <w:shd w:val="clear" w:color="auto" w:fill="auto"/>
            <w:noWrap/>
            <w:vAlign w:val="center"/>
            <w:hideMark/>
          </w:tcPr>
          <w:p w14:paraId="6942682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del Reloncaví</w:t>
            </w:r>
          </w:p>
        </w:tc>
      </w:tr>
      <w:tr w:rsidR="00525997" w:rsidRPr="00525997" w14:paraId="631C2FAD" w14:textId="77777777" w:rsidTr="00D93ABF">
        <w:trPr>
          <w:trHeight w:val="285"/>
        </w:trPr>
        <w:tc>
          <w:tcPr>
            <w:tcW w:w="1666" w:type="pct"/>
            <w:shd w:val="clear" w:color="auto" w:fill="auto"/>
            <w:noWrap/>
            <w:vAlign w:val="center"/>
            <w:hideMark/>
          </w:tcPr>
          <w:p w14:paraId="0B2418A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Gobierno Regional de Tarapacá</w:t>
            </w:r>
          </w:p>
        </w:tc>
        <w:tc>
          <w:tcPr>
            <w:tcW w:w="1667" w:type="pct"/>
            <w:shd w:val="clear" w:color="auto" w:fill="auto"/>
            <w:noWrap/>
            <w:vAlign w:val="center"/>
            <w:hideMark/>
          </w:tcPr>
          <w:p w14:paraId="02D1991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Mostazal</w:t>
            </w:r>
          </w:p>
        </w:tc>
        <w:tc>
          <w:tcPr>
            <w:tcW w:w="1667" w:type="pct"/>
            <w:shd w:val="clear" w:color="auto" w:fill="auto"/>
            <w:noWrap/>
            <w:vAlign w:val="center"/>
            <w:hideMark/>
          </w:tcPr>
          <w:p w14:paraId="3DEA5DC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Subsecretaria de Derechos Humanos</w:t>
            </w:r>
          </w:p>
        </w:tc>
      </w:tr>
      <w:tr w:rsidR="00525997" w:rsidRPr="00525997" w14:paraId="5708ECA5" w14:textId="77777777" w:rsidTr="00D93ABF">
        <w:trPr>
          <w:trHeight w:val="285"/>
        </w:trPr>
        <w:tc>
          <w:tcPr>
            <w:tcW w:w="1666" w:type="pct"/>
            <w:shd w:val="clear" w:color="auto" w:fill="auto"/>
            <w:noWrap/>
            <w:vAlign w:val="center"/>
            <w:hideMark/>
          </w:tcPr>
          <w:p w14:paraId="4B5DD9E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Gobierno Regional de Valparaíso  ( GORE Valparaíso)</w:t>
            </w:r>
          </w:p>
        </w:tc>
        <w:tc>
          <w:tcPr>
            <w:tcW w:w="1667" w:type="pct"/>
            <w:shd w:val="clear" w:color="auto" w:fill="auto"/>
            <w:noWrap/>
            <w:vAlign w:val="center"/>
            <w:hideMark/>
          </w:tcPr>
          <w:p w14:paraId="6A7DA63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Nacimiento</w:t>
            </w:r>
          </w:p>
        </w:tc>
        <w:tc>
          <w:tcPr>
            <w:tcW w:w="1667" w:type="pct"/>
            <w:shd w:val="clear" w:color="auto" w:fill="auto"/>
            <w:noWrap/>
            <w:vAlign w:val="center"/>
            <w:hideMark/>
          </w:tcPr>
          <w:p w14:paraId="715EA5B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Subsecretaria de Evaluación Social</w:t>
            </w:r>
          </w:p>
        </w:tc>
      </w:tr>
      <w:tr w:rsidR="00525997" w:rsidRPr="00525997" w14:paraId="6B4BAFD0" w14:textId="77777777" w:rsidTr="00D93ABF">
        <w:trPr>
          <w:trHeight w:val="285"/>
        </w:trPr>
        <w:tc>
          <w:tcPr>
            <w:tcW w:w="1666" w:type="pct"/>
            <w:shd w:val="clear" w:color="auto" w:fill="auto"/>
            <w:noWrap/>
            <w:vAlign w:val="center"/>
            <w:hideMark/>
          </w:tcPr>
          <w:p w14:paraId="0C6B5D9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Gobierno Regional de Ñuble</w:t>
            </w:r>
          </w:p>
        </w:tc>
        <w:tc>
          <w:tcPr>
            <w:tcW w:w="1667" w:type="pct"/>
            <w:shd w:val="clear" w:color="auto" w:fill="auto"/>
            <w:noWrap/>
            <w:vAlign w:val="center"/>
            <w:hideMark/>
          </w:tcPr>
          <w:p w14:paraId="0DF1658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Navidad</w:t>
            </w:r>
          </w:p>
        </w:tc>
        <w:tc>
          <w:tcPr>
            <w:tcW w:w="1667" w:type="pct"/>
            <w:shd w:val="clear" w:color="auto" w:fill="auto"/>
            <w:noWrap/>
            <w:vAlign w:val="center"/>
            <w:hideMark/>
          </w:tcPr>
          <w:p w14:paraId="00D0F4C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General de Gobierno (SEGEGOB)</w:t>
            </w:r>
          </w:p>
        </w:tc>
      </w:tr>
      <w:tr w:rsidR="00525997" w:rsidRPr="00525997" w14:paraId="2042D7B8" w14:textId="77777777" w:rsidTr="00D93ABF">
        <w:trPr>
          <w:trHeight w:val="285"/>
        </w:trPr>
        <w:tc>
          <w:tcPr>
            <w:tcW w:w="1666" w:type="pct"/>
            <w:shd w:val="clear" w:color="auto" w:fill="auto"/>
            <w:noWrap/>
            <w:vAlign w:val="center"/>
            <w:hideMark/>
          </w:tcPr>
          <w:p w14:paraId="51A4B4E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Gobierno Regional del Bío Bío (Gore Bío Bío)</w:t>
            </w:r>
          </w:p>
        </w:tc>
        <w:tc>
          <w:tcPr>
            <w:tcW w:w="1667" w:type="pct"/>
            <w:shd w:val="clear" w:color="auto" w:fill="auto"/>
            <w:noWrap/>
            <w:vAlign w:val="center"/>
            <w:hideMark/>
          </w:tcPr>
          <w:p w14:paraId="36BBD39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Ollague</w:t>
            </w:r>
          </w:p>
        </w:tc>
        <w:tc>
          <w:tcPr>
            <w:tcW w:w="1667" w:type="pct"/>
            <w:shd w:val="clear" w:color="auto" w:fill="auto"/>
            <w:noWrap/>
            <w:vAlign w:val="center"/>
            <w:hideMark/>
          </w:tcPr>
          <w:p w14:paraId="5EAFFB2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General de La Presidencia (SEGPRES)</w:t>
            </w:r>
          </w:p>
        </w:tc>
      </w:tr>
      <w:tr w:rsidR="00525997" w:rsidRPr="00525997" w14:paraId="7ACD7D92" w14:textId="77777777" w:rsidTr="00D93ABF">
        <w:trPr>
          <w:trHeight w:val="285"/>
        </w:trPr>
        <w:tc>
          <w:tcPr>
            <w:tcW w:w="1666" w:type="pct"/>
            <w:shd w:val="clear" w:color="auto" w:fill="auto"/>
            <w:noWrap/>
            <w:vAlign w:val="center"/>
            <w:hideMark/>
          </w:tcPr>
          <w:p w14:paraId="3F5A6B6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lastRenderedPageBreak/>
              <w:t>Gobierno Regional del Maule (Gore Maule)</w:t>
            </w:r>
          </w:p>
        </w:tc>
        <w:tc>
          <w:tcPr>
            <w:tcW w:w="1667" w:type="pct"/>
            <w:shd w:val="clear" w:color="auto" w:fill="auto"/>
            <w:noWrap/>
            <w:vAlign w:val="center"/>
            <w:hideMark/>
          </w:tcPr>
          <w:p w14:paraId="0AD8670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Osorno</w:t>
            </w:r>
          </w:p>
        </w:tc>
        <w:tc>
          <w:tcPr>
            <w:tcW w:w="1667" w:type="pct"/>
            <w:shd w:val="clear" w:color="auto" w:fill="auto"/>
            <w:noWrap/>
            <w:vAlign w:val="center"/>
            <w:hideMark/>
          </w:tcPr>
          <w:p w14:paraId="2AF4577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Bienes Nacionales</w:t>
            </w:r>
          </w:p>
        </w:tc>
      </w:tr>
      <w:tr w:rsidR="00525997" w:rsidRPr="00525997" w14:paraId="2D337B89" w14:textId="77777777" w:rsidTr="00D93ABF">
        <w:trPr>
          <w:trHeight w:val="285"/>
        </w:trPr>
        <w:tc>
          <w:tcPr>
            <w:tcW w:w="1666" w:type="pct"/>
            <w:shd w:val="clear" w:color="auto" w:fill="auto"/>
            <w:noWrap/>
            <w:vAlign w:val="center"/>
            <w:hideMark/>
          </w:tcPr>
          <w:p w14:paraId="3857537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Base de Valdivia</w:t>
            </w:r>
          </w:p>
        </w:tc>
        <w:tc>
          <w:tcPr>
            <w:tcW w:w="1667" w:type="pct"/>
            <w:shd w:val="clear" w:color="auto" w:fill="auto"/>
            <w:noWrap/>
            <w:vAlign w:val="center"/>
            <w:hideMark/>
          </w:tcPr>
          <w:p w14:paraId="09298E7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Ovalle</w:t>
            </w:r>
          </w:p>
        </w:tc>
        <w:tc>
          <w:tcPr>
            <w:tcW w:w="1667" w:type="pct"/>
            <w:shd w:val="clear" w:color="auto" w:fill="auto"/>
            <w:noWrap/>
            <w:vAlign w:val="center"/>
            <w:hideMark/>
          </w:tcPr>
          <w:p w14:paraId="1A4A3DD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Ciencia Tecnología Conocimiento e Innovación</w:t>
            </w:r>
          </w:p>
        </w:tc>
      </w:tr>
      <w:tr w:rsidR="00525997" w:rsidRPr="00525997" w14:paraId="7CB3FC57" w14:textId="77777777" w:rsidTr="00D93ABF">
        <w:trPr>
          <w:trHeight w:val="285"/>
        </w:trPr>
        <w:tc>
          <w:tcPr>
            <w:tcW w:w="1666" w:type="pct"/>
            <w:shd w:val="clear" w:color="auto" w:fill="auto"/>
            <w:noWrap/>
            <w:vAlign w:val="center"/>
            <w:hideMark/>
          </w:tcPr>
          <w:p w14:paraId="2B16F81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Carlos Van Buren</w:t>
            </w:r>
          </w:p>
        </w:tc>
        <w:tc>
          <w:tcPr>
            <w:tcW w:w="1667" w:type="pct"/>
            <w:shd w:val="clear" w:color="auto" w:fill="auto"/>
            <w:noWrap/>
            <w:vAlign w:val="center"/>
            <w:hideMark/>
          </w:tcPr>
          <w:p w14:paraId="2B390CA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Padre Hurtado</w:t>
            </w:r>
          </w:p>
        </w:tc>
        <w:tc>
          <w:tcPr>
            <w:tcW w:w="1667" w:type="pct"/>
            <w:shd w:val="clear" w:color="auto" w:fill="auto"/>
            <w:noWrap/>
            <w:vAlign w:val="center"/>
            <w:hideMark/>
          </w:tcPr>
          <w:p w14:paraId="46A6811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Defensa</w:t>
            </w:r>
          </w:p>
        </w:tc>
      </w:tr>
      <w:tr w:rsidR="00525997" w:rsidRPr="00525997" w14:paraId="69EECC58" w14:textId="77777777" w:rsidTr="00D93ABF">
        <w:trPr>
          <w:trHeight w:val="285"/>
        </w:trPr>
        <w:tc>
          <w:tcPr>
            <w:tcW w:w="1666" w:type="pct"/>
            <w:shd w:val="clear" w:color="auto" w:fill="auto"/>
            <w:noWrap/>
            <w:vAlign w:val="center"/>
            <w:hideMark/>
          </w:tcPr>
          <w:p w14:paraId="1FE4886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Claudio Vicuña de San Antonio</w:t>
            </w:r>
          </w:p>
        </w:tc>
        <w:tc>
          <w:tcPr>
            <w:tcW w:w="1667" w:type="pct"/>
            <w:shd w:val="clear" w:color="auto" w:fill="auto"/>
            <w:noWrap/>
            <w:vAlign w:val="center"/>
            <w:hideMark/>
          </w:tcPr>
          <w:p w14:paraId="1D516F0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Paihuano</w:t>
            </w:r>
          </w:p>
        </w:tc>
        <w:tc>
          <w:tcPr>
            <w:tcW w:w="1667" w:type="pct"/>
            <w:shd w:val="clear" w:color="auto" w:fill="auto"/>
            <w:noWrap/>
            <w:vAlign w:val="center"/>
            <w:hideMark/>
          </w:tcPr>
          <w:p w14:paraId="581CF4F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Desarrollo Regional (SUBDERE)</w:t>
            </w:r>
          </w:p>
        </w:tc>
      </w:tr>
      <w:tr w:rsidR="00525997" w:rsidRPr="00525997" w14:paraId="14756F27" w14:textId="77777777" w:rsidTr="00D93ABF">
        <w:trPr>
          <w:trHeight w:val="285"/>
        </w:trPr>
        <w:tc>
          <w:tcPr>
            <w:tcW w:w="1666" w:type="pct"/>
            <w:shd w:val="clear" w:color="auto" w:fill="auto"/>
            <w:noWrap/>
            <w:vAlign w:val="center"/>
            <w:hideMark/>
          </w:tcPr>
          <w:p w14:paraId="09224EA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Clínico Magallanes Dr Lautaro Navarro Aravia</w:t>
            </w:r>
          </w:p>
        </w:tc>
        <w:tc>
          <w:tcPr>
            <w:tcW w:w="1667" w:type="pct"/>
            <w:shd w:val="clear" w:color="auto" w:fill="auto"/>
            <w:noWrap/>
            <w:vAlign w:val="center"/>
            <w:hideMark/>
          </w:tcPr>
          <w:p w14:paraId="042FE16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Paillaco</w:t>
            </w:r>
          </w:p>
        </w:tc>
        <w:tc>
          <w:tcPr>
            <w:tcW w:w="1667" w:type="pct"/>
            <w:shd w:val="clear" w:color="auto" w:fill="auto"/>
            <w:noWrap/>
            <w:vAlign w:val="center"/>
            <w:hideMark/>
          </w:tcPr>
          <w:p w14:paraId="3BE67DD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Economía (MINECON)</w:t>
            </w:r>
          </w:p>
        </w:tc>
      </w:tr>
      <w:tr w:rsidR="00525997" w:rsidRPr="00525997" w14:paraId="7E4A2B58" w14:textId="77777777" w:rsidTr="00D93ABF">
        <w:trPr>
          <w:trHeight w:val="285"/>
        </w:trPr>
        <w:tc>
          <w:tcPr>
            <w:tcW w:w="1666" w:type="pct"/>
            <w:shd w:val="clear" w:color="auto" w:fill="auto"/>
            <w:noWrap/>
            <w:vAlign w:val="center"/>
            <w:hideMark/>
          </w:tcPr>
          <w:p w14:paraId="7835F5C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Dr. Augusto Riffart de Castro</w:t>
            </w:r>
          </w:p>
        </w:tc>
        <w:tc>
          <w:tcPr>
            <w:tcW w:w="1667" w:type="pct"/>
            <w:shd w:val="clear" w:color="auto" w:fill="auto"/>
            <w:noWrap/>
            <w:vAlign w:val="center"/>
            <w:hideMark/>
          </w:tcPr>
          <w:p w14:paraId="492369A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Palmilla</w:t>
            </w:r>
          </w:p>
        </w:tc>
        <w:tc>
          <w:tcPr>
            <w:tcW w:w="1667" w:type="pct"/>
            <w:shd w:val="clear" w:color="auto" w:fill="auto"/>
            <w:noWrap/>
            <w:vAlign w:val="center"/>
            <w:hideMark/>
          </w:tcPr>
          <w:p w14:paraId="6E98FDB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Educación (MINEDUC)</w:t>
            </w:r>
          </w:p>
        </w:tc>
      </w:tr>
      <w:tr w:rsidR="00525997" w:rsidRPr="00525997" w14:paraId="6CC44240" w14:textId="77777777" w:rsidTr="00D93ABF">
        <w:trPr>
          <w:trHeight w:val="285"/>
        </w:trPr>
        <w:tc>
          <w:tcPr>
            <w:tcW w:w="1666" w:type="pct"/>
            <w:shd w:val="clear" w:color="auto" w:fill="auto"/>
            <w:noWrap/>
            <w:vAlign w:val="center"/>
            <w:hideMark/>
          </w:tcPr>
          <w:p w14:paraId="7E6DD57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Dr. Hernán Henríquez Aravena de Temuco</w:t>
            </w:r>
          </w:p>
        </w:tc>
        <w:tc>
          <w:tcPr>
            <w:tcW w:w="1667" w:type="pct"/>
            <w:shd w:val="clear" w:color="auto" w:fill="auto"/>
            <w:noWrap/>
            <w:vAlign w:val="center"/>
            <w:hideMark/>
          </w:tcPr>
          <w:p w14:paraId="56A311D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Panguipulli</w:t>
            </w:r>
          </w:p>
        </w:tc>
        <w:tc>
          <w:tcPr>
            <w:tcW w:w="1667" w:type="pct"/>
            <w:shd w:val="clear" w:color="auto" w:fill="auto"/>
            <w:noWrap/>
            <w:vAlign w:val="center"/>
            <w:hideMark/>
          </w:tcPr>
          <w:p w14:paraId="48F1512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Educación Parvularia</w:t>
            </w:r>
          </w:p>
        </w:tc>
      </w:tr>
      <w:tr w:rsidR="00525997" w:rsidRPr="00525997" w14:paraId="10C6EA83" w14:textId="77777777" w:rsidTr="00D93ABF">
        <w:trPr>
          <w:trHeight w:val="285"/>
        </w:trPr>
        <w:tc>
          <w:tcPr>
            <w:tcW w:w="1666" w:type="pct"/>
            <w:shd w:val="clear" w:color="auto" w:fill="auto"/>
            <w:noWrap/>
            <w:vAlign w:val="center"/>
            <w:hideMark/>
          </w:tcPr>
          <w:p w14:paraId="402E8AB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Eduardo Pereira de Valparaíso</w:t>
            </w:r>
          </w:p>
        </w:tc>
        <w:tc>
          <w:tcPr>
            <w:tcW w:w="1667" w:type="pct"/>
            <w:shd w:val="clear" w:color="auto" w:fill="auto"/>
            <w:noWrap/>
            <w:vAlign w:val="center"/>
            <w:hideMark/>
          </w:tcPr>
          <w:p w14:paraId="548C2C8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Papudo</w:t>
            </w:r>
          </w:p>
        </w:tc>
        <w:tc>
          <w:tcPr>
            <w:tcW w:w="1667" w:type="pct"/>
            <w:shd w:val="clear" w:color="auto" w:fill="auto"/>
            <w:noWrap/>
            <w:vAlign w:val="center"/>
            <w:hideMark/>
          </w:tcPr>
          <w:p w14:paraId="20950AA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Educación Superior</w:t>
            </w:r>
          </w:p>
        </w:tc>
      </w:tr>
      <w:tr w:rsidR="00525997" w:rsidRPr="00525997" w14:paraId="6236DCFF" w14:textId="77777777" w:rsidTr="00D93ABF">
        <w:trPr>
          <w:trHeight w:val="285"/>
        </w:trPr>
        <w:tc>
          <w:tcPr>
            <w:tcW w:w="1666" w:type="pct"/>
            <w:shd w:val="clear" w:color="auto" w:fill="auto"/>
            <w:noWrap/>
            <w:vAlign w:val="center"/>
            <w:hideMark/>
          </w:tcPr>
          <w:p w14:paraId="3A1F536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El Carmen Dr. Luis Valentín Ferrada</w:t>
            </w:r>
          </w:p>
        </w:tc>
        <w:tc>
          <w:tcPr>
            <w:tcW w:w="1667" w:type="pct"/>
            <w:shd w:val="clear" w:color="auto" w:fill="auto"/>
            <w:noWrap/>
            <w:vAlign w:val="center"/>
            <w:hideMark/>
          </w:tcPr>
          <w:p w14:paraId="5ECF1F2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Paredones</w:t>
            </w:r>
          </w:p>
        </w:tc>
        <w:tc>
          <w:tcPr>
            <w:tcW w:w="1667" w:type="pct"/>
            <w:shd w:val="clear" w:color="auto" w:fill="auto"/>
            <w:noWrap/>
            <w:vAlign w:val="center"/>
            <w:hideMark/>
          </w:tcPr>
          <w:p w14:paraId="4AEC319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Energía</w:t>
            </w:r>
          </w:p>
        </w:tc>
      </w:tr>
      <w:tr w:rsidR="00525997" w:rsidRPr="00525997" w14:paraId="2DE35771" w14:textId="77777777" w:rsidTr="00D93ABF">
        <w:trPr>
          <w:trHeight w:val="285"/>
        </w:trPr>
        <w:tc>
          <w:tcPr>
            <w:tcW w:w="1666" w:type="pct"/>
            <w:shd w:val="clear" w:color="auto" w:fill="auto"/>
            <w:noWrap/>
            <w:vAlign w:val="center"/>
            <w:hideMark/>
          </w:tcPr>
          <w:p w14:paraId="6DC9017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Ernesto Torres de Iquique</w:t>
            </w:r>
          </w:p>
        </w:tc>
        <w:tc>
          <w:tcPr>
            <w:tcW w:w="1667" w:type="pct"/>
            <w:shd w:val="clear" w:color="auto" w:fill="auto"/>
            <w:noWrap/>
            <w:vAlign w:val="center"/>
            <w:hideMark/>
          </w:tcPr>
          <w:p w14:paraId="534B3D5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Parral</w:t>
            </w:r>
          </w:p>
        </w:tc>
        <w:tc>
          <w:tcPr>
            <w:tcW w:w="1667" w:type="pct"/>
            <w:shd w:val="clear" w:color="auto" w:fill="auto"/>
            <w:noWrap/>
            <w:vAlign w:val="center"/>
            <w:hideMark/>
          </w:tcPr>
          <w:p w14:paraId="087C916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Hacienda</w:t>
            </w:r>
          </w:p>
        </w:tc>
      </w:tr>
      <w:tr w:rsidR="00525997" w:rsidRPr="00525997" w14:paraId="15D70E2C" w14:textId="77777777" w:rsidTr="00D93ABF">
        <w:trPr>
          <w:trHeight w:val="285"/>
        </w:trPr>
        <w:tc>
          <w:tcPr>
            <w:tcW w:w="1666" w:type="pct"/>
            <w:shd w:val="clear" w:color="auto" w:fill="auto"/>
            <w:noWrap/>
            <w:vAlign w:val="center"/>
            <w:hideMark/>
          </w:tcPr>
          <w:p w14:paraId="059E4BE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Exequiel González</w:t>
            </w:r>
          </w:p>
        </w:tc>
        <w:tc>
          <w:tcPr>
            <w:tcW w:w="1667" w:type="pct"/>
            <w:shd w:val="clear" w:color="auto" w:fill="auto"/>
            <w:noWrap/>
            <w:vAlign w:val="center"/>
            <w:hideMark/>
          </w:tcPr>
          <w:p w14:paraId="24D31CE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Pedro Aguirre Cerda</w:t>
            </w:r>
          </w:p>
        </w:tc>
        <w:tc>
          <w:tcPr>
            <w:tcW w:w="1667" w:type="pct"/>
            <w:shd w:val="clear" w:color="auto" w:fill="auto"/>
            <w:noWrap/>
            <w:vAlign w:val="center"/>
            <w:hideMark/>
          </w:tcPr>
          <w:p w14:paraId="5207F1E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Justicia</w:t>
            </w:r>
          </w:p>
        </w:tc>
      </w:tr>
      <w:tr w:rsidR="00525997" w:rsidRPr="00525997" w14:paraId="532F5375" w14:textId="77777777" w:rsidTr="00D93ABF">
        <w:trPr>
          <w:trHeight w:val="285"/>
        </w:trPr>
        <w:tc>
          <w:tcPr>
            <w:tcW w:w="1666" w:type="pct"/>
            <w:shd w:val="clear" w:color="auto" w:fill="auto"/>
            <w:noWrap/>
            <w:vAlign w:val="center"/>
            <w:hideMark/>
          </w:tcPr>
          <w:p w14:paraId="764761C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Félix Bulnes</w:t>
            </w:r>
          </w:p>
        </w:tc>
        <w:tc>
          <w:tcPr>
            <w:tcW w:w="1667" w:type="pct"/>
            <w:shd w:val="clear" w:color="auto" w:fill="auto"/>
            <w:noWrap/>
            <w:vAlign w:val="center"/>
            <w:hideMark/>
          </w:tcPr>
          <w:p w14:paraId="2B7E3D0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Pelluhue</w:t>
            </w:r>
          </w:p>
        </w:tc>
        <w:tc>
          <w:tcPr>
            <w:tcW w:w="1667" w:type="pct"/>
            <w:shd w:val="clear" w:color="auto" w:fill="auto"/>
            <w:noWrap/>
            <w:vAlign w:val="center"/>
            <w:hideMark/>
          </w:tcPr>
          <w:p w14:paraId="24F7D83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Minería</w:t>
            </w:r>
          </w:p>
        </w:tc>
      </w:tr>
      <w:tr w:rsidR="00525997" w:rsidRPr="00525997" w14:paraId="72E9CF97" w14:textId="77777777" w:rsidTr="00D93ABF">
        <w:trPr>
          <w:trHeight w:val="285"/>
        </w:trPr>
        <w:tc>
          <w:tcPr>
            <w:tcW w:w="1666" w:type="pct"/>
            <w:shd w:val="clear" w:color="auto" w:fill="auto"/>
            <w:noWrap/>
            <w:vAlign w:val="center"/>
            <w:hideMark/>
          </w:tcPr>
          <w:p w14:paraId="59A18B4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Guillermo Grant Benavente de Concepción</w:t>
            </w:r>
          </w:p>
        </w:tc>
        <w:tc>
          <w:tcPr>
            <w:tcW w:w="1667" w:type="pct"/>
            <w:shd w:val="clear" w:color="auto" w:fill="auto"/>
            <w:noWrap/>
            <w:vAlign w:val="center"/>
            <w:hideMark/>
          </w:tcPr>
          <w:p w14:paraId="2569834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Pemuco</w:t>
            </w:r>
          </w:p>
        </w:tc>
        <w:tc>
          <w:tcPr>
            <w:tcW w:w="1667" w:type="pct"/>
            <w:shd w:val="clear" w:color="auto" w:fill="auto"/>
            <w:noWrap/>
            <w:vAlign w:val="center"/>
            <w:hideMark/>
          </w:tcPr>
          <w:p w14:paraId="5BDE1C2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Obras Públicas (MOP)</w:t>
            </w:r>
          </w:p>
        </w:tc>
      </w:tr>
      <w:tr w:rsidR="00525997" w:rsidRPr="00525997" w14:paraId="5F709384" w14:textId="77777777" w:rsidTr="00D93ABF">
        <w:trPr>
          <w:trHeight w:val="285"/>
        </w:trPr>
        <w:tc>
          <w:tcPr>
            <w:tcW w:w="1666" w:type="pct"/>
            <w:shd w:val="clear" w:color="auto" w:fill="auto"/>
            <w:noWrap/>
            <w:vAlign w:val="center"/>
            <w:hideMark/>
          </w:tcPr>
          <w:p w14:paraId="0ECDB72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Herminda Martin</w:t>
            </w:r>
          </w:p>
        </w:tc>
        <w:tc>
          <w:tcPr>
            <w:tcW w:w="1667" w:type="pct"/>
            <w:shd w:val="clear" w:color="auto" w:fill="auto"/>
            <w:noWrap/>
            <w:vAlign w:val="center"/>
            <w:hideMark/>
          </w:tcPr>
          <w:p w14:paraId="04F7871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Pencahue</w:t>
            </w:r>
          </w:p>
        </w:tc>
        <w:tc>
          <w:tcPr>
            <w:tcW w:w="1667" w:type="pct"/>
            <w:shd w:val="clear" w:color="auto" w:fill="auto"/>
            <w:noWrap/>
            <w:vAlign w:val="center"/>
            <w:hideMark/>
          </w:tcPr>
          <w:p w14:paraId="270755B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Pesca y Acuicultura</w:t>
            </w:r>
          </w:p>
        </w:tc>
      </w:tr>
      <w:tr w:rsidR="00525997" w:rsidRPr="00525997" w14:paraId="51381758" w14:textId="77777777" w:rsidTr="00D93ABF">
        <w:trPr>
          <w:trHeight w:val="285"/>
        </w:trPr>
        <w:tc>
          <w:tcPr>
            <w:tcW w:w="1666" w:type="pct"/>
            <w:shd w:val="clear" w:color="auto" w:fill="auto"/>
            <w:noWrap/>
            <w:vAlign w:val="center"/>
            <w:hideMark/>
          </w:tcPr>
          <w:p w14:paraId="7CD80BB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Juan Noé de Arica</w:t>
            </w:r>
          </w:p>
        </w:tc>
        <w:tc>
          <w:tcPr>
            <w:tcW w:w="1667" w:type="pct"/>
            <w:shd w:val="clear" w:color="auto" w:fill="auto"/>
            <w:noWrap/>
            <w:vAlign w:val="center"/>
            <w:hideMark/>
          </w:tcPr>
          <w:p w14:paraId="0746406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Penco</w:t>
            </w:r>
          </w:p>
        </w:tc>
        <w:tc>
          <w:tcPr>
            <w:tcW w:w="1667" w:type="pct"/>
            <w:shd w:val="clear" w:color="auto" w:fill="auto"/>
            <w:noWrap/>
            <w:vAlign w:val="center"/>
            <w:hideMark/>
          </w:tcPr>
          <w:p w14:paraId="2D20751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Prevención del Delito</w:t>
            </w:r>
          </w:p>
        </w:tc>
      </w:tr>
      <w:tr w:rsidR="00525997" w:rsidRPr="00525997" w14:paraId="62AEE5B5" w14:textId="77777777" w:rsidTr="00D93ABF">
        <w:trPr>
          <w:trHeight w:val="285"/>
        </w:trPr>
        <w:tc>
          <w:tcPr>
            <w:tcW w:w="1666" w:type="pct"/>
            <w:shd w:val="clear" w:color="auto" w:fill="auto"/>
            <w:noWrap/>
            <w:vAlign w:val="center"/>
            <w:hideMark/>
          </w:tcPr>
          <w:p w14:paraId="6FE462B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Leonardo Guzmán de Antofagasta</w:t>
            </w:r>
          </w:p>
        </w:tc>
        <w:tc>
          <w:tcPr>
            <w:tcW w:w="1667" w:type="pct"/>
            <w:shd w:val="clear" w:color="auto" w:fill="auto"/>
            <w:noWrap/>
            <w:vAlign w:val="center"/>
            <w:hideMark/>
          </w:tcPr>
          <w:p w14:paraId="27ABAE7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Peralillo</w:t>
            </w:r>
          </w:p>
        </w:tc>
        <w:tc>
          <w:tcPr>
            <w:tcW w:w="1667" w:type="pct"/>
            <w:shd w:val="clear" w:color="auto" w:fill="auto"/>
            <w:noWrap/>
            <w:vAlign w:val="center"/>
            <w:hideMark/>
          </w:tcPr>
          <w:p w14:paraId="0051F19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Previsión Social (SPS)</w:t>
            </w:r>
          </w:p>
        </w:tc>
      </w:tr>
      <w:tr w:rsidR="00525997" w:rsidRPr="00525997" w14:paraId="212D5A5D" w14:textId="77777777" w:rsidTr="00D93ABF">
        <w:trPr>
          <w:trHeight w:val="285"/>
        </w:trPr>
        <w:tc>
          <w:tcPr>
            <w:tcW w:w="1666" w:type="pct"/>
            <w:shd w:val="clear" w:color="auto" w:fill="auto"/>
            <w:noWrap/>
            <w:vAlign w:val="center"/>
            <w:hideMark/>
          </w:tcPr>
          <w:p w14:paraId="6AAF2A2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Luis Calvo Mackenna</w:t>
            </w:r>
          </w:p>
        </w:tc>
        <w:tc>
          <w:tcPr>
            <w:tcW w:w="1667" w:type="pct"/>
            <w:shd w:val="clear" w:color="auto" w:fill="auto"/>
            <w:noWrap/>
            <w:vAlign w:val="center"/>
            <w:hideMark/>
          </w:tcPr>
          <w:p w14:paraId="5CF0AA0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Peumo</w:t>
            </w:r>
          </w:p>
        </w:tc>
        <w:tc>
          <w:tcPr>
            <w:tcW w:w="1667" w:type="pct"/>
            <w:shd w:val="clear" w:color="auto" w:fill="auto"/>
            <w:noWrap/>
            <w:vAlign w:val="center"/>
            <w:hideMark/>
          </w:tcPr>
          <w:p w14:paraId="17B8A20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Redes Asistenciales</w:t>
            </w:r>
          </w:p>
        </w:tc>
      </w:tr>
      <w:tr w:rsidR="00525997" w:rsidRPr="00525997" w14:paraId="59A5A3FE" w14:textId="77777777" w:rsidTr="00D93ABF">
        <w:trPr>
          <w:trHeight w:val="285"/>
        </w:trPr>
        <w:tc>
          <w:tcPr>
            <w:tcW w:w="1666" w:type="pct"/>
            <w:shd w:val="clear" w:color="auto" w:fill="auto"/>
            <w:noWrap/>
            <w:vAlign w:val="center"/>
            <w:hideMark/>
          </w:tcPr>
          <w:p w14:paraId="63F0578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Luis Tisné</w:t>
            </w:r>
          </w:p>
        </w:tc>
        <w:tc>
          <w:tcPr>
            <w:tcW w:w="1667" w:type="pct"/>
            <w:shd w:val="clear" w:color="auto" w:fill="auto"/>
            <w:noWrap/>
            <w:vAlign w:val="center"/>
            <w:hideMark/>
          </w:tcPr>
          <w:p w14:paraId="1659F92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Peñaflor</w:t>
            </w:r>
          </w:p>
        </w:tc>
        <w:tc>
          <w:tcPr>
            <w:tcW w:w="1667" w:type="pct"/>
            <w:shd w:val="clear" w:color="auto" w:fill="auto"/>
            <w:noWrap/>
            <w:vAlign w:val="center"/>
            <w:hideMark/>
          </w:tcPr>
          <w:p w14:paraId="14B75E3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Salud Pública (MINSAL)</w:t>
            </w:r>
          </w:p>
        </w:tc>
      </w:tr>
      <w:tr w:rsidR="00525997" w:rsidRPr="00525997" w14:paraId="5F4D1C98" w14:textId="77777777" w:rsidTr="00D93ABF">
        <w:trPr>
          <w:trHeight w:val="285"/>
        </w:trPr>
        <w:tc>
          <w:tcPr>
            <w:tcW w:w="1666" w:type="pct"/>
            <w:shd w:val="clear" w:color="auto" w:fill="auto"/>
            <w:noWrap/>
            <w:vAlign w:val="center"/>
            <w:hideMark/>
          </w:tcPr>
          <w:p w14:paraId="42911C7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Padre Hurtado</w:t>
            </w:r>
          </w:p>
        </w:tc>
        <w:tc>
          <w:tcPr>
            <w:tcW w:w="1667" w:type="pct"/>
            <w:shd w:val="clear" w:color="auto" w:fill="auto"/>
            <w:noWrap/>
            <w:vAlign w:val="center"/>
            <w:hideMark/>
          </w:tcPr>
          <w:p w14:paraId="53FDEF3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Peñalolén</w:t>
            </w:r>
          </w:p>
        </w:tc>
        <w:tc>
          <w:tcPr>
            <w:tcW w:w="1667" w:type="pct"/>
            <w:shd w:val="clear" w:color="auto" w:fill="auto"/>
            <w:noWrap/>
            <w:vAlign w:val="center"/>
            <w:hideMark/>
          </w:tcPr>
          <w:p w14:paraId="4FCF506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Servicios Sociales</w:t>
            </w:r>
          </w:p>
        </w:tc>
      </w:tr>
      <w:tr w:rsidR="00525997" w:rsidRPr="00525997" w14:paraId="1EC3F68E" w14:textId="77777777" w:rsidTr="00D93ABF">
        <w:trPr>
          <w:trHeight w:val="285"/>
        </w:trPr>
        <w:tc>
          <w:tcPr>
            <w:tcW w:w="1666" w:type="pct"/>
            <w:shd w:val="clear" w:color="auto" w:fill="auto"/>
            <w:noWrap/>
            <w:vAlign w:val="center"/>
            <w:hideMark/>
          </w:tcPr>
          <w:p w14:paraId="2C4ED97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Regional Coyhaique</w:t>
            </w:r>
          </w:p>
        </w:tc>
        <w:tc>
          <w:tcPr>
            <w:tcW w:w="1667" w:type="pct"/>
            <w:shd w:val="clear" w:color="auto" w:fill="auto"/>
            <w:noWrap/>
            <w:vAlign w:val="center"/>
            <w:hideMark/>
          </w:tcPr>
          <w:p w14:paraId="67FAB4A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Pica</w:t>
            </w:r>
          </w:p>
        </w:tc>
        <w:tc>
          <w:tcPr>
            <w:tcW w:w="1667" w:type="pct"/>
            <w:shd w:val="clear" w:color="auto" w:fill="auto"/>
            <w:noWrap/>
            <w:vAlign w:val="center"/>
            <w:hideMark/>
          </w:tcPr>
          <w:p w14:paraId="17F14A8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Telecomunicaciones (SUBTEL)</w:t>
            </w:r>
          </w:p>
        </w:tc>
      </w:tr>
      <w:tr w:rsidR="00525997" w:rsidRPr="00525997" w14:paraId="6858C1DF" w14:textId="77777777" w:rsidTr="00D93ABF">
        <w:trPr>
          <w:trHeight w:val="285"/>
        </w:trPr>
        <w:tc>
          <w:tcPr>
            <w:tcW w:w="1666" w:type="pct"/>
            <w:shd w:val="clear" w:color="auto" w:fill="auto"/>
            <w:noWrap/>
            <w:vAlign w:val="center"/>
            <w:hideMark/>
          </w:tcPr>
          <w:p w14:paraId="5ED6683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Regional de Rancagua</w:t>
            </w:r>
          </w:p>
        </w:tc>
        <w:tc>
          <w:tcPr>
            <w:tcW w:w="1667" w:type="pct"/>
            <w:shd w:val="clear" w:color="auto" w:fill="auto"/>
            <w:noWrap/>
            <w:vAlign w:val="center"/>
            <w:hideMark/>
          </w:tcPr>
          <w:p w14:paraId="6268325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Pichilemu</w:t>
            </w:r>
          </w:p>
        </w:tc>
        <w:tc>
          <w:tcPr>
            <w:tcW w:w="1667" w:type="pct"/>
            <w:shd w:val="clear" w:color="auto" w:fill="auto"/>
            <w:noWrap/>
            <w:vAlign w:val="center"/>
            <w:hideMark/>
          </w:tcPr>
          <w:p w14:paraId="5260D85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Turismo</w:t>
            </w:r>
          </w:p>
        </w:tc>
      </w:tr>
      <w:tr w:rsidR="00525997" w:rsidRPr="00525997" w14:paraId="195FDE30" w14:textId="77777777" w:rsidTr="00D93ABF">
        <w:trPr>
          <w:trHeight w:val="285"/>
        </w:trPr>
        <w:tc>
          <w:tcPr>
            <w:tcW w:w="1666" w:type="pct"/>
            <w:shd w:val="clear" w:color="auto" w:fill="auto"/>
            <w:noWrap/>
            <w:vAlign w:val="center"/>
            <w:hideMark/>
          </w:tcPr>
          <w:p w14:paraId="3012654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Regional de Talca</w:t>
            </w:r>
          </w:p>
        </w:tc>
        <w:tc>
          <w:tcPr>
            <w:tcW w:w="1667" w:type="pct"/>
            <w:shd w:val="clear" w:color="auto" w:fill="auto"/>
            <w:noWrap/>
            <w:vAlign w:val="center"/>
            <w:hideMark/>
          </w:tcPr>
          <w:p w14:paraId="4CC4F3E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Pinto</w:t>
            </w:r>
          </w:p>
        </w:tc>
        <w:tc>
          <w:tcPr>
            <w:tcW w:w="1667" w:type="pct"/>
            <w:shd w:val="clear" w:color="auto" w:fill="auto"/>
            <w:noWrap/>
            <w:vAlign w:val="center"/>
            <w:hideMark/>
          </w:tcPr>
          <w:p w14:paraId="3ACE5A0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la Mujer y la Equidad de Género</w:t>
            </w:r>
          </w:p>
        </w:tc>
      </w:tr>
      <w:tr w:rsidR="00525997" w:rsidRPr="00525997" w14:paraId="4B758CC0" w14:textId="77777777" w:rsidTr="00D93ABF">
        <w:trPr>
          <w:trHeight w:val="285"/>
        </w:trPr>
        <w:tc>
          <w:tcPr>
            <w:tcW w:w="1666" w:type="pct"/>
            <w:shd w:val="clear" w:color="auto" w:fill="auto"/>
            <w:noWrap/>
            <w:vAlign w:val="center"/>
            <w:hideMark/>
          </w:tcPr>
          <w:p w14:paraId="0DDB9AA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San José de Coronel</w:t>
            </w:r>
          </w:p>
        </w:tc>
        <w:tc>
          <w:tcPr>
            <w:tcW w:w="1667" w:type="pct"/>
            <w:shd w:val="clear" w:color="auto" w:fill="auto"/>
            <w:noWrap/>
            <w:vAlign w:val="center"/>
            <w:hideMark/>
          </w:tcPr>
          <w:p w14:paraId="3CC8A98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Pirque</w:t>
            </w:r>
          </w:p>
        </w:tc>
        <w:tc>
          <w:tcPr>
            <w:tcW w:w="1667" w:type="pct"/>
            <w:shd w:val="clear" w:color="auto" w:fill="auto"/>
            <w:noWrap/>
            <w:vAlign w:val="center"/>
            <w:hideMark/>
          </w:tcPr>
          <w:p w14:paraId="791C3DA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las Culturas y las Artes</w:t>
            </w:r>
          </w:p>
        </w:tc>
      </w:tr>
      <w:tr w:rsidR="00525997" w:rsidRPr="00525997" w14:paraId="454B029A" w14:textId="77777777" w:rsidTr="00D93ABF">
        <w:trPr>
          <w:trHeight w:val="285"/>
        </w:trPr>
        <w:tc>
          <w:tcPr>
            <w:tcW w:w="1666" w:type="pct"/>
            <w:shd w:val="clear" w:color="auto" w:fill="auto"/>
            <w:noWrap/>
            <w:vAlign w:val="center"/>
            <w:hideMark/>
          </w:tcPr>
          <w:p w14:paraId="77A5895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San Juan de Dios</w:t>
            </w:r>
          </w:p>
        </w:tc>
        <w:tc>
          <w:tcPr>
            <w:tcW w:w="1667" w:type="pct"/>
            <w:shd w:val="clear" w:color="auto" w:fill="auto"/>
            <w:noWrap/>
            <w:vAlign w:val="center"/>
            <w:hideMark/>
          </w:tcPr>
          <w:p w14:paraId="249409B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Pitrufquén</w:t>
            </w:r>
          </w:p>
        </w:tc>
        <w:tc>
          <w:tcPr>
            <w:tcW w:w="1667" w:type="pct"/>
            <w:shd w:val="clear" w:color="auto" w:fill="auto"/>
            <w:noWrap/>
            <w:vAlign w:val="center"/>
            <w:hideMark/>
          </w:tcPr>
          <w:p w14:paraId="5E462D7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del Patrimonio Cultural</w:t>
            </w:r>
          </w:p>
        </w:tc>
      </w:tr>
      <w:tr w:rsidR="00525997" w:rsidRPr="00525997" w14:paraId="3A37B975" w14:textId="77777777" w:rsidTr="00D93ABF">
        <w:trPr>
          <w:trHeight w:val="285"/>
        </w:trPr>
        <w:tc>
          <w:tcPr>
            <w:tcW w:w="1666" w:type="pct"/>
            <w:shd w:val="clear" w:color="auto" w:fill="auto"/>
            <w:noWrap/>
            <w:vAlign w:val="center"/>
            <w:hideMark/>
          </w:tcPr>
          <w:p w14:paraId="69AF95A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San Juan de Dios de Los Andes</w:t>
            </w:r>
          </w:p>
        </w:tc>
        <w:tc>
          <w:tcPr>
            <w:tcW w:w="1667" w:type="pct"/>
            <w:shd w:val="clear" w:color="auto" w:fill="auto"/>
            <w:noWrap/>
            <w:vAlign w:val="center"/>
            <w:hideMark/>
          </w:tcPr>
          <w:p w14:paraId="100CFAF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Placilla</w:t>
            </w:r>
          </w:p>
        </w:tc>
        <w:tc>
          <w:tcPr>
            <w:tcW w:w="1667" w:type="pct"/>
            <w:shd w:val="clear" w:color="auto" w:fill="auto"/>
            <w:noWrap/>
            <w:vAlign w:val="center"/>
            <w:hideMark/>
          </w:tcPr>
          <w:p w14:paraId="5D05952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del Trabajo (MINTRAB)</w:t>
            </w:r>
          </w:p>
        </w:tc>
      </w:tr>
      <w:tr w:rsidR="00525997" w:rsidRPr="00525997" w14:paraId="5ACE8080" w14:textId="77777777" w:rsidTr="00D93ABF">
        <w:trPr>
          <w:trHeight w:val="285"/>
        </w:trPr>
        <w:tc>
          <w:tcPr>
            <w:tcW w:w="1666" w:type="pct"/>
            <w:shd w:val="clear" w:color="auto" w:fill="auto"/>
            <w:noWrap/>
            <w:vAlign w:val="center"/>
            <w:hideMark/>
          </w:tcPr>
          <w:p w14:paraId="06D2918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San Juan de Dios de San Fernando</w:t>
            </w:r>
          </w:p>
        </w:tc>
        <w:tc>
          <w:tcPr>
            <w:tcW w:w="1667" w:type="pct"/>
            <w:shd w:val="clear" w:color="auto" w:fill="auto"/>
            <w:noWrap/>
            <w:vAlign w:val="center"/>
            <w:hideMark/>
          </w:tcPr>
          <w:p w14:paraId="5724A6B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Portezuelo</w:t>
            </w:r>
          </w:p>
        </w:tc>
        <w:tc>
          <w:tcPr>
            <w:tcW w:w="1667" w:type="pct"/>
            <w:shd w:val="clear" w:color="auto" w:fill="auto"/>
            <w:noWrap/>
            <w:vAlign w:val="center"/>
            <w:hideMark/>
          </w:tcPr>
          <w:p w14:paraId="341D157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para las Fuerzas Armadas (SSFFAA)</w:t>
            </w:r>
          </w:p>
        </w:tc>
      </w:tr>
      <w:tr w:rsidR="00525997" w:rsidRPr="00525997" w14:paraId="4B240FB2" w14:textId="77777777" w:rsidTr="00D93ABF">
        <w:trPr>
          <w:trHeight w:val="285"/>
        </w:trPr>
        <w:tc>
          <w:tcPr>
            <w:tcW w:w="1666" w:type="pct"/>
            <w:shd w:val="clear" w:color="auto" w:fill="auto"/>
            <w:noWrap/>
            <w:vAlign w:val="center"/>
            <w:hideMark/>
          </w:tcPr>
          <w:p w14:paraId="3F24A6C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San Martín de Quillota</w:t>
            </w:r>
          </w:p>
        </w:tc>
        <w:tc>
          <w:tcPr>
            <w:tcW w:w="1667" w:type="pct"/>
            <w:shd w:val="clear" w:color="auto" w:fill="auto"/>
            <w:noWrap/>
            <w:vAlign w:val="center"/>
            <w:hideMark/>
          </w:tcPr>
          <w:p w14:paraId="7C1E4EC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Pozo Almonte</w:t>
            </w:r>
          </w:p>
        </w:tc>
        <w:tc>
          <w:tcPr>
            <w:tcW w:w="1667" w:type="pct"/>
            <w:shd w:val="clear" w:color="auto" w:fill="auto"/>
            <w:noWrap/>
            <w:vAlign w:val="center"/>
            <w:hideMark/>
          </w:tcPr>
          <w:p w14:paraId="31C0C3C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Superintendencia de Casinos de Juego (SCJ)</w:t>
            </w:r>
          </w:p>
        </w:tc>
      </w:tr>
      <w:tr w:rsidR="00525997" w:rsidRPr="00525997" w14:paraId="79FF4BB0" w14:textId="77777777" w:rsidTr="00D93ABF">
        <w:trPr>
          <w:trHeight w:val="285"/>
        </w:trPr>
        <w:tc>
          <w:tcPr>
            <w:tcW w:w="1666" w:type="pct"/>
            <w:shd w:val="clear" w:color="auto" w:fill="auto"/>
            <w:noWrap/>
            <w:vAlign w:val="center"/>
            <w:hideMark/>
          </w:tcPr>
          <w:p w14:paraId="417B0E6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San Pablo de Coquimbo</w:t>
            </w:r>
          </w:p>
        </w:tc>
        <w:tc>
          <w:tcPr>
            <w:tcW w:w="1667" w:type="pct"/>
            <w:shd w:val="clear" w:color="auto" w:fill="auto"/>
            <w:noWrap/>
            <w:vAlign w:val="center"/>
            <w:hideMark/>
          </w:tcPr>
          <w:p w14:paraId="28E4977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Primavera</w:t>
            </w:r>
          </w:p>
        </w:tc>
        <w:tc>
          <w:tcPr>
            <w:tcW w:w="1667" w:type="pct"/>
            <w:shd w:val="clear" w:color="auto" w:fill="auto"/>
            <w:noWrap/>
            <w:vAlign w:val="center"/>
            <w:hideMark/>
          </w:tcPr>
          <w:p w14:paraId="649317A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Superintendencia de Educación</w:t>
            </w:r>
          </w:p>
        </w:tc>
      </w:tr>
      <w:tr w:rsidR="00525997" w:rsidRPr="00525997" w14:paraId="4027BD51" w14:textId="77777777" w:rsidTr="00D93ABF">
        <w:trPr>
          <w:trHeight w:val="285"/>
        </w:trPr>
        <w:tc>
          <w:tcPr>
            <w:tcW w:w="1666" w:type="pct"/>
            <w:shd w:val="clear" w:color="auto" w:fill="auto"/>
            <w:noWrap/>
            <w:vAlign w:val="center"/>
            <w:hideMark/>
          </w:tcPr>
          <w:p w14:paraId="52079FF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Sótero del Río</w:t>
            </w:r>
          </w:p>
        </w:tc>
        <w:tc>
          <w:tcPr>
            <w:tcW w:w="1667" w:type="pct"/>
            <w:shd w:val="clear" w:color="auto" w:fill="auto"/>
            <w:noWrap/>
            <w:vAlign w:val="center"/>
            <w:hideMark/>
          </w:tcPr>
          <w:p w14:paraId="0990987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Pucón</w:t>
            </w:r>
          </w:p>
        </w:tc>
        <w:tc>
          <w:tcPr>
            <w:tcW w:w="1667" w:type="pct"/>
            <w:shd w:val="clear" w:color="auto" w:fill="auto"/>
            <w:noWrap/>
            <w:vAlign w:val="center"/>
            <w:hideMark/>
          </w:tcPr>
          <w:p w14:paraId="0B3660A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Superintendencia de Educación Superior</w:t>
            </w:r>
          </w:p>
        </w:tc>
      </w:tr>
      <w:tr w:rsidR="00525997" w:rsidRPr="00525997" w14:paraId="748245D2" w14:textId="77777777" w:rsidTr="00D93ABF">
        <w:trPr>
          <w:trHeight w:val="285"/>
        </w:trPr>
        <w:tc>
          <w:tcPr>
            <w:tcW w:w="1666" w:type="pct"/>
            <w:shd w:val="clear" w:color="auto" w:fill="auto"/>
            <w:noWrap/>
            <w:vAlign w:val="center"/>
            <w:hideMark/>
          </w:tcPr>
          <w:p w14:paraId="4F96988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Urgencia Asistencia Pública (HUAP)</w:t>
            </w:r>
          </w:p>
        </w:tc>
        <w:tc>
          <w:tcPr>
            <w:tcW w:w="1667" w:type="pct"/>
            <w:shd w:val="clear" w:color="auto" w:fill="auto"/>
            <w:noWrap/>
            <w:vAlign w:val="center"/>
            <w:hideMark/>
          </w:tcPr>
          <w:p w14:paraId="5F67480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Puerto Montt</w:t>
            </w:r>
          </w:p>
        </w:tc>
        <w:tc>
          <w:tcPr>
            <w:tcW w:w="1667" w:type="pct"/>
            <w:shd w:val="clear" w:color="auto" w:fill="auto"/>
            <w:noWrap/>
            <w:vAlign w:val="center"/>
            <w:hideMark/>
          </w:tcPr>
          <w:p w14:paraId="18439A4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Superintendencia de Electricidad y Combustibles (SEC)</w:t>
            </w:r>
          </w:p>
        </w:tc>
      </w:tr>
      <w:tr w:rsidR="00525997" w:rsidRPr="00525997" w14:paraId="3C66300E" w14:textId="77777777" w:rsidTr="00D93ABF">
        <w:trPr>
          <w:trHeight w:val="285"/>
        </w:trPr>
        <w:tc>
          <w:tcPr>
            <w:tcW w:w="1666" w:type="pct"/>
            <w:shd w:val="clear" w:color="auto" w:fill="auto"/>
            <w:noWrap/>
            <w:vAlign w:val="center"/>
            <w:hideMark/>
          </w:tcPr>
          <w:p w14:paraId="44BD73B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Víctor Ríos Ruiz de Los Angeles</w:t>
            </w:r>
          </w:p>
        </w:tc>
        <w:tc>
          <w:tcPr>
            <w:tcW w:w="1667" w:type="pct"/>
            <w:shd w:val="clear" w:color="auto" w:fill="auto"/>
            <w:noWrap/>
            <w:vAlign w:val="center"/>
            <w:hideMark/>
          </w:tcPr>
          <w:p w14:paraId="330BFE1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Puerto Natales</w:t>
            </w:r>
          </w:p>
        </w:tc>
        <w:tc>
          <w:tcPr>
            <w:tcW w:w="1667" w:type="pct"/>
            <w:shd w:val="clear" w:color="auto" w:fill="auto"/>
            <w:noWrap/>
            <w:vAlign w:val="center"/>
            <w:hideMark/>
          </w:tcPr>
          <w:p w14:paraId="6E1F289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Superintendencia de Insolvencia y Reemprendimiento</w:t>
            </w:r>
          </w:p>
        </w:tc>
      </w:tr>
      <w:tr w:rsidR="00525997" w:rsidRPr="00525997" w14:paraId="18651653" w14:textId="77777777" w:rsidTr="00D93ABF">
        <w:trPr>
          <w:trHeight w:val="285"/>
        </w:trPr>
        <w:tc>
          <w:tcPr>
            <w:tcW w:w="1666" w:type="pct"/>
            <w:shd w:val="clear" w:color="auto" w:fill="auto"/>
            <w:noWrap/>
            <w:vAlign w:val="center"/>
            <w:hideMark/>
          </w:tcPr>
          <w:p w14:paraId="374E704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de Curicó</w:t>
            </w:r>
          </w:p>
        </w:tc>
        <w:tc>
          <w:tcPr>
            <w:tcW w:w="1667" w:type="pct"/>
            <w:shd w:val="clear" w:color="auto" w:fill="auto"/>
            <w:noWrap/>
            <w:vAlign w:val="center"/>
            <w:hideMark/>
          </w:tcPr>
          <w:p w14:paraId="573598C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Puerto Octay</w:t>
            </w:r>
          </w:p>
        </w:tc>
        <w:tc>
          <w:tcPr>
            <w:tcW w:w="1667" w:type="pct"/>
            <w:shd w:val="clear" w:color="auto" w:fill="auto"/>
            <w:noWrap/>
            <w:vAlign w:val="center"/>
            <w:hideMark/>
          </w:tcPr>
          <w:p w14:paraId="3E31D27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Superintendencia de Pensiones (SP)</w:t>
            </w:r>
          </w:p>
        </w:tc>
      </w:tr>
      <w:tr w:rsidR="00525997" w:rsidRPr="00525997" w14:paraId="304BAA29" w14:textId="77777777" w:rsidTr="00D93ABF">
        <w:trPr>
          <w:trHeight w:val="285"/>
        </w:trPr>
        <w:tc>
          <w:tcPr>
            <w:tcW w:w="1666" w:type="pct"/>
            <w:shd w:val="clear" w:color="auto" w:fill="auto"/>
            <w:noWrap/>
            <w:vAlign w:val="center"/>
            <w:hideMark/>
          </w:tcPr>
          <w:p w14:paraId="79162CD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de Linares</w:t>
            </w:r>
          </w:p>
        </w:tc>
        <w:tc>
          <w:tcPr>
            <w:tcW w:w="1667" w:type="pct"/>
            <w:shd w:val="clear" w:color="auto" w:fill="auto"/>
            <w:noWrap/>
            <w:vAlign w:val="center"/>
            <w:hideMark/>
          </w:tcPr>
          <w:p w14:paraId="62C41BC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Punitaqui</w:t>
            </w:r>
          </w:p>
        </w:tc>
        <w:tc>
          <w:tcPr>
            <w:tcW w:w="1667" w:type="pct"/>
            <w:shd w:val="clear" w:color="auto" w:fill="auto"/>
            <w:noWrap/>
            <w:vAlign w:val="center"/>
            <w:hideMark/>
          </w:tcPr>
          <w:p w14:paraId="1869DCE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Superintendencia de Seguridad Social (SUSESO)</w:t>
            </w:r>
          </w:p>
        </w:tc>
      </w:tr>
      <w:tr w:rsidR="00525997" w:rsidRPr="00525997" w14:paraId="31D0F114" w14:textId="77777777" w:rsidTr="00D93ABF">
        <w:trPr>
          <w:trHeight w:val="285"/>
        </w:trPr>
        <w:tc>
          <w:tcPr>
            <w:tcW w:w="1666" w:type="pct"/>
            <w:shd w:val="clear" w:color="auto" w:fill="auto"/>
            <w:noWrap/>
            <w:vAlign w:val="center"/>
            <w:hideMark/>
          </w:tcPr>
          <w:p w14:paraId="61CBBB7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lastRenderedPageBreak/>
              <w:t>Hospital de Lota</w:t>
            </w:r>
          </w:p>
        </w:tc>
        <w:tc>
          <w:tcPr>
            <w:tcW w:w="1667" w:type="pct"/>
            <w:shd w:val="clear" w:color="auto" w:fill="auto"/>
            <w:noWrap/>
            <w:vAlign w:val="center"/>
            <w:hideMark/>
          </w:tcPr>
          <w:p w14:paraId="5FE4870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Purranque</w:t>
            </w:r>
          </w:p>
        </w:tc>
        <w:tc>
          <w:tcPr>
            <w:tcW w:w="1667" w:type="pct"/>
            <w:shd w:val="clear" w:color="auto" w:fill="auto"/>
            <w:noWrap/>
            <w:vAlign w:val="center"/>
            <w:hideMark/>
          </w:tcPr>
          <w:p w14:paraId="5D1CB82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Superintendencia de Servicios Sanitarios (SISS)</w:t>
            </w:r>
          </w:p>
        </w:tc>
      </w:tr>
      <w:tr w:rsidR="00525997" w:rsidRPr="00525997" w14:paraId="33D7B849" w14:textId="77777777" w:rsidTr="00D93ABF">
        <w:trPr>
          <w:trHeight w:val="285"/>
        </w:trPr>
        <w:tc>
          <w:tcPr>
            <w:tcW w:w="1666" w:type="pct"/>
            <w:shd w:val="clear" w:color="auto" w:fill="auto"/>
            <w:noWrap/>
            <w:vAlign w:val="center"/>
            <w:hideMark/>
          </w:tcPr>
          <w:p w14:paraId="37BD685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de Melipilla</w:t>
            </w:r>
          </w:p>
        </w:tc>
        <w:tc>
          <w:tcPr>
            <w:tcW w:w="1667" w:type="pct"/>
            <w:shd w:val="clear" w:color="auto" w:fill="auto"/>
            <w:noWrap/>
            <w:vAlign w:val="center"/>
            <w:hideMark/>
          </w:tcPr>
          <w:p w14:paraId="7859279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Putaendo</w:t>
            </w:r>
          </w:p>
        </w:tc>
        <w:tc>
          <w:tcPr>
            <w:tcW w:w="1667" w:type="pct"/>
            <w:shd w:val="clear" w:color="auto" w:fill="auto"/>
            <w:noWrap/>
            <w:vAlign w:val="center"/>
            <w:hideMark/>
          </w:tcPr>
          <w:p w14:paraId="0F510FC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Superintendencia del Medio Ambiente (SMA)</w:t>
            </w:r>
          </w:p>
        </w:tc>
      </w:tr>
      <w:tr w:rsidR="00525997" w:rsidRPr="00525997" w14:paraId="11F5DD8E" w14:textId="77777777" w:rsidTr="00D93ABF">
        <w:trPr>
          <w:trHeight w:val="285"/>
        </w:trPr>
        <w:tc>
          <w:tcPr>
            <w:tcW w:w="1666" w:type="pct"/>
            <w:shd w:val="clear" w:color="auto" w:fill="auto"/>
            <w:noWrap/>
            <w:vAlign w:val="center"/>
            <w:hideMark/>
          </w:tcPr>
          <w:p w14:paraId="75C5A4A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de Osorno</w:t>
            </w:r>
          </w:p>
        </w:tc>
        <w:tc>
          <w:tcPr>
            <w:tcW w:w="1667" w:type="pct"/>
            <w:shd w:val="clear" w:color="auto" w:fill="auto"/>
            <w:noWrap/>
            <w:vAlign w:val="center"/>
            <w:hideMark/>
          </w:tcPr>
          <w:p w14:paraId="3A4B911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Puyehue</w:t>
            </w:r>
          </w:p>
        </w:tc>
        <w:tc>
          <w:tcPr>
            <w:tcW w:w="1667" w:type="pct"/>
            <w:shd w:val="clear" w:color="auto" w:fill="auto"/>
            <w:noWrap/>
            <w:vAlign w:val="center"/>
            <w:hideMark/>
          </w:tcPr>
          <w:p w14:paraId="0009C5C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Tesorería General de la República (TGR)</w:t>
            </w:r>
          </w:p>
        </w:tc>
      </w:tr>
      <w:tr w:rsidR="00525997" w:rsidRPr="00525997" w14:paraId="4B2D4115" w14:textId="77777777" w:rsidTr="00D93ABF">
        <w:trPr>
          <w:trHeight w:val="285"/>
        </w:trPr>
        <w:tc>
          <w:tcPr>
            <w:tcW w:w="1666" w:type="pct"/>
            <w:shd w:val="clear" w:color="auto" w:fill="auto"/>
            <w:noWrap/>
            <w:vAlign w:val="center"/>
            <w:hideMark/>
          </w:tcPr>
          <w:p w14:paraId="20415E2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de Ovalle</w:t>
            </w:r>
          </w:p>
        </w:tc>
        <w:tc>
          <w:tcPr>
            <w:tcW w:w="1667" w:type="pct"/>
            <w:shd w:val="clear" w:color="auto" w:fill="auto"/>
            <w:noWrap/>
            <w:vAlign w:val="center"/>
            <w:hideMark/>
          </w:tcPr>
          <w:p w14:paraId="06C54C2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Queilén</w:t>
            </w:r>
          </w:p>
        </w:tc>
        <w:tc>
          <w:tcPr>
            <w:tcW w:w="1667" w:type="pct"/>
            <w:shd w:val="clear" w:color="auto" w:fill="auto"/>
            <w:noWrap/>
            <w:vAlign w:val="center"/>
            <w:hideMark/>
          </w:tcPr>
          <w:p w14:paraId="5A069FC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Unidad de Análisis Financiero</w:t>
            </w:r>
          </w:p>
        </w:tc>
      </w:tr>
      <w:tr w:rsidR="00525997" w:rsidRPr="00525997" w14:paraId="1206FF62" w14:textId="77777777" w:rsidTr="00D93ABF">
        <w:trPr>
          <w:trHeight w:val="285"/>
        </w:trPr>
        <w:tc>
          <w:tcPr>
            <w:tcW w:w="1666" w:type="pct"/>
            <w:shd w:val="clear" w:color="auto" w:fill="auto"/>
            <w:noWrap/>
            <w:vAlign w:val="center"/>
            <w:hideMark/>
          </w:tcPr>
          <w:p w14:paraId="222692A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de Puerto Montt</w:t>
            </w:r>
          </w:p>
        </w:tc>
        <w:tc>
          <w:tcPr>
            <w:tcW w:w="1667" w:type="pct"/>
            <w:shd w:val="clear" w:color="auto" w:fill="auto"/>
            <w:noWrap/>
            <w:vAlign w:val="center"/>
            <w:hideMark/>
          </w:tcPr>
          <w:p w14:paraId="3CD4EA3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Quellón</w:t>
            </w:r>
          </w:p>
        </w:tc>
        <w:tc>
          <w:tcPr>
            <w:tcW w:w="1667" w:type="pct"/>
            <w:shd w:val="clear" w:color="auto" w:fill="auto"/>
            <w:noWrap/>
            <w:vAlign w:val="center"/>
            <w:hideMark/>
          </w:tcPr>
          <w:p w14:paraId="4F29CF6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Universidad de Aysén</w:t>
            </w:r>
          </w:p>
        </w:tc>
      </w:tr>
    </w:tbl>
    <w:p w14:paraId="0715B89A" w14:textId="7E507CB9" w:rsidR="006A746B" w:rsidRPr="006A746B" w:rsidRDefault="006A746B" w:rsidP="006A746B">
      <w:pPr>
        <w:tabs>
          <w:tab w:val="left" w:pos="2719"/>
        </w:tabs>
        <w:ind w:left="0" w:firstLine="0"/>
        <w:rPr>
          <w:rFonts w:ascii="Palatino Linotype" w:hAnsi="Palatino Linotype"/>
        </w:rPr>
      </w:pPr>
    </w:p>
    <w:sectPr w:rsidR="006A746B" w:rsidRPr="006A746B" w:rsidSect="000571D8">
      <w:headerReference w:type="even" r:id="rId42"/>
      <w:headerReference w:type="default" r:id="rId43"/>
      <w:footerReference w:type="even" r:id="rId44"/>
      <w:footerReference w:type="default" r:id="rId45"/>
      <w:headerReference w:type="first" r:id="rId46"/>
      <w:footerReference w:type="first" r:id="rId47"/>
      <w:pgSz w:w="12240" w:h="15840"/>
      <w:pgMar w:top="1440" w:right="1750" w:bottom="1362" w:left="1440" w:header="1470" w:footer="7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F9A0A" w14:textId="77777777" w:rsidR="00450672" w:rsidRDefault="00450672">
      <w:pPr>
        <w:spacing w:after="0" w:line="240" w:lineRule="auto"/>
      </w:pPr>
      <w:r>
        <w:separator/>
      </w:r>
    </w:p>
  </w:endnote>
  <w:endnote w:type="continuationSeparator" w:id="0">
    <w:p w14:paraId="6ACF6EDC" w14:textId="77777777" w:rsidR="00450672" w:rsidRDefault="00450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504020202020204"/>
    <w:charset w:val="00"/>
    <w:family w:val="auto"/>
    <w:pitch w:val="variable"/>
    <w:sig w:usb0="E00002FF" w:usb1="5000785B" w:usb2="00000000" w:usb3="00000000" w:csb0="0000019F" w:csb1="00000000"/>
  </w:font>
  <w:font w:name="Roboto">
    <w:altName w:val="Arial"/>
    <w:charset w:val="00"/>
    <w:family w:val="auto"/>
    <w:pitch w:val="variable"/>
    <w:sig w:usb0="E00002FF" w:usb1="5000205B" w:usb2="0000002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5B13F" w14:textId="77777777" w:rsidR="007217E5" w:rsidRDefault="007217E5">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FCBA7" w14:textId="77777777" w:rsidR="007217E5" w:rsidRDefault="007217E5">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1D8FF" w14:textId="77777777" w:rsidR="007217E5" w:rsidRDefault="007217E5">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59247" w14:textId="3A829B4B" w:rsidR="007217E5" w:rsidRDefault="007217E5">
    <w:pPr>
      <w:spacing w:after="0" w:line="259" w:lineRule="auto"/>
      <w:ind w:left="0" w:right="0" w:firstLine="0"/>
      <w:jc w:val="center"/>
    </w:pPr>
    <w:r>
      <w:fldChar w:fldCharType="begin"/>
    </w:r>
    <w:r>
      <w:instrText xml:space="preserve"> PAGE   \* MERGEFORMAT </w:instrText>
    </w:r>
    <w:r>
      <w:fldChar w:fldCharType="separate"/>
    </w:r>
    <w:r>
      <w:t>20</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9171C" w14:textId="77777777" w:rsidR="007217E5" w:rsidRDefault="007217E5">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E94FF" w14:textId="77777777" w:rsidR="007217E5" w:rsidRDefault="007217E5">
    <w:pPr>
      <w:spacing w:after="0" w:line="259" w:lineRule="auto"/>
      <w:ind w:left="0" w:right="0" w:firstLine="0"/>
      <w:jc w:val="center"/>
    </w:pPr>
    <w:r>
      <w:rPr>
        <w:noProof/>
      </w:rPr>
      <mc:AlternateContent>
        <mc:Choice Requires="wpg">
          <w:drawing>
            <wp:anchor distT="0" distB="0" distL="114300" distR="114300" simplePos="0" relativeHeight="251682816" behindDoc="0" locked="0" layoutInCell="1" allowOverlap="1" wp14:anchorId="2ACEA5AB" wp14:editId="54B66929">
              <wp:simplePos x="0" y="0"/>
              <wp:positionH relativeFrom="page">
                <wp:posOffset>2910281</wp:posOffset>
              </wp:positionH>
              <wp:positionV relativeFrom="page">
                <wp:posOffset>8332343</wp:posOffset>
              </wp:positionV>
              <wp:extent cx="5055" cy="688290"/>
              <wp:effectExtent l="0" t="0" r="0" b="0"/>
              <wp:wrapSquare wrapText="bothSides"/>
              <wp:docPr id="50927" name="Group 50927"/>
              <wp:cNvGraphicFramePr/>
              <a:graphic xmlns:a="http://schemas.openxmlformats.org/drawingml/2006/main">
                <a:graphicData uri="http://schemas.microsoft.com/office/word/2010/wordprocessingGroup">
                  <wpg:wgp>
                    <wpg:cNvGrpSpPr/>
                    <wpg:grpSpPr>
                      <a:xfrm>
                        <a:off x="0" y="0"/>
                        <a:ext cx="5055" cy="688290"/>
                        <a:chOff x="0" y="0"/>
                        <a:chExt cx="5055" cy="688290"/>
                      </a:xfrm>
                    </wpg:grpSpPr>
                    <wps:wsp>
                      <wps:cNvPr id="50928" name="Shape 50928"/>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29" name="Shape 50929"/>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27" style="width:0.398pt;height:54.196pt;position:absolute;mso-position-horizontal-relative:page;mso-position-horizontal:absolute;margin-left:229.156pt;mso-position-vertical-relative:page;margin-top:656.09pt;" coordsize="50,6882">
              <v:shape id="Shape 50928" style="position:absolute;width:0;height:3441;left:0;top:0;" coordsize="0,344145" path="m0,344145l0,0">
                <v:stroke weight="0.398pt" endcap="flat" joinstyle="miter" miterlimit="10" on="true" color="#000000"/>
                <v:fill on="false" color="#000000" opacity="0"/>
              </v:shape>
              <v:shape id="Shape 50929" style="position:absolute;width:0;height:3441;left:0;top:3441;" coordsize="0,344145" path="m0,344145l0,0">
                <v:stroke weight="0.398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83840" behindDoc="0" locked="0" layoutInCell="1" allowOverlap="1" wp14:anchorId="74ED3424" wp14:editId="4AF638A5">
              <wp:simplePos x="0" y="0"/>
              <wp:positionH relativeFrom="page">
                <wp:posOffset>4862119</wp:posOffset>
              </wp:positionH>
              <wp:positionV relativeFrom="page">
                <wp:posOffset>8332343</wp:posOffset>
              </wp:positionV>
              <wp:extent cx="5055" cy="688290"/>
              <wp:effectExtent l="0" t="0" r="0" b="0"/>
              <wp:wrapSquare wrapText="bothSides"/>
              <wp:docPr id="50930" name="Group 50930"/>
              <wp:cNvGraphicFramePr/>
              <a:graphic xmlns:a="http://schemas.openxmlformats.org/drawingml/2006/main">
                <a:graphicData uri="http://schemas.microsoft.com/office/word/2010/wordprocessingGroup">
                  <wpg:wgp>
                    <wpg:cNvGrpSpPr/>
                    <wpg:grpSpPr>
                      <a:xfrm>
                        <a:off x="0" y="0"/>
                        <a:ext cx="5055" cy="688290"/>
                        <a:chOff x="0" y="0"/>
                        <a:chExt cx="5055" cy="688290"/>
                      </a:xfrm>
                    </wpg:grpSpPr>
                    <wps:wsp>
                      <wps:cNvPr id="50931" name="Shape 50931"/>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32" name="Shape 50932"/>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30" style="width:0.398pt;height:54.196pt;position:absolute;mso-position-horizontal-relative:page;mso-position-horizontal:absolute;margin-left:382.844pt;mso-position-vertical-relative:page;margin-top:656.09pt;" coordsize="50,6882">
              <v:shape id="Shape 50931" style="position:absolute;width:0;height:3441;left:0;top:0;" coordsize="0,344145" path="m0,344145l0,0">
                <v:stroke weight="0.398pt" endcap="flat" joinstyle="miter" miterlimit="10" on="true" color="#000000"/>
                <v:fill on="false" color="#000000" opacity="0"/>
              </v:shape>
              <v:shape id="Shape 50932" style="position:absolute;width:0;height:3441;left:0;top:3441;" coordsize="0,344145" path="m0,344145l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C0A96" w14:textId="77777777" w:rsidR="00450672" w:rsidRDefault="00450672">
      <w:pPr>
        <w:spacing w:after="0" w:line="240" w:lineRule="auto"/>
      </w:pPr>
      <w:r>
        <w:separator/>
      </w:r>
    </w:p>
  </w:footnote>
  <w:footnote w:type="continuationSeparator" w:id="0">
    <w:p w14:paraId="64CC2574" w14:textId="77777777" w:rsidR="00450672" w:rsidRDefault="00450672">
      <w:pPr>
        <w:spacing w:after="0" w:line="240" w:lineRule="auto"/>
      </w:pPr>
      <w:r>
        <w:continuationSeparator/>
      </w:r>
    </w:p>
  </w:footnote>
  <w:footnote w:id="1">
    <w:p w14:paraId="2F3E6B08" w14:textId="1537732C" w:rsidR="007217E5" w:rsidRPr="001F327F" w:rsidRDefault="007217E5">
      <w:pPr>
        <w:pStyle w:val="Textonotapie"/>
        <w:rPr>
          <w:rFonts w:ascii="Palatino Linotype" w:hAnsi="Palatino Linotype"/>
          <w:sz w:val="16"/>
          <w:szCs w:val="16"/>
        </w:rPr>
      </w:pPr>
      <w:r w:rsidRPr="001F327F">
        <w:rPr>
          <w:rStyle w:val="Refdenotaalpie"/>
          <w:rFonts w:ascii="Palatino Linotype" w:hAnsi="Palatino Linotype"/>
          <w:sz w:val="16"/>
          <w:szCs w:val="16"/>
        </w:rPr>
        <w:footnoteRef/>
      </w:r>
      <w:r w:rsidRPr="001F327F">
        <w:rPr>
          <w:rFonts w:ascii="Palatino Linotype" w:hAnsi="Palatino Linotype"/>
          <w:sz w:val="16"/>
          <w:szCs w:val="16"/>
        </w:rPr>
        <w:t xml:space="preserve"> Por consulta se refiere a una query a la base de datos señalada en el capítulo 3</w:t>
      </w:r>
    </w:p>
  </w:footnote>
  <w:footnote w:id="2">
    <w:p w14:paraId="34F689FE" w14:textId="7B7496D1" w:rsidR="007217E5" w:rsidRPr="00C16006" w:rsidRDefault="007217E5">
      <w:pPr>
        <w:pStyle w:val="Textonotapie"/>
        <w:rPr>
          <w:rFonts w:ascii="Palatino Linotype" w:hAnsi="Palatino Linotype"/>
          <w:sz w:val="16"/>
          <w:szCs w:val="16"/>
        </w:rPr>
      </w:pPr>
      <w:r w:rsidRPr="00C16006">
        <w:rPr>
          <w:rStyle w:val="Refdenotaalpie"/>
          <w:rFonts w:ascii="Palatino Linotype" w:hAnsi="Palatino Linotype"/>
          <w:sz w:val="16"/>
          <w:szCs w:val="16"/>
        </w:rPr>
        <w:footnoteRef/>
      </w:r>
      <w:r w:rsidRPr="00C16006">
        <w:rPr>
          <w:rFonts w:ascii="Palatino Linotype" w:hAnsi="Palatino Linotype"/>
          <w:sz w:val="16"/>
          <w:szCs w:val="16"/>
        </w:rPr>
        <w:t xml:space="preserve"> La definición de funcionario público utilizada en el presente documento es más amplia que la señalada por el estatuto administrativo (ley 18.834)</w:t>
      </w:r>
      <w:r>
        <w:rPr>
          <w:rFonts w:ascii="Palatino Linotype" w:hAnsi="Palatino Linotype"/>
          <w:sz w:val="16"/>
          <w:szCs w:val="16"/>
        </w:rPr>
        <w:t>, pues en la presente definición se incluyen: personal de planta, personal de contrata, personal a honorarios y personal con código del trabajo.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09744" w14:textId="77777777" w:rsidR="007217E5" w:rsidRDefault="007217E5">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B28F4" w14:textId="77777777" w:rsidR="007217E5" w:rsidRDefault="007217E5">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E7160" w14:textId="77777777" w:rsidR="007217E5" w:rsidRDefault="007217E5">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6F4C3" w14:textId="77777777" w:rsidR="007217E5" w:rsidRPr="006A746B" w:rsidRDefault="007217E5" w:rsidP="006A746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119B0" w14:textId="3AEAB112" w:rsidR="007217E5" w:rsidRDefault="007217E5">
    <w:pPr>
      <w:spacing w:after="0" w:line="259" w:lineRule="auto"/>
      <w:ind w:left="-1440" w:right="1080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7853A" w14:textId="77777777" w:rsidR="007217E5" w:rsidRDefault="007217E5">
    <w:pPr>
      <w:spacing w:after="0" w:line="259" w:lineRule="auto"/>
      <w:ind w:left="-1440" w:right="10800" w:firstLine="0"/>
      <w:jc w:val="left"/>
    </w:pPr>
    <w:r>
      <w:rPr>
        <w:noProof/>
      </w:rPr>
      <mc:AlternateContent>
        <mc:Choice Requires="wpg">
          <w:drawing>
            <wp:anchor distT="0" distB="0" distL="114300" distR="114300" simplePos="0" relativeHeight="251678720" behindDoc="0" locked="0" layoutInCell="1" allowOverlap="1" wp14:anchorId="58451B09" wp14:editId="6E2B13B7">
              <wp:simplePos x="0" y="0"/>
              <wp:positionH relativeFrom="page">
                <wp:posOffset>2910281</wp:posOffset>
              </wp:positionH>
              <wp:positionV relativeFrom="page">
                <wp:posOffset>933133</wp:posOffset>
              </wp:positionV>
              <wp:extent cx="5055" cy="1204518"/>
              <wp:effectExtent l="0" t="0" r="0" b="0"/>
              <wp:wrapSquare wrapText="bothSides"/>
              <wp:docPr id="50913" name="Group 50913"/>
              <wp:cNvGraphicFramePr/>
              <a:graphic xmlns:a="http://schemas.openxmlformats.org/drawingml/2006/main">
                <a:graphicData uri="http://schemas.microsoft.com/office/word/2010/wordprocessingGroup">
                  <wpg:wgp>
                    <wpg:cNvGrpSpPr/>
                    <wpg:grpSpPr>
                      <a:xfrm>
                        <a:off x="0" y="0"/>
                        <a:ext cx="5055" cy="1204518"/>
                        <a:chOff x="0" y="0"/>
                        <a:chExt cx="5055" cy="1204518"/>
                      </a:xfrm>
                    </wpg:grpSpPr>
                    <wps:wsp>
                      <wps:cNvPr id="50914" name="Shape 50914"/>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15" name="Shape 50915"/>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16" name="Shape 50916"/>
                      <wps:cNvSpPr/>
                      <wps:spPr>
                        <a:xfrm>
                          <a:off x="0" y="688289"/>
                          <a:ext cx="0" cy="516230"/>
                        </a:xfrm>
                        <a:custGeom>
                          <a:avLst/>
                          <a:gdLst/>
                          <a:ahLst/>
                          <a:cxnLst/>
                          <a:rect l="0" t="0" r="0" b="0"/>
                          <a:pathLst>
                            <a:path h="516230">
                              <a:moveTo>
                                <a:pt x="0" y="5162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13" style="width:0.398pt;height:94.844pt;position:absolute;mso-position-horizontal-relative:page;mso-position-horizontal:absolute;margin-left:229.156pt;mso-position-vertical-relative:page;margin-top:73.475pt;" coordsize="50,12045">
              <v:shape id="Shape 50914" style="position:absolute;width:0;height:3441;left:0;top:0;" coordsize="0,344145" path="m0,344145l0,0">
                <v:stroke weight="0.398pt" endcap="flat" joinstyle="miter" miterlimit="10" on="true" color="#000000"/>
                <v:fill on="false" color="#000000" opacity="0"/>
              </v:shape>
              <v:shape id="Shape 50915" style="position:absolute;width:0;height:3441;left:0;top:3441;" coordsize="0,344145" path="m0,344145l0,0">
                <v:stroke weight="0.398pt" endcap="flat" joinstyle="miter" miterlimit="10" on="true" color="#000000"/>
                <v:fill on="false" color="#000000" opacity="0"/>
              </v:shape>
              <v:shape id="Shape 50916" style="position:absolute;width:0;height:5162;left:0;top:6882;" coordsize="0,516230" path="m0,516230l0,0">
                <v:stroke weight="0.398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79744" behindDoc="0" locked="0" layoutInCell="1" allowOverlap="1" wp14:anchorId="05A03F75" wp14:editId="6FAF153D">
              <wp:simplePos x="0" y="0"/>
              <wp:positionH relativeFrom="page">
                <wp:posOffset>4862119</wp:posOffset>
              </wp:positionH>
              <wp:positionV relativeFrom="page">
                <wp:posOffset>933133</wp:posOffset>
              </wp:positionV>
              <wp:extent cx="5055" cy="1204518"/>
              <wp:effectExtent l="0" t="0" r="0" b="0"/>
              <wp:wrapSquare wrapText="bothSides"/>
              <wp:docPr id="50917" name="Group 50917"/>
              <wp:cNvGraphicFramePr/>
              <a:graphic xmlns:a="http://schemas.openxmlformats.org/drawingml/2006/main">
                <a:graphicData uri="http://schemas.microsoft.com/office/word/2010/wordprocessingGroup">
                  <wpg:wgp>
                    <wpg:cNvGrpSpPr/>
                    <wpg:grpSpPr>
                      <a:xfrm>
                        <a:off x="0" y="0"/>
                        <a:ext cx="5055" cy="1204518"/>
                        <a:chOff x="0" y="0"/>
                        <a:chExt cx="5055" cy="1204518"/>
                      </a:xfrm>
                    </wpg:grpSpPr>
                    <wps:wsp>
                      <wps:cNvPr id="50918" name="Shape 50918"/>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19" name="Shape 50919"/>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20" name="Shape 50920"/>
                      <wps:cNvSpPr/>
                      <wps:spPr>
                        <a:xfrm>
                          <a:off x="0" y="688289"/>
                          <a:ext cx="0" cy="516230"/>
                        </a:xfrm>
                        <a:custGeom>
                          <a:avLst/>
                          <a:gdLst/>
                          <a:ahLst/>
                          <a:cxnLst/>
                          <a:rect l="0" t="0" r="0" b="0"/>
                          <a:pathLst>
                            <a:path h="516230">
                              <a:moveTo>
                                <a:pt x="0" y="5162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17" style="width:0.398pt;height:94.844pt;position:absolute;mso-position-horizontal-relative:page;mso-position-horizontal:absolute;margin-left:382.844pt;mso-position-vertical-relative:page;margin-top:73.475pt;" coordsize="50,12045">
              <v:shape id="Shape 50918" style="position:absolute;width:0;height:3441;left:0;top:0;" coordsize="0,344145" path="m0,344145l0,0">
                <v:stroke weight="0.398pt" endcap="flat" joinstyle="miter" miterlimit="10" on="true" color="#000000"/>
                <v:fill on="false" color="#000000" opacity="0"/>
              </v:shape>
              <v:shape id="Shape 50919" style="position:absolute;width:0;height:3441;left:0;top:3441;" coordsize="0,344145" path="m0,344145l0,0">
                <v:stroke weight="0.398pt" endcap="flat" joinstyle="miter" miterlimit="10" on="true" color="#000000"/>
                <v:fill on="false" color="#000000" opacity="0"/>
              </v:shape>
              <v:shape id="Shape 50920" style="position:absolute;width:0;height:5162;left:0;top:6882;" coordsize="0,516230" path="m0,516230l0,0">
                <v:stroke weight="0.398pt" endcap="flat" joinstyle="miter" miterlimit="10"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353F"/>
    <w:multiLevelType w:val="hybridMultilevel"/>
    <w:tmpl w:val="BB5A2370"/>
    <w:lvl w:ilvl="0" w:tplc="01907382">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B239A0">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ECCEBC">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EC4898">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7AABB9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0015E0">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242BA6">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5A5DB6">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D20966">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3356D4"/>
    <w:multiLevelType w:val="hybridMultilevel"/>
    <w:tmpl w:val="BCDE2FE4"/>
    <w:lvl w:ilvl="0" w:tplc="B10EE298">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10C294">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F84E74">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6EB41A">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522C78">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DCEA38">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E82DAD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FCAF5A">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7E961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33A4DAF"/>
    <w:multiLevelType w:val="multilevel"/>
    <w:tmpl w:val="E62498E6"/>
    <w:lvl w:ilvl="0">
      <w:start w:val="1"/>
      <w:numFmt w:val="decimal"/>
      <w:lvlText w:val="%1."/>
      <w:lvlJc w:val="left"/>
      <w:pPr>
        <w:ind w:left="360" w:hanging="360"/>
      </w:pPr>
      <w:rPr>
        <w:b/>
        <w:bCs/>
        <w:sz w:val="29"/>
        <w:szCs w:val="29"/>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021B78"/>
    <w:multiLevelType w:val="multilevel"/>
    <w:tmpl w:val="E62498E6"/>
    <w:lvl w:ilvl="0">
      <w:start w:val="1"/>
      <w:numFmt w:val="decimal"/>
      <w:lvlText w:val="%1."/>
      <w:lvlJc w:val="left"/>
      <w:pPr>
        <w:ind w:left="360" w:hanging="360"/>
      </w:pPr>
      <w:rPr>
        <w:b/>
        <w:bCs/>
        <w:sz w:val="29"/>
        <w:szCs w:val="29"/>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B5E5EDB"/>
    <w:multiLevelType w:val="hybridMultilevel"/>
    <w:tmpl w:val="A2A2C4AC"/>
    <w:lvl w:ilvl="0" w:tplc="AC9EA7F4">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EC9FC2">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98E038">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1E6696">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12426C">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CC27C6">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CEE926">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BE9946">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50067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164690F"/>
    <w:multiLevelType w:val="multilevel"/>
    <w:tmpl w:val="E62498E6"/>
    <w:lvl w:ilvl="0">
      <w:start w:val="1"/>
      <w:numFmt w:val="decimal"/>
      <w:lvlText w:val="%1."/>
      <w:lvlJc w:val="left"/>
      <w:pPr>
        <w:ind w:left="360" w:hanging="360"/>
      </w:pPr>
      <w:rPr>
        <w:b/>
        <w:bCs/>
        <w:sz w:val="29"/>
        <w:szCs w:val="29"/>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066D7C"/>
    <w:multiLevelType w:val="hybridMultilevel"/>
    <w:tmpl w:val="E4B6C4F0"/>
    <w:lvl w:ilvl="0" w:tplc="AFEA24DC">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7C3EEE">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B04C8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36E3FE">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FE0974">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C85074">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0B07ECC">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5CB69C">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46FFDA">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6"/>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729"/>
    <w:rsid w:val="00006814"/>
    <w:rsid w:val="00030BFA"/>
    <w:rsid w:val="000571D8"/>
    <w:rsid w:val="00074022"/>
    <w:rsid w:val="0010227F"/>
    <w:rsid w:val="00117AD7"/>
    <w:rsid w:val="001C088A"/>
    <w:rsid w:val="001D6B3A"/>
    <w:rsid w:val="001F327F"/>
    <w:rsid w:val="0025632E"/>
    <w:rsid w:val="002819FF"/>
    <w:rsid w:val="002A5576"/>
    <w:rsid w:val="002E6092"/>
    <w:rsid w:val="002F72FB"/>
    <w:rsid w:val="00304B18"/>
    <w:rsid w:val="00341AA1"/>
    <w:rsid w:val="003532A8"/>
    <w:rsid w:val="003C4942"/>
    <w:rsid w:val="003F45A6"/>
    <w:rsid w:val="004353D9"/>
    <w:rsid w:val="004420C5"/>
    <w:rsid w:val="00450672"/>
    <w:rsid w:val="004B7E7C"/>
    <w:rsid w:val="004C3ACD"/>
    <w:rsid w:val="004F0508"/>
    <w:rsid w:val="004F27F8"/>
    <w:rsid w:val="0050676F"/>
    <w:rsid w:val="00525997"/>
    <w:rsid w:val="005777F9"/>
    <w:rsid w:val="005A4CB1"/>
    <w:rsid w:val="005C273B"/>
    <w:rsid w:val="005D0259"/>
    <w:rsid w:val="005E6560"/>
    <w:rsid w:val="005E66E9"/>
    <w:rsid w:val="00664B18"/>
    <w:rsid w:val="00665729"/>
    <w:rsid w:val="00674323"/>
    <w:rsid w:val="00683610"/>
    <w:rsid w:val="006A746B"/>
    <w:rsid w:val="006C71E7"/>
    <w:rsid w:val="006E2A94"/>
    <w:rsid w:val="006E776C"/>
    <w:rsid w:val="00702361"/>
    <w:rsid w:val="007217E5"/>
    <w:rsid w:val="00752916"/>
    <w:rsid w:val="007572EA"/>
    <w:rsid w:val="007605A7"/>
    <w:rsid w:val="0078717B"/>
    <w:rsid w:val="00792591"/>
    <w:rsid w:val="007A1AF5"/>
    <w:rsid w:val="007A773F"/>
    <w:rsid w:val="008262FD"/>
    <w:rsid w:val="0087204A"/>
    <w:rsid w:val="008C68C7"/>
    <w:rsid w:val="008D2702"/>
    <w:rsid w:val="008D3476"/>
    <w:rsid w:val="008E3AB5"/>
    <w:rsid w:val="00905A6D"/>
    <w:rsid w:val="009527FB"/>
    <w:rsid w:val="00953801"/>
    <w:rsid w:val="0095709E"/>
    <w:rsid w:val="009720AC"/>
    <w:rsid w:val="00994E1E"/>
    <w:rsid w:val="009A4306"/>
    <w:rsid w:val="00A0445E"/>
    <w:rsid w:val="00A2602B"/>
    <w:rsid w:val="00A77621"/>
    <w:rsid w:val="00A85610"/>
    <w:rsid w:val="00AB1DBC"/>
    <w:rsid w:val="00AB6E88"/>
    <w:rsid w:val="00AD3BB3"/>
    <w:rsid w:val="00B05952"/>
    <w:rsid w:val="00B612A4"/>
    <w:rsid w:val="00B8295F"/>
    <w:rsid w:val="00BA3AEC"/>
    <w:rsid w:val="00BB59A7"/>
    <w:rsid w:val="00BC799F"/>
    <w:rsid w:val="00BF6BB9"/>
    <w:rsid w:val="00C1471A"/>
    <w:rsid w:val="00C16006"/>
    <w:rsid w:val="00C1781C"/>
    <w:rsid w:val="00C42162"/>
    <w:rsid w:val="00C552F6"/>
    <w:rsid w:val="00C5624C"/>
    <w:rsid w:val="00CB1633"/>
    <w:rsid w:val="00CC009F"/>
    <w:rsid w:val="00CD4E40"/>
    <w:rsid w:val="00D04A8F"/>
    <w:rsid w:val="00D13F11"/>
    <w:rsid w:val="00D53060"/>
    <w:rsid w:val="00D625AF"/>
    <w:rsid w:val="00D9110C"/>
    <w:rsid w:val="00D93ABF"/>
    <w:rsid w:val="00D9489C"/>
    <w:rsid w:val="00DD344E"/>
    <w:rsid w:val="00DF5D0D"/>
    <w:rsid w:val="00E079A7"/>
    <w:rsid w:val="00E56AA3"/>
    <w:rsid w:val="00EB17DC"/>
    <w:rsid w:val="00EE6BC9"/>
    <w:rsid w:val="00F06CE8"/>
    <w:rsid w:val="00F20E41"/>
    <w:rsid w:val="00F6032E"/>
    <w:rsid w:val="00F82A25"/>
    <w:rsid w:val="00FC6E39"/>
    <w:rsid w:val="00FC707A"/>
    <w:rsid w:val="00FD10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94A8C"/>
  <w15:docId w15:val="{2B46D78C-296A-4C3D-97DB-63CA3514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54" w:lineRule="auto"/>
      <w:ind w:left="10" w:right="417"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128"/>
      <w:ind w:left="10" w:hanging="10"/>
      <w:outlineLvl w:val="0"/>
    </w:pPr>
    <w:rPr>
      <w:rFonts w:ascii="Calibri" w:eastAsia="Calibri" w:hAnsi="Calibri" w:cs="Calibri"/>
      <w:b/>
      <w:color w:val="000000"/>
      <w:sz w:val="29"/>
    </w:rPr>
  </w:style>
  <w:style w:type="paragraph" w:styleId="Ttulo2">
    <w:name w:val="heading 2"/>
    <w:next w:val="Normal"/>
    <w:link w:val="Ttulo2Car"/>
    <w:uiPriority w:val="9"/>
    <w:unhideWhenUsed/>
    <w:qFormat/>
    <w:pPr>
      <w:keepNext/>
      <w:keepLines/>
      <w:spacing w:after="109"/>
      <w:ind w:left="10" w:hanging="10"/>
      <w:outlineLvl w:val="1"/>
    </w:pPr>
    <w:rPr>
      <w:rFonts w:ascii="Calibri" w:eastAsia="Calibri" w:hAnsi="Calibri" w:cs="Calibri"/>
      <w:b/>
      <w:color w:val="000000"/>
      <w:sz w:val="24"/>
    </w:rPr>
  </w:style>
  <w:style w:type="paragraph" w:styleId="Ttulo3">
    <w:name w:val="heading 3"/>
    <w:next w:val="Normal"/>
    <w:link w:val="Ttulo3Car"/>
    <w:uiPriority w:val="9"/>
    <w:unhideWhenUsed/>
    <w:qFormat/>
    <w:pPr>
      <w:keepNext/>
      <w:keepLines/>
      <w:spacing w:after="3" w:line="252" w:lineRule="auto"/>
      <w:ind w:left="10" w:hanging="10"/>
      <w:outlineLvl w:val="2"/>
    </w:pPr>
    <w:rPr>
      <w:rFonts w:ascii="Calibri" w:eastAsia="Calibri" w:hAnsi="Calibri" w:cs="Calibri"/>
      <w:b/>
      <w:i/>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4"/>
    </w:rPr>
  </w:style>
  <w:style w:type="character" w:customStyle="1" w:styleId="Ttulo1Car">
    <w:name w:val="Título 1 Car"/>
    <w:link w:val="Ttulo1"/>
    <w:rPr>
      <w:rFonts w:ascii="Calibri" w:eastAsia="Calibri" w:hAnsi="Calibri" w:cs="Calibri"/>
      <w:b/>
      <w:color w:val="000000"/>
      <w:sz w:val="29"/>
    </w:rPr>
  </w:style>
  <w:style w:type="character" w:customStyle="1" w:styleId="Ttulo3Car">
    <w:name w:val="Título 3 Car"/>
    <w:link w:val="Ttulo3"/>
    <w:rPr>
      <w:rFonts w:ascii="Calibri" w:eastAsia="Calibri" w:hAnsi="Calibri" w:cs="Calibri"/>
      <w:b/>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table" w:customStyle="1" w:styleId="TableNormal">
    <w:name w:val="Table Normal"/>
    <w:rsid w:val="00AD3BB3"/>
    <w:pPr>
      <w:spacing w:after="0" w:line="276" w:lineRule="auto"/>
    </w:pPr>
    <w:rPr>
      <w:rFonts w:ascii="Arial" w:eastAsia="Arial" w:hAnsi="Arial" w:cs="Arial"/>
      <w:lang w:val="es" w:eastAsia="es-ES_tradnl"/>
    </w:rPr>
    <w:tblPr>
      <w:tblCellMar>
        <w:top w:w="0" w:type="dxa"/>
        <w:left w:w="0" w:type="dxa"/>
        <w:bottom w:w="0" w:type="dxa"/>
        <w:right w:w="0" w:type="dxa"/>
      </w:tblCellMar>
    </w:tblPr>
  </w:style>
  <w:style w:type="paragraph" w:customStyle="1" w:styleId="Normal1">
    <w:name w:val="Normal1"/>
    <w:rsid w:val="00AD3BB3"/>
    <w:pPr>
      <w:spacing w:after="0" w:line="240" w:lineRule="auto"/>
    </w:pPr>
    <w:rPr>
      <w:rFonts w:ascii="Cambria" w:eastAsia="Cambria" w:hAnsi="Cambria" w:cs="Cambria"/>
      <w:color w:val="000000"/>
      <w:sz w:val="24"/>
      <w:szCs w:val="24"/>
      <w:lang w:val="es-ES_tradnl"/>
    </w:rPr>
  </w:style>
  <w:style w:type="paragraph" w:styleId="TtuloTDC">
    <w:name w:val="TOC Heading"/>
    <w:basedOn w:val="Ttulo1"/>
    <w:next w:val="Normal"/>
    <w:uiPriority w:val="39"/>
    <w:unhideWhenUsed/>
    <w:qFormat/>
    <w:rsid w:val="00F82A25"/>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DC2">
    <w:name w:val="toc 2"/>
    <w:basedOn w:val="Normal"/>
    <w:next w:val="Normal"/>
    <w:autoRedefine/>
    <w:uiPriority w:val="39"/>
    <w:unhideWhenUsed/>
    <w:rsid w:val="00F82A25"/>
    <w:pPr>
      <w:spacing w:after="100" w:line="259" w:lineRule="auto"/>
      <w:ind w:left="220" w:right="0" w:firstLine="0"/>
      <w:jc w:val="left"/>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F82A25"/>
    <w:pPr>
      <w:spacing w:after="100" w:line="259" w:lineRule="auto"/>
      <w:ind w:left="0" w:right="0" w:firstLine="0"/>
      <w:jc w:val="left"/>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F82A25"/>
    <w:pPr>
      <w:spacing w:after="100" w:line="259" w:lineRule="auto"/>
      <w:ind w:left="440" w:right="0" w:firstLine="0"/>
      <w:jc w:val="left"/>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F82A25"/>
    <w:rPr>
      <w:color w:val="0563C1" w:themeColor="hyperlink"/>
      <w:u w:val="single"/>
    </w:rPr>
  </w:style>
  <w:style w:type="paragraph" w:styleId="Textonotapie">
    <w:name w:val="footnote text"/>
    <w:basedOn w:val="Normal"/>
    <w:link w:val="TextonotapieCar"/>
    <w:uiPriority w:val="99"/>
    <w:semiHidden/>
    <w:unhideWhenUsed/>
    <w:rsid w:val="001F327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F327F"/>
    <w:rPr>
      <w:rFonts w:ascii="Calibri" w:eastAsia="Calibri" w:hAnsi="Calibri" w:cs="Calibri"/>
      <w:color w:val="000000"/>
      <w:sz w:val="20"/>
      <w:szCs w:val="20"/>
    </w:rPr>
  </w:style>
  <w:style w:type="character" w:styleId="Refdenotaalpie">
    <w:name w:val="footnote reference"/>
    <w:basedOn w:val="Fuentedeprrafopredeter"/>
    <w:uiPriority w:val="99"/>
    <w:semiHidden/>
    <w:unhideWhenUsed/>
    <w:rsid w:val="001F327F"/>
    <w:rPr>
      <w:vertAlign w:val="superscript"/>
    </w:rPr>
  </w:style>
  <w:style w:type="table" w:styleId="Tablanormal2">
    <w:name w:val="Plain Table 2"/>
    <w:basedOn w:val="Tablanormal"/>
    <w:uiPriority w:val="42"/>
    <w:rsid w:val="00F20E4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cinsinresolver">
    <w:name w:val="Unresolved Mention"/>
    <w:basedOn w:val="Fuentedeprrafopredeter"/>
    <w:uiPriority w:val="99"/>
    <w:semiHidden/>
    <w:unhideWhenUsed/>
    <w:rsid w:val="00F20E41"/>
    <w:rPr>
      <w:color w:val="605E5C"/>
      <w:shd w:val="clear" w:color="auto" w:fill="E1DFDD"/>
    </w:rPr>
  </w:style>
  <w:style w:type="paragraph" w:styleId="Prrafodelista">
    <w:name w:val="List Paragraph"/>
    <w:basedOn w:val="Normal"/>
    <w:uiPriority w:val="34"/>
    <w:qFormat/>
    <w:rsid w:val="00A2602B"/>
    <w:pPr>
      <w:ind w:left="720"/>
      <w:contextualSpacing/>
    </w:pPr>
  </w:style>
  <w:style w:type="character" w:styleId="Textodelmarcadordeposicin">
    <w:name w:val="Placeholder Text"/>
    <w:basedOn w:val="Fuentedeprrafopredeter"/>
    <w:uiPriority w:val="99"/>
    <w:semiHidden/>
    <w:rsid w:val="00EB17DC"/>
    <w:rPr>
      <w:color w:val="808080"/>
    </w:rPr>
  </w:style>
  <w:style w:type="table" w:styleId="Tablaconcuadrcula">
    <w:name w:val="Table Grid"/>
    <w:basedOn w:val="Tablanormal"/>
    <w:uiPriority w:val="39"/>
    <w:rsid w:val="00EB1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6A74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A746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74484">
      <w:bodyDiv w:val="1"/>
      <w:marLeft w:val="0"/>
      <w:marRight w:val="0"/>
      <w:marTop w:val="0"/>
      <w:marBottom w:val="0"/>
      <w:divBdr>
        <w:top w:val="none" w:sz="0" w:space="0" w:color="auto"/>
        <w:left w:val="none" w:sz="0" w:space="0" w:color="auto"/>
        <w:bottom w:val="none" w:sz="0" w:space="0" w:color="auto"/>
        <w:right w:val="none" w:sz="0" w:space="0" w:color="auto"/>
      </w:divBdr>
    </w:div>
    <w:div w:id="73674397">
      <w:bodyDiv w:val="1"/>
      <w:marLeft w:val="0"/>
      <w:marRight w:val="0"/>
      <w:marTop w:val="0"/>
      <w:marBottom w:val="0"/>
      <w:divBdr>
        <w:top w:val="none" w:sz="0" w:space="0" w:color="auto"/>
        <w:left w:val="none" w:sz="0" w:space="0" w:color="auto"/>
        <w:bottom w:val="none" w:sz="0" w:space="0" w:color="auto"/>
        <w:right w:val="none" w:sz="0" w:space="0" w:color="auto"/>
      </w:divBdr>
    </w:div>
    <w:div w:id="1040471531">
      <w:bodyDiv w:val="1"/>
      <w:marLeft w:val="0"/>
      <w:marRight w:val="0"/>
      <w:marTop w:val="0"/>
      <w:marBottom w:val="0"/>
      <w:divBdr>
        <w:top w:val="none" w:sz="0" w:space="0" w:color="auto"/>
        <w:left w:val="none" w:sz="0" w:space="0" w:color="auto"/>
        <w:bottom w:val="none" w:sz="0" w:space="0" w:color="auto"/>
        <w:right w:val="none" w:sz="0" w:space="0" w:color="auto"/>
      </w:divBdr>
    </w:div>
    <w:div w:id="1092431984">
      <w:bodyDiv w:val="1"/>
      <w:marLeft w:val="0"/>
      <w:marRight w:val="0"/>
      <w:marTop w:val="0"/>
      <w:marBottom w:val="0"/>
      <w:divBdr>
        <w:top w:val="none" w:sz="0" w:space="0" w:color="auto"/>
        <w:left w:val="none" w:sz="0" w:space="0" w:color="auto"/>
        <w:bottom w:val="none" w:sz="0" w:space="0" w:color="auto"/>
        <w:right w:val="none" w:sz="0" w:space="0" w:color="auto"/>
      </w:divBdr>
    </w:div>
    <w:div w:id="1184397261">
      <w:bodyDiv w:val="1"/>
      <w:marLeft w:val="0"/>
      <w:marRight w:val="0"/>
      <w:marTop w:val="0"/>
      <w:marBottom w:val="0"/>
      <w:divBdr>
        <w:top w:val="none" w:sz="0" w:space="0" w:color="auto"/>
        <w:left w:val="none" w:sz="0" w:space="0" w:color="auto"/>
        <w:bottom w:val="none" w:sz="0" w:space="0" w:color="auto"/>
        <w:right w:val="none" w:sz="0" w:space="0" w:color="auto"/>
      </w:divBdr>
    </w:div>
    <w:div w:id="1412197170">
      <w:bodyDiv w:val="1"/>
      <w:marLeft w:val="0"/>
      <w:marRight w:val="0"/>
      <w:marTop w:val="0"/>
      <w:marBottom w:val="0"/>
      <w:divBdr>
        <w:top w:val="none" w:sz="0" w:space="0" w:color="auto"/>
        <w:left w:val="none" w:sz="0" w:space="0" w:color="auto"/>
        <w:bottom w:val="none" w:sz="0" w:space="0" w:color="auto"/>
        <w:right w:val="none" w:sz="0" w:space="0" w:color="auto"/>
      </w:divBdr>
    </w:div>
    <w:div w:id="1606694901">
      <w:bodyDiv w:val="1"/>
      <w:marLeft w:val="0"/>
      <w:marRight w:val="0"/>
      <w:marTop w:val="0"/>
      <w:marBottom w:val="0"/>
      <w:divBdr>
        <w:top w:val="none" w:sz="0" w:space="0" w:color="auto"/>
        <w:left w:val="none" w:sz="0" w:space="0" w:color="auto"/>
        <w:bottom w:val="none" w:sz="0" w:space="0" w:color="auto"/>
        <w:right w:val="none" w:sz="0" w:space="0" w:color="auto"/>
      </w:divBdr>
    </w:div>
    <w:div w:id="1854487477">
      <w:bodyDiv w:val="1"/>
      <w:marLeft w:val="0"/>
      <w:marRight w:val="0"/>
      <w:marTop w:val="0"/>
      <w:marBottom w:val="0"/>
      <w:divBdr>
        <w:top w:val="none" w:sz="0" w:space="0" w:color="auto"/>
        <w:left w:val="none" w:sz="0" w:space="0" w:color="auto"/>
        <w:bottom w:val="none" w:sz="0" w:space="0" w:color="auto"/>
        <w:right w:val="none" w:sz="0" w:space="0" w:color="auto"/>
      </w:divBdr>
    </w:div>
    <w:div w:id="1877347900">
      <w:bodyDiv w:val="1"/>
      <w:marLeft w:val="0"/>
      <w:marRight w:val="0"/>
      <w:marTop w:val="0"/>
      <w:marBottom w:val="0"/>
      <w:divBdr>
        <w:top w:val="none" w:sz="0" w:space="0" w:color="auto"/>
        <w:left w:val="none" w:sz="0" w:space="0" w:color="auto"/>
        <w:bottom w:val="none" w:sz="0" w:space="0" w:color="auto"/>
        <w:right w:val="none" w:sz="0" w:space="0" w:color="auto"/>
      </w:divBdr>
    </w:div>
    <w:div w:id="1927959291">
      <w:bodyDiv w:val="1"/>
      <w:marLeft w:val="0"/>
      <w:marRight w:val="0"/>
      <w:marTop w:val="0"/>
      <w:marBottom w:val="0"/>
      <w:divBdr>
        <w:top w:val="none" w:sz="0" w:space="0" w:color="auto"/>
        <w:left w:val="none" w:sz="0" w:space="0" w:color="auto"/>
        <w:bottom w:val="none" w:sz="0" w:space="0" w:color="auto"/>
        <w:right w:val="none" w:sz="0" w:space="0" w:color="auto"/>
      </w:divBdr>
    </w:div>
    <w:div w:id="2011329430">
      <w:bodyDiv w:val="1"/>
      <w:marLeft w:val="0"/>
      <w:marRight w:val="0"/>
      <w:marTop w:val="0"/>
      <w:marBottom w:val="0"/>
      <w:divBdr>
        <w:top w:val="none" w:sz="0" w:space="0" w:color="auto"/>
        <w:left w:val="none" w:sz="0" w:space="0" w:color="auto"/>
        <w:bottom w:val="none" w:sz="0" w:space="0" w:color="auto"/>
        <w:right w:val="none" w:sz="0" w:space="0" w:color="auto"/>
      </w:divBdr>
    </w:div>
    <w:div w:id="2099402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portaltransparencia.cl/PortalPdT/web/guest/opendata" TargetMode="External"/><Relationship Id="rId18" Type="http://schemas.openxmlformats.org/officeDocument/2006/relationships/hyperlink" Target="https://github.com/josemoragonzalez/PublicEmployment" TargetMode="External"/><Relationship Id="rId26" Type="http://schemas.openxmlformats.org/officeDocument/2006/relationships/image" Target="media/image3.jpg"/><Relationship Id="rId39" Type="http://schemas.openxmlformats.org/officeDocument/2006/relationships/footer" Target="footer2.xml"/><Relationship Id="rId21" Type="http://schemas.openxmlformats.org/officeDocument/2006/relationships/hyperlink" Target="https://www.portaltransparencia.cl/PortalPdT/pdtta/-/ta/AO001/PR/PCONT" TargetMode="External"/><Relationship Id="rId34" Type="http://schemas.openxmlformats.org/officeDocument/2006/relationships/hyperlink" Target="https://www.portaltransparencia.cl/PortalPdT/web/guest/opendata" TargetMode="External"/><Relationship Id="rId42" Type="http://schemas.openxmlformats.org/officeDocument/2006/relationships/header" Target="header4.xml"/><Relationship Id="rId47"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plt.cl/transparencia_activa/datoabierto/archivos/TA_PersonalContratohonorarios.csv" TargetMode="External"/><Relationship Id="rId29" Type="http://schemas.openxmlformats.org/officeDocument/2006/relationships/hyperlink" Target="https://www.portaltransparencia.cl/PortalPdT/web/guest/opendata" TargetMode="External"/><Relationship Id="rId11" Type="http://schemas.openxmlformats.org/officeDocument/2006/relationships/hyperlink" Target="https://www.portaltransparencia.cl/PortalPdT/web/guest/opendata" TargetMode="External"/><Relationship Id="rId24" Type="http://schemas.openxmlformats.org/officeDocument/2006/relationships/hyperlink" Target="https://www.portaltransparencia.cl/PortalPdT/pdtta/-/ta/AO001/PR/PCONT/46305762" TargetMode="External"/><Relationship Id="rId32" Type="http://schemas.openxmlformats.org/officeDocument/2006/relationships/hyperlink" Target="https://www.portaltransparencia.cl/PortalPdT/web/guest/opendata" TargetMode="External"/><Relationship Id="rId37" Type="http://schemas.openxmlformats.org/officeDocument/2006/relationships/header" Target="header2.xml"/><Relationship Id="rId40" Type="http://schemas.openxmlformats.org/officeDocument/2006/relationships/header" Target="header3.xm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www.cplt.cl/transparencia_activa/datoabierto/archivos/TA_PersonalContrata.csv" TargetMode="External"/><Relationship Id="rId23" Type="http://schemas.openxmlformats.org/officeDocument/2006/relationships/hyperlink" Target="https://www.portaltransparencia.cl/PortalPdT/pdtta/-/ta/AO001/PR/PCONT/46305762" TargetMode="External"/><Relationship Id="rId28" Type="http://schemas.openxmlformats.org/officeDocument/2006/relationships/image" Target="media/image4.png"/><Relationship Id="rId36" Type="http://schemas.openxmlformats.org/officeDocument/2006/relationships/header" Target="header1.xml"/><Relationship Id="rId49" Type="http://schemas.openxmlformats.org/officeDocument/2006/relationships/theme" Target="theme/theme1.xml"/><Relationship Id="rId10" Type="http://schemas.openxmlformats.org/officeDocument/2006/relationships/hyperlink" Target="https://www.portaltransparencia.cl/PortalPdT/web/guest/opendata" TargetMode="External"/><Relationship Id="rId19" Type="http://schemas.openxmlformats.org/officeDocument/2006/relationships/hyperlink" Target="https://www.minsal.cl/" TargetMode="External"/><Relationship Id="rId31" Type="http://schemas.openxmlformats.org/officeDocument/2006/relationships/hyperlink" Target="https://www.leychile.cl/Navegar?idNorma=276363" TargetMode="External"/><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plt.cl/transparencia_activa/datoabierto/archivos/TA_PersonalPlanta.csv" TargetMode="External"/><Relationship Id="rId22" Type="http://schemas.openxmlformats.org/officeDocument/2006/relationships/hyperlink" Target="https://www.portaltransparencia.cl/PortalPdT/pdtta/-/ta/AO001/PR/PCONT" TargetMode="External"/><Relationship Id="rId27" Type="http://schemas.openxmlformats.org/officeDocument/2006/relationships/hyperlink" Target="https://www.portaltransparencia.cl/PortalPdT/pdtta/-/ta/AO001/PR/PCONT/46305831" TargetMode="External"/><Relationship Id="rId30" Type="http://schemas.openxmlformats.org/officeDocument/2006/relationships/hyperlink" Target="https://www.leychile.cl/Navegar?idNorma=276363" TargetMode="External"/><Relationship Id="rId35" Type="http://schemas.openxmlformats.org/officeDocument/2006/relationships/hyperlink" Target="https://www.portaltransparencia.cl/PortalPdT/web/guest/opendata" TargetMode="External"/><Relationship Id="rId43" Type="http://schemas.openxmlformats.org/officeDocument/2006/relationships/header" Target="header5.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portaltransparencia.cl/PortalPdT/web/guest/opendata" TargetMode="External"/><Relationship Id="rId17" Type="http://schemas.openxmlformats.org/officeDocument/2006/relationships/hyperlink" Target="http://www.cplt.cl/transparencia_activa/datoabierto/archivos/TA_PersonalCodigotrabajo.csv" TargetMode="External"/><Relationship Id="rId25" Type="http://schemas.openxmlformats.org/officeDocument/2006/relationships/hyperlink" Target="https://www.portaltransparencia.cl/PortalPdT/pdtta/-/ta/AO001/PR/PCONT/46305831" TargetMode="External"/><Relationship Id="rId33" Type="http://schemas.openxmlformats.org/officeDocument/2006/relationships/image" Target="media/image5.png"/><Relationship Id="rId38" Type="http://schemas.openxmlformats.org/officeDocument/2006/relationships/footer" Target="footer1.xml"/><Relationship Id="rId46" Type="http://schemas.openxmlformats.org/officeDocument/2006/relationships/header" Target="header6.xml"/><Relationship Id="rId20" Type="http://schemas.openxmlformats.org/officeDocument/2006/relationships/hyperlink" Target="https://www.portaltransparencia.cl/PortalPdT/pdtta?codOrganismo=AO001"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Con</b:Tag>
    <b:SourceType>InternetSite</b:SourceType>
    <b:Guid>{9298784B-EDDA-4D87-80BC-E6A3E9BE5BC5}</b:Guid>
    <b:Author>
      <b:Author>
        <b:Corporate>Congreso Nacional</b:Corporate>
      </b:Author>
    </b:Author>
    <b:URL>asdfasfdasfasf</b:URL>
    <b:RefOrder>1</b:RefOrder>
  </b:Source>
</b:Sources>
</file>

<file path=customXml/itemProps1.xml><?xml version="1.0" encoding="utf-8"?>
<ds:datastoreItem xmlns:ds="http://schemas.openxmlformats.org/officeDocument/2006/customXml" ds:itemID="{1F34F68D-7C71-4177-B1AC-A29471EB5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32</Pages>
  <Words>9225</Words>
  <Characters>50743</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Mora</dc:creator>
  <cp:keywords/>
  <cp:lastModifiedBy>José Mora</cp:lastModifiedBy>
  <cp:revision>103</cp:revision>
  <dcterms:created xsi:type="dcterms:W3CDTF">2020-06-18T01:21:00Z</dcterms:created>
  <dcterms:modified xsi:type="dcterms:W3CDTF">2020-06-18T22:26:00Z</dcterms:modified>
</cp:coreProperties>
</file>