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pPr w:leftFromText="141" w:rightFromText="141" w:vertAnchor="text" w:horzAnchor="margin" w:tblpX="284" w:tblpY="-29"/>
        <w:tblW w:w="8577" w:type="dxa"/>
        <w:tblInd w:w="0" w:type="dxa"/>
        <w:tblLayout w:type="fixed"/>
        <w:tblLook w:val="0400" w:firstRow="0" w:lastRow="0" w:firstColumn="0" w:lastColumn="0" w:noHBand="0" w:noVBand="1"/>
      </w:tblPr>
      <w:tblGrid>
        <w:gridCol w:w="8577"/>
      </w:tblGrid>
      <w:tr w:rsidR="00AD3BB3" w:rsidRPr="00F82A25" w14:paraId="26E13827" w14:textId="77777777" w:rsidTr="00AD3BB3">
        <w:trPr>
          <w:trHeight w:val="111"/>
        </w:trPr>
        <w:tc>
          <w:tcPr>
            <w:tcW w:w="8577" w:type="dxa"/>
          </w:tcPr>
          <w:p w14:paraId="45EDCDAE" w14:textId="3522DAAF" w:rsidR="00AD3BB3" w:rsidRPr="00F82A25" w:rsidRDefault="00F82A25" w:rsidP="00994E1E">
            <w:pPr>
              <w:pStyle w:val="Normal1"/>
              <w:ind w:left="-284"/>
              <w:jc w:val="center"/>
              <w:rPr>
                <w:rFonts w:ascii="Palatino Linotype" w:hAnsi="Palatino Linotype"/>
                <w:color w:val="44546A" w:themeColor="text2"/>
                <w:sz w:val="21"/>
                <w:szCs w:val="21"/>
              </w:rPr>
            </w:pPr>
            <w:r w:rsidRPr="00F82A25">
              <w:rPr>
                <w:rFonts w:ascii="Palatino Linotype" w:hAnsi="Palatino Linotype"/>
                <w:noProof/>
                <w:sz w:val="34"/>
              </w:rPr>
              <mc:AlternateContent>
                <mc:Choice Requires="wps">
                  <w:drawing>
                    <wp:anchor distT="0" distB="0" distL="114300" distR="114300" simplePos="0" relativeHeight="251689984" behindDoc="1" locked="0" layoutInCell="1" allowOverlap="1" wp14:anchorId="5C67A513" wp14:editId="49C9D1C8">
                      <wp:simplePos x="0" y="0"/>
                      <wp:positionH relativeFrom="column">
                        <wp:posOffset>-1278890</wp:posOffset>
                      </wp:positionH>
                      <wp:positionV relativeFrom="paragraph">
                        <wp:posOffset>-1097280</wp:posOffset>
                      </wp:positionV>
                      <wp:extent cx="7924800" cy="10382250"/>
                      <wp:effectExtent l="0" t="0" r="0" b="0"/>
                      <wp:wrapNone/>
                      <wp:docPr id="1" name="Rectángulo 1"/>
                      <wp:cNvGraphicFramePr/>
                      <a:graphic xmlns:a="http://schemas.openxmlformats.org/drawingml/2006/main">
                        <a:graphicData uri="http://schemas.microsoft.com/office/word/2010/wordprocessingShape">
                          <wps:wsp>
                            <wps:cNvSpPr/>
                            <wps:spPr>
                              <a:xfrm>
                                <a:off x="0" y="0"/>
                                <a:ext cx="7924800" cy="103822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896D1" id="Rectángulo 1" o:spid="_x0000_s1026" style="position:absolute;margin-left:-100.7pt;margin-top:-86.4pt;width:624pt;height:8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" fillcolor="#002060" stroked="f" strokeweight="1pt"/>
                  </w:pict>
                </mc:Fallback>
              </mc:AlternateContent>
            </w:r>
          </w:p>
          <w:p w14:paraId="4EF874AA" w14:textId="766F0648" w:rsidR="00AD3BB3" w:rsidRPr="00F82A25" w:rsidRDefault="00AD3BB3" w:rsidP="00994E1E">
            <w:pPr>
              <w:pStyle w:val="Normal1"/>
              <w:ind w:left="-284"/>
              <w:jc w:val="center"/>
              <w:rPr>
                <w:rFonts w:ascii="Palatino Linotype" w:hAnsi="Palatino Linotype"/>
                <w:color w:val="44546A" w:themeColor="text2"/>
              </w:rPr>
            </w:pPr>
            <w:r w:rsidRPr="00F82A25">
              <w:rPr>
                <w:rFonts w:ascii="Palatino Linotype" w:eastAsiaTheme="minorEastAsia" w:hAnsi="Palatino Linotype" w:cs="Helvetica"/>
                <w:noProof/>
              </w:rPr>
              <w:drawing>
                <wp:inline distT="0" distB="0" distL="0" distR="0" wp14:anchorId="14D08724" wp14:editId="1EDD2162">
                  <wp:extent cx="2827985" cy="356260"/>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2868460" cy="361359"/>
                          </a:xfrm>
                          <a:prstGeom prst="rect">
                            <a:avLst/>
                          </a:prstGeom>
                          <a:noFill/>
                          <a:ln>
                            <a:noFill/>
                          </a:ln>
                        </pic:spPr>
                      </pic:pic>
                    </a:graphicData>
                  </a:graphic>
                </wp:inline>
              </w:drawing>
            </w:r>
          </w:p>
          <w:p w14:paraId="2CA0702E" w14:textId="77777777" w:rsidR="00AD3BB3" w:rsidRPr="00F82A25" w:rsidRDefault="00AD3BB3" w:rsidP="00994E1E">
            <w:pPr>
              <w:pStyle w:val="Normal1"/>
              <w:ind w:left="-284"/>
              <w:jc w:val="center"/>
              <w:rPr>
                <w:rFonts w:ascii="Palatino Linotype" w:hAnsi="Palatino Linotype"/>
                <w:color w:val="44546A" w:themeColor="text2"/>
              </w:rPr>
            </w:pPr>
          </w:p>
          <w:p w14:paraId="21FC670F" w14:textId="77777777" w:rsidR="00AD3BB3" w:rsidRPr="00F82A25" w:rsidRDefault="00AD3BB3" w:rsidP="00994E1E">
            <w:pPr>
              <w:pStyle w:val="Normal1"/>
              <w:ind w:left="-284"/>
              <w:jc w:val="center"/>
              <w:rPr>
                <w:rFonts w:ascii="Palatino Linotype" w:hAnsi="Palatino Linotype"/>
                <w:color w:val="44546A" w:themeColor="text2"/>
              </w:rPr>
            </w:pPr>
          </w:p>
          <w:p w14:paraId="6B0A75D3" w14:textId="19BA4364" w:rsidR="00AD3BB3" w:rsidRPr="00F82A25" w:rsidRDefault="00AD3BB3" w:rsidP="00994E1E">
            <w:pPr>
              <w:pStyle w:val="Normal1"/>
              <w:ind w:left="-284"/>
              <w:jc w:val="center"/>
              <w:rPr>
                <w:rFonts w:ascii="Palatino Linotype" w:hAnsi="Palatino Linotype"/>
                <w:color w:val="44546A" w:themeColor="text2"/>
              </w:rPr>
            </w:pPr>
          </w:p>
          <w:p w14:paraId="0B571585" w14:textId="77777777" w:rsidR="00AD3BB3" w:rsidRPr="00F82A25" w:rsidRDefault="00AD3BB3" w:rsidP="00994E1E">
            <w:pPr>
              <w:pStyle w:val="Normal1"/>
              <w:ind w:left="-284"/>
              <w:jc w:val="center"/>
              <w:rPr>
                <w:rFonts w:ascii="Palatino Linotype" w:hAnsi="Palatino Linotype"/>
                <w:color w:val="44546A" w:themeColor="text2"/>
              </w:rPr>
            </w:pPr>
          </w:p>
        </w:tc>
      </w:tr>
      <w:tr w:rsidR="00AD3BB3" w:rsidRPr="00F82A25" w14:paraId="65C6C06A" w14:textId="77777777" w:rsidTr="00AD3BB3">
        <w:trPr>
          <w:trHeight w:val="7919"/>
        </w:trPr>
        <w:tc>
          <w:tcPr>
            <w:tcW w:w="8577" w:type="dxa"/>
          </w:tcPr>
          <w:p w14:paraId="293409C9" w14:textId="6E6F0BC1" w:rsidR="00AD3BB3" w:rsidRPr="00F82A25" w:rsidRDefault="00AD3BB3" w:rsidP="00994E1E">
            <w:pPr>
              <w:pStyle w:val="Normal1"/>
              <w:ind w:left="-284"/>
              <w:jc w:val="center"/>
              <w:rPr>
                <w:rFonts w:ascii="Palatino Linotype" w:eastAsiaTheme="minorEastAsia" w:hAnsi="Palatino Linotype" w:cs="Helvetica"/>
                <w:noProof/>
              </w:rPr>
            </w:pPr>
          </w:p>
          <w:p w14:paraId="4C6820C9" w14:textId="52745EC0" w:rsidR="00AD3BB3" w:rsidRPr="00F82A25" w:rsidRDefault="00AD3BB3" w:rsidP="00994E1E">
            <w:pPr>
              <w:pStyle w:val="Normal1"/>
              <w:ind w:left="-284"/>
              <w:jc w:val="center"/>
              <w:rPr>
                <w:rFonts w:ascii="Palatino Linotype" w:eastAsiaTheme="minorEastAsia" w:hAnsi="Palatino Linotype" w:cs="Helvetica"/>
                <w:noProof/>
              </w:rPr>
            </w:pPr>
          </w:p>
          <w:p w14:paraId="51BEA4C5" w14:textId="77777777" w:rsidR="00AD3BB3" w:rsidRPr="00F82A25" w:rsidRDefault="00AD3BB3" w:rsidP="00994E1E">
            <w:pPr>
              <w:pStyle w:val="Normal1"/>
              <w:ind w:left="-284"/>
              <w:jc w:val="center"/>
              <w:rPr>
                <w:rFonts w:ascii="Palatino Linotype" w:eastAsiaTheme="minorEastAsia" w:hAnsi="Palatino Linotype" w:cs="Helvetica"/>
                <w:noProof/>
              </w:rPr>
            </w:pPr>
          </w:p>
          <w:p w14:paraId="19C40D09" w14:textId="77777777" w:rsidR="00AD3BB3" w:rsidRPr="00F82A25" w:rsidRDefault="00AD3BB3" w:rsidP="00994E1E">
            <w:pPr>
              <w:pStyle w:val="Normal1"/>
              <w:ind w:left="-284"/>
              <w:jc w:val="center"/>
              <w:rPr>
                <w:rFonts w:ascii="Palatino Linotype" w:eastAsiaTheme="minorEastAsia" w:hAnsi="Palatino Linotype" w:cs="Helvetica"/>
                <w:noProof/>
              </w:rPr>
            </w:pPr>
          </w:p>
          <w:p w14:paraId="1134C23A" w14:textId="77777777" w:rsidR="00AD3BB3" w:rsidRPr="00F82A25" w:rsidRDefault="00AD3BB3" w:rsidP="00994E1E">
            <w:pPr>
              <w:pStyle w:val="Normal1"/>
              <w:ind w:left="-284"/>
              <w:jc w:val="center"/>
              <w:rPr>
                <w:rFonts w:ascii="Palatino Linotype" w:eastAsiaTheme="minorEastAsia" w:hAnsi="Palatino Linotype" w:cs="Helvetica"/>
                <w:noProof/>
              </w:rPr>
            </w:pPr>
          </w:p>
          <w:p w14:paraId="300BE823" w14:textId="17722D23"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r w:rsidRPr="00F82A25">
              <w:rPr>
                <w:rFonts w:ascii="Palatino Linotype" w:hAnsi="Palatino Linotype"/>
                <w:color w:val="FFFFFF" w:themeColor="background1"/>
                <w:sz w:val="13"/>
              </w:rPr>
              <w:t>……………………………………………………………………………………………………………………………………………………………………</w:t>
            </w:r>
          </w:p>
          <w:p w14:paraId="53D561FA" w14:textId="77777777" w:rsidR="00AD3BB3" w:rsidRPr="00F82A25" w:rsidRDefault="00AD3BB3" w:rsidP="00994E1E">
            <w:pPr>
              <w:tabs>
                <w:tab w:val="left" w:pos="0"/>
                <w:tab w:val="left" w:pos="8364"/>
              </w:tabs>
              <w:spacing w:line="288" w:lineRule="auto"/>
              <w:ind w:left="-284" w:right="0"/>
              <w:jc w:val="center"/>
              <w:rPr>
                <w:rFonts w:ascii="Palatino Linotype" w:hAnsi="Palatino Linotype"/>
                <w:color w:val="FFFFFF" w:themeColor="background1"/>
                <w:sz w:val="13"/>
              </w:rPr>
            </w:pPr>
          </w:p>
          <w:p w14:paraId="3C1C96CD" w14:textId="77777777" w:rsidR="00AD3BB3" w:rsidRPr="00F82A25" w:rsidRDefault="00AD3BB3" w:rsidP="00994E1E">
            <w:pPr>
              <w:tabs>
                <w:tab w:val="left" w:pos="8364"/>
              </w:tabs>
              <w:ind w:right="0"/>
              <w:jc w:val="center"/>
              <w:rPr>
                <w:rFonts w:ascii="Palatino Linotype" w:eastAsia="Roboto" w:hAnsi="Palatino Linotype" w:cs="Roboto"/>
                <w:b/>
                <w:color w:val="FFFFFF" w:themeColor="background1"/>
                <w:sz w:val="32"/>
              </w:rPr>
            </w:pPr>
          </w:p>
          <w:p w14:paraId="2FD20E4A" w14:textId="11A5CEA3" w:rsidR="00AD3BB3" w:rsidRPr="00F82A25" w:rsidRDefault="00AD3BB3" w:rsidP="00994E1E">
            <w:pPr>
              <w:tabs>
                <w:tab w:val="left" w:pos="8364"/>
              </w:tabs>
              <w:ind w:right="0"/>
              <w:jc w:val="center"/>
              <w:rPr>
                <w:rFonts w:ascii="Palatino Linotype" w:eastAsia="Roboto" w:hAnsi="Palatino Linotype" w:cs="Roboto"/>
                <w:bCs/>
                <w:color w:val="FFFFFF" w:themeColor="background1"/>
                <w:sz w:val="32"/>
              </w:rPr>
            </w:pPr>
            <w:r w:rsidRPr="00F82A25">
              <w:rPr>
                <w:rFonts w:ascii="Palatino Linotype" w:eastAsia="Roboto" w:hAnsi="Palatino Linotype" w:cs="Roboto"/>
                <w:bCs/>
                <w:color w:val="FFFFFF" w:themeColor="background1"/>
                <w:sz w:val="32"/>
              </w:rPr>
              <w:t xml:space="preserve">Análisis de calidad de datos abiertos relacionados a funcionarios públicos del Consejo Para La Transparencia </w:t>
            </w:r>
          </w:p>
          <w:p w14:paraId="287B023A" w14:textId="55B2CD89" w:rsidR="00AD3BB3" w:rsidRPr="00F82A25" w:rsidRDefault="00AD3BB3" w:rsidP="00994E1E">
            <w:pPr>
              <w:pStyle w:val="Normal1"/>
              <w:tabs>
                <w:tab w:val="left" w:pos="8364"/>
              </w:tabs>
              <w:ind w:left="-284"/>
              <w:rPr>
                <w:rFonts w:ascii="Palatino Linotype" w:eastAsia="Arial Narrow" w:hAnsi="Palatino Linotype" w:cs="Arial Narrow"/>
                <w:bCs/>
                <w:i/>
                <w:color w:val="FFFFFF" w:themeColor="background1"/>
              </w:rPr>
            </w:pPr>
          </w:p>
          <w:p w14:paraId="121140A4" w14:textId="77777777" w:rsidR="00AD3BB3" w:rsidRPr="00F82A25" w:rsidRDefault="00AD3BB3" w:rsidP="00994E1E">
            <w:pPr>
              <w:pStyle w:val="Normal1"/>
              <w:tabs>
                <w:tab w:val="left" w:pos="8364"/>
              </w:tabs>
              <w:ind w:left="-284"/>
              <w:jc w:val="center"/>
              <w:rPr>
                <w:rFonts w:ascii="Palatino Linotype" w:eastAsia="Arial Narrow" w:hAnsi="Palatino Linotype" w:cs="Arial Narrow"/>
                <w:bCs/>
                <w:i/>
                <w:color w:val="FFFFFF" w:themeColor="background1"/>
              </w:rPr>
            </w:pPr>
          </w:p>
          <w:p w14:paraId="3AE997B0" w14:textId="77777777" w:rsidR="00AD3BB3" w:rsidRPr="00F82A25" w:rsidRDefault="00AD3BB3" w:rsidP="00994E1E">
            <w:pPr>
              <w:pStyle w:val="Normal1"/>
              <w:tabs>
                <w:tab w:val="left" w:pos="8364"/>
              </w:tabs>
              <w:ind w:left="-284"/>
              <w:jc w:val="center"/>
              <w:rPr>
                <w:rFonts w:ascii="Palatino Linotype" w:eastAsia="Arial Narrow" w:hAnsi="Palatino Linotype" w:cs="Arial Narrow"/>
                <w:bCs/>
                <w:i/>
                <w:color w:val="FFFFFF" w:themeColor="background1"/>
              </w:rPr>
            </w:pPr>
            <w:r w:rsidRPr="00F82A25">
              <w:rPr>
                <w:rFonts w:ascii="Palatino Linotype" w:eastAsia="Arial Narrow" w:hAnsi="Palatino Linotype" w:cs="Arial Narrow"/>
                <w:bCs/>
                <w:i/>
                <w:color w:val="FFFFFF" w:themeColor="background1"/>
              </w:rPr>
              <w:t>- 17.04.2020 -</w:t>
            </w:r>
          </w:p>
          <w:p w14:paraId="2E6D190D" w14:textId="1E1585EA" w:rsidR="00AD3BB3" w:rsidRPr="00F82A25" w:rsidRDefault="00AD3BB3" w:rsidP="00994E1E">
            <w:pPr>
              <w:pStyle w:val="Normal1"/>
              <w:tabs>
                <w:tab w:val="left" w:pos="8364"/>
              </w:tabs>
              <w:ind w:left="-284"/>
              <w:rPr>
                <w:rFonts w:ascii="Palatino Linotype" w:eastAsia="Arial Narrow" w:hAnsi="Palatino Linotype" w:cs="Arial Narrow"/>
                <w:i/>
                <w:color w:val="FFFFFF" w:themeColor="background1"/>
              </w:rPr>
            </w:pPr>
          </w:p>
          <w:p w14:paraId="2A66C098" w14:textId="2744AA49"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r w:rsidRPr="00F82A25">
              <w:rPr>
                <w:rFonts w:ascii="Palatino Linotype" w:hAnsi="Palatino Linotype"/>
                <w:color w:val="FFFFFF" w:themeColor="background1"/>
                <w:sz w:val="13"/>
              </w:rPr>
              <w:t>…………………………………………………………………………………………………………………………………………………………………………</w:t>
            </w:r>
          </w:p>
          <w:p w14:paraId="42F75BE3"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p>
          <w:p w14:paraId="268CF70C"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p>
          <w:p w14:paraId="08EE4A33" w14:textId="7B523722"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20"/>
              </w:rPr>
            </w:pPr>
          </w:p>
          <w:p w14:paraId="38A13AE7"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20"/>
              </w:rPr>
            </w:pPr>
          </w:p>
          <w:p w14:paraId="1C5D887C" w14:textId="03A99DE5"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sz w:val="13"/>
              </w:rPr>
            </w:pPr>
          </w:p>
          <w:p w14:paraId="4B49CB59"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p>
          <w:p w14:paraId="690AE80D" w14:textId="77777777" w:rsidR="00AD3BB3" w:rsidRPr="00F82A25" w:rsidRDefault="00AD3BB3" w:rsidP="00994E1E">
            <w:pPr>
              <w:tabs>
                <w:tab w:val="left" w:pos="8364"/>
              </w:tabs>
              <w:spacing w:line="288" w:lineRule="auto"/>
              <w:ind w:left="-284" w:right="0"/>
              <w:jc w:val="center"/>
              <w:rPr>
                <w:rFonts w:ascii="Palatino Linotype" w:hAnsi="Palatino Linotype"/>
                <w:color w:val="FFFFFF" w:themeColor="background1"/>
                <w:sz w:val="13"/>
              </w:rPr>
            </w:pPr>
          </w:p>
          <w:p w14:paraId="627528F1" w14:textId="438CD07B" w:rsidR="00AD3BB3" w:rsidRPr="00F82A25" w:rsidRDefault="008C68C7" w:rsidP="00994E1E">
            <w:pPr>
              <w:tabs>
                <w:tab w:val="left" w:pos="8364"/>
              </w:tabs>
              <w:spacing w:line="288" w:lineRule="auto"/>
              <w:ind w:left="-284" w:right="0"/>
              <w:jc w:val="right"/>
              <w:rPr>
                <w:rFonts w:ascii="Palatino Linotype" w:hAnsi="Palatino Linotype"/>
                <w:color w:val="FFFFFF" w:themeColor="background1"/>
                <w:sz w:val="20"/>
              </w:rPr>
            </w:pPr>
            <w:r w:rsidRPr="00F82A25">
              <w:rPr>
                <w:rFonts w:ascii="Palatino Linotype" w:hAnsi="Palatino Linotype"/>
                <w:color w:val="FFFFFF" w:themeColor="background1"/>
                <w:sz w:val="20"/>
              </w:rPr>
              <w:t>Por:</w:t>
            </w:r>
            <w:r w:rsidR="00AD3BB3" w:rsidRPr="00F82A25">
              <w:rPr>
                <w:rFonts w:ascii="Palatino Linotype" w:hAnsi="Palatino Linotype"/>
                <w:color w:val="FFFFFF" w:themeColor="background1"/>
                <w:sz w:val="20"/>
              </w:rPr>
              <w:t xml:space="preserve"> José Mora González </w:t>
            </w:r>
          </w:p>
          <w:p w14:paraId="43B086CF" w14:textId="77777777" w:rsidR="00AD3BB3" w:rsidRPr="00F82A25" w:rsidRDefault="00AD3BB3" w:rsidP="00994E1E">
            <w:pPr>
              <w:tabs>
                <w:tab w:val="left" w:pos="8364"/>
              </w:tabs>
              <w:spacing w:line="288" w:lineRule="auto"/>
              <w:ind w:left="-284" w:right="0"/>
              <w:jc w:val="right"/>
              <w:rPr>
                <w:rFonts w:ascii="Palatino Linotype" w:hAnsi="Palatino Linotype"/>
                <w:color w:val="FFFFFF" w:themeColor="background1"/>
                <w:sz w:val="20"/>
              </w:rPr>
            </w:pPr>
            <w:r w:rsidRPr="00F82A25">
              <w:rPr>
                <w:rFonts w:ascii="Palatino Linotype" w:hAnsi="Palatino Linotype"/>
                <w:color w:val="FFFFFF" w:themeColor="background1"/>
                <w:sz w:val="20"/>
              </w:rPr>
              <w:t>Analista de datos</w:t>
            </w:r>
          </w:p>
          <w:p w14:paraId="66308432" w14:textId="77777777" w:rsidR="00AD3BB3" w:rsidRPr="00F82A25" w:rsidRDefault="00AD3BB3" w:rsidP="00994E1E">
            <w:pPr>
              <w:tabs>
                <w:tab w:val="left" w:pos="8364"/>
              </w:tabs>
              <w:spacing w:line="288" w:lineRule="auto"/>
              <w:ind w:left="-284" w:right="0"/>
              <w:jc w:val="right"/>
              <w:rPr>
                <w:rFonts w:ascii="Palatino Linotype" w:hAnsi="Palatino Linotype"/>
                <w:color w:val="FFFFFF" w:themeColor="background1"/>
                <w:sz w:val="20"/>
              </w:rPr>
            </w:pPr>
            <w:r w:rsidRPr="00F82A25">
              <w:rPr>
                <w:rFonts w:ascii="Palatino Linotype" w:hAnsi="Palatino Linotype"/>
                <w:color w:val="FFFFFF" w:themeColor="background1"/>
                <w:sz w:val="20"/>
              </w:rPr>
              <w:t>Observatorio del Gasto Fiscal</w:t>
            </w:r>
          </w:p>
          <w:p w14:paraId="6E4C5990" w14:textId="2B662916" w:rsidR="00AD3BB3" w:rsidRPr="00F82A25" w:rsidRDefault="00AD3BB3" w:rsidP="00994E1E">
            <w:pPr>
              <w:tabs>
                <w:tab w:val="left" w:pos="8364"/>
              </w:tabs>
              <w:spacing w:line="288" w:lineRule="auto"/>
              <w:ind w:left="-284" w:right="0"/>
              <w:jc w:val="right"/>
              <w:rPr>
                <w:rFonts w:ascii="Palatino Linotype" w:hAnsi="Palatino Linotype"/>
                <w:color w:val="FFFFFF" w:themeColor="background1"/>
                <w:sz w:val="16"/>
              </w:rPr>
            </w:pPr>
            <w:r w:rsidRPr="00F82A25">
              <w:rPr>
                <w:rFonts w:ascii="Palatino Linotype" w:hAnsi="Palatino Linotype"/>
                <w:color w:val="FFFFFF" w:themeColor="background1"/>
                <w:sz w:val="20"/>
              </w:rPr>
              <w:t xml:space="preserve">jose@observatoriofiscal.cl </w:t>
            </w:r>
          </w:p>
          <w:p w14:paraId="0214DCA2"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sz w:val="13"/>
              </w:rPr>
            </w:pPr>
          </w:p>
          <w:p w14:paraId="7560D4F1"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sz w:val="13"/>
              </w:rPr>
            </w:pPr>
          </w:p>
          <w:p w14:paraId="1ED61432"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sz w:val="13"/>
              </w:rPr>
            </w:pPr>
          </w:p>
          <w:p w14:paraId="15D18946"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rPr>
            </w:pPr>
          </w:p>
          <w:p w14:paraId="228C045E"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rPr>
            </w:pPr>
          </w:p>
          <w:p w14:paraId="70905DFE"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rPr>
            </w:pPr>
            <w:r w:rsidRPr="00F82A25">
              <w:rPr>
                <w:rFonts w:ascii="Palatino Linotype" w:eastAsia="Arial Narrow" w:hAnsi="Palatino Linotype" w:cs="Arial Narrow"/>
                <w:noProof/>
                <w:color w:val="A6A6A6" w:themeColor="background1" w:themeShade="A6"/>
                <w:lang w:val="es-ES_tradnl"/>
              </w:rPr>
              <w:drawing>
                <wp:inline distT="0" distB="0" distL="0" distR="0" wp14:anchorId="24567403" wp14:editId="23AD4E8A">
                  <wp:extent cx="2187296" cy="6175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507" cy="674888"/>
                          </a:xfrm>
                          <a:prstGeom prst="rect">
                            <a:avLst/>
                          </a:prstGeom>
                          <a:noFill/>
                          <a:ln>
                            <a:noFill/>
                          </a:ln>
                        </pic:spPr>
                      </pic:pic>
                    </a:graphicData>
                  </a:graphic>
                </wp:inline>
              </w:drawing>
            </w:r>
          </w:p>
          <w:p w14:paraId="6D72BCED" w14:textId="77777777" w:rsidR="00AD3BB3" w:rsidRPr="00F82A25" w:rsidRDefault="00AD3BB3" w:rsidP="00994E1E">
            <w:pPr>
              <w:tabs>
                <w:tab w:val="left" w:pos="8647"/>
              </w:tabs>
              <w:spacing w:line="288" w:lineRule="auto"/>
              <w:ind w:left="-284" w:right="0"/>
              <w:jc w:val="center"/>
              <w:rPr>
                <w:rFonts w:ascii="Palatino Linotype" w:hAnsi="Palatino Linotype"/>
                <w:color w:val="FFFFFF" w:themeColor="background1"/>
              </w:rPr>
            </w:pPr>
          </w:p>
        </w:tc>
      </w:tr>
    </w:tbl>
    <w:sdt>
      <w:sdtPr>
        <w:rPr>
          <w:rFonts w:ascii="Calibri" w:eastAsia="Calibri" w:hAnsi="Calibri" w:cs="Calibri"/>
          <w:color w:val="000000"/>
          <w:sz w:val="22"/>
          <w:szCs w:val="22"/>
        </w:rPr>
        <w:id w:val="-563182904"/>
        <w:docPartObj>
          <w:docPartGallery w:val="Table of Contents"/>
          <w:docPartUnique/>
        </w:docPartObj>
      </w:sdtPr>
      <w:sdtEndPr>
        <w:rPr>
          <w:b/>
          <w:bCs/>
        </w:rPr>
      </w:sdtEndPr>
      <w:sdtContent>
        <w:p w14:paraId="017595BA" w14:textId="4E4CB138" w:rsidR="00F82A25" w:rsidRPr="009527FB" w:rsidRDefault="00F82A25" w:rsidP="009527FB">
          <w:pPr>
            <w:pStyle w:val="TtuloTDC"/>
            <w:spacing w:line="360" w:lineRule="auto"/>
            <w:rPr>
              <w:rFonts w:ascii="Palatino Linotype" w:hAnsi="Palatino Linotype"/>
              <w:color w:val="auto"/>
              <w:sz w:val="29"/>
              <w:szCs w:val="29"/>
            </w:rPr>
          </w:pPr>
          <w:r w:rsidRPr="009527FB">
            <w:rPr>
              <w:rFonts w:ascii="Palatino Linotype" w:hAnsi="Palatino Linotype"/>
              <w:color w:val="auto"/>
              <w:sz w:val="29"/>
              <w:szCs w:val="29"/>
            </w:rPr>
            <w:t>Contenido</w:t>
          </w:r>
        </w:p>
        <w:p w14:paraId="3003D34A" w14:textId="63481C4E" w:rsidR="00F151F8" w:rsidRDefault="00F82A25">
          <w:pPr>
            <w:pStyle w:val="TDC1"/>
            <w:tabs>
              <w:tab w:val="left" w:pos="440"/>
              <w:tab w:val="right" w:leader="dot" w:pos="9040"/>
            </w:tabs>
            <w:rPr>
              <w:rFonts w:cstheme="minorBidi"/>
              <w:noProof/>
            </w:rPr>
          </w:pPr>
          <w:r>
            <w:fldChar w:fldCharType="begin"/>
          </w:r>
          <w:r>
            <w:instrText xml:space="preserve"> TOC \o "1-3" \h \z \u </w:instrText>
          </w:r>
          <w:r>
            <w:fldChar w:fldCharType="separate"/>
          </w:r>
          <w:hyperlink w:anchor="_Toc43906347" w:history="1">
            <w:r w:rsidR="00F151F8" w:rsidRPr="002C0164">
              <w:rPr>
                <w:rStyle w:val="Hipervnculo"/>
                <w:rFonts w:ascii="Palatino Linotype" w:hAnsi="Palatino Linotype"/>
                <w:bCs/>
                <w:noProof/>
              </w:rPr>
              <w:t>1.</w:t>
            </w:r>
            <w:r w:rsidR="00F151F8">
              <w:rPr>
                <w:rFonts w:cstheme="minorBidi"/>
                <w:noProof/>
              </w:rPr>
              <w:tab/>
            </w:r>
            <w:r w:rsidR="00F151F8" w:rsidRPr="002C0164">
              <w:rPr>
                <w:rStyle w:val="Hipervnculo"/>
                <w:rFonts w:ascii="Palatino Linotype" w:hAnsi="Palatino Linotype"/>
                <w:noProof/>
              </w:rPr>
              <w:t>Contexto</w:t>
            </w:r>
            <w:r w:rsidR="00F151F8">
              <w:rPr>
                <w:noProof/>
                <w:webHidden/>
              </w:rPr>
              <w:tab/>
            </w:r>
            <w:r w:rsidR="00F151F8">
              <w:rPr>
                <w:noProof/>
                <w:webHidden/>
              </w:rPr>
              <w:fldChar w:fldCharType="begin"/>
            </w:r>
            <w:r w:rsidR="00F151F8">
              <w:rPr>
                <w:noProof/>
                <w:webHidden/>
              </w:rPr>
              <w:instrText xml:space="preserve"> PAGEREF _Toc43906347 \h </w:instrText>
            </w:r>
            <w:r w:rsidR="00F151F8">
              <w:rPr>
                <w:noProof/>
                <w:webHidden/>
              </w:rPr>
            </w:r>
            <w:r w:rsidR="00F151F8">
              <w:rPr>
                <w:noProof/>
                <w:webHidden/>
              </w:rPr>
              <w:fldChar w:fldCharType="separate"/>
            </w:r>
            <w:r w:rsidR="00F151F8">
              <w:rPr>
                <w:noProof/>
                <w:webHidden/>
              </w:rPr>
              <w:t>3</w:t>
            </w:r>
            <w:r w:rsidR="00F151F8">
              <w:rPr>
                <w:noProof/>
                <w:webHidden/>
              </w:rPr>
              <w:fldChar w:fldCharType="end"/>
            </w:r>
          </w:hyperlink>
        </w:p>
        <w:p w14:paraId="1DCD8298" w14:textId="353CE41E" w:rsidR="00F151F8" w:rsidRDefault="00F151F8">
          <w:pPr>
            <w:pStyle w:val="TDC1"/>
            <w:tabs>
              <w:tab w:val="left" w:pos="440"/>
              <w:tab w:val="right" w:leader="dot" w:pos="9040"/>
            </w:tabs>
            <w:rPr>
              <w:rFonts w:cstheme="minorBidi"/>
              <w:noProof/>
            </w:rPr>
          </w:pPr>
          <w:hyperlink w:anchor="_Toc43906348" w:history="1">
            <w:r w:rsidRPr="002C0164">
              <w:rPr>
                <w:rStyle w:val="Hipervnculo"/>
                <w:rFonts w:ascii="Palatino Linotype" w:hAnsi="Palatino Linotype"/>
                <w:bCs/>
                <w:noProof/>
              </w:rPr>
              <w:t>2.</w:t>
            </w:r>
            <w:r>
              <w:rPr>
                <w:rFonts w:cstheme="minorBidi"/>
                <w:noProof/>
              </w:rPr>
              <w:tab/>
            </w:r>
            <w:r w:rsidRPr="002C0164">
              <w:rPr>
                <w:rStyle w:val="Hipervnculo"/>
                <w:rFonts w:ascii="Palatino Linotype" w:hAnsi="Palatino Linotype"/>
                <w:noProof/>
              </w:rPr>
              <w:t>Diagnósticos y Propuestas</w:t>
            </w:r>
            <w:r>
              <w:rPr>
                <w:noProof/>
                <w:webHidden/>
              </w:rPr>
              <w:tab/>
            </w:r>
            <w:r>
              <w:rPr>
                <w:noProof/>
                <w:webHidden/>
              </w:rPr>
              <w:fldChar w:fldCharType="begin"/>
            </w:r>
            <w:r>
              <w:rPr>
                <w:noProof/>
                <w:webHidden/>
              </w:rPr>
              <w:instrText xml:space="preserve"> PAGEREF _Toc43906348 \h </w:instrText>
            </w:r>
            <w:r>
              <w:rPr>
                <w:noProof/>
                <w:webHidden/>
              </w:rPr>
            </w:r>
            <w:r>
              <w:rPr>
                <w:noProof/>
                <w:webHidden/>
              </w:rPr>
              <w:fldChar w:fldCharType="separate"/>
            </w:r>
            <w:r>
              <w:rPr>
                <w:noProof/>
                <w:webHidden/>
              </w:rPr>
              <w:t>4</w:t>
            </w:r>
            <w:r>
              <w:rPr>
                <w:noProof/>
                <w:webHidden/>
              </w:rPr>
              <w:fldChar w:fldCharType="end"/>
            </w:r>
          </w:hyperlink>
        </w:p>
        <w:p w14:paraId="7017CA59" w14:textId="3A15972A" w:rsidR="00F151F8" w:rsidRDefault="00F151F8">
          <w:pPr>
            <w:pStyle w:val="TDC1"/>
            <w:tabs>
              <w:tab w:val="left" w:pos="440"/>
              <w:tab w:val="right" w:leader="dot" w:pos="9040"/>
            </w:tabs>
            <w:rPr>
              <w:rFonts w:cstheme="minorBidi"/>
              <w:noProof/>
            </w:rPr>
          </w:pPr>
          <w:hyperlink w:anchor="_Toc43906349" w:history="1">
            <w:r w:rsidRPr="002C0164">
              <w:rPr>
                <w:rStyle w:val="Hipervnculo"/>
                <w:rFonts w:ascii="Palatino Linotype" w:hAnsi="Palatino Linotype"/>
                <w:bCs/>
                <w:noProof/>
              </w:rPr>
              <w:t>3.</w:t>
            </w:r>
            <w:r>
              <w:rPr>
                <w:rFonts w:cstheme="minorBidi"/>
                <w:noProof/>
              </w:rPr>
              <w:tab/>
            </w:r>
            <w:r w:rsidRPr="002C0164">
              <w:rPr>
                <w:rStyle w:val="Hipervnculo"/>
                <w:rFonts w:ascii="Palatino Linotype" w:hAnsi="Palatino Linotype"/>
                <w:noProof/>
              </w:rPr>
              <w:t>Metodología y hallazgos</w:t>
            </w:r>
            <w:r>
              <w:rPr>
                <w:noProof/>
                <w:webHidden/>
              </w:rPr>
              <w:tab/>
            </w:r>
            <w:r>
              <w:rPr>
                <w:noProof/>
                <w:webHidden/>
              </w:rPr>
              <w:fldChar w:fldCharType="begin"/>
            </w:r>
            <w:r>
              <w:rPr>
                <w:noProof/>
                <w:webHidden/>
              </w:rPr>
              <w:instrText xml:space="preserve"> PAGEREF _Toc43906349 \h </w:instrText>
            </w:r>
            <w:r>
              <w:rPr>
                <w:noProof/>
                <w:webHidden/>
              </w:rPr>
            </w:r>
            <w:r>
              <w:rPr>
                <w:noProof/>
                <w:webHidden/>
              </w:rPr>
              <w:fldChar w:fldCharType="separate"/>
            </w:r>
            <w:r>
              <w:rPr>
                <w:noProof/>
                <w:webHidden/>
              </w:rPr>
              <w:t>6</w:t>
            </w:r>
            <w:r>
              <w:rPr>
                <w:noProof/>
                <w:webHidden/>
              </w:rPr>
              <w:fldChar w:fldCharType="end"/>
            </w:r>
          </w:hyperlink>
        </w:p>
        <w:p w14:paraId="5BBA9CF6" w14:textId="543965C8" w:rsidR="00F151F8" w:rsidRDefault="00F151F8">
          <w:pPr>
            <w:pStyle w:val="TDC1"/>
            <w:tabs>
              <w:tab w:val="left" w:pos="660"/>
              <w:tab w:val="right" w:leader="dot" w:pos="9040"/>
            </w:tabs>
            <w:rPr>
              <w:rFonts w:cstheme="minorBidi"/>
              <w:noProof/>
            </w:rPr>
          </w:pPr>
          <w:hyperlink w:anchor="_Toc43906350" w:history="1">
            <w:r w:rsidRPr="002C0164">
              <w:rPr>
                <w:rStyle w:val="Hipervnculo"/>
                <w:rFonts w:ascii="Palatino Linotype" w:hAnsi="Palatino Linotype"/>
                <w:bCs/>
                <w:noProof/>
              </w:rPr>
              <w:t>3.1.</w:t>
            </w:r>
            <w:r>
              <w:rPr>
                <w:rFonts w:cstheme="minorBidi"/>
                <w:noProof/>
              </w:rPr>
              <w:tab/>
            </w:r>
            <w:r w:rsidRPr="002C0164">
              <w:rPr>
                <w:rStyle w:val="Hipervnculo"/>
                <w:rFonts w:ascii="Palatino Linotype" w:hAnsi="Palatino Linotype"/>
                <w:noProof/>
              </w:rPr>
              <w:t>Diccionario de datos</w:t>
            </w:r>
            <w:r>
              <w:rPr>
                <w:noProof/>
                <w:webHidden/>
              </w:rPr>
              <w:tab/>
            </w:r>
            <w:r>
              <w:rPr>
                <w:noProof/>
                <w:webHidden/>
              </w:rPr>
              <w:fldChar w:fldCharType="begin"/>
            </w:r>
            <w:r>
              <w:rPr>
                <w:noProof/>
                <w:webHidden/>
              </w:rPr>
              <w:instrText xml:space="preserve"> PAGEREF _Toc43906350 \h </w:instrText>
            </w:r>
            <w:r>
              <w:rPr>
                <w:noProof/>
                <w:webHidden/>
              </w:rPr>
            </w:r>
            <w:r>
              <w:rPr>
                <w:noProof/>
                <w:webHidden/>
              </w:rPr>
              <w:fldChar w:fldCharType="separate"/>
            </w:r>
            <w:r>
              <w:rPr>
                <w:noProof/>
                <w:webHidden/>
              </w:rPr>
              <w:t>6</w:t>
            </w:r>
            <w:r>
              <w:rPr>
                <w:noProof/>
                <w:webHidden/>
              </w:rPr>
              <w:fldChar w:fldCharType="end"/>
            </w:r>
          </w:hyperlink>
        </w:p>
        <w:p w14:paraId="2124611C" w14:textId="5EFEB2BF" w:rsidR="00F151F8" w:rsidRDefault="00F151F8">
          <w:pPr>
            <w:pStyle w:val="TDC1"/>
            <w:tabs>
              <w:tab w:val="left" w:pos="660"/>
              <w:tab w:val="right" w:leader="dot" w:pos="9040"/>
            </w:tabs>
            <w:rPr>
              <w:rFonts w:cstheme="minorBidi"/>
              <w:noProof/>
            </w:rPr>
          </w:pPr>
          <w:hyperlink w:anchor="_Toc43906351" w:history="1">
            <w:r w:rsidRPr="002C0164">
              <w:rPr>
                <w:rStyle w:val="Hipervnculo"/>
                <w:rFonts w:ascii="Palatino Linotype" w:hAnsi="Palatino Linotype"/>
                <w:bCs/>
                <w:noProof/>
              </w:rPr>
              <w:t>3.2.</w:t>
            </w:r>
            <w:r>
              <w:rPr>
                <w:rFonts w:cstheme="minorBidi"/>
                <w:noProof/>
              </w:rPr>
              <w:tab/>
            </w:r>
            <w:r w:rsidRPr="002C0164">
              <w:rPr>
                <w:rStyle w:val="Hipervnculo"/>
                <w:rFonts w:ascii="Palatino Linotype" w:hAnsi="Palatino Linotype"/>
                <w:noProof/>
              </w:rPr>
              <w:t>Ambiente de análisis de datos</w:t>
            </w:r>
            <w:r>
              <w:rPr>
                <w:noProof/>
                <w:webHidden/>
              </w:rPr>
              <w:tab/>
            </w:r>
            <w:r>
              <w:rPr>
                <w:noProof/>
                <w:webHidden/>
              </w:rPr>
              <w:fldChar w:fldCharType="begin"/>
            </w:r>
            <w:r>
              <w:rPr>
                <w:noProof/>
                <w:webHidden/>
              </w:rPr>
              <w:instrText xml:space="preserve"> PAGEREF _Toc43906351 \h </w:instrText>
            </w:r>
            <w:r>
              <w:rPr>
                <w:noProof/>
                <w:webHidden/>
              </w:rPr>
            </w:r>
            <w:r>
              <w:rPr>
                <w:noProof/>
                <w:webHidden/>
              </w:rPr>
              <w:fldChar w:fldCharType="separate"/>
            </w:r>
            <w:r>
              <w:rPr>
                <w:noProof/>
                <w:webHidden/>
              </w:rPr>
              <w:t>8</w:t>
            </w:r>
            <w:r>
              <w:rPr>
                <w:noProof/>
                <w:webHidden/>
              </w:rPr>
              <w:fldChar w:fldCharType="end"/>
            </w:r>
          </w:hyperlink>
        </w:p>
        <w:p w14:paraId="0BAE3D8D" w14:textId="3E25A491" w:rsidR="00F151F8" w:rsidRDefault="00F151F8">
          <w:pPr>
            <w:pStyle w:val="TDC1"/>
            <w:tabs>
              <w:tab w:val="left" w:pos="660"/>
              <w:tab w:val="right" w:leader="dot" w:pos="9040"/>
            </w:tabs>
            <w:rPr>
              <w:rFonts w:cstheme="minorBidi"/>
              <w:noProof/>
            </w:rPr>
          </w:pPr>
          <w:hyperlink w:anchor="_Toc43906352" w:history="1">
            <w:r w:rsidRPr="002C0164">
              <w:rPr>
                <w:rStyle w:val="Hipervnculo"/>
                <w:rFonts w:ascii="Palatino Linotype" w:hAnsi="Palatino Linotype"/>
                <w:bCs/>
                <w:noProof/>
              </w:rPr>
              <w:t>3.3.</w:t>
            </w:r>
            <w:r>
              <w:rPr>
                <w:rFonts w:cstheme="minorBidi"/>
                <w:noProof/>
              </w:rPr>
              <w:tab/>
            </w:r>
            <w:r w:rsidRPr="002C0164">
              <w:rPr>
                <w:rStyle w:val="Hipervnculo"/>
                <w:rFonts w:ascii="Palatino Linotype" w:hAnsi="Palatino Linotype"/>
                <w:noProof/>
              </w:rPr>
              <w:t>Fechas de publicación</w:t>
            </w:r>
            <w:r>
              <w:rPr>
                <w:noProof/>
                <w:webHidden/>
              </w:rPr>
              <w:tab/>
            </w:r>
            <w:r>
              <w:rPr>
                <w:noProof/>
                <w:webHidden/>
              </w:rPr>
              <w:fldChar w:fldCharType="begin"/>
            </w:r>
            <w:r>
              <w:rPr>
                <w:noProof/>
                <w:webHidden/>
              </w:rPr>
              <w:instrText xml:space="preserve"> PAGEREF _Toc43906352 \h </w:instrText>
            </w:r>
            <w:r>
              <w:rPr>
                <w:noProof/>
                <w:webHidden/>
              </w:rPr>
            </w:r>
            <w:r>
              <w:rPr>
                <w:noProof/>
                <w:webHidden/>
              </w:rPr>
              <w:fldChar w:fldCharType="separate"/>
            </w:r>
            <w:r>
              <w:rPr>
                <w:noProof/>
                <w:webHidden/>
              </w:rPr>
              <w:t>9</w:t>
            </w:r>
            <w:r>
              <w:rPr>
                <w:noProof/>
                <w:webHidden/>
              </w:rPr>
              <w:fldChar w:fldCharType="end"/>
            </w:r>
          </w:hyperlink>
        </w:p>
        <w:p w14:paraId="367BFD8D" w14:textId="7116F073" w:rsidR="00F151F8" w:rsidRDefault="00F151F8">
          <w:pPr>
            <w:pStyle w:val="TDC2"/>
            <w:tabs>
              <w:tab w:val="left" w:pos="1100"/>
              <w:tab w:val="right" w:leader="dot" w:pos="9040"/>
            </w:tabs>
            <w:rPr>
              <w:rFonts w:cstheme="minorBidi"/>
              <w:noProof/>
            </w:rPr>
          </w:pPr>
          <w:hyperlink w:anchor="_Toc43906353" w:history="1">
            <w:r w:rsidRPr="002C0164">
              <w:rPr>
                <w:rStyle w:val="Hipervnculo"/>
                <w:rFonts w:ascii="Palatino Linotype" w:hAnsi="Palatino Linotype"/>
                <w:noProof/>
              </w:rPr>
              <w:t>3.3.1.</w:t>
            </w:r>
            <w:r>
              <w:rPr>
                <w:rFonts w:cstheme="minorBidi"/>
                <w:noProof/>
              </w:rPr>
              <w:tab/>
            </w:r>
            <w:r w:rsidRPr="002C0164">
              <w:rPr>
                <w:rStyle w:val="Hipervnculo"/>
                <w:rFonts w:ascii="Palatino Linotype" w:hAnsi="Palatino Linotype"/>
                <w:noProof/>
              </w:rPr>
              <w:t>Distribución de las fechas de publicación</w:t>
            </w:r>
            <w:r>
              <w:rPr>
                <w:noProof/>
                <w:webHidden/>
              </w:rPr>
              <w:tab/>
            </w:r>
            <w:r>
              <w:rPr>
                <w:noProof/>
                <w:webHidden/>
              </w:rPr>
              <w:fldChar w:fldCharType="begin"/>
            </w:r>
            <w:r>
              <w:rPr>
                <w:noProof/>
                <w:webHidden/>
              </w:rPr>
              <w:instrText xml:space="preserve"> PAGEREF _Toc43906353 \h </w:instrText>
            </w:r>
            <w:r>
              <w:rPr>
                <w:noProof/>
                <w:webHidden/>
              </w:rPr>
            </w:r>
            <w:r>
              <w:rPr>
                <w:noProof/>
                <w:webHidden/>
              </w:rPr>
              <w:fldChar w:fldCharType="separate"/>
            </w:r>
            <w:r>
              <w:rPr>
                <w:noProof/>
                <w:webHidden/>
              </w:rPr>
              <w:t>10</w:t>
            </w:r>
            <w:r>
              <w:rPr>
                <w:noProof/>
                <w:webHidden/>
              </w:rPr>
              <w:fldChar w:fldCharType="end"/>
            </w:r>
          </w:hyperlink>
        </w:p>
        <w:p w14:paraId="4DBACDF5" w14:textId="6D035514" w:rsidR="00F151F8" w:rsidRDefault="00F151F8">
          <w:pPr>
            <w:pStyle w:val="TDC1"/>
            <w:tabs>
              <w:tab w:val="left" w:pos="660"/>
              <w:tab w:val="right" w:leader="dot" w:pos="9040"/>
            </w:tabs>
            <w:rPr>
              <w:rFonts w:cstheme="minorBidi"/>
              <w:noProof/>
            </w:rPr>
          </w:pPr>
          <w:hyperlink w:anchor="_Toc43906354" w:history="1">
            <w:r w:rsidRPr="002C0164">
              <w:rPr>
                <w:rStyle w:val="Hipervnculo"/>
                <w:rFonts w:ascii="Palatino Linotype" w:hAnsi="Palatino Linotype"/>
                <w:b/>
                <w:bCs/>
                <w:noProof/>
              </w:rPr>
              <w:t>3.4.</w:t>
            </w:r>
            <w:r>
              <w:rPr>
                <w:rFonts w:cstheme="minorBidi"/>
                <w:noProof/>
              </w:rPr>
              <w:tab/>
            </w:r>
            <w:r w:rsidRPr="002C0164">
              <w:rPr>
                <w:rStyle w:val="Hipervnculo"/>
                <w:rFonts w:ascii="Palatino Linotype" w:hAnsi="Palatino Linotype"/>
                <w:b/>
                <w:noProof/>
              </w:rPr>
              <w:t>¿Quiénes informan?</w:t>
            </w:r>
            <w:r>
              <w:rPr>
                <w:noProof/>
                <w:webHidden/>
              </w:rPr>
              <w:tab/>
            </w:r>
            <w:r>
              <w:rPr>
                <w:noProof/>
                <w:webHidden/>
              </w:rPr>
              <w:fldChar w:fldCharType="begin"/>
            </w:r>
            <w:r>
              <w:rPr>
                <w:noProof/>
                <w:webHidden/>
              </w:rPr>
              <w:instrText xml:space="preserve"> PAGEREF _Toc43906354 \h </w:instrText>
            </w:r>
            <w:r>
              <w:rPr>
                <w:noProof/>
                <w:webHidden/>
              </w:rPr>
            </w:r>
            <w:r>
              <w:rPr>
                <w:noProof/>
                <w:webHidden/>
              </w:rPr>
              <w:fldChar w:fldCharType="separate"/>
            </w:r>
            <w:r>
              <w:rPr>
                <w:noProof/>
                <w:webHidden/>
              </w:rPr>
              <w:t>13</w:t>
            </w:r>
            <w:r>
              <w:rPr>
                <w:noProof/>
                <w:webHidden/>
              </w:rPr>
              <w:fldChar w:fldCharType="end"/>
            </w:r>
          </w:hyperlink>
        </w:p>
        <w:p w14:paraId="127C11A3" w14:textId="3937FB43" w:rsidR="00F151F8" w:rsidRDefault="00F151F8">
          <w:pPr>
            <w:pStyle w:val="TDC2"/>
            <w:tabs>
              <w:tab w:val="left" w:pos="1100"/>
              <w:tab w:val="right" w:leader="dot" w:pos="9040"/>
            </w:tabs>
            <w:rPr>
              <w:rFonts w:cstheme="minorBidi"/>
              <w:noProof/>
            </w:rPr>
          </w:pPr>
          <w:hyperlink w:anchor="_Toc43906355" w:history="1">
            <w:r w:rsidRPr="002C0164">
              <w:rPr>
                <w:rStyle w:val="Hipervnculo"/>
                <w:rFonts w:ascii="Palatino Linotype" w:hAnsi="Palatino Linotype"/>
                <w:noProof/>
              </w:rPr>
              <w:t>3.4.1.</w:t>
            </w:r>
            <w:r>
              <w:rPr>
                <w:rFonts w:cstheme="minorBidi"/>
                <w:noProof/>
              </w:rPr>
              <w:tab/>
            </w:r>
            <w:r w:rsidRPr="002C0164">
              <w:rPr>
                <w:rStyle w:val="Hipervnculo"/>
                <w:rFonts w:ascii="Palatino Linotype" w:hAnsi="Palatino Linotype"/>
                <w:noProof/>
              </w:rPr>
              <w:t>Servicios Obligados</w:t>
            </w:r>
            <w:r>
              <w:rPr>
                <w:noProof/>
                <w:webHidden/>
              </w:rPr>
              <w:tab/>
            </w:r>
            <w:r>
              <w:rPr>
                <w:noProof/>
                <w:webHidden/>
              </w:rPr>
              <w:fldChar w:fldCharType="begin"/>
            </w:r>
            <w:r>
              <w:rPr>
                <w:noProof/>
                <w:webHidden/>
              </w:rPr>
              <w:instrText xml:space="preserve"> PAGEREF _Toc43906355 \h </w:instrText>
            </w:r>
            <w:r>
              <w:rPr>
                <w:noProof/>
                <w:webHidden/>
              </w:rPr>
            </w:r>
            <w:r>
              <w:rPr>
                <w:noProof/>
                <w:webHidden/>
              </w:rPr>
              <w:fldChar w:fldCharType="separate"/>
            </w:r>
            <w:r>
              <w:rPr>
                <w:noProof/>
                <w:webHidden/>
              </w:rPr>
              <w:t>13</w:t>
            </w:r>
            <w:r>
              <w:rPr>
                <w:noProof/>
                <w:webHidden/>
              </w:rPr>
              <w:fldChar w:fldCharType="end"/>
            </w:r>
          </w:hyperlink>
        </w:p>
        <w:p w14:paraId="3CBD67B1" w14:textId="21FDC6C6" w:rsidR="00F151F8" w:rsidRDefault="00F151F8">
          <w:pPr>
            <w:pStyle w:val="TDC2"/>
            <w:tabs>
              <w:tab w:val="left" w:pos="1100"/>
              <w:tab w:val="right" w:leader="dot" w:pos="9040"/>
            </w:tabs>
            <w:rPr>
              <w:rFonts w:cstheme="minorBidi"/>
              <w:noProof/>
            </w:rPr>
          </w:pPr>
          <w:hyperlink w:anchor="_Toc43906356" w:history="1">
            <w:r w:rsidRPr="002C0164">
              <w:rPr>
                <w:rStyle w:val="Hipervnculo"/>
                <w:rFonts w:ascii="Palatino Linotype" w:hAnsi="Palatino Linotype"/>
                <w:noProof/>
              </w:rPr>
              <w:t>3.4.2.</w:t>
            </w:r>
            <w:r>
              <w:rPr>
                <w:rFonts w:cstheme="minorBidi"/>
                <w:noProof/>
              </w:rPr>
              <w:tab/>
            </w:r>
            <w:r w:rsidRPr="002C0164">
              <w:rPr>
                <w:rStyle w:val="Hipervnculo"/>
                <w:rFonts w:ascii="Palatino Linotype" w:hAnsi="Palatino Linotype"/>
                <w:noProof/>
              </w:rPr>
              <w:t>Cantidad de Servicios que han informado</w:t>
            </w:r>
            <w:r>
              <w:rPr>
                <w:noProof/>
                <w:webHidden/>
              </w:rPr>
              <w:tab/>
            </w:r>
            <w:r>
              <w:rPr>
                <w:noProof/>
                <w:webHidden/>
              </w:rPr>
              <w:fldChar w:fldCharType="begin"/>
            </w:r>
            <w:r>
              <w:rPr>
                <w:noProof/>
                <w:webHidden/>
              </w:rPr>
              <w:instrText xml:space="preserve"> PAGEREF _Toc43906356 \h </w:instrText>
            </w:r>
            <w:r>
              <w:rPr>
                <w:noProof/>
                <w:webHidden/>
              </w:rPr>
            </w:r>
            <w:r>
              <w:rPr>
                <w:noProof/>
                <w:webHidden/>
              </w:rPr>
              <w:fldChar w:fldCharType="separate"/>
            </w:r>
            <w:r>
              <w:rPr>
                <w:noProof/>
                <w:webHidden/>
              </w:rPr>
              <w:t>15</w:t>
            </w:r>
            <w:r>
              <w:rPr>
                <w:noProof/>
                <w:webHidden/>
              </w:rPr>
              <w:fldChar w:fldCharType="end"/>
            </w:r>
          </w:hyperlink>
        </w:p>
        <w:p w14:paraId="493FC419" w14:textId="0627E82C" w:rsidR="00F151F8" w:rsidRDefault="00F151F8">
          <w:pPr>
            <w:pStyle w:val="TDC2"/>
            <w:tabs>
              <w:tab w:val="left" w:pos="1100"/>
              <w:tab w:val="right" w:leader="dot" w:pos="9040"/>
            </w:tabs>
            <w:rPr>
              <w:rFonts w:cstheme="minorBidi"/>
              <w:noProof/>
            </w:rPr>
          </w:pPr>
          <w:hyperlink w:anchor="_Toc43906357" w:history="1">
            <w:r w:rsidRPr="002C0164">
              <w:rPr>
                <w:rStyle w:val="Hipervnculo"/>
                <w:rFonts w:ascii="Palatino Linotype" w:hAnsi="Palatino Linotype"/>
                <w:noProof/>
              </w:rPr>
              <w:t>3.4.3.</w:t>
            </w:r>
            <w:r>
              <w:rPr>
                <w:rFonts w:cstheme="minorBidi"/>
                <w:noProof/>
              </w:rPr>
              <w:tab/>
            </w:r>
            <w:r w:rsidRPr="002C0164">
              <w:rPr>
                <w:rStyle w:val="Hipervnculo"/>
                <w:rFonts w:ascii="Palatino Linotype" w:hAnsi="Palatino Linotype"/>
                <w:noProof/>
              </w:rPr>
              <w:t>Regularidad de Publicación de los Servicios</w:t>
            </w:r>
            <w:r>
              <w:rPr>
                <w:noProof/>
                <w:webHidden/>
              </w:rPr>
              <w:tab/>
            </w:r>
            <w:r>
              <w:rPr>
                <w:noProof/>
                <w:webHidden/>
              </w:rPr>
              <w:fldChar w:fldCharType="begin"/>
            </w:r>
            <w:r>
              <w:rPr>
                <w:noProof/>
                <w:webHidden/>
              </w:rPr>
              <w:instrText xml:space="preserve"> PAGEREF _Toc43906357 \h </w:instrText>
            </w:r>
            <w:r>
              <w:rPr>
                <w:noProof/>
                <w:webHidden/>
              </w:rPr>
            </w:r>
            <w:r>
              <w:rPr>
                <w:noProof/>
                <w:webHidden/>
              </w:rPr>
              <w:fldChar w:fldCharType="separate"/>
            </w:r>
            <w:r>
              <w:rPr>
                <w:noProof/>
                <w:webHidden/>
              </w:rPr>
              <w:t>18</w:t>
            </w:r>
            <w:r>
              <w:rPr>
                <w:noProof/>
                <w:webHidden/>
              </w:rPr>
              <w:fldChar w:fldCharType="end"/>
            </w:r>
          </w:hyperlink>
        </w:p>
        <w:p w14:paraId="2E52C1E8" w14:textId="4DF72ABA" w:rsidR="00F151F8" w:rsidRDefault="00F151F8">
          <w:pPr>
            <w:pStyle w:val="TDC1"/>
            <w:tabs>
              <w:tab w:val="left" w:pos="440"/>
              <w:tab w:val="right" w:leader="dot" w:pos="9040"/>
            </w:tabs>
            <w:rPr>
              <w:rFonts w:cstheme="minorBidi"/>
              <w:noProof/>
            </w:rPr>
          </w:pPr>
          <w:hyperlink w:anchor="_Toc43906358" w:history="1">
            <w:r w:rsidRPr="002C0164">
              <w:rPr>
                <w:rStyle w:val="Hipervnculo"/>
                <w:rFonts w:ascii="Palatino Linotype" w:hAnsi="Palatino Linotype"/>
                <w:bCs/>
                <w:noProof/>
              </w:rPr>
              <w:t>4.</w:t>
            </w:r>
            <w:r>
              <w:rPr>
                <w:rFonts w:cstheme="minorBidi"/>
                <w:noProof/>
              </w:rPr>
              <w:tab/>
            </w:r>
            <w:r w:rsidRPr="002C0164">
              <w:rPr>
                <w:rStyle w:val="Hipervnculo"/>
                <w:rFonts w:ascii="Palatino Linotype" w:hAnsi="Palatino Linotype"/>
                <w:noProof/>
              </w:rPr>
              <w:t>Falta de estandarización de datos</w:t>
            </w:r>
            <w:r>
              <w:rPr>
                <w:noProof/>
                <w:webHidden/>
              </w:rPr>
              <w:tab/>
            </w:r>
            <w:r>
              <w:rPr>
                <w:noProof/>
                <w:webHidden/>
              </w:rPr>
              <w:fldChar w:fldCharType="begin"/>
            </w:r>
            <w:r>
              <w:rPr>
                <w:noProof/>
                <w:webHidden/>
              </w:rPr>
              <w:instrText xml:space="preserve"> PAGEREF _Toc43906358 \h </w:instrText>
            </w:r>
            <w:r>
              <w:rPr>
                <w:noProof/>
                <w:webHidden/>
              </w:rPr>
            </w:r>
            <w:r>
              <w:rPr>
                <w:noProof/>
                <w:webHidden/>
              </w:rPr>
              <w:fldChar w:fldCharType="separate"/>
            </w:r>
            <w:r>
              <w:rPr>
                <w:noProof/>
                <w:webHidden/>
              </w:rPr>
              <w:t>21</w:t>
            </w:r>
            <w:r>
              <w:rPr>
                <w:noProof/>
                <w:webHidden/>
              </w:rPr>
              <w:fldChar w:fldCharType="end"/>
            </w:r>
          </w:hyperlink>
        </w:p>
        <w:p w14:paraId="37E5BE6B" w14:textId="037102C7" w:rsidR="00F151F8" w:rsidRDefault="00F151F8">
          <w:pPr>
            <w:pStyle w:val="TDC2"/>
            <w:tabs>
              <w:tab w:val="left" w:pos="880"/>
              <w:tab w:val="right" w:leader="dot" w:pos="9040"/>
            </w:tabs>
            <w:rPr>
              <w:rFonts w:cstheme="minorBidi"/>
              <w:noProof/>
            </w:rPr>
          </w:pPr>
          <w:hyperlink w:anchor="_Toc43906359" w:history="1">
            <w:r w:rsidRPr="002C0164">
              <w:rPr>
                <w:rStyle w:val="Hipervnculo"/>
                <w:rFonts w:ascii="Palatino Linotype" w:hAnsi="Palatino Linotype"/>
                <w:bCs/>
                <w:noProof/>
              </w:rPr>
              <w:t>4.1.</w:t>
            </w:r>
            <w:r>
              <w:rPr>
                <w:rFonts w:cstheme="minorBidi"/>
                <w:noProof/>
              </w:rPr>
              <w:tab/>
            </w:r>
            <w:r w:rsidRPr="002C0164">
              <w:rPr>
                <w:rStyle w:val="Hipervnculo"/>
                <w:rFonts w:ascii="Palatino Linotype" w:hAnsi="Palatino Linotype"/>
                <w:noProof/>
              </w:rPr>
              <w:t>Tipo de Estamento</w:t>
            </w:r>
            <w:r>
              <w:rPr>
                <w:noProof/>
                <w:webHidden/>
              </w:rPr>
              <w:tab/>
            </w:r>
            <w:r>
              <w:rPr>
                <w:noProof/>
                <w:webHidden/>
              </w:rPr>
              <w:fldChar w:fldCharType="begin"/>
            </w:r>
            <w:r>
              <w:rPr>
                <w:noProof/>
                <w:webHidden/>
              </w:rPr>
              <w:instrText xml:space="preserve"> PAGEREF _Toc43906359 \h </w:instrText>
            </w:r>
            <w:r>
              <w:rPr>
                <w:noProof/>
                <w:webHidden/>
              </w:rPr>
            </w:r>
            <w:r>
              <w:rPr>
                <w:noProof/>
                <w:webHidden/>
              </w:rPr>
              <w:fldChar w:fldCharType="separate"/>
            </w:r>
            <w:r>
              <w:rPr>
                <w:noProof/>
                <w:webHidden/>
              </w:rPr>
              <w:t>21</w:t>
            </w:r>
            <w:r>
              <w:rPr>
                <w:noProof/>
                <w:webHidden/>
              </w:rPr>
              <w:fldChar w:fldCharType="end"/>
            </w:r>
          </w:hyperlink>
        </w:p>
        <w:p w14:paraId="03C6E03F" w14:textId="1AB4C96C" w:rsidR="00F151F8" w:rsidRDefault="00F151F8">
          <w:pPr>
            <w:pStyle w:val="TDC2"/>
            <w:tabs>
              <w:tab w:val="left" w:pos="880"/>
              <w:tab w:val="right" w:leader="dot" w:pos="9040"/>
            </w:tabs>
            <w:rPr>
              <w:rFonts w:cstheme="minorBidi"/>
              <w:noProof/>
            </w:rPr>
          </w:pPr>
          <w:hyperlink w:anchor="_Toc43906360" w:history="1">
            <w:r w:rsidRPr="002C0164">
              <w:rPr>
                <w:rStyle w:val="Hipervnculo"/>
                <w:rFonts w:ascii="Palatino Linotype" w:hAnsi="Palatino Linotype"/>
                <w:bCs/>
                <w:noProof/>
              </w:rPr>
              <w:t>4.2.</w:t>
            </w:r>
            <w:r>
              <w:rPr>
                <w:rFonts w:cstheme="minorBidi"/>
                <w:noProof/>
              </w:rPr>
              <w:tab/>
            </w:r>
            <w:r w:rsidRPr="002C0164">
              <w:rPr>
                <w:rStyle w:val="Hipervnculo"/>
                <w:rFonts w:ascii="Palatino Linotype" w:hAnsi="Palatino Linotype"/>
                <w:noProof/>
              </w:rPr>
              <w:t>Tipo Cargo</w:t>
            </w:r>
            <w:r>
              <w:rPr>
                <w:noProof/>
                <w:webHidden/>
              </w:rPr>
              <w:tab/>
            </w:r>
            <w:r>
              <w:rPr>
                <w:noProof/>
                <w:webHidden/>
              </w:rPr>
              <w:fldChar w:fldCharType="begin"/>
            </w:r>
            <w:r>
              <w:rPr>
                <w:noProof/>
                <w:webHidden/>
              </w:rPr>
              <w:instrText xml:space="preserve"> PAGEREF _Toc43906360 \h </w:instrText>
            </w:r>
            <w:r>
              <w:rPr>
                <w:noProof/>
                <w:webHidden/>
              </w:rPr>
            </w:r>
            <w:r>
              <w:rPr>
                <w:noProof/>
                <w:webHidden/>
              </w:rPr>
              <w:fldChar w:fldCharType="separate"/>
            </w:r>
            <w:r>
              <w:rPr>
                <w:noProof/>
                <w:webHidden/>
              </w:rPr>
              <w:t>22</w:t>
            </w:r>
            <w:r>
              <w:rPr>
                <w:noProof/>
                <w:webHidden/>
              </w:rPr>
              <w:fldChar w:fldCharType="end"/>
            </w:r>
          </w:hyperlink>
        </w:p>
        <w:p w14:paraId="7F958E66" w14:textId="62A3AD8A" w:rsidR="00F151F8" w:rsidRDefault="00F151F8">
          <w:pPr>
            <w:pStyle w:val="TDC2"/>
            <w:tabs>
              <w:tab w:val="left" w:pos="880"/>
              <w:tab w:val="right" w:leader="dot" w:pos="9040"/>
            </w:tabs>
            <w:rPr>
              <w:rFonts w:cstheme="minorBidi"/>
              <w:noProof/>
            </w:rPr>
          </w:pPr>
          <w:hyperlink w:anchor="_Toc43906361" w:history="1">
            <w:r w:rsidRPr="002C0164">
              <w:rPr>
                <w:rStyle w:val="Hipervnculo"/>
                <w:rFonts w:ascii="Palatino Linotype" w:hAnsi="Palatino Linotype"/>
                <w:bCs/>
                <w:noProof/>
              </w:rPr>
              <w:t>4.3.</w:t>
            </w:r>
            <w:r>
              <w:rPr>
                <w:rFonts w:cstheme="minorBidi"/>
                <w:noProof/>
              </w:rPr>
              <w:tab/>
            </w:r>
            <w:r w:rsidRPr="002C0164">
              <w:rPr>
                <w:rStyle w:val="Hipervnculo"/>
                <w:rFonts w:ascii="Palatino Linotype" w:hAnsi="Palatino Linotype"/>
                <w:noProof/>
              </w:rPr>
              <w:t>Grados</w:t>
            </w:r>
            <w:r>
              <w:rPr>
                <w:noProof/>
                <w:webHidden/>
              </w:rPr>
              <w:tab/>
            </w:r>
            <w:r>
              <w:rPr>
                <w:noProof/>
                <w:webHidden/>
              </w:rPr>
              <w:fldChar w:fldCharType="begin"/>
            </w:r>
            <w:r>
              <w:rPr>
                <w:noProof/>
                <w:webHidden/>
              </w:rPr>
              <w:instrText xml:space="preserve"> PAGEREF _Toc43906361 \h </w:instrText>
            </w:r>
            <w:r>
              <w:rPr>
                <w:noProof/>
                <w:webHidden/>
              </w:rPr>
            </w:r>
            <w:r>
              <w:rPr>
                <w:noProof/>
                <w:webHidden/>
              </w:rPr>
              <w:fldChar w:fldCharType="separate"/>
            </w:r>
            <w:r>
              <w:rPr>
                <w:noProof/>
                <w:webHidden/>
              </w:rPr>
              <w:t>23</w:t>
            </w:r>
            <w:r>
              <w:rPr>
                <w:noProof/>
                <w:webHidden/>
              </w:rPr>
              <w:fldChar w:fldCharType="end"/>
            </w:r>
          </w:hyperlink>
        </w:p>
        <w:p w14:paraId="2784E421" w14:textId="372D7C5D" w:rsidR="00F151F8" w:rsidRDefault="00F151F8">
          <w:pPr>
            <w:pStyle w:val="TDC2"/>
            <w:tabs>
              <w:tab w:val="left" w:pos="880"/>
              <w:tab w:val="right" w:leader="dot" w:pos="9040"/>
            </w:tabs>
            <w:rPr>
              <w:rFonts w:cstheme="minorBidi"/>
              <w:noProof/>
            </w:rPr>
          </w:pPr>
          <w:hyperlink w:anchor="_Toc43906362" w:history="1">
            <w:r w:rsidRPr="002C0164">
              <w:rPr>
                <w:rStyle w:val="Hipervnculo"/>
                <w:rFonts w:ascii="Palatino Linotype" w:hAnsi="Palatino Linotype"/>
                <w:bCs/>
                <w:noProof/>
              </w:rPr>
              <w:t>4.4.</w:t>
            </w:r>
            <w:r>
              <w:rPr>
                <w:rFonts w:cstheme="minorBidi"/>
                <w:noProof/>
              </w:rPr>
              <w:tab/>
            </w:r>
            <w:r w:rsidRPr="002C0164">
              <w:rPr>
                <w:rStyle w:val="Hipervnculo"/>
                <w:rFonts w:ascii="Palatino Linotype" w:hAnsi="Palatino Linotype"/>
                <w:noProof/>
              </w:rPr>
              <w:t>Tipo Calificación</w:t>
            </w:r>
            <w:r>
              <w:rPr>
                <w:noProof/>
                <w:webHidden/>
              </w:rPr>
              <w:tab/>
            </w:r>
            <w:r>
              <w:rPr>
                <w:noProof/>
                <w:webHidden/>
              </w:rPr>
              <w:fldChar w:fldCharType="begin"/>
            </w:r>
            <w:r>
              <w:rPr>
                <w:noProof/>
                <w:webHidden/>
              </w:rPr>
              <w:instrText xml:space="preserve"> PAGEREF _Toc43906362 \h </w:instrText>
            </w:r>
            <w:r>
              <w:rPr>
                <w:noProof/>
                <w:webHidden/>
              </w:rPr>
            </w:r>
            <w:r>
              <w:rPr>
                <w:noProof/>
                <w:webHidden/>
              </w:rPr>
              <w:fldChar w:fldCharType="separate"/>
            </w:r>
            <w:r>
              <w:rPr>
                <w:noProof/>
                <w:webHidden/>
              </w:rPr>
              <w:t>23</w:t>
            </w:r>
            <w:r>
              <w:rPr>
                <w:noProof/>
                <w:webHidden/>
              </w:rPr>
              <w:fldChar w:fldCharType="end"/>
            </w:r>
          </w:hyperlink>
        </w:p>
        <w:p w14:paraId="3030903E" w14:textId="71317FD7" w:rsidR="00F151F8" w:rsidRDefault="00F151F8">
          <w:pPr>
            <w:pStyle w:val="TDC1"/>
            <w:tabs>
              <w:tab w:val="left" w:pos="440"/>
              <w:tab w:val="right" w:leader="dot" w:pos="9040"/>
            </w:tabs>
            <w:rPr>
              <w:rFonts w:cstheme="minorBidi"/>
              <w:noProof/>
            </w:rPr>
          </w:pPr>
          <w:hyperlink w:anchor="_Toc43906363" w:history="1">
            <w:r w:rsidRPr="002C0164">
              <w:rPr>
                <w:rStyle w:val="Hipervnculo"/>
                <w:rFonts w:ascii="Palatino Linotype" w:hAnsi="Palatino Linotype"/>
                <w:bCs/>
                <w:noProof/>
              </w:rPr>
              <w:t>5.</w:t>
            </w:r>
            <w:r>
              <w:rPr>
                <w:rFonts w:cstheme="minorBidi"/>
                <w:noProof/>
              </w:rPr>
              <w:tab/>
            </w:r>
            <w:r w:rsidRPr="002C0164">
              <w:rPr>
                <w:rStyle w:val="Hipervnculo"/>
                <w:rFonts w:ascii="Palatino Linotype" w:hAnsi="Palatino Linotype"/>
                <w:noProof/>
              </w:rPr>
              <w:t>Conclusiones</w:t>
            </w:r>
            <w:r>
              <w:rPr>
                <w:noProof/>
                <w:webHidden/>
              </w:rPr>
              <w:tab/>
            </w:r>
            <w:r>
              <w:rPr>
                <w:noProof/>
                <w:webHidden/>
              </w:rPr>
              <w:fldChar w:fldCharType="begin"/>
            </w:r>
            <w:r>
              <w:rPr>
                <w:noProof/>
                <w:webHidden/>
              </w:rPr>
              <w:instrText xml:space="preserve"> PAGEREF _Toc43906363 \h </w:instrText>
            </w:r>
            <w:r>
              <w:rPr>
                <w:noProof/>
                <w:webHidden/>
              </w:rPr>
            </w:r>
            <w:r>
              <w:rPr>
                <w:noProof/>
                <w:webHidden/>
              </w:rPr>
              <w:fldChar w:fldCharType="separate"/>
            </w:r>
            <w:r>
              <w:rPr>
                <w:noProof/>
                <w:webHidden/>
              </w:rPr>
              <w:t>25</w:t>
            </w:r>
            <w:r>
              <w:rPr>
                <w:noProof/>
                <w:webHidden/>
              </w:rPr>
              <w:fldChar w:fldCharType="end"/>
            </w:r>
          </w:hyperlink>
        </w:p>
        <w:p w14:paraId="521A7496" w14:textId="24A331FE" w:rsidR="00F151F8" w:rsidRDefault="00F151F8">
          <w:pPr>
            <w:pStyle w:val="TDC1"/>
            <w:tabs>
              <w:tab w:val="left" w:pos="440"/>
              <w:tab w:val="right" w:leader="dot" w:pos="9040"/>
            </w:tabs>
            <w:rPr>
              <w:rFonts w:cstheme="minorBidi"/>
              <w:noProof/>
            </w:rPr>
          </w:pPr>
          <w:hyperlink w:anchor="_Toc43906364" w:history="1">
            <w:r w:rsidRPr="002C0164">
              <w:rPr>
                <w:rStyle w:val="Hipervnculo"/>
                <w:rFonts w:ascii="Palatino Linotype" w:hAnsi="Palatino Linotype"/>
                <w:bCs/>
                <w:noProof/>
              </w:rPr>
              <w:t>6.</w:t>
            </w:r>
            <w:r>
              <w:rPr>
                <w:rFonts w:cstheme="minorBidi"/>
                <w:noProof/>
              </w:rPr>
              <w:tab/>
            </w:r>
            <w:r w:rsidRPr="002C0164">
              <w:rPr>
                <w:rStyle w:val="Hipervnculo"/>
                <w:rFonts w:ascii="Palatino Linotype" w:hAnsi="Palatino Linotype"/>
                <w:noProof/>
              </w:rPr>
              <w:t>ANEXOS</w:t>
            </w:r>
            <w:r>
              <w:rPr>
                <w:noProof/>
                <w:webHidden/>
              </w:rPr>
              <w:tab/>
            </w:r>
            <w:r>
              <w:rPr>
                <w:noProof/>
                <w:webHidden/>
              </w:rPr>
              <w:fldChar w:fldCharType="begin"/>
            </w:r>
            <w:r>
              <w:rPr>
                <w:noProof/>
                <w:webHidden/>
              </w:rPr>
              <w:instrText xml:space="preserve"> PAGEREF _Toc43906364 \h </w:instrText>
            </w:r>
            <w:r>
              <w:rPr>
                <w:noProof/>
                <w:webHidden/>
              </w:rPr>
            </w:r>
            <w:r>
              <w:rPr>
                <w:noProof/>
                <w:webHidden/>
              </w:rPr>
              <w:fldChar w:fldCharType="separate"/>
            </w:r>
            <w:r>
              <w:rPr>
                <w:noProof/>
                <w:webHidden/>
              </w:rPr>
              <w:t>26</w:t>
            </w:r>
            <w:r>
              <w:rPr>
                <w:noProof/>
                <w:webHidden/>
              </w:rPr>
              <w:fldChar w:fldCharType="end"/>
            </w:r>
          </w:hyperlink>
        </w:p>
        <w:p w14:paraId="5BF78511" w14:textId="33DE573A" w:rsidR="00F151F8" w:rsidRDefault="00F151F8">
          <w:pPr>
            <w:pStyle w:val="TDC2"/>
            <w:tabs>
              <w:tab w:val="right" w:leader="dot" w:pos="9040"/>
            </w:tabs>
            <w:rPr>
              <w:rFonts w:cstheme="minorBidi"/>
              <w:noProof/>
            </w:rPr>
          </w:pPr>
          <w:hyperlink w:anchor="_Toc43906365" w:history="1">
            <w:r w:rsidRPr="002C0164">
              <w:rPr>
                <w:rStyle w:val="Hipervnculo"/>
                <w:rFonts w:ascii="Palatino Linotype" w:hAnsi="Palatino Linotype"/>
                <w:noProof/>
              </w:rPr>
              <w:t>ANEXO 1: Servicios obligados que nunca han publicado en el dataset</w:t>
            </w:r>
            <w:r>
              <w:rPr>
                <w:noProof/>
                <w:webHidden/>
              </w:rPr>
              <w:tab/>
            </w:r>
            <w:r>
              <w:rPr>
                <w:noProof/>
                <w:webHidden/>
              </w:rPr>
              <w:fldChar w:fldCharType="begin"/>
            </w:r>
            <w:r>
              <w:rPr>
                <w:noProof/>
                <w:webHidden/>
              </w:rPr>
              <w:instrText xml:space="preserve"> PAGEREF _Toc43906365 \h </w:instrText>
            </w:r>
            <w:r>
              <w:rPr>
                <w:noProof/>
                <w:webHidden/>
              </w:rPr>
            </w:r>
            <w:r>
              <w:rPr>
                <w:noProof/>
                <w:webHidden/>
              </w:rPr>
              <w:fldChar w:fldCharType="separate"/>
            </w:r>
            <w:r>
              <w:rPr>
                <w:noProof/>
                <w:webHidden/>
              </w:rPr>
              <w:t>26</w:t>
            </w:r>
            <w:r>
              <w:rPr>
                <w:noProof/>
                <w:webHidden/>
              </w:rPr>
              <w:fldChar w:fldCharType="end"/>
            </w:r>
          </w:hyperlink>
        </w:p>
        <w:p w14:paraId="41B8D091" w14:textId="59097812" w:rsidR="00F151F8" w:rsidRDefault="00F151F8">
          <w:pPr>
            <w:pStyle w:val="TDC2"/>
            <w:tabs>
              <w:tab w:val="right" w:leader="dot" w:pos="9040"/>
            </w:tabs>
            <w:rPr>
              <w:rFonts w:cstheme="minorBidi"/>
              <w:noProof/>
            </w:rPr>
          </w:pPr>
          <w:hyperlink w:anchor="_Toc43906366" w:history="1">
            <w:r w:rsidRPr="002C0164">
              <w:rPr>
                <w:rStyle w:val="Hipervnculo"/>
                <w:rFonts w:ascii="Palatino Linotype" w:hAnsi="Palatino Linotype"/>
                <w:noProof/>
              </w:rPr>
              <w:t>ANEXO 2: Servicios obligados que han publicado todos los meses desde que se integraron a la plataforma de CPLT.</w:t>
            </w:r>
            <w:r>
              <w:rPr>
                <w:noProof/>
                <w:webHidden/>
              </w:rPr>
              <w:tab/>
            </w:r>
            <w:r>
              <w:rPr>
                <w:noProof/>
                <w:webHidden/>
              </w:rPr>
              <w:fldChar w:fldCharType="begin"/>
            </w:r>
            <w:r>
              <w:rPr>
                <w:noProof/>
                <w:webHidden/>
              </w:rPr>
              <w:instrText xml:space="preserve"> PAGEREF _Toc43906366 \h </w:instrText>
            </w:r>
            <w:r>
              <w:rPr>
                <w:noProof/>
                <w:webHidden/>
              </w:rPr>
            </w:r>
            <w:r>
              <w:rPr>
                <w:noProof/>
                <w:webHidden/>
              </w:rPr>
              <w:fldChar w:fldCharType="separate"/>
            </w:r>
            <w:r>
              <w:rPr>
                <w:noProof/>
                <w:webHidden/>
              </w:rPr>
              <w:t>29</w:t>
            </w:r>
            <w:r>
              <w:rPr>
                <w:noProof/>
                <w:webHidden/>
              </w:rPr>
              <w:fldChar w:fldCharType="end"/>
            </w:r>
          </w:hyperlink>
        </w:p>
        <w:p w14:paraId="16FDAF67" w14:textId="6A261A06" w:rsidR="00F82A25" w:rsidRDefault="00F82A25">
          <w:r>
            <w:rPr>
              <w:b/>
              <w:bCs/>
            </w:rPr>
            <w:fldChar w:fldCharType="end"/>
          </w:r>
        </w:p>
      </w:sdtContent>
    </w:sdt>
    <w:p w14:paraId="35599D41" w14:textId="504066F0" w:rsidR="00F82A25" w:rsidRDefault="00F82A25" w:rsidP="00994E1E">
      <w:pPr>
        <w:spacing w:after="160" w:line="259" w:lineRule="auto"/>
        <w:ind w:left="0" w:right="0" w:firstLine="0"/>
        <w:jc w:val="left"/>
        <w:rPr>
          <w:rFonts w:ascii="Palatino Linotype" w:hAnsi="Palatino Linotype"/>
          <w:sz w:val="34"/>
        </w:rPr>
      </w:pPr>
    </w:p>
    <w:p w14:paraId="51B9D4FC" w14:textId="11DF1392" w:rsidR="00702361" w:rsidRDefault="00702361" w:rsidP="00994E1E">
      <w:pPr>
        <w:spacing w:after="160" w:line="259" w:lineRule="auto"/>
        <w:ind w:left="0" w:right="0" w:firstLine="0"/>
        <w:jc w:val="left"/>
        <w:rPr>
          <w:rFonts w:ascii="Palatino Linotype" w:hAnsi="Palatino Linotype"/>
          <w:sz w:val="34"/>
        </w:rPr>
      </w:pPr>
    </w:p>
    <w:p w14:paraId="35FE78F8" w14:textId="7E738D05" w:rsidR="00702361" w:rsidRDefault="00702361" w:rsidP="00994E1E">
      <w:pPr>
        <w:spacing w:after="160" w:line="259" w:lineRule="auto"/>
        <w:ind w:left="0" w:right="0" w:firstLine="0"/>
        <w:jc w:val="left"/>
        <w:rPr>
          <w:rFonts w:ascii="Palatino Linotype" w:hAnsi="Palatino Linotype"/>
          <w:sz w:val="34"/>
        </w:rPr>
      </w:pPr>
    </w:p>
    <w:p w14:paraId="31F5EB3C" w14:textId="77777777" w:rsidR="00702361" w:rsidRDefault="00702361" w:rsidP="00994E1E">
      <w:pPr>
        <w:spacing w:after="160" w:line="259" w:lineRule="auto"/>
        <w:ind w:left="0" w:right="0" w:firstLine="0"/>
        <w:jc w:val="left"/>
        <w:rPr>
          <w:rFonts w:ascii="Palatino Linotype" w:hAnsi="Palatino Linotype"/>
          <w:sz w:val="34"/>
        </w:rPr>
      </w:pPr>
    </w:p>
    <w:p w14:paraId="3075D48A" w14:textId="77777777" w:rsidR="009527FB" w:rsidRDefault="009527FB">
      <w:pPr>
        <w:spacing w:after="160" w:line="259" w:lineRule="auto"/>
        <w:ind w:left="0" w:right="0" w:firstLine="0"/>
        <w:jc w:val="left"/>
        <w:rPr>
          <w:rFonts w:ascii="Palatino Linotype" w:hAnsi="Palatino Linotype"/>
          <w:b/>
          <w:sz w:val="29"/>
        </w:rPr>
      </w:pPr>
      <w:r>
        <w:rPr>
          <w:rFonts w:ascii="Palatino Linotype" w:hAnsi="Palatino Linotype"/>
        </w:rPr>
        <w:br w:type="page"/>
      </w:r>
    </w:p>
    <w:p w14:paraId="45AEDFDE" w14:textId="7E7D8575" w:rsidR="00994E1E" w:rsidRPr="00F151F8" w:rsidRDefault="00994E1E" w:rsidP="00994E1E">
      <w:pPr>
        <w:pStyle w:val="Ttulo1"/>
        <w:numPr>
          <w:ilvl w:val="0"/>
          <w:numId w:val="5"/>
        </w:numPr>
        <w:tabs>
          <w:tab w:val="center" w:pos="1777"/>
        </w:tabs>
        <w:rPr>
          <w:rFonts w:ascii="Palatino Linotype" w:hAnsi="Palatino Linotype"/>
          <w:sz w:val="32"/>
          <w:szCs w:val="32"/>
        </w:rPr>
      </w:pPr>
      <w:bookmarkStart w:id="0" w:name="_Toc43906347"/>
      <w:r w:rsidRPr="00F151F8">
        <w:rPr>
          <w:rFonts w:ascii="Palatino Linotype" w:hAnsi="Palatino Linotype"/>
          <w:sz w:val="32"/>
          <w:szCs w:val="32"/>
        </w:rPr>
        <w:lastRenderedPageBreak/>
        <w:t>Contexto</w:t>
      </w:r>
      <w:bookmarkEnd w:id="0"/>
    </w:p>
    <w:p w14:paraId="7C9413DF" w14:textId="77777777" w:rsidR="00994E1E" w:rsidRPr="00F82A25" w:rsidRDefault="00994E1E" w:rsidP="00994E1E">
      <w:pPr>
        <w:spacing w:after="122"/>
        <w:ind w:right="0"/>
        <w:rPr>
          <w:rFonts w:ascii="Palatino Linotype" w:hAnsi="Palatino Linotype"/>
        </w:rPr>
      </w:pPr>
    </w:p>
    <w:p w14:paraId="0FD14A08" w14:textId="2D2DFD06" w:rsidR="00665729" w:rsidRPr="00F82A25" w:rsidRDefault="00AD3BB3" w:rsidP="00D9110C">
      <w:pPr>
        <w:tabs>
          <w:tab w:val="left" w:pos="8633"/>
        </w:tabs>
        <w:spacing w:after="122" w:line="360" w:lineRule="auto"/>
        <w:ind w:right="0"/>
        <w:rPr>
          <w:rFonts w:ascii="Palatino Linotype" w:hAnsi="Palatino Linotype"/>
        </w:rPr>
      </w:pPr>
      <w:r w:rsidRPr="00F82A25">
        <w:rPr>
          <w:rFonts w:ascii="Palatino Linotype" w:hAnsi="Palatino Linotype"/>
        </w:rPr>
        <w:t xml:space="preserve">El presente documento pretende dar a conocer la realidad de los datos abiertos existentes relacionados con los </w:t>
      </w:r>
      <w:r w:rsidRPr="00F82A25">
        <w:rPr>
          <w:rFonts w:ascii="Palatino Linotype" w:hAnsi="Palatino Linotype"/>
          <w:b/>
        </w:rPr>
        <w:t>funcionarios públicos</w:t>
      </w:r>
      <w:r w:rsidRPr="00F82A25">
        <w:rPr>
          <w:rFonts w:ascii="Palatino Linotype" w:hAnsi="Palatino Linotype"/>
        </w:rPr>
        <w:t xml:space="preserve">, para ello </w:t>
      </w:r>
      <w:r w:rsidR="00FC6E39">
        <w:rPr>
          <w:rFonts w:ascii="Palatino Linotype" w:hAnsi="Palatino Linotype"/>
        </w:rPr>
        <w:t>se ha hecho uso</w:t>
      </w:r>
      <w:r w:rsidR="00074022">
        <w:rPr>
          <w:rFonts w:ascii="Palatino Linotype" w:hAnsi="Palatino Linotype"/>
        </w:rPr>
        <w:t>,</w:t>
      </w:r>
      <w:r w:rsidR="00FC6E39">
        <w:rPr>
          <w:rFonts w:ascii="Palatino Linotype" w:hAnsi="Palatino Linotype"/>
        </w:rPr>
        <w:t xml:space="preserve"> </w:t>
      </w:r>
      <w:r w:rsidRPr="00F82A25">
        <w:rPr>
          <w:rFonts w:ascii="Palatino Linotype" w:hAnsi="Palatino Linotype"/>
        </w:rPr>
        <w:t>como fuente de análisis</w:t>
      </w:r>
      <w:r w:rsidR="00FC6E39">
        <w:rPr>
          <w:rFonts w:ascii="Palatino Linotype" w:hAnsi="Palatino Linotype"/>
        </w:rPr>
        <w:t>,</w:t>
      </w:r>
      <w:r w:rsidR="00074022">
        <w:rPr>
          <w:rFonts w:ascii="Palatino Linotype" w:hAnsi="Palatino Linotype"/>
        </w:rPr>
        <w:t xml:space="preserve"> de</w:t>
      </w:r>
      <w:r w:rsidRPr="00F82A25">
        <w:rPr>
          <w:rFonts w:ascii="Palatino Linotype" w:hAnsi="Palatino Linotype"/>
        </w:rPr>
        <w:t xml:space="preserve"> los datos publicados por el Consejo Para La Transparencia (CPLT), en su </w:t>
      </w:r>
      <w:hyperlink r:id="rId10">
        <w:r w:rsidRPr="00F82A25">
          <w:rPr>
            <w:rFonts w:ascii="Palatino Linotype" w:hAnsi="Palatino Linotype"/>
            <w:color w:val="0025B2"/>
          </w:rPr>
          <w:t>repositorio</w:t>
        </w:r>
      </w:hyperlink>
    </w:p>
    <w:p w14:paraId="6B11BC51" w14:textId="54234D25" w:rsidR="00665729" w:rsidRPr="00F82A25" w:rsidRDefault="00AD3BB3" w:rsidP="00D9110C">
      <w:pPr>
        <w:spacing w:after="125" w:line="360" w:lineRule="auto"/>
        <w:ind w:right="0"/>
        <w:rPr>
          <w:rFonts w:ascii="Palatino Linotype" w:hAnsi="Palatino Linotype"/>
        </w:rPr>
      </w:pPr>
      <w:r w:rsidRPr="00F82A25">
        <w:rPr>
          <w:rFonts w:ascii="Palatino Linotype" w:hAnsi="Palatino Linotype"/>
        </w:rPr>
        <w:t xml:space="preserve">La información presentada en </w:t>
      </w:r>
      <w:r w:rsidR="00074022">
        <w:rPr>
          <w:rFonts w:ascii="Palatino Linotype" w:hAnsi="Palatino Linotype"/>
        </w:rPr>
        <w:t>el mencionado repositorio</w:t>
      </w:r>
      <w:r w:rsidRPr="00F82A25">
        <w:rPr>
          <w:rFonts w:ascii="Palatino Linotype" w:hAnsi="Palatino Linotype"/>
        </w:rPr>
        <w:t xml:space="preserve"> corresponde a la de aquellos Servicios Públicos que han adoptado el sistema de publicación de Transparencia Activa que promueve el CPLT, y </w:t>
      </w:r>
      <w:r w:rsidR="00F06CE8" w:rsidRPr="00F82A25">
        <w:rPr>
          <w:rFonts w:ascii="Palatino Linotype" w:hAnsi="Palatino Linotype"/>
        </w:rPr>
        <w:t>que,</w:t>
      </w:r>
      <w:r w:rsidRPr="00F82A25">
        <w:rPr>
          <w:rFonts w:ascii="Palatino Linotype" w:hAnsi="Palatino Linotype"/>
        </w:rPr>
        <w:t xml:space="preserve"> por lo tanto,</w:t>
      </w:r>
      <w:r w:rsidR="00074022">
        <w:rPr>
          <w:rFonts w:ascii="Palatino Linotype" w:hAnsi="Palatino Linotype"/>
        </w:rPr>
        <w:t xml:space="preserve"> hace</w:t>
      </w:r>
      <w:r w:rsidRPr="00F82A25">
        <w:rPr>
          <w:rFonts w:ascii="Palatino Linotype" w:hAnsi="Palatino Linotype"/>
        </w:rPr>
        <w:t xml:space="preserve"> es posible </w:t>
      </w:r>
      <w:r w:rsidR="00074022">
        <w:rPr>
          <w:rFonts w:ascii="Palatino Linotype" w:hAnsi="Palatino Linotype"/>
        </w:rPr>
        <w:t>que quede disponible</w:t>
      </w:r>
      <w:r w:rsidRPr="00F82A25">
        <w:rPr>
          <w:rFonts w:ascii="Palatino Linotype" w:hAnsi="Palatino Linotype"/>
        </w:rPr>
        <w:t xml:space="preserve"> de manera estándar</w:t>
      </w:r>
      <w:r w:rsidR="00074022">
        <w:rPr>
          <w:rFonts w:ascii="Palatino Linotype" w:hAnsi="Palatino Linotype"/>
        </w:rPr>
        <w:t xml:space="preserve"> la información para todos aquellos Servicios que estén suscritos</w:t>
      </w:r>
      <w:r w:rsidRPr="00F82A25">
        <w:rPr>
          <w:rFonts w:ascii="Palatino Linotype" w:hAnsi="Palatino Linotype"/>
        </w:rPr>
        <w:t xml:space="preserve">. En este punto se produce </w:t>
      </w:r>
      <w:r w:rsidR="00F06CE8">
        <w:rPr>
          <w:rFonts w:ascii="Palatino Linotype" w:hAnsi="Palatino Linotype"/>
        </w:rPr>
        <w:t xml:space="preserve">uno de los </w:t>
      </w:r>
      <w:r w:rsidRPr="00F82A25">
        <w:rPr>
          <w:rFonts w:ascii="Palatino Linotype" w:hAnsi="Palatino Linotype"/>
        </w:rPr>
        <w:t>primer</w:t>
      </w:r>
      <w:r w:rsidR="00F06CE8">
        <w:rPr>
          <w:rFonts w:ascii="Palatino Linotype" w:hAnsi="Palatino Linotype"/>
        </w:rPr>
        <w:t>os</w:t>
      </w:r>
      <w:r w:rsidRPr="00F82A25">
        <w:rPr>
          <w:rFonts w:ascii="Palatino Linotype" w:hAnsi="Palatino Linotype"/>
        </w:rPr>
        <w:t xml:space="preserve"> hallazgo</w:t>
      </w:r>
      <w:r w:rsidR="00F06CE8">
        <w:rPr>
          <w:rFonts w:ascii="Palatino Linotype" w:hAnsi="Palatino Linotype"/>
        </w:rPr>
        <w:t>s</w:t>
      </w:r>
      <w:r w:rsidRPr="00F82A25">
        <w:rPr>
          <w:rFonts w:ascii="Palatino Linotype" w:hAnsi="Palatino Linotype"/>
        </w:rPr>
        <w:t xml:space="preserve"> del análisis, </w:t>
      </w:r>
      <w:r w:rsidR="00F06CE8" w:rsidRPr="00F82A25">
        <w:rPr>
          <w:rFonts w:ascii="Palatino Linotype" w:hAnsi="Palatino Linotype"/>
        </w:rPr>
        <w:t>puesto que,</w:t>
      </w:r>
      <w:r w:rsidRPr="00F82A25">
        <w:rPr>
          <w:rFonts w:ascii="Palatino Linotype" w:hAnsi="Palatino Linotype"/>
        </w:rPr>
        <w:t xml:space="preserve"> de acuerdo a lo señalado por el CPLT</w:t>
      </w:r>
      <w:r w:rsidR="001C088A">
        <w:rPr>
          <w:rFonts w:ascii="Palatino Linotype" w:hAnsi="Palatino Linotype"/>
        </w:rPr>
        <w:t xml:space="preserve"> dentro de este mismo portal</w:t>
      </w:r>
      <w:r w:rsidRPr="00F82A25">
        <w:rPr>
          <w:rFonts w:ascii="Palatino Linotype" w:hAnsi="Palatino Linotype"/>
        </w:rPr>
        <w:t xml:space="preserve">, los organismos están obligados a generar portales de Transparencia Activa, esto según la ley 20.285, sin embargo, no se indica en esta ley, que deba ser usando la plataforma que </w:t>
      </w:r>
      <w:r w:rsidR="00F06CE8">
        <w:rPr>
          <w:rFonts w:ascii="Palatino Linotype" w:hAnsi="Palatino Linotype"/>
        </w:rPr>
        <w:t>ha dejado disponible</w:t>
      </w:r>
      <w:r w:rsidRPr="00F82A25">
        <w:rPr>
          <w:rFonts w:ascii="Palatino Linotype" w:hAnsi="Palatino Linotype"/>
        </w:rPr>
        <w:t xml:space="preserve"> el CPLT, y de la cual se obtienen los datos que son </w:t>
      </w:r>
      <w:r w:rsidR="00F06CE8">
        <w:rPr>
          <w:rFonts w:ascii="Palatino Linotype" w:hAnsi="Palatino Linotype"/>
        </w:rPr>
        <w:t>transparentados a través</w:t>
      </w:r>
      <w:r w:rsidRPr="00F82A25">
        <w:rPr>
          <w:rFonts w:ascii="Palatino Linotype" w:hAnsi="Palatino Linotype"/>
        </w:rPr>
        <w:t xml:space="preserve"> </w:t>
      </w:r>
      <w:r w:rsidR="00F06CE8">
        <w:rPr>
          <w:rFonts w:ascii="Palatino Linotype" w:hAnsi="Palatino Linotype"/>
        </w:rPr>
        <w:t>d</w:t>
      </w:r>
      <w:r w:rsidRPr="00F82A25">
        <w:rPr>
          <w:rFonts w:ascii="Palatino Linotype" w:hAnsi="Palatino Linotype"/>
        </w:rPr>
        <w:t>el sitio de datos abiertos</w:t>
      </w:r>
      <w:r w:rsidR="00F06CE8">
        <w:rPr>
          <w:rFonts w:ascii="Palatino Linotype" w:hAnsi="Palatino Linotype"/>
        </w:rPr>
        <w:t xml:space="preserve"> del CPLT</w:t>
      </w:r>
      <w:r w:rsidRPr="00F82A25">
        <w:rPr>
          <w:rFonts w:ascii="Palatino Linotype" w:hAnsi="Palatino Linotype"/>
        </w:rPr>
        <w:t xml:space="preserve">. Con ellos nos surge de inmediato la siguiente duda, </w:t>
      </w:r>
      <w:r w:rsidRPr="00F82A25">
        <w:rPr>
          <w:rFonts w:ascii="Palatino Linotype" w:hAnsi="Palatino Linotype"/>
          <w:b/>
        </w:rPr>
        <w:t>¿Por qué no usan esta plataforma todos los servicios obligados?</w:t>
      </w:r>
      <w:r w:rsidR="00F06CE8">
        <w:rPr>
          <w:rFonts w:ascii="Palatino Linotype" w:hAnsi="Palatino Linotype"/>
          <w:b/>
        </w:rPr>
        <w:t xml:space="preserve"> ¿Se requiere un cambio normativo para que se lleve a cabo dicha acción?</w:t>
      </w:r>
    </w:p>
    <w:p w14:paraId="22725E19" w14:textId="6BD19F7D" w:rsidR="00665729" w:rsidRDefault="00AD3BB3" w:rsidP="00D9110C">
      <w:pPr>
        <w:spacing w:after="468" w:line="360" w:lineRule="auto"/>
        <w:ind w:right="0"/>
        <w:rPr>
          <w:rFonts w:ascii="Palatino Linotype" w:hAnsi="Palatino Linotype"/>
        </w:rPr>
      </w:pPr>
      <w:r w:rsidRPr="00F82A25">
        <w:rPr>
          <w:rFonts w:ascii="Palatino Linotype" w:hAnsi="Palatino Linotype"/>
        </w:rPr>
        <w:t>En los siguientes acápites revisaremos problemáticas asociadas a la coherencia y fiabilidad de la información publicada, que hacen difícil poder sacar conclusiones de la información disponible.</w:t>
      </w:r>
    </w:p>
    <w:p w14:paraId="63E06FC6" w14:textId="342CF864" w:rsidR="00DA5ABA" w:rsidRDefault="00DA5ABA">
      <w:pPr>
        <w:spacing w:after="160" w:line="259" w:lineRule="auto"/>
        <w:ind w:left="0" w:right="0" w:firstLine="0"/>
        <w:jc w:val="left"/>
        <w:rPr>
          <w:rFonts w:ascii="Palatino Linotype" w:hAnsi="Palatino Linotype"/>
        </w:rPr>
      </w:pPr>
      <w:r>
        <w:rPr>
          <w:rFonts w:ascii="Palatino Linotype" w:hAnsi="Palatino Linotype"/>
        </w:rPr>
        <w:br w:type="page"/>
      </w:r>
    </w:p>
    <w:p w14:paraId="4D8999E7" w14:textId="23FB7EFA" w:rsidR="00DA5ABA" w:rsidRPr="00F151F8" w:rsidRDefault="00DA5ABA" w:rsidP="00DA5ABA">
      <w:pPr>
        <w:pStyle w:val="Ttulo1"/>
        <w:numPr>
          <w:ilvl w:val="0"/>
          <w:numId w:val="5"/>
        </w:numPr>
        <w:tabs>
          <w:tab w:val="center" w:pos="1777"/>
        </w:tabs>
        <w:spacing w:line="360" w:lineRule="auto"/>
        <w:rPr>
          <w:rFonts w:ascii="Palatino Linotype" w:hAnsi="Palatino Linotype"/>
          <w:sz w:val="32"/>
          <w:szCs w:val="32"/>
        </w:rPr>
      </w:pPr>
      <w:bookmarkStart w:id="1" w:name="_Toc43906348"/>
      <w:r w:rsidRPr="00F151F8">
        <w:rPr>
          <w:rFonts w:ascii="Palatino Linotype" w:hAnsi="Palatino Linotype"/>
          <w:sz w:val="32"/>
          <w:szCs w:val="32"/>
        </w:rPr>
        <w:lastRenderedPageBreak/>
        <w:t xml:space="preserve">Diagnósticos y </w:t>
      </w:r>
      <w:bookmarkEnd w:id="1"/>
      <w:r w:rsidR="005A0C64">
        <w:rPr>
          <w:rFonts w:ascii="Palatino Linotype" w:hAnsi="Palatino Linotype"/>
          <w:sz w:val="32"/>
          <w:szCs w:val="32"/>
        </w:rPr>
        <w:t>recomendaciones</w:t>
      </w:r>
    </w:p>
    <w:p w14:paraId="0835FE4A" w14:textId="77777777" w:rsidR="00DA5ABA" w:rsidRPr="00DA5ABA" w:rsidRDefault="00DA5ABA" w:rsidP="00DA5ABA">
      <w:pPr>
        <w:ind w:left="20"/>
      </w:pPr>
    </w:p>
    <w:p w14:paraId="3C41D8AA" w14:textId="1F1EE52B" w:rsidR="00DA5ABA" w:rsidRDefault="00EA29B3" w:rsidP="00D9110C">
      <w:pPr>
        <w:spacing w:after="468" w:line="360" w:lineRule="auto"/>
        <w:ind w:right="0"/>
        <w:rPr>
          <w:rFonts w:ascii="Palatino Linotype" w:hAnsi="Palatino Linotype"/>
        </w:rPr>
      </w:pPr>
      <w:r>
        <w:rPr>
          <w:rFonts w:ascii="Palatino Linotype" w:hAnsi="Palatino Linotype"/>
        </w:rPr>
        <w:t xml:space="preserve">Diagnóstico 1: El portal de datos abiertos del CPLT no </w:t>
      </w:r>
      <w:r w:rsidR="00054596">
        <w:rPr>
          <w:rFonts w:ascii="Palatino Linotype" w:hAnsi="Palatino Linotype"/>
        </w:rPr>
        <w:t>presenta un</w:t>
      </w:r>
      <w:r>
        <w:rPr>
          <w:rFonts w:ascii="Palatino Linotype" w:hAnsi="Palatino Linotype"/>
        </w:rPr>
        <w:t xml:space="preserve"> diccionario que permita interpretar correctamente </w:t>
      </w:r>
      <w:r w:rsidR="00054596">
        <w:rPr>
          <w:rFonts w:ascii="Palatino Linotype" w:hAnsi="Palatino Linotype"/>
        </w:rPr>
        <w:t xml:space="preserve">el significado de cada uno de los campos contenidos en los </w:t>
      </w:r>
      <w:proofErr w:type="spellStart"/>
      <w:r w:rsidR="00054596">
        <w:rPr>
          <w:rFonts w:ascii="Palatino Linotype" w:hAnsi="Palatino Linotype"/>
        </w:rPr>
        <w:t>datasets</w:t>
      </w:r>
      <w:proofErr w:type="spellEnd"/>
      <w:r w:rsidR="00054596">
        <w:rPr>
          <w:rFonts w:ascii="Palatino Linotype" w:hAnsi="Palatino Linotype"/>
        </w:rPr>
        <w:t xml:space="preserve"> que están disponibles en la plataforma mencionada. Un ejemplo de este problema es la fecha de publicación, la cual difiere en más de un 90% de</w:t>
      </w:r>
      <w:r w:rsidR="00006275">
        <w:rPr>
          <w:rFonts w:ascii="Palatino Linotype" w:hAnsi="Palatino Linotype"/>
        </w:rPr>
        <w:t xml:space="preserve"> los campos año y mes, y con ello se entiende que la fecha de publicación no correspondería al periodo publicado, sino a la fecha en que se sube la información.</w:t>
      </w:r>
    </w:p>
    <w:p w14:paraId="69BEDD53" w14:textId="50E42585" w:rsidR="00054596" w:rsidRDefault="00054596" w:rsidP="00D9110C">
      <w:pPr>
        <w:spacing w:after="468" w:line="360" w:lineRule="auto"/>
        <w:ind w:right="0"/>
        <w:rPr>
          <w:rFonts w:ascii="Palatino Linotype" w:hAnsi="Palatino Linotype"/>
        </w:rPr>
      </w:pPr>
      <w:r w:rsidRPr="00054596">
        <w:rPr>
          <w:rFonts w:ascii="Palatino Linotype" w:hAnsi="Palatino Linotype"/>
          <w:b/>
          <w:bCs/>
        </w:rPr>
        <w:t>Recomendación</w:t>
      </w:r>
      <w:r>
        <w:rPr>
          <w:rFonts w:ascii="Palatino Linotype" w:hAnsi="Palatino Linotype"/>
        </w:rPr>
        <w:t xml:space="preserve">: Elaborar un diccionario detallado con una explicación respecto del contenido de cada campo, y dejarlo disponible en conjunto con los </w:t>
      </w:r>
      <w:proofErr w:type="spellStart"/>
      <w:r>
        <w:rPr>
          <w:rFonts w:ascii="Palatino Linotype" w:hAnsi="Palatino Linotype"/>
        </w:rPr>
        <w:t>datasets</w:t>
      </w:r>
      <w:proofErr w:type="spellEnd"/>
      <w:r>
        <w:rPr>
          <w:rFonts w:ascii="Palatino Linotype" w:hAnsi="Palatino Linotype"/>
        </w:rPr>
        <w:t>.</w:t>
      </w:r>
    </w:p>
    <w:p w14:paraId="197D38CF" w14:textId="3A2CFC83" w:rsidR="00054596" w:rsidRDefault="00054596" w:rsidP="00D9110C">
      <w:pPr>
        <w:spacing w:after="468" w:line="360" w:lineRule="auto"/>
        <w:ind w:right="0"/>
        <w:rPr>
          <w:rFonts w:ascii="Palatino Linotype" w:hAnsi="Palatino Linotype"/>
        </w:rPr>
      </w:pPr>
      <w:r>
        <w:rPr>
          <w:rFonts w:ascii="Palatino Linotype" w:hAnsi="Palatino Linotype"/>
        </w:rPr>
        <w:t xml:space="preserve">Diagnóstico 2: Hay problemas </w:t>
      </w:r>
      <w:r w:rsidR="00006275">
        <w:rPr>
          <w:rFonts w:ascii="Palatino Linotype" w:hAnsi="Palatino Linotype"/>
        </w:rPr>
        <w:t xml:space="preserve">en la calidad de la información ingresada, durante todo el análisis realizado surge un número importante de incongruencias en los datos presentados, ejemplo de ellos son los periodos (año, mes) de publicación que van desde 1900 a 2021, este tipo de errores tiene soluciones simples que están relacionadas con mejorar las reglas de negocios con que se cargan los datos. Otro de los ejemplos corresponde a la información que describe los servicios vinculados a la transparencia activa, donde nos encontramos con que los servicios declarados como que interoperan son 107, mientas que en el </w:t>
      </w:r>
      <w:proofErr w:type="spellStart"/>
      <w:r w:rsidR="00006275">
        <w:rPr>
          <w:rFonts w:ascii="Palatino Linotype" w:hAnsi="Palatino Linotype"/>
        </w:rPr>
        <w:t>dataset</w:t>
      </w:r>
      <w:proofErr w:type="spellEnd"/>
      <w:r w:rsidR="00006275">
        <w:rPr>
          <w:rFonts w:ascii="Palatino Linotype" w:hAnsi="Palatino Linotype"/>
        </w:rPr>
        <w:t xml:space="preserve"> superan los 600 hace ya varios meses.</w:t>
      </w:r>
    </w:p>
    <w:p w14:paraId="77D9BE4F" w14:textId="0D056AE9" w:rsidR="00006275" w:rsidRDefault="00006275" w:rsidP="00D9110C">
      <w:pPr>
        <w:spacing w:after="468" w:line="360" w:lineRule="auto"/>
        <w:ind w:right="0"/>
        <w:rPr>
          <w:rFonts w:ascii="Palatino Linotype" w:hAnsi="Palatino Linotype"/>
        </w:rPr>
      </w:pPr>
      <w:r w:rsidRPr="008310CF">
        <w:rPr>
          <w:rFonts w:ascii="Palatino Linotype" w:hAnsi="Palatino Linotype"/>
          <w:b/>
          <w:bCs/>
        </w:rPr>
        <w:t>Recomendación</w:t>
      </w:r>
      <w:r>
        <w:rPr>
          <w:rFonts w:ascii="Palatino Linotype" w:hAnsi="Palatino Linotype"/>
        </w:rPr>
        <w:t xml:space="preserve">: Elaborar un diagnóstico de la calidad de la información para establecer causas de las desviaciones e incongruencias, generando un plan de acción para mitigarlos riesgos de </w:t>
      </w:r>
      <w:r w:rsidR="008310CF">
        <w:rPr>
          <w:rFonts w:ascii="Palatino Linotype" w:hAnsi="Palatino Linotype"/>
        </w:rPr>
        <w:t>mal ingreso de datos. Esto debe ser realizado con cierta premura, pues en la medida que crece la base, más complejo es realizar cambios estructurales.</w:t>
      </w:r>
    </w:p>
    <w:p w14:paraId="322F63DC" w14:textId="0A28CFD0" w:rsidR="00054596" w:rsidRDefault="008310CF" w:rsidP="00D9110C">
      <w:pPr>
        <w:spacing w:after="468" w:line="360" w:lineRule="auto"/>
        <w:ind w:right="0"/>
        <w:rPr>
          <w:rFonts w:ascii="Palatino Linotype" w:hAnsi="Palatino Linotype"/>
        </w:rPr>
      </w:pPr>
      <w:r>
        <w:rPr>
          <w:rFonts w:ascii="Palatino Linotype" w:hAnsi="Palatino Linotype"/>
        </w:rPr>
        <w:t xml:space="preserve">Diagnóstico 3: Falta de regularidad en la publicación, si bien un 70% de las 681 instituciones que publican información a través del </w:t>
      </w:r>
      <w:proofErr w:type="spellStart"/>
      <w:r>
        <w:rPr>
          <w:rFonts w:ascii="Palatino Linotype" w:hAnsi="Palatino Linotype"/>
        </w:rPr>
        <w:t>dataset</w:t>
      </w:r>
      <w:proofErr w:type="spellEnd"/>
      <w:r>
        <w:rPr>
          <w:rFonts w:ascii="Palatino Linotype" w:hAnsi="Palatino Linotype"/>
        </w:rPr>
        <w:t xml:space="preserve"> tienen un 100% de regularidad, existen otros que no superan el 10%, entre ellos principalmente municipios. </w:t>
      </w:r>
      <w:r w:rsidR="0072017C">
        <w:rPr>
          <w:rFonts w:ascii="Palatino Linotype" w:hAnsi="Palatino Linotype"/>
        </w:rPr>
        <w:t>Asimismo,</w:t>
      </w:r>
      <w:r>
        <w:rPr>
          <w:rFonts w:ascii="Palatino Linotype" w:hAnsi="Palatino Linotype"/>
        </w:rPr>
        <w:t xml:space="preserve"> existen aún 196 </w:t>
      </w:r>
      <w:r>
        <w:rPr>
          <w:rFonts w:ascii="Palatino Linotype" w:hAnsi="Palatino Linotype"/>
        </w:rPr>
        <w:lastRenderedPageBreak/>
        <w:t xml:space="preserve">servicios que nunca han publicado en el </w:t>
      </w:r>
      <w:proofErr w:type="spellStart"/>
      <w:r>
        <w:rPr>
          <w:rFonts w:ascii="Palatino Linotype" w:hAnsi="Palatino Linotype"/>
        </w:rPr>
        <w:t>dataset</w:t>
      </w:r>
      <w:proofErr w:type="spellEnd"/>
      <w:r>
        <w:rPr>
          <w:rFonts w:ascii="Palatino Linotype" w:hAnsi="Palatino Linotype"/>
        </w:rPr>
        <w:t xml:space="preserve"> cuya importancia es esencial para poder conocer </w:t>
      </w:r>
      <w:r w:rsidR="00377813">
        <w:rPr>
          <w:rFonts w:ascii="Palatino Linotype" w:hAnsi="Palatino Linotype"/>
        </w:rPr>
        <w:t>aspectos</w:t>
      </w:r>
      <w:r>
        <w:rPr>
          <w:rFonts w:ascii="Palatino Linotype" w:hAnsi="Palatino Linotype"/>
        </w:rPr>
        <w:t xml:space="preserve"> del personal del estado como horas extras, viáticos, cantidad de funcionarios, entre otros.</w:t>
      </w:r>
    </w:p>
    <w:p w14:paraId="042929A2" w14:textId="0AE56B41" w:rsidR="008310CF" w:rsidRDefault="008310CF" w:rsidP="00D9110C">
      <w:pPr>
        <w:spacing w:after="468" w:line="360" w:lineRule="auto"/>
        <w:ind w:right="0"/>
        <w:rPr>
          <w:rFonts w:ascii="Palatino Linotype" w:hAnsi="Palatino Linotype"/>
        </w:rPr>
      </w:pPr>
      <w:r w:rsidRPr="0072017C">
        <w:rPr>
          <w:rFonts w:ascii="Palatino Linotype" w:hAnsi="Palatino Linotype"/>
          <w:b/>
          <w:bCs/>
        </w:rPr>
        <w:t>Recomendación:</w:t>
      </w:r>
      <w:r>
        <w:rPr>
          <w:rFonts w:ascii="Palatino Linotype" w:hAnsi="Palatino Linotype"/>
        </w:rPr>
        <w:t xml:space="preserve"> Frente a </w:t>
      </w:r>
      <w:r w:rsidR="0072017C">
        <w:rPr>
          <w:rFonts w:ascii="Palatino Linotype" w:hAnsi="Palatino Linotype"/>
        </w:rPr>
        <w:t>este problema</w:t>
      </w:r>
      <w:r>
        <w:rPr>
          <w:rFonts w:ascii="Palatino Linotype" w:hAnsi="Palatino Linotype"/>
        </w:rPr>
        <w:t xml:space="preserve"> se recomienda impulsar tanto el aspecto de gestión como normativo. En gestión, fortalecer los equipos a cargo de incorporar los servicios a la plataforma, generando herramientas que permitan la pronta incorporación de las instituciones faltantes o las que tienen poca regularidad. En términos normativos, analizar si la normativa actual es suficiente o se requiere impulsar alguna reforma que fortalezca las acciones del CPLT relacionadas con estos aspectos de información.</w:t>
      </w:r>
    </w:p>
    <w:p w14:paraId="3E38031F" w14:textId="05DC9881" w:rsidR="001C088A" w:rsidRDefault="001C088A" w:rsidP="00D9110C">
      <w:pPr>
        <w:spacing w:after="468" w:line="360" w:lineRule="auto"/>
        <w:ind w:right="0"/>
        <w:rPr>
          <w:rFonts w:ascii="Palatino Linotype" w:hAnsi="Palatino Linotype"/>
        </w:rPr>
      </w:pPr>
    </w:p>
    <w:p w14:paraId="7AD330FA" w14:textId="77777777" w:rsidR="001C088A" w:rsidRPr="00F82A25" w:rsidRDefault="001C088A" w:rsidP="00D9110C">
      <w:pPr>
        <w:spacing w:after="468" w:line="360" w:lineRule="auto"/>
        <w:ind w:right="0"/>
        <w:rPr>
          <w:rFonts w:ascii="Palatino Linotype" w:hAnsi="Palatino Linotype"/>
        </w:rPr>
      </w:pPr>
    </w:p>
    <w:p w14:paraId="3365CC1C" w14:textId="77777777" w:rsidR="00A0445E" w:rsidRDefault="00A0445E">
      <w:pPr>
        <w:spacing w:after="160" w:line="259" w:lineRule="auto"/>
        <w:ind w:left="0" w:right="0" w:firstLine="0"/>
        <w:jc w:val="left"/>
        <w:rPr>
          <w:rFonts w:ascii="Palatino Linotype" w:hAnsi="Palatino Linotype"/>
          <w:b/>
          <w:sz w:val="29"/>
        </w:rPr>
      </w:pPr>
      <w:r>
        <w:rPr>
          <w:rFonts w:ascii="Palatino Linotype" w:hAnsi="Palatino Linotype"/>
        </w:rPr>
        <w:br w:type="page"/>
      </w:r>
    </w:p>
    <w:p w14:paraId="0AD05FE3" w14:textId="5F131843" w:rsidR="00DA5ABA" w:rsidRDefault="00DA5ABA" w:rsidP="00DA5ABA">
      <w:pPr>
        <w:pStyle w:val="Ttulo1"/>
        <w:numPr>
          <w:ilvl w:val="0"/>
          <w:numId w:val="5"/>
        </w:numPr>
        <w:tabs>
          <w:tab w:val="center" w:pos="1777"/>
        </w:tabs>
        <w:spacing w:line="360" w:lineRule="auto"/>
        <w:rPr>
          <w:rFonts w:ascii="Palatino Linotype" w:hAnsi="Palatino Linotype"/>
        </w:rPr>
      </w:pPr>
      <w:bookmarkStart w:id="2" w:name="_Toc43906349"/>
      <w:r>
        <w:rPr>
          <w:rFonts w:ascii="Palatino Linotype" w:hAnsi="Palatino Linotype"/>
        </w:rPr>
        <w:lastRenderedPageBreak/>
        <w:t>Metodología y hallazgos</w:t>
      </w:r>
      <w:bookmarkEnd w:id="2"/>
    </w:p>
    <w:p w14:paraId="7A96A22B" w14:textId="700D0F52" w:rsidR="00DA5ABA" w:rsidRPr="00B5120D" w:rsidRDefault="00B5120D" w:rsidP="00DB4DC1">
      <w:pPr>
        <w:tabs>
          <w:tab w:val="left" w:pos="8633"/>
        </w:tabs>
        <w:rPr>
          <w:rFonts w:ascii="Palatino Linotype" w:hAnsi="Palatino Linotype"/>
        </w:rPr>
      </w:pPr>
      <w:r w:rsidRPr="00B5120D">
        <w:rPr>
          <w:rFonts w:ascii="Palatino Linotype" w:hAnsi="Palatino Linotype"/>
        </w:rPr>
        <w:t xml:space="preserve">Los </w:t>
      </w:r>
      <w:r w:rsidR="00963F2E" w:rsidRPr="00B5120D">
        <w:rPr>
          <w:rFonts w:ascii="Palatino Linotype" w:hAnsi="Palatino Linotype"/>
        </w:rPr>
        <w:t>diagnósticos</w:t>
      </w:r>
      <w:r w:rsidRPr="00B5120D">
        <w:rPr>
          <w:rFonts w:ascii="Palatino Linotype" w:hAnsi="Palatino Linotype"/>
        </w:rPr>
        <w:t xml:space="preserve"> presentados en la sección anterior están basados en la metodología presentada a partir de este acápite.</w:t>
      </w:r>
    </w:p>
    <w:p w14:paraId="78E7364F" w14:textId="77777777" w:rsidR="00B5120D" w:rsidRPr="00DA5ABA" w:rsidRDefault="00B5120D" w:rsidP="00DA5ABA"/>
    <w:p w14:paraId="1890A380" w14:textId="1B3506E5" w:rsidR="00665729" w:rsidRDefault="00AB6561" w:rsidP="00AB6561">
      <w:pPr>
        <w:pStyle w:val="Ttulo2"/>
        <w:numPr>
          <w:ilvl w:val="1"/>
          <w:numId w:val="5"/>
        </w:numPr>
        <w:tabs>
          <w:tab w:val="left" w:pos="1276"/>
        </w:tabs>
        <w:rPr>
          <w:rFonts w:ascii="Palatino Linotype" w:hAnsi="Palatino Linotype"/>
          <w:sz w:val="28"/>
          <w:szCs w:val="28"/>
        </w:rPr>
      </w:pPr>
      <w:bookmarkStart w:id="3" w:name="_Toc43906350"/>
      <w:r>
        <w:rPr>
          <w:rFonts w:ascii="Palatino Linotype" w:hAnsi="Palatino Linotype"/>
          <w:sz w:val="28"/>
          <w:szCs w:val="28"/>
        </w:rPr>
        <w:t xml:space="preserve"> </w:t>
      </w:r>
      <w:r w:rsidR="00AD3BB3" w:rsidRPr="00F151F8">
        <w:rPr>
          <w:rFonts w:ascii="Palatino Linotype" w:hAnsi="Palatino Linotype"/>
          <w:sz w:val="28"/>
          <w:szCs w:val="28"/>
        </w:rPr>
        <w:t>Diccionario de datos</w:t>
      </w:r>
      <w:bookmarkEnd w:id="3"/>
    </w:p>
    <w:p w14:paraId="5C56398F" w14:textId="77777777" w:rsidR="008A40B2" w:rsidRPr="008A40B2" w:rsidRDefault="008A40B2" w:rsidP="008A40B2"/>
    <w:p w14:paraId="449F90F5" w14:textId="23A7AB8E" w:rsidR="005777F9" w:rsidRPr="00304B18" w:rsidRDefault="00AD3BB3" w:rsidP="00304B18">
      <w:pPr>
        <w:spacing w:after="148" w:line="360" w:lineRule="auto"/>
        <w:ind w:right="0"/>
        <w:rPr>
          <w:rFonts w:ascii="Palatino Linotype" w:hAnsi="Palatino Linotype"/>
        </w:rPr>
      </w:pPr>
      <w:r w:rsidRPr="00F82A25">
        <w:rPr>
          <w:rFonts w:ascii="Palatino Linotype" w:hAnsi="Palatino Linotype"/>
        </w:rPr>
        <w:t xml:space="preserve">Uno de los primeros puntos a destacar es la falta de un diccionario en el </w:t>
      </w:r>
      <w:hyperlink r:id="rId11">
        <w:r w:rsidRPr="007605A7">
          <w:rPr>
            <w:rFonts w:ascii="Palatino Linotype" w:hAnsi="Palatino Linotype"/>
            <w:color w:val="4472C4" w:themeColor="accent1"/>
          </w:rPr>
          <w:t xml:space="preserve">repositorio de datos </w:t>
        </w:r>
      </w:hyperlink>
      <w:hyperlink r:id="rId12">
        <w:r w:rsidRPr="007605A7">
          <w:rPr>
            <w:rFonts w:ascii="Palatino Linotype" w:hAnsi="Palatino Linotype"/>
            <w:color w:val="4472C4" w:themeColor="accent1"/>
          </w:rPr>
          <w:t>abiertos</w:t>
        </w:r>
      </w:hyperlink>
      <w:hyperlink r:id="rId13">
        <w:r w:rsidRPr="00F82A25">
          <w:rPr>
            <w:rFonts w:ascii="Palatino Linotype" w:hAnsi="Palatino Linotype"/>
          </w:rPr>
          <w:t>,</w:t>
        </w:r>
      </w:hyperlink>
      <w:r w:rsidRPr="00F82A25">
        <w:rPr>
          <w:rFonts w:ascii="Palatino Linotype" w:hAnsi="Palatino Linotype"/>
        </w:rPr>
        <w:t xml:space="preserve"> lo que significa una dificultad extra a la hora de poder analizar los datos, ya que se deben hacer supuestos respecto del significado de cada variable, y dichos supuestos se hacen en base al nombre dado, el contenido y el contexto, por lo tanto, requieren de un esfuerzo extra y añaden un riesgo de error a los resultados. En </w:t>
      </w:r>
      <w:r w:rsidR="001F327F" w:rsidRPr="00F82A25">
        <w:rPr>
          <w:rFonts w:ascii="Palatino Linotype" w:hAnsi="Palatino Linotype"/>
        </w:rPr>
        <w:t>conclusión,</w:t>
      </w:r>
      <w:r w:rsidRPr="00F82A25">
        <w:rPr>
          <w:rFonts w:ascii="Palatino Linotype" w:hAnsi="Palatino Linotype"/>
        </w:rPr>
        <w:t xml:space="preserve"> como primera sugerencia se invita al CPLT a </w:t>
      </w:r>
      <w:r w:rsidRPr="00F82A25">
        <w:rPr>
          <w:rFonts w:ascii="Palatino Linotype" w:hAnsi="Palatino Linotype"/>
          <w:b/>
        </w:rPr>
        <w:t xml:space="preserve">añadir un diccionario de variables en su repositorio de datos </w:t>
      </w:r>
      <w:r w:rsidRPr="00304B18">
        <w:rPr>
          <w:rFonts w:ascii="Palatino Linotype" w:hAnsi="Palatino Linotype"/>
          <w:b/>
          <w:bCs/>
        </w:rPr>
        <w:t>abiertos</w:t>
      </w:r>
      <w:r w:rsidR="005777F9" w:rsidRPr="00304B18">
        <w:rPr>
          <w:rFonts w:ascii="Palatino Linotype" w:hAnsi="Palatino Linotype"/>
          <w:b/>
          <w:bCs/>
        </w:rPr>
        <w:t>.</w:t>
      </w:r>
    </w:p>
    <w:p w14:paraId="726D1DCE" w14:textId="359703A8" w:rsidR="005777F9" w:rsidRDefault="002F72FB" w:rsidP="00304B18">
      <w:pPr>
        <w:spacing w:after="148" w:line="360" w:lineRule="auto"/>
        <w:ind w:right="0"/>
        <w:rPr>
          <w:rFonts w:ascii="Palatino Linotype" w:hAnsi="Palatino Linotype"/>
        </w:rPr>
      </w:pPr>
      <w:r>
        <w:rPr>
          <w:rFonts w:ascii="Palatino Linotype" w:hAnsi="Palatino Linotype"/>
        </w:rPr>
        <w:t xml:space="preserve">Para entender los análisis que se presentan a partir de este capítulo es importante conocer los campos </w:t>
      </w:r>
      <w:r w:rsidR="00304B18">
        <w:rPr>
          <w:rFonts w:ascii="Palatino Linotype" w:hAnsi="Palatino Linotype"/>
        </w:rPr>
        <w:t xml:space="preserve">que </w:t>
      </w:r>
      <w:r w:rsidR="007A1AF5">
        <w:rPr>
          <w:rFonts w:ascii="Palatino Linotype" w:hAnsi="Palatino Linotype"/>
        </w:rPr>
        <w:t>se encuentran en cada modalidad de contratación</w:t>
      </w:r>
      <w:r>
        <w:rPr>
          <w:rFonts w:ascii="Palatino Linotype" w:hAnsi="Palatino Linotype"/>
        </w:rPr>
        <w:t>, y estos</w:t>
      </w:r>
      <w:r w:rsidR="007A1AF5">
        <w:rPr>
          <w:rFonts w:ascii="Palatino Linotype" w:hAnsi="Palatino Linotype"/>
        </w:rPr>
        <w:t xml:space="preserve"> son las siguientes:</w:t>
      </w:r>
    </w:p>
    <w:p w14:paraId="7BCC73EC" w14:textId="363B99D5" w:rsidR="007A1AF5" w:rsidRPr="00F20E41" w:rsidRDefault="00F20E41" w:rsidP="00F20E41">
      <w:pPr>
        <w:spacing w:after="148" w:line="240" w:lineRule="auto"/>
        <w:ind w:right="0"/>
        <w:rPr>
          <w:rFonts w:ascii="Palatino Linotype" w:hAnsi="Palatino Linotype"/>
          <w:i/>
          <w:iCs/>
          <w:sz w:val="18"/>
          <w:szCs w:val="18"/>
        </w:rPr>
      </w:pPr>
      <w:r w:rsidRPr="00F20E41">
        <w:rPr>
          <w:rFonts w:ascii="Palatino Linotype" w:hAnsi="Palatino Linotype"/>
          <w:i/>
          <w:iCs/>
          <w:sz w:val="18"/>
          <w:szCs w:val="18"/>
        </w:rPr>
        <w:t>Tabla 1: campos de personal de planta</w:t>
      </w:r>
    </w:p>
    <w:tbl>
      <w:tblPr>
        <w:tblStyle w:val="TableGrid"/>
        <w:tblW w:w="8838" w:type="dxa"/>
        <w:tblInd w:w="0" w:type="dxa"/>
        <w:tblBorders>
          <w:top w:val="single" w:sz="4" w:space="0" w:color="auto"/>
          <w:bottom w:val="single" w:sz="4" w:space="0" w:color="auto"/>
        </w:tblBorders>
        <w:tblLook w:val="04A0" w:firstRow="1" w:lastRow="0" w:firstColumn="1" w:lastColumn="0" w:noHBand="0" w:noVBand="1"/>
      </w:tblPr>
      <w:tblGrid>
        <w:gridCol w:w="2384"/>
        <w:gridCol w:w="2983"/>
        <w:gridCol w:w="1945"/>
        <w:gridCol w:w="1590"/>
      </w:tblGrid>
      <w:tr w:rsidR="007605A7" w:rsidRPr="00F20E41" w14:paraId="01BF11B3" w14:textId="77777777" w:rsidTr="00702361">
        <w:trPr>
          <w:trHeight w:val="285"/>
        </w:trPr>
        <w:tc>
          <w:tcPr>
            <w:tcW w:w="2368" w:type="dxa"/>
            <w:shd w:val="clear" w:color="auto" w:fill="auto"/>
            <w:noWrap/>
            <w:hideMark/>
          </w:tcPr>
          <w:p w14:paraId="0C4E9DB8"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'camino'</w:t>
            </w:r>
          </w:p>
        </w:tc>
        <w:tc>
          <w:tcPr>
            <w:tcW w:w="2967" w:type="dxa"/>
            <w:shd w:val="clear" w:color="auto" w:fill="auto"/>
            <w:noWrap/>
            <w:hideMark/>
          </w:tcPr>
          <w:p w14:paraId="3F054701"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'organismo_nombre'</w:t>
            </w:r>
          </w:p>
        </w:tc>
        <w:tc>
          <w:tcPr>
            <w:tcW w:w="1929" w:type="dxa"/>
            <w:shd w:val="clear" w:color="auto" w:fill="auto"/>
            <w:noWrap/>
            <w:hideMark/>
          </w:tcPr>
          <w:p w14:paraId="4881BCD1"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'organismo_codigo'</w:t>
            </w:r>
          </w:p>
        </w:tc>
        <w:tc>
          <w:tcPr>
            <w:tcW w:w="1574" w:type="dxa"/>
            <w:shd w:val="clear" w:color="auto" w:fill="auto"/>
            <w:noWrap/>
            <w:hideMark/>
          </w:tcPr>
          <w:p w14:paraId="34357465"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'fecha_publicacion'</w:t>
            </w:r>
          </w:p>
        </w:tc>
      </w:tr>
      <w:tr w:rsidR="007605A7" w:rsidRPr="00F20E41" w14:paraId="3AFD0FBE" w14:textId="77777777" w:rsidTr="00702361">
        <w:trPr>
          <w:trHeight w:val="285"/>
        </w:trPr>
        <w:tc>
          <w:tcPr>
            <w:tcW w:w="2368" w:type="dxa"/>
            <w:shd w:val="clear" w:color="auto" w:fill="auto"/>
            <w:noWrap/>
            <w:hideMark/>
          </w:tcPr>
          <w:p w14:paraId="1A16ACB0"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'anyo'</w:t>
            </w:r>
          </w:p>
        </w:tc>
        <w:tc>
          <w:tcPr>
            <w:tcW w:w="2967" w:type="dxa"/>
            <w:shd w:val="clear" w:color="auto" w:fill="auto"/>
            <w:noWrap/>
            <w:hideMark/>
          </w:tcPr>
          <w:p w14:paraId="72EB994E"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'Mes'</w:t>
            </w:r>
          </w:p>
        </w:tc>
        <w:tc>
          <w:tcPr>
            <w:tcW w:w="1929" w:type="dxa"/>
            <w:shd w:val="clear" w:color="auto" w:fill="auto"/>
            <w:noWrap/>
            <w:hideMark/>
          </w:tcPr>
          <w:p w14:paraId="53652D1C"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Estamento'</w:t>
            </w:r>
          </w:p>
        </w:tc>
        <w:tc>
          <w:tcPr>
            <w:tcW w:w="1574" w:type="dxa"/>
            <w:shd w:val="clear" w:color="auto" w:fill="auto"/>
            <w:noWrap/>
            <w:hideMark/>
          </w:tcPr>
          <w:p w14:paraId="6B807B0A"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'nombre'</w:t>
            </w:r>
          </w:p>
        </w:tc>
      </w:tr>
      <w:tr w:rsidR="007605A7" w:rsidRPr="00F20E41" w14:paraId="35D5E2D2" w14:textId="77777777" w:rsidTr="00702361">
        <w:trPr>
          <w:trHeight w:val="285"/>
        </w:trPr>
        <w:tc>
          <w:tcPr>
            <w:tcW w:w="2368" w:type="dxa"/>
            <w:shd w:val="clear" w:color="auto" w:fill="auto"/>
            <w:noWrap/>
            <w:hideMark/>
          </w:tcPr>
          <w:p w14:paraId="1951AF16"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'tipo_calificacionp'</w:t>
            </w:r>
          </w:p>
        </w:tc>
        <w:tc>
          <w:tcPr>
            <w:tcW w:w="2967" w:type="dxa"/>
            <w:shd w:val="clear" w:color="auto" w:fill="auto"/>
            <w:noWrap/>
            <w:hideMark/>
          </w:tcPr>
          <w:p w14:paraId="6DB6A845"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cargo'</w:t>
            </w:r>
          </w:p>
        </w:tc>
        <w:tc>
          <w:tcPr>
            <w:tcW w:w="1929" w:type="dxa"/>
            <w:shd w:val="clear" w:color="auto" w:fill="auto"/>
            <w:noWrap/>
            <w:hideMark/>
          </w:tcPr>
          <w:p w14:paraId="136251A3"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'region'</w:t>
            </w:r>
          </w:p>
        </w:tc>
        <w:tc>
          <w:tcPr>
            <w:tcW w:w="1574" w:type="dxa"/>
            <w:shd w:val="clear" w:color="auto" w:fill="auto"/>
            <w:noWrap/>
            <w:hideMark/>
          </w:tcPr>
          <w:p w14:paraId="3DE2835A"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'asignaciones'</w:t>
            </w:r>
          </w:p>
        </w:tc>
      </w:tr>
      <w:tr w:rsidR="007605A7" w:rsidRPr="00F20E41" w14:paraId="19D81938" w14:textId="77777777" w:rsidTr="00702361">
        <w:trPr>
          <w:trHeight w:val="285"/>
        </w:trPr>
        <w:tc>
          <w:tcPr>
            <w:tcW w:w="2368" w:type="dxa"/>
            <w:shd w:val="clear" w:color="auto" w:fill="auto"/>
            <w:noWrap/>
            <w:hideMark/>
          </w:tcPr>
          <w:p w14:paraId="696B64EF"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Unidad monetaria'</w:t>
            </w:r>
          </w:p>
        </w:tc>
        <w:tc>
          <w:tcPr>
            <w:tcW w:w="2967" w:type="dxa"/>
            <w:shd w:val="clear" w:color="auto" w:fill="auto"/>
            <w:noWrap/>
            <w:hideMark/>
          </w:tcPr>
          <w:p w14:paraId="580C0C13"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'remuneracionbruta_mensual'</w:t>
            </w:r>
          </w:p>
        </w:tc>
        <w:tc>
          <w:tcPr>
            <w:tcW w:w="1929" w:type="dxa"/>
            <w:shd w:val="clear" w:color="auto" w:fill="auto"/>
            <w:noWrap/>
            <w:hideMark/>
          </w:tcPr>
          <w:p w14:paraId="61381A47"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'grado_eus'</w:t>
            </w:r>
          </w:p>
        </w:tc>
        <w:tc>
          <w:tcPr>
            <w:tcW w:w="1574" w:type="dxa"/>
            <w:shd w:val="clear" w:color="auto" w:fill="auto"/>
            <w:noWrap/>
            <w:hideMark/>
          </w:tcPr>
          <w:p w14:paraId="40550CC8"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'viaticos'</w:t>
            </w:r>
          </w:p>
        </w:tc>
      </w:tr>
      <w:tr w:rsidR="007605A7" w:rsidRPr="00F20E41" w14:paraId="14840B27" w14:textId="77777777" w:rsidTr="00702361">
        <w:trPr>
          <w:trHeight w:val="285"/>
        </w:trPr>
        <w:tc>
          <w:tcPr>
            <w:tcW w:w="2368" w:type="dxa"/>
            <w:shd w:val="clear" w:color="auto" w:fill="auto"/>
            <w:noWrap/>
            <w:hideMark/>
          </w:tcPr>
          <w:p w14:paraId="124C348A"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'remuliquida_mensual'</w:t>
            </w:r>
          </w:p>
        </w:tc>
        <w:tc>
          <w:tcPr>
            <w:tcW w:w="2967" w:type="dxa"/>
            <w:shd w:val="clear" w:color="auto" w:fill="auto"/>
            <w:noWrap/>
            <w:hideMark/>
          </w:tcPr>
          <w:p w14:paraId="108858A5"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'diurnas'</w:t>
            </w:r>
          </w:p>
        </w:tc>
        <w:tc>
          <w:tcPr>
            <w:tcW w:w="1929" w:type="dxa"/>
            <w:shd w:val="clear" w:color="auto" w:fill="auto"/>
            <w:noWrap/>
            <w:hideMark/>
          </w:tcPr>
          <w:p w14:paraId="59BD627E"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'nocturnas'</w:t>
            </w:r>
          </w:p>
        </w:tc>
        <w:tc>
          <w:tcPr>
            <w:tcW w:w="1574" w:type="dxa"/>
            <w:shd w:val="clear" w:color="auto" w:fill="auto"/>
            <w:noWrap/>
            <w:hideMark/>
          </w:tcPr>
          <w:p w14:paraId="51787096"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'festivas'</w:t>
            </w:r>
          </w:p>
        </w:tc>
      </w:tr>
      <w:tr w:rsidR="007605A7" w:rsidRPr="00F20E41" w14:paraId="11E23A8E" w14:textId="77777777" w:rsidTr="00702361">
        <w:trPr>
          <w:trHeight w:val="285"/>
        </w:trPr>
        <w:tc>
          <w:tcPr>
            <w:tcW w:w="2368" w:type="dxa"/>
            <w:shd w:val="clear" w:color="auto" w:fill="auto"/>
            <w:noWrap/>
            <w:hideMark/>
          </w:tcPr>
          <w:p w14:paraId="28AC96C9"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'fecha_ingreso'</w:t>
            </w:r>
          </w:p>
        </w:tc>
        <w:tc>
          <w:tcPr>
            <w:tcW w:w="2967" w:type="dxa"/>
            <w:shd w:val="clear" w:color="auto" w:fill="auto"/>
            <w:noWrap/>
            <w:hideMark/>
          </w:tcPr>
          <w:p w14:paraId="002158AB"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'fecha_termino'</w:t>
            </w:r>
          </w:p>
        </w:tc>
        <w:tc>
          <w:tcPr>
            <w:tcW w:w="1929" w:type="dxa"/>
            <w:shd w:val="clear" w:color="auto" w:fill="auto"/>
            <w:noWrap/>
            <w:hideMark/>
          </w:tcPr>
          <w:p w14:paraId="1A533BB7"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'observaciones'</w:t>
            </w:r>
          </w:p>
        </w:tc>
        <w:tc>
          <w:tcPr>
            <w:tcW w:w="1574" w:type="dxa"/>
            <w:shd w:val="clear" w:color="auto" w:fill="auto"/>
            <w:noWrap/>
            <w:hideMark/>
          </w:tcPr>
          <w:p w14:paraId="062699AD" w14:textId="77777777" w:rsidR="00F20E41" w:rsidRPr="00F20E41" w:rsidRDefault="00F20E41" w:rsidP="00F20E41">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'enlace'</w:t>
            </w:r>
          </w:p>
        </w:tc>
      </w:tr>
    </w:tbl>
    <w:p w14:paraId="2789616A" w14:textId="788A2919" w:rsidR="00F20E41" w:rsidRPr="00F20E41" w:rsidRDefault="00F20E41" w:rsidP="00F20E41">
      <w:pPr>
        <w:spacing w:after="148" w:line="360" w:lineRule="auto"/>
        <w:ind w:right="0"/>
        <w:jc w:val="right"/>
        <w:rPr>
          <w:rFonts w:ascii="Palatino Linotype" w:hAnsi="Palatino Linotype"/>
          <w:i/>
          <w:iCs/>
          <w:sz w:val="18"/>
          <w:szCs w:val="18"/>
        </w:rPr>
      </w:pPr>
      <w:r w:rsidRPr="00F20E41">
        <w:rPr>
          <w:rFonts w:ascii="Palatino Linotype" w:hAnsi="Palatino Linotype"/>
          <w:i/>
          <w:iCs/>
          <w:sz w:val="18"/>
          <w:szCs w:val="18"/>
        </w:rPr>
        <w:t>Fuente:</w:t>
      </w:r>
      <w:r w:rsidRPr="007605A7">
        <w:rPr>
          <w:rFonts w:ascii="Palatino Linotype" w:hAnsi="Palatino Linotype"/>
          <w:i/>
          <w:iCs/>
          <w:sz w:val="18"/>
          <w:szCs w:val="18"/>
        </w:rPr>
        <w:t xml:space="preserve"> </w:t>
      </w:r>
      <w:hyperlink r:id="rId14" w:history="1">
        <w:r w:rsidRPr="007605A7">
          <w:rPr>
            <w:rStyle w:val="Hipervnculo"/>
            <w:rFonts w:ascii="Palatino Linotype" w:hAnsi="Palatino Linotype"/>
            <w:i/>
            <w:iCs/>
            <w:sz w:val="18"/>
            <w:szCs w:val="18"/>
            <w:u w:val="none"/>
          </w:rPr>
          <w:t>datos abiertos de CPLT</w:t>
        </w:r>
      </w:hyperlink>
    </w:p>
    <w:p w14:paraId="4B0CEFCB" w14:textId="0C0BCAD4" w:rsidR="007605A7" w:rsidRPr="00F20E41" w:rsidRDefault="007605A7" w:rsidP="007605A7">
      <w:pPr>
        <w:spacing w:after="148" w:line="240" w:lineRule="auto"/>
        <w:ind w:right="0"/>
        <w:rPr>
          <w:rFonts w:ascii="Palatino Linotype" w:hAnsi="Palatino Linotype"/>
          <w:i/>
          <w:iCs/>
          <w:sz w:val="18"/>
          <w:szCs w:val="18"/>
        </w:rPr>
      </w:pPr>
      <w:r w:rsidRPr="00F20E41">
        <w:rPr>
          <w:rFonts w:ascii="Palatino Linotype" w:hAnsi="Palatino Linotype"/>
          <w:i/>
          <w:iCs/>
          <w:sz w:val="18"/>
          <w:szCs w:val="18"/>
        </w:rPr>
        <w:t>Tabla</w:t>
      </w:r>
      <w:r>
        <w:rPr>
          <w:rFonts w:ascii="Palatino Linotype" w:hAnsi="Palatino Linotype"/>
          <w:i/>
          <w:iCs/>
          <w:sz w:val="18"/>
          <w:szCs w:val="18"/>
        </w:rPr>
        <w:t xml:space="preserve"> 2</w:t>
      </w:r>
      <w:r w:rsidRPr="00F20E41">
        <w:rPr>
          <w:rFonts w:ascii="Palatino Linotype" w:hAnsi="Palatino Linotype"/>
          <w:i/>
          <w:iCs/>
          <w:sz w:val="18"/>
          <w:szCs w:val="18"/>
        </w:rPr>
        <w:t xml:space="preserve">: campos de personal de </w:t>
      </w:r>
      <w:r>
        <w:rPr>
          <w:rFonts w:ascii="Palatino Linotype" w:hAnsi="Palatino Linotype"/>
          <w:i/>
          <w:iCs/>
          <w:sz w:val="18"/>
          <w:szCs w:val="18"/>
        </w:rPr>
        <w:t>contrata</w:t>
      </w:r>
    </w:p>
    <w:tbl>
      <w:tblPr>
        <w:tblStyle w:val="TableGrid"/>
        <w:tblW w:w="8838" w:type="dxa"/>
        <w:tblInd w:w="0" w:type="dxa"/>
        <w:tblBorders>
          <w:top w:val="single" w:sz="4" w:space="0" w:color="auto"/>
          <w:bottom w:val="single" w:sz="4" w:space="0" w:color="auto"/>
        </w:tblBorders>
        <w:tblLook w:val="04A0" w:firstRow="1" w:lastRow="0" w:firstColumn="1" w:lastColumn="0" w:noHBand="0" w:noVBand="1"/>
      </w:tblPr>
      <w:tblGrid>
        <w:gridCol w:w="2384"/>
        <w:gridCol w:w="2983"/>
        <w:gridCol w:w="1945"/>
        <w:gridCol w:w="1590"/>
      </w:tblGrid>
      <w:tr w:rsidR="007605A7" w:rsidRPr="00F20E41" w14:paraId="442270DB" w14:textId="77777777" w:rsidTr="00702361">
        <w:trPr>
          <w:trHeight w:val="285"/>
        </w:trPr>
        <w:tc>
          <w:tcPr>
            <w:tcW w:w="2368" w:type="dxa"/>
            <w:shd w:val="clear" w:color="auto" w:fill="auto"/>
            <w:noWrap/>
            <w:hideMark/>
          </w:tcPr>
          <w:p w14:paraId="4A581032"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'camino'</w:t>
            </w:r>
          </w:p>
        </w:tc>
        <w:tc>
          <w:tcPr>
            <w:tcW w:w="2967" w:type="dxa"/>
            <w:shd w:val="clear" w:color="auto" w:fill="auto"/>
            <w:noWrap/>
            <w:hideMark/>
          </w:tcPr>
          <w:p w14:paraId="2F721E1D"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'organismo_nombre'</w:t>
            </w:r>
          </w:p>
        </w:tc>
        <w:tc>
          <w:tcPr>
            <w:tcW w:w="1929" w:type="dxa"/>
            <w:shd w:val="clear" w:color="auto" w:fill="auto"/>
            <w:noWrap/>
            <w:hideMark/>
          </w:tcPr>
          <w:p w14:paraId="47FA111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'organismo_codigo'</w:t>
            </w:r>
          </w:p>
        </w:tc>
        <w:tc>
          <w:tcPr>
            <w:tcW w:w="1574" w:type="dxa"/>
            <w:shd w:val="clear" w:color="auto" w:fill="auto"/>
            <w:noWrap/>
            <w:hideMark/>
          </w:tcPr>
          <w:p w14:paraId="5F6F1917"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'fecha_publicacion'</w:t>
            </w:r>
          </w:p>
        </w:tc>
      </w:tr>
      <w:tr w:rsidR="007605A7" w:rsidRPr="00F20E41" w14:paraId="6A961B85" w14:textId="77777777" w:rsidTr="00702361">
        <w:trPr>
          <w:trHeight w:val="285"/>
        </w:trPr>
        <w:tc>
          <w:tcPr>
            <w:tcW w:w="2368" w:type="dxa"/>
            <w:shd w:val="clear" w:color="auto" w:fill="auto"/>
            <w:noWrap/>
            <w:hideMark/>
          </w:tcPr>
          <w:p w14:paraId="785051CE"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'anyo'</w:t>
            </w:r>
          </w:p>
        </w:tc>
        <w:tc>
          <w:tcPr>
            <w:tcW w:w="2967" w:type="dxa"/>
            <w:shd w:val="clear" w:color="auto" w:fill="auto"/>
            <w:noWrap/>
            <w:hideMark/>
          </w:tcPr>
          <w:p w14:paraId="3C5F3A48"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'Mes'</w:t>
            </w:r>
          </w:p>
        </w:tc>
        <w:tc>
          <w:tcPr>
            <w:tcW w:w="1929" w:type="dxa"/>
            <w:shd w:val="clear" w:color="auto" w:fill="auto"/>
            <w:noWrap/>
            <w:hideMark/>
          </w:tcPr>
          <w:p w14:paraId="2C4BAC1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Estamento'</w:t>
            </w:r>
          </w:p>
        </w:tc>
        <w:tc>
          <w:tcPr>
            <w:tcW w:w="1574" w:type="dxa"/>
            <w:shd w:val="clear" w:color="auto" w:fill="auto"/>
            <w:noWrap/>
            <w:hideMark/>
          </w:tcPr>
          <w:p w14:paraId="6E165A61"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'nombre'</w:t>
            </w:r>
          </w:p>
        </w:tc>
      </w:tr>
      <w:tr w:rsidR="007605A7" w:rsidRPr="00F20E41" w14:paraId="025E59B8" w14:textId="77777777" w:rsidTr="00702361">
        <w:trPr>
          <w:trHeight w:val="285"/>
        </w:trPr>
        <w:tc>
          <w:tcPr>
            <w:tcW w:w="2368" w:type="dxa"/>
            <w:shd w:val="clear" w:color="auto" w:fill="auto"/>
            <w:noWrap/>
            <w:hideMark/>
          </w:tcPr>
          <w:p w14:paraId="1BAAA6E5"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'tipo_calificacionp'</w:t>
            </w:r>
          </w:p>
        </w:tc>
        <w:tc>
          <w:tcPr>
            <w:tcW w:w="2967" w:type="dxa"/>
            <w:shd w:val="clear" w:color="auto" w:fill="auto"/>
            <w:noWrap/>
            <w:hideMark/>
          </w:tcPr>
          <w:p w14:paraId="7CD1500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cargo'</w:t>
            </w:r>
          </w:p>
        </w:tc>
        <w:tc>
          <w:tcPr>
            <w:tcW w:w="1929" w:type="dxa"/>
            <w:shd w:val="clear" w:color="auto" w:fill="auto"/>
            <w:noWrap/>
            <w:hideMark/>
          </w:tcPr>
          <w:p w14:paraId="04F8A053"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'region'</w:t>
            </w:r>
          </w:p>
        </w:tc>
        <w:tc>
          <w:tcPr>
            <w:tcW w:w="1574" w:type="dxa"/>
            <w:shd w:val="clear" w:color="auto" w:fill="auto"/>
            <w:noWrap/>
            <w:hideMark/>
          </w:tcPr>
          <w:p w14:paraId="512B3A09"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'asignaciones'</w:t>
            </w:r>
          </w:p>
        </w:tc>
      </w:tr>
      <w:tr w:rsidR="007605A7" w:rsidRPr="00F20E41" w14:paraId="50FBC585" w14:textId="77777777" w:rsidTr="00702361">
        <w:trPr>
          <w:trHeight w:val="285"/>
        </w:trPr>
        <w:tc>
          <w:tcPr>
            <w:tcW w:w="2368" w:type="dxa"/>
            <w:shd w:val="clear" w:color="auto" w:fill="auto"/>
            <w:noWrap/>
            <w:hideMark/>
          </w:tcPr>
          <w:p w14:paraId="78A49147"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'Tipo Unidad monetaria'</w:t>
            </w:r>
          </w:p>
        </w:tc>
        <w:tc>
          <w:tcPr>
            <w:tcW w:w="2967" w:type="dxa"/>
            <w:shd w:val="clear" w:color="auto" w:fill="auto"/>
            <w:noWrap/>
            <w:hideMark/>
          </w:tcPr>
          <w:p w14:paraId="5C663BC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'remuneracionbruta_mensual'</w:t>
            </w:r>
          </w:p>
        </w:tc>
        <w:tc>
          <w:tcPr>
            <w:tcW w:w="1929" w:type="dxa"/>
            <w:shd w:val="clear" w:color="auto" w:fill="auto"/>
            <w:noWrap/>
            <w:hideMark/>
          </w:tcPr>
          <w:p w14:paraId="5910B3FC"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'grado_eus'</w:t>
            </w:r>
          </w:p>
        </w:tc>
        <w:tc>
          <w:tcPr>
            <w:tcW w:w="1574" w:type="dxa"/>
            <w:shd w:val="clear" w:color="auto" w:fill="auto"/>
            <w:noWrap/>
            <w:hideMark/>
          </w:tcPr>
          <w:p w14:paraId="70D5B132"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'viaticos'</w:t>
            </w:r>
          </w:p>
        </w:tc>
      </w:tr>
      <w:tr w:rsidR="007605A7" w:rsidRPr="00F20E41" w14:paraId="4F2CB7B2" w14:textId="77777777" w:rsidTr="00702361">
        <w:trPr>
          <w:trHeight w:val="285"/>
        </w:trPr>
        <w:tc>
          <w:tcPr>
            <w:tcW w:w="2368" w:type="dxa"/>
            <w:shd w:val="clear" w:color="auto" w:fill="auto"/>
            <w:noWrap/>
            <w:hideMark/>
          </w:tcPr>
          <w:p w14:paraId="65D570FB"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'remuliquida_mensual'</w:t>
            </w:r>
          </w:p>
        </w:tc>
        <w:tc>
          <w:tcPr>
            <w:tcW w:w="2967" w:type="dxa"/>
            <w:shd w:val="clear" w:color="auto" w:fill="auto"/>
            <w:noWrap/>
            <w:hideMark/>
          </w:tcPr>
          <w:p w14:paraId="485C3C14"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'diurnas'</w:t>
            </w:r>
          </w:p>
        </w:tc>
        <w:tc>
          <w:tcPr>
            <w:tcW w:w="1929" w:type="dxa"/>
            <w:shd w:val="clear" w:color="auto" w:fill="auto"/>
            <w:noWrap/>
            <w:hideMark/>
          </w:tcPr>
          <w:p w14:paraId="15799E84"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'nocturnas'</w:t>
            </w:r>
          </w:p>
        </w:tc>
        <w:tc>
          <w:tcPr>
            <w:tcW w:w="1574" w:type="dxa"/>
            <w:shd w:val="clear" w:color="auto" w:fill="auto"/>
            <w:noWrap/>
            <w:hideMark/>
          </w:tcPr>
          <w:p w14:paraId="75C2D9DC"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'festivas'</w:t>
            </w:r>
          </w:p>
        </w:tc>
      </w:tr>
      <w:tr w:rsidR="007605A7" w:rsidRPr="00F20E41" w14:paraId="4254AFE8" w14:textId="77777777" w:rsidTr="00702361">
        <w:trPr>
          <w:trHeight w:val="285"/>
        </w:trPr>
        <w:tc>
          <w:tcPr>
            <w:tcW w:w="2368" w:type="dxa"/>
            <w:shd w:val="clear" w:color="auto" w:fill="auto"/>
            <w:noWrap/>
            <w:hideMark/>
          </w:tcPr>
          <w:p w14:paraId="018FFB5D"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'fecha_ingreso'</w:t>
            </w:r>
          </w:p>
        </w:tc>
        <w:tc>
          <w:tcPr>
            <w:tcW w:w="2967" w:type="dxa"/>
            <w:shd w:val="clear" w:color="auto" w:fill="auto"/>
            <w:noWrap/>
            <w:hideMark/>
          </w:tcPr>
          <w:p w14:paraId="0BAACE25"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'fecha_termino'</w:t>
            </w:r>
          </w:p>
        </w:tc>
        <w:tc>
          <w:tcPr>
            <w:tcW w:w="1929" w:type="dxa"/>
            <w:shd w:val="clear" w:color="auto" w:fill="auto"/>
            <w:noWrap/>
            <w:hideMark/>
          </w:tcPr>
          <w:p w14:paraId="32B30D20"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'observaciones'</w:t>
            </w:r>
          </w:p>
        </w:tc>
        <w:tc>
          <w:tcPr>
            <w:tcW w:w="1574" w:type="dxa"/>
            <w:shd w:val="clear" w:color="auto" w:fill="auto"/>
            <w:noWrap/>
            <w:hideMark/>
          </w:tcPr>
          <w:p w14:paraId="1A0B65FF" w14:textId="77777777" w:rsidR="007605A7" w:rsidRPr="00F20E41" w:rsidRDefault="007605A7" w:rsidP="007572EA">
            <w:pPr>
              <w:spacing w:after="0" w:line="240" w:lineRule="auto"/>
              <w:ind w:left="0" w:right="0" w:firstLine="0"/>
              <w:jc w:val="left"/>
              <w:rPr>
                <w:rFonts w:ascii="Palatino Linotype" w:eastAsia="Times New Roman" w:hAnsi="Palatino Linotype"/>
                <w:sz w:val="18"/>
                <w:szCs w:val="18"/>
              </w:rPr>
            </w:pPr>
            <w:r w:rsidRPr="00F20E41">
              <w:rPr>
                <w:rFonts w:ascii="Palatino Linotype" w:eastAsia="Times New Roman" w:hAnsi="Palatino Linotype"/>
                <w:sz w:val="18"/>
                <w:szCs w:val="18"/>
              </w:rPr>
              <w:t>'enlace'</w:t>
            </w:r>
          </w:p>
        </w:tc>
      </w:tr>
    </w:tbl>
    <w:p w14:paraId="7DDC9D54" w14:textId="3C3D6121" w:rsidR="007605A7" w:rsidRDefault="007605A7" w:rsidP="007605A7">
      <w:pPr>
        <w:spacing w:after="148" w:line="360" w:lineRule="auto"/>
        <w:ind w:right="0"/>
        <w:jc w:val="right"/>
        <w:rPr>
          <w:rFonts w:ascii="Palatino Linotype" w:hAnsi="Palatino Linotype"/>
          <w:i/>
          <w:iCs/>
          <w:sz w:val="18"/>
          <w:szCs w:val="18"/>
        </w:rPr>
      </w:pPr>
      <w:r w:rsidRPr="00F20E41">
        <w:rPr>
          <w:rFonts w:ascii="Palatino Linotype" w:hAnsi="Palatino Linotype"/>
          <w:i/>
          <w:iCs/>
          <w:sz w:val="18"/>
          <w:szCs w:val="18"/>
        </w:rPr>
        <w:t>Fuente:</w:t>
      </w:r>
      <w:r w:rsidRPr="007605A7">
        <w:rPr>
          <w:rFonts w:ascii="Palatino Linotype" w:hAnsi="Palatino Linotype"/>
          <w:i/>
          <w:iCs/>
          <w:sz w:val="18"/>
          <w:szCs w:val="18"/>
        </w:rPr>
        <w:t xml:space="preserve"> </w:t>
      </w:r>
      <w:hyperlink r:id="rId15" w:history="1">
        <w:r w:rsidRPr="007605A7">
          <w:rPr>
            <w:rStyle w:val="Hipervnculo"/>
            <w:rFonts w:ascii="Palatino Linotype" w:hAnsi="Palatino Linotype"/>
            <w:i/>
            <w:iCs/>
            <w:sz w:val="18"/>
            <w:szCs w:val="18"/>
            <w:u w:val="none"/>
          </w:rPr>
          <w:t>datos abiertos de CPLT</w:t>
        </w:r>
      </w:hyperlink>
    </w:p>
    <w:p w14:paraId="5D93FD12" w14:textId="142699F5" w:rsidR="007605A7" w:rsidRPr="00F20E41" w:rsidRDefault="007605A7" w:rsidP="007605A7">
      <w:pPr>
        <w:spacing w:after="148" w:line="240" w:lineRule="auto"/>
        <w:ind w:right="0"/>
        <w:rPr>
          <w:rFonts w:ascii="Palatino Linotype" w:hAnsi="Palatino Linotype"/>
          <w:i/>
          <w:iCs/>
          <w:sz w:val="18"/>
          <w:szCs w:val="18"/>
        </w:rPr>
      </w:pPr>
      <w:r w:rsidRPr="00F20E41">
        <w:rPr>
          <w:rFonts w:ascii="Palatino Linotype" w:hAnsi="Palatino Linotype"/>
          <w:i/>
          <w:iCs/>
          <w:sz w:val="18"/>
          <w:szCs w:val="18"/>
        </w:rPr>
        <w:t>Tabla</w:t>
      </w:r>
      <w:r>
        <w:rPr>
          <w:rFonts w:ascii="Palatino Linotype" w:hAnsi="Palatino Linotype"/>
          <w:i/>
          <w:iCs/>
          <w:sz w:val="18"/>
          <w:szCs w:val="18"/>
        </w:rPr>
        <w:t xml:space="preserve"> </w:t>
      </w:r>
      <w:r w:rsidR="007572EA">
        <w:rPr>
          <w:rFonts w:ascii="Palatino Linotype" w:hAnsi="Palatino Linotype"/>
          <w:i/>
          <w:iCs/>
          <w:sz w:val="18"/>
          <w:szCs w:val="18"/>
        </w:rPr>
        <w:t>3</w:t>
      </w:r>
      <w:r w:rsidRPr="00F20E41">
        <w:rPr>
          <w:rFonts w:ascii="Palatino Linotype" w:hAnsi="Palatino Linotype"/>
          <w:i/>
          <w:iCs/>
          <w:sz w:val="18"/>
          <w:szCs w:val="18"/>
        </w:rPr>
        <w:t xml:space="preserve">: campos de personal </w:t>
      </w:r>
      <w:r w:rsidR="007572EA">
        <w:rPr>
          <w:rFonts w:ascii="Palatino Linotype" w:hAnsi="Palatino Linotype"/>
          <w:i/>
          <w:iCs/>
          <w:sz w:val="18"/>
          <w:szCs w:val="18"/>
        </w:rPr>
        <w:t>a honorarios</w:t>
      </w:r>
    </w:p>
    <w:tbl>
      <w:tblPr>
        <w:tblW w:w="8838"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710"/>
        <w:gridCol w:w="2053"/>
        <w:gridCol w:w="2164"/>
        <w:gridCol w:w="1911"/>
      </w:tblGrid>
      <w:tr w:rsidR="007605A7" w:rsidRPr="007605A7" w14:paraId="45A16997" w14:textId="77777777" w:rsidTr="007572EA">
        <w:trPr>
          <w:trHeight w:val="285"/>
        </w:trPr>
        <w:tc>
          <w:tcPr>
            <w:tcW w:w="2710" w:type="dxa"/>
            <w:shd w:val="clear" w:color="auto" w:fill="auto"/>
            <w:noWrap/>
            <w:vAlign w:val="bottom"/>
            <w:hideMark/>
          </w:tcPr>
          <w:p w14:paraId="40C5023E"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'camino'</w:t>
            </w:r>
          </w:p>
        </w:tc>
        <w:tc>
          <w:tcPr>
            <w:tcW w:w="2053" w:type="dxa"/>
            <w:shd w:val="clear" w:color="auto" w:fill="auto"/>
            <w:noWrap/>
            <w:vAlign w:val="bottom"/>
            <w:hideMark/>
          </w:tcPr>
          <w:p w14:paraId="60F3DDB0"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'organismo_nombre'</w:t>
            </w:r>
          </w:p>
        </w:tc>
        <w:tc>
          <w:tcPr>
            <w:tcW w:w="2164" w:type="dxa"/>
            <w:shd w:val="clear" w:color="auto" w:fill="auto"/>
            <w:noWrap/>
            <w:vAlign w:val="bottom"/>
            <w:hideMark/>
          </w:tcPr>
          <w:p w14:paraId="068C88A0"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'organismo_codigo'</w:t>
            </w:r>
          </w:p>
        </w:tc>
        <w:tc>
          <w:tcPr>
            <w:tcW w:w="1911" w:type="dxa"/>
            <w:shd w:val="clear" w:color="auto" w:fill="auto"/>
            <w:noWrap/>
            <w:vAlign w:val="bottom"/>
            <w:hideMark/>
          </w:tcPr>
          <w:p w14:paraId="586213E0"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 xml:space="preserve"> 'fecha_publicacion'</w:t>
            </w:r>
          </w:p>
        </w:tc>
      </w:tr>
      <w:tr w:rsidR="007605A7" w:rsidRPr="007605A7" w14:paraId="611900BB" w14:textId="77777777" w:rsidTr="007572EA">
        <w:trPr>
          <w:trHeight w:val="285"/>
        </w:trPr>
        <w:tc>
          <w:tcPr>
            <w:tcW w:w="2710" w:type="dxa"/>
            <w:shd w:val="clear" w:color="auto" w:fill="auto"/>
            <w:noWrap/>
            <w:vAlign w:val="bottom"/>
            <w:hideMark/>
          </w:tcPr>
          <w:p w14:paraId="5C5CB14D"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'anyo'</w:t>
            </w:r>
          </w:p>
        </w:tc>
        <w:tc>
          <w:tcPr>
            <w:tcW w:w="2053" w:type="dxa"/>
            <w:shd w:val="clear" w:color="auto" w:fill="auto"/>
            <w:noWrap/>
            <w:vAlign w:val="bottom"/>
            <w:hideMark/>
          </w:tcPr>
          <w:p w14:paraId="6B0AC2F1"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'Mes'</w:t>
            </w:r>
          </w:p>
        </w:tc>
        <w:tc>
          <w:tcPr>
            <w:tcW w:w="2164" w:type="dxa"/>
            <w:shd w:val="clear" w:color="auto" w:fill="auto"/>
            <w:noWrap/>
            <w:vAlign w:val="bottom"/>
            <w:hideMark/>
          </w:tcPr>
          <w:p w14:paraId="16E58DF1"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'nombre'</w:t>
            </w:r>
          </w:p>
        </w:tc>
        <w:tc>
          <w:tcPr>
            <w:tcW w:w="1911" w:type="dxa"/>
            <w:shd w:val="clear" w:color="auto" w:fill="auto"/>
            <w:noWrap/>
            <w:vAlign w:val="bottom"/>
            <w:hideMark/>
          </w:tcPr>
          <w:p w14:paraId="7F8309B9"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 xml:space="preserve"> 'grado_eus'</w:t>
            </w:r>
          </w:p>
        </w:tc>
      </w:tr>
      <w:tr w:rsidR="007605A7" w:rsidRPr="007605A7" w14:paraId="0256610E" w14:textId="77777777" w:rsidTr="007572EA">
        <w:trPr>
          <w:trHeight w:val="285"/>
        </w:trPr>
        <w:tc>
          <w:tcPr>
            <w:tcW w:w="2710" w:type="dxa"/>
            <w:shd w:val="clear" w:color="auto" w:fill="auto"/>
            <w:noWrap/>
            <w:vAlign w:val="bottom"/>
            <w:hideMark/>
          </w:tcPr>
          <w:p w14:paraId="173DEFF6"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'tipo_calificacionp'</w:t>
            </w:r>
          </w:p>
        </w:tc>
        <w:tc>
          <w:tcPr>
            <w:tcW w:w="2053" w:type="dxa"/>
            <w:shd w:val="clear" w:color="auto" w:fill="auto"/>
            <w:noWrap/>
            <w:vAlign w:val="bottom"/>
            <w:hideMark/>
          </w:tcPr>
          <w:p w14:paraId="3E2B64AB"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'region'</w:t>
            </w:r>
          </w:p>
        </w:tc>
        <w:tc>
          <w:tcPr>
            <w:tcW w:w="2164" w:type="dxa"/>
            <w:shd w:val="clear" w:color="auto" w:fill="auto"/>
            <w:noWrap/>
            <w:vAlign w:val="bottom"/>
            <w:hideMark/>
          </w:tcPr>
          <w:p w14:paraId="21C1C5B8"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'Tipo Unidad monetaria'</w:t>
            </w:r>
          </w:p>
        </w:tc>
        <w:tc>
          <w:tcPr>
            <w:tcW w:w="1911" w:type="dxa"/>
            <w:shd w:val="clear" w:color="auto" w:fill="auto"/>
            <w:noWrap/>
            <w:vAlign w:val="bottom"/>
            <w:hideMark/>
          </w:tcPr>
          <w:p w14:paraId="21CAF644"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'viaticos'</w:t>
            </w:r>
          </w:p>
        </w:tc>
      </w:tr>
      <w:tr w:rsidR="007605A7" w:rsidRPr="007605A7" w14:paraId="4C19AB7A" w14:textId="77777777" w:rsidTr="007572EA">
        <w:trPr>
          <w:trHeight w:val="285"/>
        </w:trPr>
        <w:tc>
          <w:tcPr>
            <w:tcW w:w="2710" w:type="dxa"/>
            <w:shd w:val="clear" w:color="auto" w:fill="auto"/>
            <w:noWrap/>
            <w:vAlign w:val="bottom"/>
            <w:hideMark/>
          </w:tcPr>
          <w:p w14:paraId="46D5FB1A"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'remuneracionbruta_mensual'</w:t>
            </w:r>
          </w:p>
        </w:tc>
        <w:tc>
          <w:tcPr>
            <w:tcW w:w="2053" w:type="dxa"/>
            <w:shd w:val="clear" w:color="auto" w:fill="auto"/>
            <w:noWrap/>
            <w:vAlign w:val="bottom"/>
            <w:hideMark/>
          </w:tcPr>
          <w:p w14:paraId="1A0EE3F3"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'remuliquida_mensual'</w:t>
            </w:r>
          </w:p>
        </w:tc>
        <w:tc>
          <w:tcPr>
            <w:tcW w:w="2164" w:type="dxa"/>
            <w:shd w:val="clear" w:color="auto" w:fill="auto"/>
            <w:noWrap/>
            <w:vAlign w:val="bottom"/>
            <w:hideMark/>
          </w:tcPr>
          <w:p w14:paraId="484BA10B"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'pago_mensuales'</w:t>
            </w:r>
          </w:p>
        </w:tc>
        <w:tc>
          <w:tcPr>
            <w:tcW w:w="1911" w:type="dxa"/>
            <w:shd w:val="clear" w:color="auto" w:fill="auto"/>
            <w:noWrap/>
            <w:vAlign w:val="bottom"/>
            <w:hideMark/>
          </w:tcPr>
          <w:p w14:paraId="186DEC94"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'descripcion_funcion'</w:t>
            </w:r>
          </w:p>
        </w:tc>
      </w:tr>
      <w:tr w:rsidR="007605A7" w:rsidRPr="007605A7" w14:paraId="7A95B7A0" w14:textId="77777777" w:rsidTr="007572EA">
        <w:trPr>
          <w:trHeight w:val="285"/>
        </w:trPr>
        <w:tc>
          <w:tcPr>
            <w:tcW w:w="2710" w:type="dxa"/>
            <w:shd w:val="clear" w:color="auto" w:fill="auto"/>
            <w:noWrap/>
            <w:vAlign w:val="bottom"/>
            <w:hideMark/>
          </w:tcPr>
          <w:p w14:paraId="0FD44CA0"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lastRenderedPageBreak/>
              <w:t>'fecha_ingreso'</w:t>
            </w:r>
          </w:p>
        </w:tc>
        <w:tc>
          <w:tcPr>
            <w:tcW w:w="2053" w:type="dxa"/>
            <w:shd w:val="clear" w:color="auto" w:fill="auto"/>
            <w:noWrap/>
            <w:vAlign w:val="bottom"/>
            <w:hideMark/>
          </w:tcPr>
          <w:p w14:paraId="5E8C5FC7"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'fecha_termino'</w:t>
            </w:r>
          </w:p>
        </w:tc>
        <w:tc>
          <w:tcPr>
            <w:tcW w:w="2164" w:type="dxa"/>
            <w:shd w:val="clear" w:color="auto" w:fill="auto"/>
            <w:noWrap/>
            <w:vAlign w:val="bottom"/>
            <w:hideMark/>
          </w:tcPr>
          <w:p w14:paraId="4A434456"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'observaciones'</w:t>
            </w:r>
          </w:p>
        </w:tc>
        <w:tc>
          <w:tcPr>
            <w:tcW w:w="1911" w:type="dxa"/>
            <w:shd w:val="clear" w:color="auto" w:fill="auto"/>
            <w:noWrap/>
            <w:vAlign w:val="bottom"/>
            <w:hideMark/>
          </w:tcPr>
          <w:p w14:paraId="11A1786D" w14:textId="77777777" w:rsidR="007605A7" w:rsidRPr="007605A7" w:rsidRDefault="007605A7" w:rsidP="007605A7">
            <w:pPr>
              <w:spacing w:after="0" w:line="240" w:lineRule="auto"/>
              <w:ind w:left="0" w:right="0" w:firstLine="0"/>
              <w:jc w:val="left"/>
              <w:rPr>
                <w:rFonts w:ascii="Palatino Linotype" w:eastAsia="Times New Roman" w:hAnsi="Palatino Linotype"/>
                <w:sz w:val="18"/>
                <w:szCs w:val="18"/>
              </w:rPr>
            </w:pPr>
            <w:r w:rsidRPr="007605A7">
              <w:rPr>
                <w:rFonts w:ascii="Palatino Linotype" w:eastAsia="Times New Roman" w:hAnsi="Palatino Linotype"/>
                <w:sz w:val="18"/>
                <w:szCs w:val="18"/>
              </w:rPr>
              <w:t xml:space="preserve"> 'enlace'</w:t>
            </w:r>
          </w:p>
        </w:tc>
      </w:tr>
    </w:tbl>
    <w:p w14:paraId="0F460DB1" w14:textId="6AA5B88C" w:rsidR="007572EA" w:rsidRDefault="007572EA" w:rsidP="007572EA">
      <w:pPr>
        <w:spacing w:after="148" w:line="360" w:lineRule="auto"/>
        <w:ind w:right="0"/>
        <w:jc w:val="right"/>
        <w:rPr>
          <w:rFonts w:ascii="Palatino Linotype" w:hAnsi="Palatino Linotype"/>
          <w:i/>
          <w:iCs/>
          <w:sz w:val="18"/>
          <w:szCs w:val="18"/>
        </w:rPr>
      </w:pPr>
      <w:r w:rsidRPr="00F20E41">
        <w:rPr>
          <w:rFonts w:ascii="Palatino Linotype" w:hAnsi="Palatino Linotype"/>
          <w:i/>
          <w:iCs/>
          <w:sz w:val="18"/>
          <w:szCs w:val="18"/>
        </w:rPr>
        <w:t>Fuente:</w:t>
      </w:r>
      <w:r w:rsidRPr="007605A7">
        <w:rPr>
          <w:rFonts w:ascii="Palatino Linotype" w:hAnsi="Palatino Linotype"/>
          <w:i/>
          <w:iCs/>
          <w:sz w:val="18"/>
          <w:szCs w:val="18"/>
        </w:rPr>
        <w:t xml:space="preserve"> </w:t>
      </w:r>
      <w:hyperlink r:id="rId16" w:history="1">
        <w:r w:rsidRPr="007605A7">
          <w:rPr>
            <w:rStyle w:val="Hipervnculo"/>
            <w:rFonts w:ascii="Palatino Linotype" w:hAnsi="Palatino Linotype"/>
            <w:i/>
            <w:iCs/>
            <w:sz w:val="18"/>
            <w:szCs w:val="18"/>
            <w:u w:val="none"/>
          </w:rPr>
          <w:t>datos abiertos de CPLT</w:t>
        </w:r>
      </w:hyperlink>
    </w:p>
    <w:p w14:paraId="268DAB93" w14:textId="374C4BBD" w:rsidR="00702361" w:rsidRDefault="00702361" w:rsidP="007572EA">
      <w:pPr>
        <w:spacing w:after="148" w:line="240" w:lineRule="auto"/>
        <w:ind w:right="0"/>
        <w:rPr>
          <w:rFonts w:ascii="Palatino Linotype" w:hAnsi="Palatino Linotype"/>
          <w:i/>
          <w:iCs/>
          <w:sz w:val="18"/>
          <w:szCs w:val="18"/>
        </w:rPr>
      </w:pPr>
    </w:p>
    <w:p w14:paraId="05026A14" w14:textId="48AC41A1" w:rsidR="00E079A7" w:rsidRDefault="00E079A7" w:rsidP="007572EA">
      <w:pPr>
        <w:spacing w:after="148" w:line="240" w:lineRule="auto"/>
        <w:ind w:right="0"/>
        <w:rPr>
          <w:rFonts w:ascii="Palatino Linotype" w:hAnsi="Palatino Linotype"/>
          <w:i/>
          <w:iCs/>
          <w:sz w:val="18"/>
          <w:szCs w:val="18"/>
        </w:rPr>
      </w:pPr>
    </w:p>
    <w:p w14:paraId="135E9874" w14:textId="77777777" w:rsidR="00E079A7" w:rsidRDefault="00E079A7" w:rsidP="007572EA">
      <w:pPr>
        <w:spacing w:after="148" w:line="240" w:lineRule="auto"/>
        <w:ind w:right="0"/>
        <w:rPr>
          <w:rFonts w:ascii="Palatino Linotype" w:hAnsi="Palatino Linotype"/>
          <w:i/>
          <w:iCs/>
          <w:sz w:val="18"/>
          <w:szCs w:val="18"/>
        </w:rPr>
      </w:pPr>
    </w:p>
    <w:p w14:paraId="3FEB43C2" w14:textId="2A58AA65" w:rsidR="007572EA" w:rsidRPr="00F20E41" w:rsidRDefault="007572EA" w:rsidP="007572EA">
      <w:pPr>
        <w:spacing w:after="148" w:line="240" w:lineRule="auto"/>
        <w:ind w:right="0"/>
        <w:rPr>
          <w:rFonts w:ascii="Palatino Linotype" w:hAnsi="Palatino Linotype"/>
          <w:i/>
          <w:iCs/>
          <w:sz w:val="18"/>
          <w:szCs w:val="18"/>
        </w:rPr>
      </w:pPr>
      <w:r w:rsidRPr="00F20E41">
        <w:rPr>
          <w:rFonts w:ascii="Palatino Linotype" w:hAnsi="Palatino Linotype"/>
          <w:i/>
          <w:iCs/>
          <w:sz w:val="18"/>
          <w:szCs w:val="18"/>
        </w:rPr>
        <w:t>Tabla</w:t>
      </w:r>
      <w:r>
        <w:rPr>
          <w:rFonts w:ascii="Palatino Linotype" w:hAnsi="Palatino Linotype"/>
          <w:i/>
          <w:iCs/>
          <w:sz w:val="18"/>
          <w:szCs w:val="18"/>
        </w:rPr>
        <w:t xml:space="preserve"> 4</w:t>
      </w:r>
      <w:r w:rsidRPr="00F20E41">
        <w:rPr>
          <w:rFonts w:ascii="Palatino Linotype" w:hAnsi="Palatino Linotype"/>
          <w:i/>
          <w:iCs/>
          <w:sz w:val="18"/>
          <w:szCs w:val="18"/>
        </w:rPr>
        <w:t xml:space="preserve">: campos de personal </w:t>
      </w:r>
      <w:r>
        <w:rPr>
          <w:rFonts w:ascii="Palatino Linotype" w:hAnsi="Palatino Linotype"/>
          <w:i/>
          <w:iCs/>
          <w:sz w:val="18"/>
          <w:szCs w:val="18"/>
        </w:rPr>
        <w:t>con código del trabajo</w:t>
      </w:r>
    </w:p>
    <w:tbl>
      <w:tblPr>
        <w:tblW w:w="878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742"/>
        <w:gridCol w:w="2077"/>
        <w:gridCol w:w="1777"/>
        <w:gridCol w:w="2189"/>
      </w:tblGrid>
      <w:tr w:rsidR="0050676F" w:rsidRPr="0050676F" w14:paraId="6F8C1BA9" w14:textId="77777777" w:rsidTr="005C273B">
        <w:trPr>
          <w:trHeight w:val="285"/>
        </w:trPr>
        <w:tc>
          <w:tcPr>
            <w:tcW w:w="2742" w:type="dxa"/>
            <w:shd w:val="clear" w:color="auto" w:fill="auto"/>
            <w:noWrap/>
            <w:vAlign w:val="bottom"/>
            <w:hideMark/>
          </w:tcPr>
          <w:p w14:paraId="7CDE00D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'camino'</w:t>
            </w:r>
          </w:p>
        </w:tc>
        <w:tc>
          <w:tcPr>
            <w:tcW w:w="2077" w:type="dxa"/>
            <w:shd w:val="clear" w:color="auto" w:fill="auto"/>
            <w:noWrap/>
            <w:vAlign w:val="bottom"/>
            <w:hideMark/>
          </w:tcPr>
          <w:p w14:paraId="6BD41AB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'organismo_nombre'</w:t>
            </w:r>
          </w:p>
        </w:tc>
        <w:tc>
          <w:tcPr>
            <w:tcW w:w="1777" w:type="dxa"/>
            <w:shd w:val="clear" w:color="auto" w:fill="auto"/>
            <w:noWrap/>
            <w:vAlign w:val="bottom"/>
            <w:hideMark/>
          </w:tcPr>
          <w:p w14:paraId="4312B9A0"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'organismo_codigo'</w:t>
            </w:r>
          </w:p>
        </w:tc>
        <w:tc>
          <w:tcPr>
            <w:tcW w:w="2189" w:type="dxa"/>
            <w:shd w:val="clear" w:color="auto" w:fill="auto"/>
            <w:noWrap/>
            <w:vAlign w:val="bottom"/>
            <w:hideMark/>
          </w:tcPr>
          <w:p w14:paraId="4067F76E"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'fecha_publicacion'</w:t>
            </w:r>
          </w:p>
        </w:tc>
      </w:tr>
      <w:tr w:rsidR="0050676F" w:rsidRPr="0050676F" w14:paraId="6A32AE51" w14:textId="77777777" w:rsidTr="005C273B">
        <w:trPr>
          <w:trHeight w:val="285"/>
        </w:trPr>
        <w:tc>
          <w:tcPr>
            <w:tcW w:w="2742" w:type="dxa"/>
            <w:shd w:val="clear" w:color="auto" w:fill="auto"/>
            <w:noWrap/>
            <w:vAlign w:val="bottom"/>
            <w:hideMark/>
          </w:tcPr>
          <w:p w14:paraId="6D0E2764"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'anyo'</w:t>
            </w:r>
          </w:p>
        </w:tc>
        <w:tc>
          <w:tcPr>
            <w:tcW w:w="2077" w:type="dxa"/>
            <w:shd w:val="clear" w:color="auto" w:fill="auto"/>
            <w:noWrap/>
            <w:vAlign w:val="bottom"/>
            <w:hideMark/>
          </w:tcPr>
          <w:p w14:paraId="530A110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'Mes'</w:t>
            </w:r>
          </w:p>
        </w:tc>
        <w:tc>
          <w:tcPr>
            <w:tcW w:w="1777" w:type="dxa"/>
            <w:shd w:val="clear" w:color="auto" w:fill="auto"/>
            <w:noWrap/>
            <w:vAlign w:val="bottom"/>
            <w:hideMark/>
          </w:tcPr>
          <w:p w14:paraId="443D04F3"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'nombre'</w:t>
            </w:r>
          </w:p>
        </w:tc>
        <w:tc>
          <w:tcPr>
            <w:tcW w:w="2189" w:type="dxa"/>
            <w:shd w:val="clear" w:color="auto" w:fill="auto"/>
            <w:noWrap/>
            <w:vAlign w:val="bottom"/>
            <w:hideMark/>
          </w:tcPr>
          <w:p w14:paraId="73F3C753"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'Tipo cargo'</w:t>
            </w:r>
          </w:p>
        </w:tc>
      </w:tr>
      <w:tr w:rsidR="0050676F" w:rsidRPr="0050676F" w14:paraId="33E39A0D" w14:textId="77777777" w:rsidTr="005C273B">
        <w:trPr>
          <w:trHeight w:val="285"/>
        </w:trPr>
        <w:tc>
          <w:tcPr>
            <w:tcW w:w="2742" w:type="dxa"/>
            <w:shd w:val="clear" w:color="auto" w:fill="auto"/>
            <w:noWrap/>
            <w:vAlign w:val="bottom"/>
            <w:hideMark/>
          </w:tcPr>
          <w:p w14:paraId="35563A4F"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'tipo_calificacionp'</w:t>
            </w:r>
          </w:p>
        </w:tc>
        <w:tc>
          <w:tcPr>
            <w:tcW w:w="2077" w:type="dxa"/>
            <w:shd w:val="clear" w:color="auto" w:fill="auto"/>
            <w:noWrap/>
            <w:vAlign w:val="bottom"/>
            <w:hideMark/>
          </w:tcPr>
          <w:p w14:paraId="4807BD38"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'region'</w:t>
            </w:r>
          </w:p>
        </w:tc>
        <w:tc>
          <w:tcPr>
            <w:tcW w:w="1777" w:type="dxa"/>
            <w:shd w:val="clear" w:color="auto" w:fill="auto"/>
            <w:noWrap/>
            <w:vAlign w:val="bottom"/>
            <w:hideMark/>
          </w:tcPr>
          <w:p w14:paraId="6BF2E2FC"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'asignaciones'</w:t>
            </w:r>
          </w:p>
        </w:tc>
        <w:tc>
          <w:tcPr>
            <w:tcW w:w="2189" w:type="dxa"/>
            <w:shd w:val="clear" w:color="auto" w:fill="auto"/>
            <w:noWrap/>
            <w:vAlign w:val="bottom"/>
            <w:hideMark/>
          </w:tcPr>
          <w:p w14:paraId="5FFACEF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'Tipo Unidad monetaria'</w:t>
            </w:r>
          </w:p>
        </w:tc>
      </w:tr>
      <w:tr w:rsidR="0050676F" w:rsidRPr="0050676F" w14:paraId="6E135774" w14:textId="77777777" w:rsidTr="005C273B">
        <w:trPr>
          <w:trHeight w:val="285"/>
        </w:trPr>
        <w:tc>
          <w:tcPr>
            <w:tcW w:w="2742" w:type="dxa"/>
            <w:shd w:val="clear" w:color="auto" w:fill="auto"/>
            <w:noWrap/>
            <w:vAlign w:val="bottom"/>
            <w:hideMark/>
          </w:tcPr>
          <w:p w14:paraId="3D99ABE8"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'remuneracionbruta_mensual'</w:t>
            </w:r>
          </w:p>
        </w:tc>
        <w:tc>
          <w:tcPr>
            <w:tcW w:w="2077" w:type="dxa"/>
            <w:shd w:val="clear" w:color="auto" w:fill="auto"/>
            <w:noWrap/>
            <w:vAlign w:val="bottom"/>
            <w:hideMark/>
          </w:tcPr>
          <w:p w14:paraId="4B64AC30"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'remuliquida_mensual'</w:t>
            </w:r>
          </w:p>
        </w:tc>
        <w:tc>
          <w:tcPr>
            <w:tcW w:w="1777" w:type="dxa"/>
            <w:shd w:val="clear" w:color="auto" w:fill="auto"/>
            <w:noWrap/>
            <w:vAlign w:val="bottom"/>
            <w:hideMark/>
          </w:tcPr>
          <w:p w14:paraId="702E7D29"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'diurnas'</w:t>
            </w:r>
          </w:p>
        </w:tc>
        <w:tc>
          <w:tcPr>
            <w:tcW w:w="2189" w:type="dxa"/>
            <w:shd w:val="clear" w:color="auto" w:fill="auto"/>
            <w:noWrap/>
            <w:vAlign w:val="bottom"/>
            <w:hideMark/>
          </w:tcPr>
          <w:p w14:paraId="428471ED"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'enlace'</w:t>
            </w:r>
          </w:p>
        </w:tc>
      </w:tr>
      <w:tr w:rsidR="0050676F" w:rsidRPr="0050676F" w14:paraId="14014BD1" w14:textId="77777777" w:rsidTr="005C273B">
        <w:trPr>
          <w:trHeight w:val="285"/>
        </w:trPr>
        <w:tc>
          <w:tcPr>
            <w:tcW w:w="2742" w:type="dxa"/>
            <w:shd w:val="clear" w:color="auto" w:fill="auto"/>
            <w:noWrap/>
            <w:vAlign w:val="bottom"/>
            <w:hideMark/>
          </w:tcPr>
          <w:p w14:paraId="770EEC7B"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'nocturnas'</w:t>
            </w:r>
          </w:p>
        </w:tc>
        <w:tc>
          <w:tcPr>
            <w:tcW w:w="2077" w:type="dxa"/>
            <w:shd w:val="clear" w:color="auto" w:fill="auto"/>
            <w:noWrap/>
            <w:vAlign w:val="bottom"/>
            <w:hideMark/>
          </w:tcPr>
          <w:p w14:paraId="129327E4"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'fecha_ingreso'</w:t>
            </w:r>
          </w:p>
        </w:tc>
        <w:tc>
          <w:tcPr>
            <w:tcW w:w="1777" w:type="dxa"/>
            <w:shd w:val="clear" w:color="auto" w:fill="auto"/>
            <w:noWrap/>
            <w:vAlign w:val="bottom"/>
            <w:hideMark/>
          </w:tcPr>
          <w:p w14:paraId="326E1D63"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'fecha_termino'</w:t>
            </w:r>
          </w:p>
        </w:tc>
        <w:tc>
          <w:tcPr>
            <w:tcW w:w="2189" w:type="dxa"/>
            <w:shd w:val="clear" w:color="auto" w:fill="auto"/>
            <w:noWrap/>
            <w:vAlign w:val="bottom"/>
            <w:hideMark/>
          </w:tcPr>
          <w:p w14:paraId="456A2459"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'observaciones'</w:t>
            </w:r>
          </w:p>
        </w:tc>
      </w:tr>
      <w:tr w:rsidR="0050676F" w:rsidRPr="0050676F" w14:paraId="2B3F0A33" w14:textId="77777777" w:rsidTr="005C273B">
        <w:trPr>
          <w:trHeight w:val="285"/>
        </w:trPr>
        <w:tc>
          <w:tcPr>
            <w:tcW w:w="2742" w:type="dxa"/>
            <w:shd w:val="clear" w:color="auto" w:fill="auto"/>
            <w:noWrap/>
            <w:vAlign w:val="bottom"/>
            <w:hideMark/>
          </w:tcPr>
          <w:p w14:paraId="10C65078"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r w:rsidRPr="0050676F">
              <w:rPr>
                <w:rFonts w:ascii="Palatino Linotype" w:eastAsia="Times New Roman" w:hAnsi="Palatino Linotype"/>
                <w:sz w:val="18"/>
                <w:szCs w:val="18"/>
              </w:rPr>
              <w:t>'viaticos'</w:t>
            </w:r>
          </w:p>
        </w:tc>
        <w:tc>
          <w:tcPr>
            <w:tcW w:w="2077" w:type="dxa"/>
            <w:shd w:val="clear" w:color="auto" w:fill="auto"/>
            <w:noWrap/>
            <w:vAlign w:val="bottom"/>
            <w:hideMark/>
          </w:tcPr>
          <w:p w14:paraId="2309C045" w14:textId="77777777" w:rsidR="0050676F" w:rsidRPr="0050676F" w:rsidRDefault="0050676F" w:rsidP="0050676F">
            <w:pPr>
              <w:spacing w:after="0" w:line="240" w:lineRule="auto"/>
              <w:ind w:left="0" w:right="0" w:firstLine="0"/>
              <w:jc w:val="left"/>
              <w:rPr>
                <w:rFonts w:ascii="Palatino Linotype" w:eastAsia="Times New Roman" w:hAnsi="Palatino Linotype"/>
                <w:sz w:val="18"/>
                <w:szCs w:val="18"/>
              </w:rPr>
            </w:pPr>
          </w:p>
        </w:tc>
        <w:tc>
          <w:tcPr>
            <w:tcW w:w="1777" w:type="dxa"/>
            <w:shd w:val="clear" w:color="auto" w:fill="auto"/>
            <w:noWrap/>
            <w:vAlign w:val="bottom"/>
            <w:hideMark/>
          </w:tcPr>
          <w:p w14:paraId="4821E524" w14:textId="77777777" w:rsidR="0050676F" w:rsidRPr="0050676F" w:rsidRDefault="0050676F" w:rsidP="0050676F">
            <w:pPr>
              <w:spacing w:after="0" w:line="240" w:lineRule="auto"/>
              <w:ind w:left="0" w:right="0" w:firstLine="0"/>
              <w:jc w:val="left"/>
              <w:rPr>
                <w:rFonts w:ascii="Palatino Linotype" w:eastAsia="Times New Roman" w:hAnsi="Palatino Linotype" w:cs="Times New Roman"/>
                <w:color w:val="auto"/>
                <w:sz w:val="18"/>
                <w:szCs w:val="18"/>
              </w:rPr>
            </w:pPr>
          </w:p>
        </w:tc>
        <w:tc>
          <w:tcPr>
            <w:tcW w:w="2189" w:type="dxa"/>
            <w:shd w:val="clear" w:color="auto" w:fill="auto"/>
            <w:noWrap/>
            <w:vAlign w:val="bottom"/>
            <w:hideMark/>
          </w:tcPr>
          <w:p w14:paraId="57607A42" w14:textId="77777777" w:rsidR="0050676F" w:rsidRPr="0050676F" w:rsidRDefault="0050676F" w:rsidP="0050676F">
            <w:pPr>
              <w:spacing w:after="0" w:line="240" w:lineRule="auto"/>
              <w:ind w:left="0" w:right="0" w:firstLine="0"/>
              <w:jc w:val="left"/>
              <w:rPr>
                <w:rFonts w:ascii="Palatino Linotype" w:eastAsia="Times New Roman" w:hAnsi="Palatino Linotype" w:cs="Times New Roman"/>
                <w:color w:val="auto"/>
                <w:sz w:val="18"/>
                <w:szCs w:val="18"/>
              </w:rPr>
            </w:pPr>
          </w:p>
        </w:tc>
      </w:tr>
    </w:tbl>
    <w:p w14:paraId="742B42D9" w14:textId="5D4E74D6" w:rsidR="007572EA" w:rsidRDefault="007572EA" w:rsidP="007572EA">
      <w:pPr>
        <w:spacing w:after="148" w:line="360" w:lineRule="auto"/>
        <w:ind w:right="0"/>
        <w:jc w:val="right"/>
        <w:rPr>
          <w:rFonts w:ascii="Palatino Linotype" w:hAnsi="Palatino Linotype"/>
          <w:i/>
          <w:iCs/>
          <w:sz w:val="18"/>
          <w:szCs w:val="18"/>
        </w:rPr>
      </w:pPr>
      <w:r w:rsidRPr="00F20E41">
        <w:rPr>
          <w:rFonts w:ascii="Palatino Linotype" w:hAnsi="Palatino Linotype"/>
          <w:i/>
          <w:iCs/>
          <w:sz w:val="18"/>
          <w:szCs w:val="18"/>
        </w:rPr>
        <w:t>Fuente:</w:t>
      </w:r>
      <w:r w:rsidRPr="007605A7">
        <w:rPr>
          <w:rFonts w:ascii="Palatino Linotype" w:hAnsi="Palatino Linotype"/>
          <w:i/>
          <w:iCs/>
          <w:sz w:val="18"/>
          <w:szCs w:val="18"/>
        </w:rPr>
        <w:t xml:space="preserve"> </w:t>
      </w:r>
      <w:hyperlink r:id="rId17" w:history="1">
        <w:r w:rsidRPr="007605A7">
          <w:rPr>
            <w:rStyle w:val="Hipervnculo"/>
            <w:rFonts w:ascii="Palatino Linotype" w:hAnsi="Palatino Linotype"/>
            <w:i/>
            <w:iCs/>
            <w:sz w:val="18"/>
            <w:szCs w:val="18"/>
            <w:u w:val="none"/>
          </w:rPr>
          <w:t>datos abiertos de CPLT</w:t>
        </w:r>
      </w:hyperlink>
    </w:p>
    <w:p w14:paraId="77CA8290" w14:textId="1867BAC6" w:rsidR="00F20E41" w:rsidRDefault="00F20E41" w:rsidP="002F72FB">
      <w:pPr>
        <w:spacing w:after="148" w:line="360" w:lineRule="auto"/>
        <w:ind w:left="0" w:right="0" w:firstLine="0"/>
        <w:rPr>
          <w:rFonts w:ascii="Palatino Linotype" w:hAnsi="Palatino Linotype"/>
          <w:sz w:val="18"/>
          <w:szCs w:val="18"/>
        </w:rPr>
      </w:pPr>
    </w:p>
    <w:p w14:paraId="766643D1" w14:textId="680AD9D5" w:rsidR="004420C5" w:rsidRDefault="002F72FB" w:rsidP="00304B18">
      <w:pPr>
        <w:spacing w:after="148" w:line="360" w:lineRule="auto"/>
        <w:ind w:right="0"/>
        <w:rPr>
          <w:rFonts w:ascii="Palatino Linotype" w:hAnsi="Palatino Linotype"/>
        </w:rPr>
      </w:pPr>
      <w:r>
        <w:rPr>
          <w:rFonts w:ascii="Palatino Linotype" w:hAnsi="Palatino Linotype"/>
        </w:rPr>
        <w:t>Finalmente es importante mencionar que para los posteriores análisis</w:t>
      </w:r>
      <w:r w:rsidR="004420C5">
        <w:rPr>
          <w:rFonts w:ascii="Palatino Linotype" w:hAnsi="Palatino Linotype"/>
        </w:rPr>
        <w:t xml:space="preserve"> se unieron todos estos datasets en una sola tabla.</w:t>
      </w:r>
    </w:p>
    <w:p w14:paraId="03539EB8" w14:textId="77777777" w:rsidR="004420C5" w:rsidRDefault="004420C5">
      <w:pPr>
        <w:spacing w:after="160" w:line="259" w:lineRule="auto"/>
        <w:ind w:left="0" w:right="0" w:firstLine="0"/>
        <w:jc w:val="left"/>
        <w:rPr>
          <w:rFonts w:ascii="Palatino Linotype" w:hAnsi="Palatino Linotype"/>
        </w:rPr>
      </w:pPr>
      <w:r>
        <w:rPr>
          <w:rFonts w:ascii="Palatino Linotype" w:hAnsi="Palatino Linotype"/>
        </w:rPr>
        <w:br w:type="page"/>
      </w:r>
    </w:p>
    <w:p w14:paraId="61D74C30" w14:textId="72EB0FE4" w:rsidR="00665729" w:rsidRDefault="00AB6561" w:rsidP="00AB6561">
      <w:pPr>
        <w:pStyle w:val="Ttulo2"/>
        <w:numPr>
          <w:ilvl w:val="1"/>
          <w:numId w:val="5"/>
        </w:numPr>
        <w:rPr>
          <w:rFonts w:ascii="Palatino Linotype" w:hAnsi="Palatino Linotype"/>
          <w:sz w:val="28"/>
          <w:szCs w:val="28"/>
        </w:rPr>
      </w:pPr>
      <w:bookmarkStart w:id="4" w:name="_Toc43906351"/>
      <w:r>
        <w:rPr>
          <w:rFonts w:ascii="Palatino Linotype" w:hAnsi="Palatino Linotype"/>
          <w:sz w:val="28"/>
          <w:szCs w:val="28"/>
        </w:rPr>
        <w:lastRenderedPageBreak/>
        <w:t xml:space="preserve"> </w:t>
      </w:r>
      <w:r w:rsidR="00AD3BB3" w:rsidRPr="00AB6561">
        <w:rPr>
          <w:rFonts w:ascii="Palatino Linotype" w:hAnsi="Palatino Linotype"/>
          <w:sz w:val="28"/>
          <w:szCs w:val="28"/>
        </w:rPr>
        <w:t>Ambiente de análisis de datos</w:t>
      </w:r>
      <w:bookmarkEnd w:id="4"/>
    </w:p>
    <w:p w14:paraId="3ECDA214" w14:textId="77777777" w:rsidR="008A40B2" w:rsidRPr="008A40B2" w:rsidRDefault="008A40B2" w:rsidP="008A40B2"/>
    <w:p w14:paraId="1B92AC13" w14:textId="656F5F16" w:rsidR="00665729" w:rsidRPr="00F82A25" w:rsidRDefault="00C552F6" w:rsidP="001C088A">
      <w:pPr>
        <w:spacing w:after="148" w:line="360" w:lineRule="auto"/>
        <w:ind w:right="0"/>
        <w:rPr>
          <w:rFonts w:ascii="Palatino Linotype" w:hAnsi="Palatino Linotype"/>
        </w:rPr>
      </w:pPr>
      <w:r>
        <w:rPr>
          <w:rFonts w:ascii="Palatino Linotype" w:hAnsi="Palatino Linotype"/>
        </w:rPr>
        <w:t>La idea de este documento es que sea posible reproducir los resultados, por lo que, de aquí en adelante</w:t>
      </w:r>
      <w:r w:rsidR="00AD3BB3" w:rsidRPr="00F82A25">
        <w:rPr>
          <w:rFonts w:ascii="Palatino Linotype" w:hAnsi="Palatino Linotype"/>
        </w:rPr>
        <w:t xml:space="preserve"> se asume que el lector ha montado un ambiente de análisis de los datos de funcionarios del sector público provenientes del repositorio de datos abiertos del CPLT, y se encuentran en una base de datos de </w:t>
      </w:r>
      <w:r>
        <w:rPr>
          <w:rFonts w:ascii="Palatino Linotype" w:hAnsi="Palatino Linotype"/>
        </w:rPr>
        <w:t>HP Vertica®</w:t>
      </w:r>
      <w:r w:rsidR="00AD3BB3" w:rsidRPr="00F82A25">
        <w:rPr>
          <w:rFonts w:ascii="Palatino Linotype" w:hAnsi="Palatino Linotype"/>
        </w:rPr>
        <w:t>.</w:t>
      </w:r>
    </w:p>
    <w:p w14:paraId="64E01830" w14:textId="5DB221D6" w:rsidR="00665729" w:rsidRPr="00F82A25" w:rsidRDefault="00AD3BB3" w:rsidP="001C088A">
      <w:pPr>
        <w:spacing w:after="148" w:line="360" w:lineRule="auto"/>
        <w:ind w:right="0"/>
        <w:rPr>
          <w:rFonts w:ascii="Palatino Linotype" w:hAnsi="Palatino Linotype"/>
        </w:rPr>
      </w:pPr>
      <w:r w:rsidRPr="00F82A25">
        <w:rPr>
          <w:rFonts w:ascii="Palatino Linotype" w:hAnsi="Palatino Linotype"/>
        </w:rPr>
        <w:t xml:space="preserve">Para quienes deseen simplificar este paso, en el siguiente </w:t>
      </w:r>
      <w:hyperlink r:id="rId18">
        <w:r w:rsidRPr="00F82A25">
          <w:rPr>
            <w:rFonts w:ascii="Palatino Linotype" w:hAnsi="Palatino Linotype"/>
            <w:color w:val="0025B2"/>
          </w:rPr>
          <w:t>repositorio personal de GitHub</w:t>
        </w:r>
      </w:hyperlink>
      <w:r w:rsidRPr="00F82A25">
        <w:rPr>
          <w:rFonts w:ascii="Palatino Linotype" w:hAnsi="Palatino Linotype"/>
          <w:color w:val="0025B2"/>
        </w:rPr>
        <w:t xml:space="preserve"> </w:t>
      </w:r>
      <w:r w:rsidRPr="00F82A25">
        <w:rPr>
          <w:rFonts w:ascii="Palatino Linotype" w:hAnsi="Palatino Linotype"/>
        </w:rPr>
        <w:t>se encuentra un notebook llamado “DescargayRespaldo</w:t>
      </w:r>
      <w:r w:rsidR="00C552F6">
        <w:rPr>
          <w:rFonts w:ascii="Palatino Linotype" w:hAnsi="Palatino Linotype"/>
        </w:rPr>
        <w:t>.ipynb</w:t>
      </w:r>
      <w:r w:rsidRPr="00F82A25">
        <w:rPr>
          <w:rFonts w:ascii="Palatino Linotype" w:hAnsi="Palatino Linotype"/>
        </w:rPr>
        <w:t xml:space="preserve">”, el cual realiza la descarga, limpieza parcial y posterior carga en la base de datos de los datos, se requiere como </w:t>
      </w:r>
      <w:r w:rsidR="00C552F6" w:rsidRPr="00F82A25">
        <w:rPr>
          <w:rFonts w:ascii="Palatino Linotype" w:hAnsi="Palatino Linotype"/>
        </w:rPr>
        <w:t>prerrequisito</w:t>
      </w:r>
      <w:r w:rsidRPr="00F82A25">
        <w:rPr>
          <w:rFonts w:ascii="Palatino Linotype" w:hAnsi="Palatino Linotype"/>
        </w:rPr>
        <w:t xml:space="preserve"> lo siguiente:</w:t>
      </w:r>
    </w:p>
    <w:p w14:paraId="040CC7A0" w14:textId="126892C3" w:rsidR="00665729" w:rsidRPr="00F82A25" w:rsidRDefault="00AD3BB3" w:rsidP="001C088A">
      <w:pPr>
        <w:numPr>
          <w:ilvl w:val="0"/>
          <w:numId w:val="1"/>
        </w:numPr>
        <w:spacing w:line="360" w:lineRule="auto"/>
        <w:ind w:right="0" w:hanging="241"/>
        <w:rPr>
          <w:rFonts w:ascii="Palatino Linotype" w:hAnsi="Palatino Linotype"/>
        </w:rPr>
      </w:pPr>
      <w:r w:rsidRPr="00F82A25">
        <w:rPr>
          <w:rFonts w:ascii="Palatino Linotype" w:hAnsi="Palatino Linotype"/>
        </w:rPr>
        <w:t xml:space="preserve">Tener instalado el gestor de base de datos </w:t>
      </w:r>
      <w:r w:rsidR="00C552F6">
        <w:rPr>
          <w:rFonts w:ascii="Palatino Linotype" w:hAnsi="Palatino Linotype"/>
        </w:rPr>
        <w:t>HP Vertica®</w:t>
      </w:r>
      <w:r w:rsidRPr="00F82A25">
        <w:rPr>
          <w:rFonts w:ascii="Palatino Linotype" w:hAnsi="Palatino Linotype"/>
        </w:rPr>
        <w:t xml:space="preserve"> en algún servidor accesible por el usuario con permisos de</w:t>
      </w:r>
      <w:r w:rsidR="00C552F6">
        <w:rPr>
          <w:rFonts w:ascii="Palatino Linotype" w:hAnsi="Palatino Linotype"/>
        </w:rPr>
        <w:t xml:space="preserve"> lectura - </w:t>
      </w:r>
      <w:r w:rsidRPr="00F82A25">
        <w:rPr>
          <w:rFonts w:ascii="Palatino Linotype" w:hAnsi="Palatino Linotype"/>
        </w:rPr>
        <w:t>escritura.</w:t>
      </w:r>
    </w:p>
    <w:p w14:paraId="795304F6" w14:textId="27CDF957" w:rsidR="00665729" w:rsidRDefault="00AD3BB3" w:rsidP="001C088A">
      <w:pPr>
        <w:numPr>
          <w:ilvl w:val="0"/>
          <w:numId w:val="1"/>
        </w:numPr>
        <w:spacing w:after="466" w:line="360" w:lineRule="auto"/>
        <w:ind w:right="0" w:hanging="241"/>
        <w:rPr>
          <w:rFonts w:ascii="Palatino Linotype" w:hAnsi="Palatino Linotype"/>
        </w:rPr>
      </w:pPr>
      <w:r w:rsidRPr="00F82A25">
        <w:rPr>
          <w:rFonts w:ascii="Palatino Linotype" w:hAnsi="Palatino Linotype"/>
        </w:rPr>
        <w:t xml:space="preserve">Tener instalado Anaconda Python y creado un ambiente que contenga las siguientes librerías: pandas, numpy, time, date, datetime, functools, urllib, json, </w:t>
      </w:r>
      <w:r w:rsidR="00C552F6">
        <w:rPr>
          <w:rFonts w:ascii="Palatino Linotype" w:hAnsi="Palatino Linotype"/>
        </w:rPr>
        <w:t>vertica-python</w:t>
      </w:r>
      <w:r w:rsidRPr="00F82A25">
        <w:rPr>
          <w:rFonts w:ascii="Palatino Linotype" w:hAnsi="Palatino Linotype"/>
        </w:rPr>
        <w:t>, sqlalchemy</w:t>
      </w:r>
    </w:p>
    <w:p w14:paraId="23E336BB" w14:textId="24AFEE70" w:rsidR="005E66E9" w:rsidRDefault="003F45A6" w:rsidP="003F45A6">
      <w:pPr>
        <w:spacing w:after="466" w:line="360" w:lineRule="auto"/>
        <w:ind w:right="0"/>
        <w:rPr>
          <w:rFonts w:ascii="Palatino Linotype" w:hAnsi="Palatino Linotype"/>
        </w:rPr>
      </w:pPr>
      <w:r>
        <w:rPr>
          <w:rFonts w:ascii="Palatino Linotype" w:hAnsi="Palatino Linotype"/>
        </w:rPr>
        <w:t xml:space="preserve">El código para la ejecución de los análisis </w:t>
      </w:r>
      <w:r w:rsidR="00BA3AEC">
        <w:rPr>
          <w:rFonts w:ascii="Palatino Linotype" w:hAnsi="Palatino Linotype"/>
        </w:rPr>
        <w:t>que se presentan a partir de capítulo 4 se</w:t>
      </w:r>
      <w:r>
        <w:rPr>
          <w:rFonts w:ascii="Palatino Linotype" w:hAnsi="Palatino Linotype"/>
        </w:rPr>
        <w:t xml:space="preserve"> puede encontrar en el notebook llamado “PCFP.ipynb”.</w:t>
      </w:r>
    </w:p>
    <w:p w14:paraId="0C5B0DAA" w14:textId="77777777" w:rsidR="005E66E9" w:rsidRDefault="005E66E9">
      <w:pPr>
        <w:spacing w:after="160" w:line="259" w:lineRule="auto"/>
        <w:ind w:left="0" w:right="0" w:firstLine="0"/>
        <w:jc w:val="left"/>
        <w:rPr>
          <w:rFonts w:ascii="Palatino Linotype" w:hAnsi="Palatino Linotype"/>
        </w:rPr>
      </w:pPr>
      <w:r>
        <w:rPr>
          <w:rFonts w:ascii="Palatino Linotype" w:hAnsi="Palatino Linotype"/>
        </w:rPr>
        <w:br w:type="page"/>
      </w:r>
    </w:p>
    <w:p w14:paraId="00F24848" w14:textId="71CFA3AB" w:rsidR="00665729" w:rsidRDefault="00AB6561" w:rsidP="00F151F8">
      <w:pPr>
        <w:pStyle w:val="Ttulo2"/>
        <w:numPr>
          <w:ilvl w:val="1"/>
          <w:numId w:val="5"/>
        </w:numPr>
        <w:rPr>
          <w:rFonts w:ascii="Palatino Linotype" w:hAnsi="Palatino Linotype"/>
          <w:sz w:val="28"/>
          <w:szCs w:val="28"/>
        </w:rPr>
      </w:pPr>
      <w:bookmarkStart w:id="5" w:name="_Toc43906352"/>
      <w:r>
        <w:rPr>
          <w:rFonts w:ascii="Palatino Linotype" w:hAnsi="Palatino Linotype"/>
          <w:sz w:val="28"/>
          <w:szCs w:val="28"/>
        </w:rPr>
        <w:lastRenderedPageBreak/>
        <w:t xml:space="preserve"> </w:t>
      </w:r>
      <w:r w:rsidR="00AD3BB3" w:rsidRPr="00AB6561">
        <w:rPr>
          <w:rFonts w:ascii="Palatino Linotype" w:hAnsi="Palatino Linotype"/>
          <w:sz w:val="28"/>
          <w:szCs w:val="28"/>
        </w:rPr>
        <w:t>Fechas de publicación</w:t>
      </w:r>
      <w:bookmarkEnd w:id="5"/>
    </w:p>
    <w:p w14:paraId="45C6BF1F" w14:textId="77777777" w:rsidR="008A40B2" w:rsidRPr="008A40B2" w:rsidRDefault="008A40B2" w:rsidP="008A40B2"/>
    <w:p w14:paraId="69CBAFD2" w14:textId="17F91613" w:rsidR="00665729" w:rsidRPr="00F82A25" w:rsidRDefault="00AD3BB3" w:rsidP="001C088A">
      <w:pPr>
        <w:spacing w:after="148" w:line="360" w:lineRule="auto"/>
        <w:ind w:right="0"/>
        <w:rPr>
          <w:rFonts w:ascii="Palatino Linotype" w:hAnsi="Palatino Linotype"/>
        </w:rPr>
      </w:pPr>
      <w:r w:rsidRPr="00F82A25">
        <w:rPr>
          <w:rFonts w:ascii="Palatino Linotype" w:hAnsi="Palatino Linotype"/>
        </w:rPr>
        <w:t>Es esencial para poder comenzar el análisis</w:t>
      </w:r>
      <w:r w:rsidR="001F327F">
        <w:rPr>
          <w:rFonts w:ascii="Palatino Linotype" w:hAnsi="Palatino Linotype"/>
        </w:rPr>
        <w:t>,</w:t>
      </w:r>
      <w:r w:rsidRPr="00F82A25">
        <w:rPr>
          <w:rFonts w:ascii="Palatino Linotype" w:hAnsi="Palatino Linotype"/>
        </w:rPr>
        <w:t xml:space="preserve"> conocer la periodicidad con que se publica la información, esto porque los datos que se publican son acumulativos, es decir</w:t>
      </w:r>
      <w:r w:rsidR="001F327F">
        <w:rPr>
          <w:rFonts w:ascii="Palatino Linotype" w:hAnsi="Palatino Linotype"/>
        </w:rPr>
        <w:t>,</w:t>
      </w:r>
      <w:r w:rsidRPr="00F82A25">
        <w:rPr>
          <w:rFonts w:ascii="Palatino Linotype" w:hAnsi="Palatino Linotype"/>
        </w:rPr>
        <w:t xml:space="preserve"> en la medida que se publica una actualización,</w:t>
      </w:r>
      <w:r w:rsidR="001F327F">
        <w:rPr>
          <w:rFonts w:ascii="Palatino Linotype" w:hAnsi="Palatino Linotype"/>
        </w:rPr>
        <w:t xml:space="preserve"> esta</w:t>
      </w:r>
      <w:r w:rsidRPr="00F82A25">
        <w:rPr>
          <w:rFonts w:ascii="Palatino Linotype" w:hAnsi="Palatino Linotype"/>
        </w:rPr>
        <w:t xml:space="preserve"> se añade a la información ya publicada, dentro del mismo archivo</w:t>
      </w:r>
      <w:r w:rsidR="001F327F">
        <w:rPr>
          <w:rFonts w:ascii="Palatino Linotype" w:hAnsi="Palatino Linotype"/>
        </w:rPr>
        <w:t xml:space="preserve"> de manera incremental</w:t>
      </w:r>
      <w:r w:rsidRPr="00F82A25">
        <w:rPr>
          <w:rFonts w:ascii="Palatino Linotype" w:hAnsi="Palatino Linotype"/>
        </w:rPr>
        <w:t>. Actualmente existen en el archivo varios campos que contienen datos de fecha, sin embargo, los que podrían estar relacionados con la fecha de publicación</w:t>
      </w:r>
      <w:r w:rsidR="001F327F">
        <w:rPr>
          <w:rFonts w:ascii="Palatino Linotype" w:hAnsi="Palatino Linotype"/>
        </w:rPr>
        <w:t xml:space="preserve"> son</w:t>
      </w:r>
      <w:r w:rsidRPr="00F82A25">
        <w:rPr>
          <w:rFonts w:ascii="Palatino Linotype" w:hAnsi="Palatino Linotype"/>
        </w:rPr>
        <w:t>:</w:t>
      </w:r>
    </w:p>
    <w:p w14:paraId="4624F7F0" w14:textId="77777777" w:rsidR="00665729" w:rsidRPr="00F82A25" w:rsidRDefault="00AD3BB3" w:rsidP="001C088A">
      <w:pPr>
        <w:numPr>
          <w:ilvl w:val="0"/>
          <w:numId w:val="2"/>
        </w:numPr>
        <w:spacing w:line="360" w:lineRule="auto"/>
        <w:ind w:right="0" w:hanging="241"/>
        <w:rPr>
          <w:rFonts w:ascii="Palatino Linotype" w:hAnsi="Palatino Linotype"/>
        </w:rPr>
      </w:pPr>
      <w:r w:rsidRPr="00F82A25">
        <w:rPr>
          <w:rFonts w:ascii="Palatino Linotype" w:hAnsi="Palatino Linotype"/>
        </w:rPr>
        <w:t>Fecha de publicación:</w:t>
      </w:r>
    </w:p>
    <w:p w14:paraId="13487FAB" w14:textId="77777777" w:rsidR="00665729" w:rsidRPr="00F82A25" w:rsidRDefault="00AD3BB3" w:rsidP="001C088A">
      <w:pPr>
        <w:numPr>
          <w:ilvl w:val="0"/>
          <w:numId w:val="2"/>
        </w:numPr>
        <w:spacing w:line="360" w:lineRule="auto"/>
        <w:ind w:right="0" w:hanging="241"/>
        <w:rPr>
          <w:rFonts w:ascii="Palatino Linotype" w:hAnsi="Palatino Linotype"/>
        </w:rPr>
      </w:pPr>
      <w:r w:rsidRPr="00F82A25">
        <w:rPr>
          <w:rFonts w:ascii="Palatino Linotype" w:hAnsi="Palatino Linotype"/>
        </w:rPr>
        <w:t>Anyo</w:t>
      </w:r>
    </w:p>
    <w:p w14:paraId="5F566F8D" w14:textId="77777777" w:rsidR="00665729" w:rsidRPr="00F82A25" w:rsidRDefault="00AD3BB3" w:rsidP="001C088A">
      <w:pPr>
        <w:numPr>
          <w:ilvl w:val="0"/>
          <w:numId w:val="2"/>
        </w:numPr>
        <w:spacing w:after="123" w:line="360" w:lineRule="auto"/>
        <w:ind w:right="0" w:hanging="241"/>
        <w:rPr>
          <w:rFonts w:ascii="Palatino Linotype" w:hAnsi="Palatino Linotype"/>
        </w:rPr>
      </w:pPr>
      <w:r w:rsidRPr="00F82A25">
        <w:rPr>
          <w:rFonts w:ascii="Palatino Linotype" w:hAnsi="Palatino Linotype"/>
        </w:rPr>
        <w:t>Mes</w:t>
      </w:r>
    </w:p>
    <w:p w14:paraId="1202696A" w14:textId="4F8EAAE1" w:rsidR="00665729" w:rsidRPr="00F82A25" w:rsidRDefault="00AD3BB3" w:rsidP="001C088A">
      <w:pPr>
        <w:spacing w:after="126" w:line="360" w:lineRule="auto"/>
        <w:ind w:right="0"/>
        <w:rPr>
          <w:rFonts w:ascii="Palatino Linotype" w:hAnsi="Palatino Linotype"/>
        </w:rPr>
      </w:pPr>
      <w:r w:rsidRPr="00F82A25">
        <w:rPr>
          <w:rFonts w:ascii="Palatino Linotype" w:hAnsi="Palatino Linotype"/>
        </w:rPr>
        <w:t xml:space="preserve">Aparentemente esos tres datos deberían coincidir ya que el Anyo, debería ser el año de publicación, y el mes correspondería al mes de publicación. En vista de las definiciones anteriores </w:t>
      </w:r>
      <w:r w:rsidR="001F327F">
        <w:rPr>
          <w:rFonts w:ascii="Palatino Linotype" w:hAnsi="Palatino Linotype"/>
        </w:rPr>
        <w:t>se realizó</w:t>
      </w:r>
      <w:r w:rsidRPr="00F82A25">
        <w:rPr>
          <w:rFonts w:ascii="Palatino Linotype" w:hAnsi="Palatino Linotype"/>
        </w:rPr>
        <w:t xml:space="preserve"> la consulta</w:t>
      </w:r>
      <w:r w:rsidR="001F327F">
        <w:rPr>
          <w:rStyle w:val="Refdenotaalpie"/>
          <w:rFonts w:ascii="Palatino Linotype" w:hAnsi="Palatino Linotype"/>
        </w:rPr>
        <w:footnoteReference w:id="1"/>
      </w:r>
      <w:r w:rsidRPr="00F82A25">
        <w:rPr>
          <w:rFonts w:ascii="Palatino Linotype" w:hAnsi="Palatino Linotype"/>
        </w:rPr>
        <w:t xml:space="preserve"> respectiva para verificar la hipótesis.</w:t>
      </w:r>
    </w:p>
    <w:p w14:paraId="0192BE49" w14:textId="04B60982" w:rsidR="00665729" w:rsidRPr="00F82A25" w:rsidRDefault="00AD3BB3" w:rsidP="001C088A">
      <w:pPr>
        <w:spacing w:after="123" w:line="360" w:lineRule="auto"/>
        <w:ind w:right="0"/>
        <w:rPr>
          <w:rFonts w:ascii="Palatino Linotype" w:hAnsi="Palatino Linotype"/>
        </w:rPr>
      </w:pPr>
      <w:r w:rsidRPr="00F82A25">
        <w:rPr>
          <w:rFonts w:ascii="Palatino Linotype" w:hAnsi="Palatino Linotype"/>
        </w:rPr>
        <w:t xml:space="preserve">Al revisar el porcentaje de coincidencia de fechas, año y mes vemos que el año de la </w:t>
      </w:r>
      <w:r w:rsidR="00117AD7">
        <w:rPr>
          <w:rFonts w:ascii="Palatino Linotype" w:hAnsi="Palatino Linotype"/>
        </w:rPr>
        <w:t>‘F</w:t>
      </w:r>
      <w:r w:rsidRPr="00F82A25">
        <w:rPr>
          <w:rFonts w:ascii="Palatino Linotype" w:hAnsi="Palatino Linotype"/>
        </w:rPr>
        <w:t xml:space="preserve">echa de </w:t>
      </w:r>
      <w:r w:rsidR="00117AD7">
        <w:rPr>
          <w:rFonts w:ascii="Palatino Linotype" w:hAnsi="Palatino Linotype"/>
        </w:rPr>
        <w:t>p</w:t>
      </w:r>
      <w:r w:rsidRPr="00F82A25">
        <w:rPr>
          <w:rFonts w:ascii="Palatino Linotype" w:hAnsi="Palatino Linotype"/>
        </w:rPr>
        <w:t>ublicación</w:t>
      </w:r>
      <w:r w:rsidR="00117AD7">
        <w:rPr>
          <w:rFonts w:ascii="Palatino Linotype" w:hAnsi="Palatino Linotype"/>
        </w:rPr>
        <w:t>’</w:t>
      </w:r>
      <w:r w:rsidRPr="00F82A25">
        <w:rPr>
          <w:rFonts w:ascii="Palatino Linotype" w:hAnsi="Palatino Linotype"/>
        </w:rPr>
        <w:t xml:space="preserve"> y el campo </w:t>
      </w:r>
      <w:r w:rsidR="001F327F">
        <w:rPr>
          <w:rFonts w:ascii="Palatino Linotype" w:hAnsi="Palatino Linotype"/>
        </w:rPr>
        <w:t>‘Anyo’</w:t>
      </w:r>
      <w:r w:rsidRPr="00F82A25">
        <w:rPr>
          <w:rFonts w:ascii="Palatino Linotype" w:hAnsi="Palatino Linotype"/>
        </w:rPr>
        <w:t xml:space="preserve"> difieren en un </w:t>
      </w:r>
      <w:r w:rsidRPr="00F82A25">
        <w:rPr>
          <w:rFonts w:ascii="Palatino Linotype" w:hAnsi="Palatino Linotype"/>
          <w:b/>
        </w:rPr>
        <w:t>89.1</w:t>
      </w:r>
      <w:r w:rsidR="001F327F">
        <w:rPr>
          <w:rFonts w:ascii="Palatino Linotype" w:hAnsi="Palatino Linotype"/>
          <w:b/>
        </w:rPr>
        <w:t>5</w:t>
      </w:r>
      <w:r w:rsidRPr="00F82A25">
        <w:rPr>
          <w:rFonts w:ascii="Palatino Linotype" w:hAnsi="Palatino Linotype"/>
          <w:b/>
        </w:rPr>
        <w:t xml:space="preserve">% </w:t>
      </w:r>
      <w:r w:rsidRPr="00F82A25">
        <w:rPr>
          <w:rFonts w:ascii="Palatino Linotype" w:hAnsi="Palatino Linotype"/>
        </w:rPr>
        <w:t xml:space="preserve">las veces, asimismo, el campo </w:t>
      </w:r>
      <w:r w:rsidR="001F327F">
        <w:rPr>
          <w:rFonts w:ascii="Palatino Linotype" w:hAnsi="Palatino Linotype"/>
        </w:rPr>
        <w:t>‘M</w:t>
      </w:r>
      <w:r w:rsidRPr="00F82A25">
        <w:rPr>
          <w:rFonts w:ascii="Palatino Linotype" w:hAnsi="Palatino Linotype"/>
        </w:rPr>
        <w:t>es</w:t>
      </w:r>
      <w:r w:rsidR="001F327F">
        <w:rPr>
          <w:rFonts w:ascii="Palatino Linotype" w:hAnsi="Palatino Linotype"/>
        </w:rPr>
        <w:t>’</w:t>
      </w:r>
      <w:r w:rsidRPr="00F82A25">
        <w:rPr>
          <w:rFonts w:ascii="Palatino Linotype" w:hAnsi="Palatino Linotype"/>
        </w:rPr>
        <w:t xml:space="preserve"> tiene una divergencia </w:t>
      </w:r>
      <w:r w:rsidR="001F327F">
        <w:rPr>
          <w:rFonts w:ascii="Palatino Linotype" w:hAnsi="Palatino Linotype"/>
        </w:rPr>
        <w:t xml:space="preserve">respecto </w:t>
      </w:r>
      <w:r w:rsidRPr="00F82A25">
        <w:rPr>
          <w:rFonts w:ascii="Palatino Linotype" w:hAnsi="Palatino Linotype"/>
        </w:rPr>
        <w:t>del mes de</w:t>
      </w:r>
      <w:r w:rsidR="001F327F">
        <w:rPr>
          <w:rFonts w:ascii="Palatino Linotype" w:hAnsi="Palatino Linotype"/>
        </w:rPr>
        <w:t xml:space="preserve">l campo </w:t>
      </w:r>
      <w:r w:rsidR="00117AD7">
        <w:rPr>
          <w:rFonts w:ascii="Palatino Linotype" w:hAnsi="Palatino Linotype"/>
        </w:rPr>
        <w:t>‘F</w:t>
      </w:r>
      <w:r w:rsidR="001F327F">
        <w:rPr>
          <w:rFonts w:ascii="Palatino Linotype" w:hAnsi="Palatino Linotype"/>
        </w:rPr>
        <w:t>echa de</w:t>
      </w:r>
      <w:r w:rsidRPr="00F82A25">
        <w:rPr>
          <w:rFonts w:ascii="Palatino Linotype" w:hAnsi="Palatino Linotype"/>
        </w:rPr>
        <w:t xml:space="preserve"> publicación</w:t>
      </w:r>
      <w:r w:rsidR="00117AD7">
        <w:rPr>
          <w:rFonts w:ascii="Palatino Linotype" w:hAnsi="Palatino Linotype"/>
        </w:rPr>
        <w:t>’</w:t>
      </w:r>
      <w:r w:rsidRPr="00F82A25">
        <w:rPr>
          <w:rFonts w:ascii="Palatino Linotype" w:hAnsi="Palatino Linotype"/>
        </w:rPr>
        <w:t xml:space="preserve"> de </w:t>
      </w:r>
      <w:r w:rsidRPr="00F82A25">
        <w:rPr>
          <w:rFonts w:ascii="Palatino Linotype" w:hAnsi="Palatino Linotype"/>
          <w:b/>
        </w:rPr>
        <w:t>92.88%</w:t>
      </w:r>
      <w:r w:rsidR="001F327F">
        <w:rPr>
          <w:rFonts w:ascii="Palatino Linotype" w:hAnsi="Palatino Linotype"/>
          <w:b/>
        </w:rPr>
        <w:t>,</w:t>
      </w:r>
      <w:r w:rsidRPr="00F82A25">
        <w:rPr>
          <w:rFonts w:ascii="Palatino Linotype" w:hAnsi="Palatino Linotype"/>
          <w:b/>
        </w:rPr>
        <w:t xml:space="preserve"> </w:t>
      </w:r>
      <w:r w:rsidRPr="00F82A25">
        <w:rPr>
          <w:rFonts w:ascii="Palatino Linotype" w:hAnsi="Palatino Linotype"/>
        </w:rPr>
        <w:t xml:space="preserve">y </w:t>
      </w:r>
      <w:r w:rsidR="001F327F">
        <w:rPr>
          <w:rFonts w:ascii="Palatino Linotype" w:hAnsi="Palatino Linotype"/>
        </w:rPr>
        <w:t xml:space="preserve">en </w:t>
      </w:r>
      <w:r w:rsidRPr="00F82A25">
        <w:rPr>
          <w:rFonts w:ascii="Palatino Linotype" w:hAnsi="Palatino Linotype"/>
        </w:rPr>
        <w:t xml:space="preserve">un </w:t>
      </w:r>
      <w:r w:rsidRPr="00F82A25">
        <w:rPr>
          <w:rFonts w:ascii="Palatino Linotype" w:hAnsi="Palatino Linotype"/>
          <w:b/>
        </w:rPr>
        <w:t>91.0</w:t>
      </w:r>
      <w:r w:rsidR="001F327F">
        <w:rPr>
          <w:rFonts w:ascii="Palatino Linotype" w:hAnsi="Palatino Linotype"/>
          <w:b/>
        </w:rPr>
        <w:t>1</w:t>
      </w:r>
      <w:r w:rsidRPr="00F82A25">
        <w:rPr>
          <w:rFonts w:ascii="Palatino Linotype" w:hAnsi="Palatino Linotype"/>
          <w:b/>
        </w:rPr>
        <w:t xml:space="preserve">% </w:t>
      </w:r>
      <w:r w:rsidRPr="00F82A25">
        <w:rPr>
          <w:rFonts w:ascii="Palatino Linotype" w:hAnsi="Palatino Linotype"/>
        </w:rPr>
        <w:t>ambos difieren</w:t>
      </w:r>
      <w:r w:rsidR="001F327F">
        <w:rPr>
          <w:rFonts w:ascii="Palatino Linotype" w:hAnsi="Palatino Linotype"/>
        </w:rPr>
        <w:t xml:space="preserve">, es decir, tanto </w:t>
      </w:r>
      <w:r w:rsidR="008C68C7">
        <w:rPr>
          <w:rFonts w:ascii="Palatino Linotype" w:hAnsi="Palatino Linotype"/>
        </w:rPr>
        <w:t>e</w:t>
      </w:r>
      <w:r w:rsidR="001F327F">
        <w:rPr>
          <w:rFonts w:ascii="Palatino Linotype" w:hAnsi="Palatino Linotype"/>
        </w:rPr>
        <w:t xml:space="preserve">l Año, como el Mes, respecto del campo </w:t>
      </w:r>
      <w:r w:rsidR="00117AD7">
        <w:rPr>
          <w:rFonts w:ascii="Palatino Linotype" w:hAnsi="Palatino Linotype"/>
        </w:rPr>
        <w:t>‘Fecha de publicación’</w:t>
      </w:r>
      <w:r w:rsidRPr="00F82A25">
        <w:rPr>
          <w:rFonts w:ascii="Palatino Linotype" w:hAnsi="Palatino Linotype"/>
        </w:rPr>
        <w:t>.</w:t>
      </w:r>
    </w:p>
    <w:p w14:paraId="759AA187" w14:textId="0C179F2F" w:rsidR="00665729" w:rsidRPr="00F82A25" w:rsidRDefault="00117AD7" w:rsidP="001C088A">
      <w:pPr>
        <w:spacing w:after="126" w:line="360" w:lineRule="auto"/>
        <w:ind w:right="0"/>
        <w:rPr>
          <w:rFonts w:ascii="Palatino Linotype" w:hAnsi="Palatino Linotype"/>
        </w:rPr>
      </w:pPr>
      <w:r>
        <w:rPr>
          <w:rFonts w:ascii="Palatino Linotype" w:hAnsi="Palatino Linotype"/>
        </w:rPr>
        <w:t>En atención al párrafo anterior, entonces</w:t>
      </w:r>
      <w:r w:rsidR="00AD3BB3" w:rsidRPr="00F82A25">
        <w:rPr>
          <w:rFonts w:ascii="Palatino Linotype" w:hAnsi="Palatino Linotype"/>
        </w:rPr>
        <w:t xml:space="preserve">, es posible afirmar que estos campos no se encuentran relacionados. Frente a esto se hace necesario determinar </w:t>
      </w:r>
      <w:r w:rsidRPr="00F82A25">
        <w:rPr>
          <w:rFonts w:ascii="Palatino Linotype" w:hAnsi="Palatino Linotype"/>
        </w:rPr>
        <w:t>cuál</w:t>
      </w:r>
      <w:r w:rsidR="00AD3BB3" w:rsidRPr="00F82A25">
        <w:rPr>
          <w:rFonts w:ascii="Palatino Linotype" w:hAnsi="Palatino Linotype"/>
        </w:rPr>
        <w:t xml:space="preserve"> campo representa de mejor manera la fecha de publicación.</w:t>
      </w:r>
    </w:p>
    <w:p w14:paraId="48339BEC" w14:textId="2A081D2D" w:rsidR="00665729" w:rsidRPr="00F82A25" w:rsidRDefault="00AD3BB3" w:rsidP="001C088A">
      <w:pPr>
        <w:spacing w:after="148" w:line="360" w:lineRule="auto"/>
        <w:ind w:right="0"/>
        <w:rPr>
          <w:rFonts w:ascii="Palatino Linotype" w:hAnsi="Palatino Linotype"/>
        </w:rPr>
      </w:pPr>
      <w:r w:rsidRPr="00F82A25">
        <w:rPr>
          <w:rFonts w:ascii="Palatino Linotype" w:hAnsi="Palatino Linotype"/>
        </w:rPr>
        <w:t xml:space="preserve">La mejor forma de lograr esta estimación se obtiene luego de visitar cualquier sitio de transparencia de los servicios que usan la plataforma, en este caso </w:t>
      </w:r>
      <w:r w:rsidR="00117AD7">
        <w:rPr>
          <w:rFonts w:ascii="Palatino Linotype" w:hAnsi="Palatino Linotype"/>
        </w:rPr>
        <w:t>se</w:t>
      </w:r>
      <w:r w:rsidRPr="00F82A25">
        <w:rPr>
          <w:rFonts w:ascii="Palatino Linotype" w:hAnsi="Palatino Linotype"/>
        </w:rPr>
        <w:t xml:space="preserve"> hi</w:t>
      </w:r>
      <w:r w:rsidR="00117AD7">
        <w:rPr>
          <w:rFonts w:ascii="Palatino Linotype" w:hAnsi="Palatino Linotype"/>
        </w:rPr>
        <w:t>zo</w:t>
      </w:r>
      <w:r w:rsidRPr="00F82A25">
        <w:rPr>
          <w:rFonts w:ascii="Palatino Linotype" w:hAnsi="Palatino Linotype"/>
        </w:rPr>
        <w:t xml:space="preserve"> con la Subsecretaría de Salud Pública, para verificarlo </w:t>
      </w:r>
      <w:r w:rsidR="00117AD7">
        <w:rPr>
          <w:rFonts w:ascii="Palatino Linotype" w:hAnsi="Palatino Linotype"/>
        </w:rPr>
        <w:t>se realizaron</w:t>
      </w:r>
      <w:r w:rsidRPr="00F82A25">
        <w:rPr>
          <w:rFonts w:ascii="Palatino Linotype" w:hAnsi="Palatino Linotype"/>
        </w:rPr>
        <w:t xml:space="preserve"> los </w:t>
      </w:r>
      <w:r w:rsidR="00674323" w:rsidRPr="00F82A25">
        <w:rPr>
          <w:rFonts w:ascii="Palatino Linotype" w:hAnsi="Palatino Linotype"/>
        </w:rPr>
        <w:t>siguiente</w:t>
      </w:r>
      <w:r w:rsidR="00674323">
        <w:rPr>
          <w:rFonts w:ascii="Palatino Linotype" w:hAnsi="Palatino Linotype"/>
        </w:rPr>
        <w:t>s pasos</w:t>
      </w:r>
      <w:r w:rsidRPr="00F82A25">
        <w:rPr>
          <w:rFonts w:ascii="Palatino Linotype" w:hAnsi="Palatino Linotype"/>
        </w:rPr>
        <w:t>:</w:t>
      </w:r>
    </w:p>
    <w:p w14:paraId="7EF1970E" w14:textId="467CE910" w:rsidR="00665729" w:rsidRPr="00F82A25" w:rsidRDefault="00117AD7" w:rsidP="001C088A">
      <w:pPr>
        <w:numPr>
          <w:ilvl w:val="0"/>
          <w:numId w:val="3"/>
        </w:numPr>
        <w:spacing w:after="5" w:line="360" w:lineRule="auto"/>
        <w:ind w:right="0" w:hanging="241"/>
        <w:rPr>
          <w:rFonts w:ascii="Palatino Linotype" w:hAnsi="Palatino Linotype"/>
        </w:rPr>
      </w:pPr>
      <w:r>
        <w:rPr>
          <w:rFonts w:ascii="Palatino Linotype" w:hAnsi="Palatino Linotype"/>
        </w:rPr>
        <w:t>Se ingresó</w:t>
      </w:r>
      <w:r w:rsidR="00AD3BB3" w:rsidRPr="00F82A25">
        <w:rPr>
          <w:rFonts w:ascii="Palatino Linotype" w:hAnsi="Palatino Linotype"/>
        </w:rPr>
        <w:t xml:space="preserve"> a la </w:t>
      </w:r>
      <w:hyperlink r:id="rId19">
        <w:r w:rsidR="00AD3BB3" w:rsidRPr="00674323">
          <w:rPr>
            <w:rFonts w:ascii="Palatino Linotype" w:hAnsi="Palatino Linotype"/>
            <w:color w:val="4472C4" w:themeColor="accent1"/>
          </w:rPr>
          <w:t>página de la subsecretaría</w:t>
        </w:r>
      </w:hyperlink>
    </w:p>
    <w:p w14:paraId="153CEAA0" w14:textId="354F3CFC" w:rsidR="00665729" w:rsidRPr="00F82A25" w:rsidRDefault="00117AD7" w:rsidP="001C088A">
      <w:pPr>
        <w:numPr>
          <w:ilvl w:val="0"/>
          <w:numId w:val="3"/>
        </w:numPr>
        <w:spacing w:line="360" w:lineRule="auto"/>
        <w:ind w:right="0" w:hanging="241"/>
        <w:rPr>
          <w:rFonts w:ascii="Palatino Linotype" w:hAnsi="Palatino Linotype"/>
        </w:rPr>
      </w:pPr>
      <w:r>
        <w:rPr>
          <w:rFonts w:ascii="Palatino Linotype" w:hAnsi="Palatino Linotype"/>
        </w:rPr>
        <w:lastRenderedPageBreak/>
        <w:t>Se descendió dentro del sitio</w:t>
      </w:r>
      <w:r w:rsidR="00AD3BB3" w:rsidRPr="00F82A25">
        <w:rPr>
          <w:rFonts w:ascii="Palatino Linotype" w:hAnsi="Palatino Linotype"/>
        </w:rPr>
        <w:t xml:space="preserve"> hasta encontrar el banner de Transparencia Activa,</w:t>
      </w:r>
      <w:r>
        <w:rPr>
          <w:rFonts w:ascii="Palatino Linotype" w:hAnsi="Palatino Linotype"/>
        </w:rPr>
        <w:t xml:space="preserve"> para luego</w:t>
      </w:r>
      <w:r w:rsidR="00AD3BB3" w:rsidRPr="00F82A25">
        <w:rPr>
          <w:rFonts w:ascii="Palatino Linotype" w:hAnsi="Palatino Linotype"/>
        </w:rPr>
        <w:t xml:space="preserve"> </w:t>
      </w:r>
      <w:hyperlink r:id="rId20">
        <w:r w:rsidR="00AD3BB3" w:rsidRPr="00674323">
          <w:rPr>
            <w:rFonts w:ascii="Palatino Linotype" w:hAnsi="Palatino Linotype"/>
            <w:color w:val="4472C4" w:themeColor="accent1"/>
          </w:rPr>
          <w:t>pinch</w:t>
        </w:r>
        <w:r w:rsidRPr="00674323">
          <w:rPr>
            <w:rFonts w:ascii="Palatino Linotype" w:hAnsi="Palatino Linotype"/>
            <w:color w:val="4472C4" w:themeColor="accent1"/>
          </w:rPr>
          <w:t>ar</w:t>
        </w:r>
      </w:hyperlink>
    </w:p>
    <w:p w14:paraId="5D01BD63" w14:textId="0E2D7836" w:rsidR="00665729" w:rsidRPr="00F82A25" w:rsidRDefault="00AD3BB3" w:rsidP="001C088A">
      <w:pPr>
        <w:numPr>
          <w:ilvl w:val="0"/>
          <w:numId w:val="3"/>
        </w:numPr>
        <w:spacing w:after="123" w:line="360" w:lineRule="auto"/>
        <w:ind w:right="0" w:hanging="241"/>
        <w:rPr>
          <w:rFonts w:ascii="Palatino Linotype" w:hAnsi="Palatino Linotype"/>
        </w:rPr>
      </w:pPr>
      <w:r w:rsidRPr="00F82A25">
        <w:rPr>
          <w:rFonts w:ascii="Palatino Linotype" w:hAnsi="Palatino Linotype"/>
        </w:rPr>
        <w:t xml:space="preserve">Finalmente dentro del sitio, </w:t>
      </w:r>
      <w:r w:rsidR="00117AD7">
        <w:rPr>
          <w:rFonts w:ascii="Palatino Linotype" w:hAnsi="Palatino Linotype"/>
        </w:rPr>
        <w:t>se seleccionó</w:t>
      </w:r>
      <w:r w:rsidRPr="00674323">
        <w:rPr>
          <w:rFonts w:ascii="Palatino Linotype" w:hAnsi="Palatino Linotype"/>
          <w:color w:val="4472C4" w:themeColor="accent1"/>
        </w:rPr>
        <w:t xml:space="preserve"> </w:t>
      </w:r>
      <w:hyperlink r:id="rId21">
        <w:r w:rsidRPr="00674323">
          <w:rPr>
            <w:rFonts w:ascii="Palatino Linotype" w:hAnsi="Palatino Linotype"/>
            <w:color w:val="4472C4" w:themeColor="accent1"/>
          </w:rPr>
          <w:t>Personal a Contrata</w:t>
        </w:r>
      </w:hyperlink>
      <w:hyperlink r:id="rId22">
        <w:r w:rsidRPr="00F82A25">
          <w:rPr>
            <w:rFonts w:ascii="Palatino Linotype" w:hAnsi="Palatino Linotype"/>
          </w:rPr>
          <w:t>,</w:t>
        </w:r>
      </w:hyperlink>
      <w:r w:rsidRPr="00F82A25">
        <w:rPr>
          <w:rFonts w:ascii="Palatino Linotype" w:hAnsi="Palatino Linotype"/>
        </w:rPr>
        <w:t xml:space="preserve"> luego </w:t>
      </w:r>
      <w:hyperlink r:id="rId23">
        <w:r w:rsidRPr="00674323">
          <w:rPr>
            <w:rFonts w:ascii="Palatino Linotype" w:hAnsi="Palatino Linotype"/>
            <w:color w:val="4472C4" w:themeColor="accent1"/>
          </w:rPr>
          <w:t>2020</w:t>
        </w:r>
      </w:hyperlink>
      <w:hyperlink r:id="rId24">
        <w:r w:rsidRPr="00F82A25">
          <w:rPr>
            <w:rFonts w:ascii="Palatino Linotype" w:hAnsi="Palatino Linotype"/>
          </w:rPr>
          <w:t>,</w:t>
        </w:r>
      </w:hyperlink>
      <w:r w:rsidRPr="00F82A25">
        <w:rPr>
          <w:rFonts w:ascii="Palatino Linotype" w:hAnsi="Palatino Linotype"/>
        </w:rPr>
        <w:t xml:space="preserve"> y finalmente </w:t>
      </w:r>
      <w:hyperlink r:id="rId25">
        <w:r w:rsidRPr="00674323">
          <w:rPr>
            <w:rFonts w:ascii="Palatino Linotype" w:hAnsi="Palatino Linotype"/>
            <w:color w:val="4472C4" w:themeColor="accent1"/>
          </w:rPr>
          <w:t>Marzo</w:t>
        </w:r>
      </w:hyperlink>
    </w:p>
    <w:p w14:paraId="26CB60D3" w14:textId="689D95FC" w:rsidR="00665729" w:rsidRPr="00F82A25" w:rsidRDefault="00AD3BB3" w:rsidP="001C088A">
      <w:pPr>
        <w:spacing w:after="126" w:line="360" w:lineRule="auto"/>
        <w:ind w:right="0"/>
        <w:rPr>
          <w:rFonts w:ascii="Palatino Linotype" w:hAnsi="Palatino Linotype"/>
        </w:rPr>
      </w:pPr>
      <w:r w:rsidRPr="00F82A25">
        <w:rPr>
          <w:rFonts w:ascii="Palatino Linotype" w:hAnsi="Palatino Linotype"/>
        </w:rPr>
        <w:t>Dentro de la dirección descrita</w:t>
      </w:r>
      <w:r w:rsidR="00117AD7">
        <w:rPr>
          <w:rFonts w:ascii="Palatino Linotype" w:hAnsi="Palatino Linotype"/>
        </w:rPr>
        <w:t xml:space="preserve"> (</w:t>
      </w:r>
      <w:r w:rsidR="008C68C7">
        <w:rPr>
          <w:rFonts w:ascii="Palatino Linotype" w:hAnsi="Palatino Linotype"/>
        </w:rPr>
        <w:t>marzo</w:t>
      </w:r>
      <w:r w:rsidR="00117AD7">
        <w:rPr>
          <w:rFonts w:ascii="Palatino Linotype" w:hAnsi="Palatino Linotype"/>
        </w:rPr>
        <w:t>)</w:t>
      </w:r>
      <w:r w:rsidRPr="00F82A25">
        <w:rPr>
          <w:rFonts w:ascii="Palatino Linotype" w:hAnsi="Palatino Linotype"/>
        </w:rPr>
        <w:t>, se presenta una página como la mostrada en la imagen 1, donde queda en evidencia que los campos Anyo y Mes son los que se utilizan para definir el periodo o fecha de publicación.</w:t>
      </w:r>
    </w:p>
    <w:p w14:paraId="502E01AB" w14:textId="277EB702" w:rsidR="00117AD7" w:rsidRPr="00117AD7" w:rsidRDefault="00AD3BB3" w:rsidP="00117AD7">
      <w:pPr>
        <w:ind w:right="49"/>
        <w:rPr>
          <w:rFonts w:ascii="Palatino Linotype" w:hAnsi="Palatino Linotype"/>
          <w:i/>
          <w:sz w:val="18"/>
          <w:szCs w:val="18"/>
        </w:rPr>
      </w:pPr>
      <w:r w:rsidRPr="00117AD7">
        <w:rPr>
          <w:rFonts w:ascii="Palatino Linotype" w:hAnsi="Palatino Linotype"/>
          <w:i/>
          <w:sz w:val="18"/>
          <w:szCs w:val="18"/>
        </w:rPr>
        <w:t xml:space="preserve">Imagen 1: Página de Transparencia Activa de la Subsecretaría de Salud Pública, sección Personal Contrata, 2020, </w:t>
      </w:r>
      <w:r w:rsidR="008C68C7" w:rsidRPr="00117AD7">
        <w:rPr>
          <w:rFonts w:ascii="Palatino Linotype" w:hAnsi="Palatino Linotype"/>
          <w:i/>
          <w:sz w:val="18"/>
          <w:szCs w:val="18"/>
        </w:rPr>
        <w:t>marzo</w:t>
      </w:r>
    </w:p>
    <w:p w14:paraId="4B2D9EEB" w14:textId="56B00B9D" w:rsidR="00665729" w:rsidRDefault="00AD3BB3" w:rsidP="00674323">
      <w:pPr>
        <w:spacing w:after="0" w:line="240" w:lineRule="auto"/>
        <w:ind w:left="0" w:right="0" w:firstLine="0"/>
        <w:jc w:val="left"/>
        <w:rPr>
          <w:rFonts w:ascii="Palatino Linotype" w:hAnsi="Palatino Linotype"/>
        </w:rPr>
      </w:pPr>
      <w:r w:rsidRPr="00117AD7">
        <w:rPr>
          <w:noProof/>
        </w:rPr>
        <w:drawing>
          <wp:inline distT="0" distB="0" distL="0" distR="0" wp14:anchorId="13C5DFE0" wp14:editId="61170642">
            <wp:extent cx="5615305" cy="2004365"/>
            <wp:effectExtent l="0" t="0" r="444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26"/>
                    <a:stretch>
                      <a:fillRect/>
                    </a:stretch>
                  </pic:blipFill>
                  <pic:spPr>
                    <a:xfrm>
                      <a:off x="0" y="0"/>
                      <a:ext cx="5648402" cy="2016179"/>
                    </a:xfrm>
                    <a:prstGeom prst="rect">
                      <a:avLst/>
                    </a:prstGeom>
                  </pic:spPr>
                </pic:pic>
              </a:graphicData>
            </a:graphic>
          </wp:inline>
        </w:drawing>
      </w:r>
    </w:p>
    <w:p w14:paraId="3ABA7501" w14:textId="654A0889" w:rsidR="00674323" w:rsidRDefault="00674323" w:rsidP="00674323">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Portal de transparencia activa de la </w:t>
      </w:r>
      <w:hyperlink r:id="rId27" w:history="1">
        <w:r w:rsidRPr="00674323">
          <w:rPr>
            <w:rStyle w:val="Hipervnculo"/>
            <w:rFonts w:ascii="Palatino Linotype" w:hAnsi="Palatino Linotype"/>
            <w:i/>
            <w:sz w:val="18"/>
            <w:szCs w:val="18"/>
          </w:rPr>
          <w:t>Subsecretaría de Salud Pública</w:t>
        </w:r>
      </w:hyperlink>
      <w:r>
        <w:rPr>
          <w:rFonts w:ascii="Palatino Linotype" w:hAnsi="Palatino Linotype"/>
          <w:i/>
          <w:sz w:val="18"/>
          <w:szCs w:val="18"/>
        </w:rPr>
        <w:t xml:space="preserve"> </w:t>
      </w:r>
    </w:p>
    <w:p w14:paraId="5D038578" w14:textId="2E102485" w:rsidR="00117AD7" w:rsidRPr="00F82A25" w:rsidRDefault="00117AD7" w:rsidP="00117AD7">
      <w:pPr>
        <w:spacing w:after="442" w:line="360" w:lineRule="auto"/>
        <w:ind w:left="0" w:right="0" w:firstLine="0"/>
        <w:jc w:val="left"/>
        <w:rPr>
          <w:rFonts w:ascii="Palatino Linotype" w:hAnsi="Palatino Linotype"/>
        </w:rPr>
      </w:pPr>
      <w:r>
        <w:rPr>
          <w:rFonts w:ascii="Palatino Linotype" w:hAnsi="Palatino Linotype"/>
        </w:rPr>
        <w:t xml:space="preserve">En </w:t>
      </w:r>
      <w:r w:rsidR="00C42162">
        <w:rPr>
          <w:rFonts w:ascii="Palatino Linotype" w:hAnsi="Palatino Linotype"/>
        </w:rPr>
        <w:t>conclusión,</w:t>
      </w:r>
      <w:r>
        <w:rPr>
          <w:rFonts w:ascii="Palatino Linotype" w:hAnsi="Palatino Linotype"/>
        </w:rPr>
        <w:t xml:space="preserve"> la fecha a utilizar como referencia de fecha de publicación de los datos de cada Servicio corresponde a la que se construye a partir de los campos Anyo y Mes, y no del campo Fecha de Publicación.</w:t>
      </w:r>
    </w:p>
    <w:p w14:paraId="30366D52" w14:textId="3A40A05A" w:rsidR="00665729" w:rsidRDefault="00AB6561" w:rsidP="00AB6561">
      <w:pPr>
        <w:pStyle w:val="Ttulo3"/>
        <w:numPr>
          <w:ilvl w:val="2"/>
          <w:numId w:val="5"/>
        </w:numPr>
        <w:tabs>
          <w:tab w:val="left" w:pos="1276"/>
        </w:tabs>
        <w:rPr>
          <w:rFonts w:ascii="Palatino Linotype" w:hAnsi="Palatino Linotype"/>
          <w:i w:val="0"/>
          <w:iCs/>
          <w:sz w:val="24"/>
          <w:szCs w:val="24"/>
        </w:rPr>
      </w:pPr>
      <w:bookmarkStart w:id="6" w:name="_Toc43906353"/>
      <w:r>
        <w:rPr>
          <w:rFonts w:ascii="Palatino Linotype" w:hAnsi="Palatino Linotype"/>
          <w:i w:val="0"/>
          <w:iCs/>
          <w:sz w:val="24"/>
          <w:szCs w:val="24"/>
        </w:rPr>
        <w:t xml:space="preserve"> </w:t>
      </w:r>
      <w:r w:rsidR="00AD3BB3" w:rsidRPr="00AB6561">
        <w:rPr>
          <w:rFonts w:ascii="Palatino Linotype" w:hAnsi="Palatino Linotype"/>
          <w:i w:val="0"/>
          <w:iCs/>
          <w:sz w:val="24"/>
          <w:szCs w:val="24"/>
        </w:rPr>
        <w:t>Distribución de las fechas de publicación</w:t>
      </w:r>
      <w:bookmarkEnd w:id="6"/>
    </w:p>
    <w:p w14:paraId="5C5482D3" w14:textId="77777777" w:rsidR="00AB6561" w:rsidRPr="00AB6561" w:rsidRDefault="00AB6561" w:rsidP="00AB6561"/>
    <w:p w14:paraId="330CB55C" w14:textId="1FA9ADD5" w:rsidR="00665729" w:rsidRDefault="00AD3BB3" w:rsidP="001C088A">
      <w:pPr>
        <w:spacing w:after="126" w:line="360" w:lineRule="auto"/>
        <w:ind w:right="0"/>
        <w:rPr>
          <w:rFonts w:ascii="Palatino Linotype" w:hAnsi="Palatino Linotype"/>
        </w:rPr>
      </w:pPr>
      <w:r w:rsidRPr="00F82A25">
        <w:rPr>
          <w:rFonts w:ascii="Palatino Linotype" w:hAnsi="Palatino Linotype"/>
        </w:rPr>
        <w:t>Asumiendo entonces, en base a los resultados de la sección anterior, que los campos Anyo y Mes son los adecuados para analizar la fecha de publicación, surge otro de los puntos de interés, el cual corresponde a</w:t>
      </w:r>
      <w:r w:rsidR="00CB1633">
        <w:rPr>
          <w:rFonts w:ascii="Palatino Linotype" w:hAnsi="Palatino Linotype"/>
        </w:rPr>
        <w:t>, ¿cuáles son</w:t>
      </w:r>
      <w:r w:rsidRPr="00F82A25">
        <w:rPr>
          <w:rFonts w:ascii="Palatino Linotype" w:hAnsi="Palatino Linotype"/>
        </w:rPr>
        <w:t xml:space="preserve"> los años y meses </w:t>
      </w:r>
      <w:r w:rsidR="00CB1633">
        <w:rPr>
          <w:rFonts w:ascii="Palatino Linotype" w:hAnsi="Palatino Linotype"/>
        </w:rPr>
        <w:t xml:space="preserve">en </w:t>
      </w:r>
      <w:r w:rsidRPr="00F82A25">
        <w:rPr>
          <w:rFonts w:ascii="Palatino Linotype" w:hAnsi="Palatino Linotype"/>
        </w:rPr>
        <w:t>que se ha reportado</w:t>
      </w:r>
      <w:r w:rsidR="00CB1633">
        <w:rPr>
          <w:rFonts w:ascii="Palatino Linotype" w:hAnsi="Palatino Linotype"/>
        </w:rPr>
        <w:t>?</w:t>
      </w:r>
      <w:r w:rsidRPr="00F82A25">
        <w:rPr>
          <w:rFonts w:ascii="Palatino Linotype" w:hAnsi="Palatino Linotype"/>
        </w:rPr>
        <w:t xml:space="preserve"> </w:t>
      </w:r>
      <w:r w:rsidR="00CB1633">
        <w:rPr>
          <w:rFonts w:ascii="Palatino Linotype" w:hAnsi="Palatino Linotype"/>
        </w:rPr>
        <w:t xml:space="preserve">Junto con </w:t>
      </w:r>
      <w:r w:rsidRPr="00F82A25">
        <w:rPr>
          <w:rFonts w:ascii="Palatino Linotype" w:hAnsi="Palatino Linotype"/>
        </w:rPr>
        <w:t>analiza</w:t>
      </w:r>
      <w:r w:rsidR="00CB1633">
        <w:rPr>
          <w:rFonts w:ascii="Palatino Linotype" w:hAnsi="Palatino Linotype"/>
        </w:rPr>
        <w:t>r</w:t>
      </w:r>
      <w:r w:rsidRPr="00F82A25">
        <w:rPr>
          <w:rFonts w:ascii="Palatino Linotype" w:hAnsi="Palatino Linotype"/>
        </w:rPr>
        <w:t xml:space="preserve"> cosas como desde </w:t>
      </w:r>
      <w:r w:rsidR="00CB1633" w:rsidRPr="00F82A25">
        <w:rPr>
          <w:rFonts w:ascii="Palatino Linotype" w:hAnsi="Palatino Linotype"/>
        </w:rPr>
        <w:t>cuándo</w:t>
      </w:r>
      <w:r w:rsidRPr="00F82A25">
        <w:rPr>
          <w:rFonts w:ascii="Palatino Linotype" w:hAnsi="Palatino Linotype"/>
        </w:rPr>
        <w:t xml:space="preserve"> se ha reportado, y cuanta información se ha reportado.</w:t>
      </w:r>
    </w:p>
    <w:p w14:paraId="4B7E7FCB" w14:textId="4F9B654D" w:rsidR="00CB1633" w:rsidRPr="00F82A25" w:rsidRDefault="00C16006" w:rsidP="001C088A">
      <w:pPr>
        <w:spacing w:after="126" w:line="360" w:lineRule="auto"/>
        <w:ind w:right="0"/>
        <w:rPr>
          <w:rFonts w:ascii="Palatino Linotype" w:hAnsi="Palatino Linotype"/>
        </w:rPr>
      </w:pPr>
      <w:r>
        <w:rPr>
          <w:rFonts w:ascii="Palatino Linotype" w:hAnsi="Palatino Linotype"/>
        </w:rPr>
        <w:lastRenderedPageBreak/>
        <w:t>En la figura 1 se presenta la distribución de registros por cada periodo de publicación (Año-Mes) donde cada registro debería corresponder a la información de transparencia activa de un funcionario público</w:t>
      </w:r>
      <w:r w:rsidR="005777F9">
        <w:rPr>
          <w:rFonts w:ascii="Palatino Linotype" w:hAnsi="Palatino Linotype"/>
        </w:rPr>
        <w:t>.</w:t>
      </w:r>
      <w:r>
        <w:rPr>
          <w:rStyle w:val="Refdenotaalpie"/>
          <w:rFonts w:ascii="Palatino Linotype" w:hAnsi="Palatino Linotype"/>
        </w:rPr>
        <w:footnoteReference w:id="2"/>
      </w:r>
    </w:p>
    <w:p w14:paraId="09966AB5" w14:textId="7D4E0835" w:rsidR="00665729" w:rsidRPr="00CB1633" w:rsidRDefault="00AD3BB3" w:rsidP="00CB1633">
      <w:pPr>
        <w:rPr>
          <w:rFonts w:ascii="Palatino Linotype" w:hAnsi="Palatino Linotype"/>
          <w:i/>
          <w:iCs/>
        </w:rPr>
      </w:pPr>
      <w:r w:rsidRPr="00CB1633">
        <w:rPr>
          <w:rFonts w:ascii="Palatino Linotype" w:hAnsi="Palatino Linotype"/>
          <w:i/>
          <w:iCs/>
        </w:rPr>
        <w:t xml:space="preserve">Figura 1: </w:t>
      </w:r>
      <w:r w:rsidR="008E3AB5" w:rsidRPr="00CB1633">
        <w:rPr>
          <w:rFonts w:ascii="Palatino Linotype" w:hAnsi="Palatino Linotype"/>
          <w:i/>
          <w:iCs/>
        </w:rPr>
        <w:t>Distribución</w:t>
      </w:r>
      <w:r w:rsidRPr="00CB1633">
        <w:rPr>
          <w:rFonts w:ascii="Palatino Linotype" w:hAnsi="Palatino Linotype"/>
          <w:i/>
          <w:iCs/>
        </w:rPr>
        <w:t xml:space="preserve"> de registros por Año-Mes</w:t>
      </w:r>
    </w:p>
    <w:p w14:paraId="6A8864E3" w14:textId="325EE435" w:rsidR="00665729" w:rsidRDefault="00AD3BB3" w:rsidP="00BB59A7">
      <w:pPr>
        <w:spacing w:after="0" w:line="360" w:lineRule="auto"/>
        <w:ind w:left="0" w:right="0" w:firstLine="0"/>
        <w:jc w:val="left"/>
        <w:rPr>
          <w:rFonts w:ascii="Palatino Linotype" w:hAnsi="Palatino Linotype"/>
        </w:rPr>
      </w:pPr>
      <w:r w:rsidRPr="00F82A25">
        <w:rPr>
          <w:rFonts w:ascii="Palatino Linotype" w:hAnsi="Palatino Linotype"/>
          <w:noProof/>
        </w:rPr>
        <w:drawing>
          <wp:inline distT="0" distB="0" distL="0" distR="0" wp14:anchorId="58944B07" wp14:editId="5B4EA5A7">
            <wp:extent cx="5656187" cy="2911449"/>
            <wp:effectExtent l="0" t="0" r="1905" b="381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28"/>
                    <a:stretch>
                      <a:fillRect/>
                    </a:stretch>
                  </pic:blipFill>
                  <pic:spPr>
                    <a:xfrm>
                      <a:off x="0" y="0"/>
                      <a:ext cx="5672743" cy="2919971"/>
                    </a:xfrm>
                    <a:prstGeom prst="rect">
                      <a:avLst/>
                    </a:prstGeom>
                  </pic:spPr>
                </pic:pic>
              </a:graphicData>
            </a:graphic>
          </wp:inline>
        </w:drawing>
      </w:r>
    </w:p>
    <w:p w14:paraId="7D6598A5" w14:textId="149AF63F" w:rsidR="00BB59A7" w:rsidRPr="00BB59A7" w:rsidRDefault="00BB59A7" w:rsidP="00BB59A7">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w:t>
      </w:r>
      <w:r w:rsidR="002A5576">
        <w:rPr>
          <w:rFonts w:ascii="Palatino Linotype" w:hAnsi="Palatino Linotype"/>
          <w:i/>
          <w:sz w:val="18"/>
          <w:szCs w:val="18"/>
        </w:rPr>
        <w:t>Elaboración propia en base a información del p</w:t>
      </w:r>
      <w:r>
        <w:rPr>
          <w:rFonts w:ascii="Palatino Linotype" w:hAnsi="Palatino Linotype"/>
          <w:i/>
          <w:sz w:val="18"/>
          <w:szCs w:val="18"/>
        </w:rPr>
        <w:t xml:space="preserve">ortal de </w:t>
      </w:r>
      <w:r w:rsidR="002A5576">
        <w:rPr>
          <w:rFonts w:ascii="Palatino Linotype" w:hAnsi="Palatino Linotype"/>
          <w:i/>
          <w:sz w:val="18"/>
          <w:szCs w:val="18"/>
        </w:rPr>
        <w:t>datos abiertos</w:t>
      </w:r>
      <w:r>
        <w:rPr>
          <w:rFonts w:ascii="Palatino Linotype" w:hAnsi="Palatino Linotype"/>
          <w:i/>
          <w:sz w:val="18"/>
          <w:szCs w:val="18"/>
        </w:rPr>
        <w:t xml:space="preserve"> de</w:t>
      </w:r>
      <w:r w:rsidR="002A5576">
        <w:rPr>
          <w:rFonts w:ascii="Palatino Linotype" w:hAnsi="Palatino Linotype"/>
          <w:i/>
          <w:sz w:val="18"/>
          <w:szCs w:val="18"/>
        </w:rPr>
        <w:t>l</w:t>
      </w:r>
      <w:r>
        <w:rPr>
          <w:rFonts w:ascii="Palatino Linotype" w:hAnsi="Palatino Linotype"/>
          <w:i/>
          <w:sz w:val="18"/>
          <w:szCs w:val="18"/>
        </w:rPr>
        <w:t xml:space="preserve"> CPLT </w:t>
      </w:r>
    </w:p>
    <w:p w14:paraId="0D934F14" w14:textId="377BB502" w:rsidR="00665729" w:rsidRPr="00F82A25" w:rsidRDefault="00AD3BB3" w:rsidP="00C16006">
      <w:pPr>
        <w:spacing w:after="126" w:line="360" w:lineRule="auto"/>
        <w:ind w:left="0" w:right="0" w:firstLine="0"/>
        <w:rPr>
          <w:rFonts w:ascii="Palatino Linotype" w:hAnsi="Palatino Linotype"/>
        </w:rPr>
      </w:pPr>
      <w:r w:rsidRPr="00F82A25">
        <w:rPr>
          <w:rFonts w:ascii="Palatino Linotype" w:hAnsi="Palatino Linotype"/>
        </w:rPr>
        <w:t xml:space="preserve">Como se aprecia en la figura 1, los datos presentan considerables problemas, pues </w:t>
      </w:r>
      <w:r w:rsidRPr="008E3AB5">
        <w:rPr>
          <w:rFonts w:ascii="Palatino Linotype" w:hAnsi="Palatino Linotype"/>
          <w:b/>
          <w:bCs/>
        </w:rPr>
        <w:t>se tienen registros desde el año 0 hasta 2021</w:t>
      </w:r>
      <w:r w:rsidRPr="00F82A25">
        <w:rPr>
          <w:rFonts w:ascii="Palatino Linotype" w:hAnsi="Palatino Linotype"/>
        </w:rPr>
        <w:t>, y pese a que son pocos los registros que están asociados a año</w:t>
      </w:r>
      <w:r w:rsidR="008E3AB5">
        <w:rPr>
          <w:rFonts w:ascii="Palatino Linotype" w:hAnsi="Palatino Linotype"/>
        </w:rPr>
        <w:t xml:space="preserve"> que pueden considerarse</w:t>
      </w:r>
      <w:r w:rsidRPr="00F82A25">
        <w:rPr>
          <w:rFonts w:ascii="Palatino Linotype" w:hAnsi="Palatino Linotype"/>
        </w:rPr>
        <w:t xml:space="preserve"> </w:t>
      </w:r>
      <w:r w:rsidR="008E3AB5">
        <w:rPr>
          <w:rFonts w:ascii="Palatino Linotype" w:hAnsi="Palatino Linotype"/>
        </w:rPr>
        <w:t>“</w:t>
      </w:r>
      <w:r w:rsidRPr="00F82A25">
        <w:rPr>
          <w:rFonts w:ascii="Palatino Linotype" w:hAnsi="Palatino Linotype"/>
        </w:rPr>
        <w:t>fuera de l</w:t>
      </w:r>
      <w:r w:rsidR="008E3AB5">
        <w:rPr>
          <w:rFonts w:ascii="Palatino Linotype" w:hAnsi="Palatino Linotype"/>
        </w:rPr>
        <w:t>o esperado”</w:t>
      </w:r>
      <w:r w:rsidRPr="00F82A25">
        <w:rPr>
          <w:rFonts w:ascii="Palatino Linotype" w:hAnsi="Palatino Linotype"/>
        </w:rPr>
        <w:t xml:space="preserve">, </w:t>
      </w:r>
      <w:r w:rsidRPr="008E3AB5">
        <w:rPr>
          <w:rFonts w:ascii="Palatino Linotype" w:hAnsi="Palatino Linotype"/>
          <w:b/>
          <w:bCs/>
        </w:rPr>
        <w:t>su sola existencia ya genera alteraciones</w:t>
      </w:r>
      <w:r w:rsidR="008E3AB5">
        <w:rPr>
          <w:rFonts w:ascii="Palatino Linotype" w:hAnsi="Palatino Linotype"/>
        </w:rPr>
        <w:t xml:space="preserve">, en este sentido, </w:t>
      </w:r>
      <w:r w:rsidR="008E3AB5" w:rsidRPr="008E3AB5">
        <w:rPr>
          <w:rFonts w:ascii="Palatino Linotype" w:hAnsi="Palatino Linotype"/>
          <w:b/>
          <w:bCs/>
        </w:rPr>
        <w:t>se invita al CPLT a generar reglas de negocio dentro de la plataforma</w:t>
      </w:r>
      <w:r w:rsidR="008E3AB5">
        <w:rPr>
          <w:rFonts w:ascii="Palatino Linotype" w:hAnsi="Palatino Linotype"/>
        </w:rPr>
        <w:t xml:space="preserve"> que generen algún tipo de validación sobre estos campos.</w:t>
      </w:r>
    </w:p>
    <w:p w14:paraId="674D7A58" w14:textId="492E0B83" w:rsidR="00665729" w:rsidRPr="00F82A25" w:rsidRDefault="00AD3BB3" w:rsidP="001C088A">
      <w:pPr>
        <w:spacing w:after="451" w:line="360" w:lineRule="auto"/>
        <w:ind w:right="0"/>
        <w:rPr>
          <w:rFonts w:ascii="Palatino Linotype" w:hAnsi="Palatino Linotype"/>
        </w:rPr>
      </w:pPr>
      <w:r w:rsidRPr="00F82A25">
        <w:rPr>
          <w:rFonts w:ascii="Palatino Linotype" w:hAnsi="Palatino Linotype"/>
        </w:rPr>
        <w:t xml:space="preserve">Por otro lado, se aprecia </w:t>
      </w:r>
      <w:r w:rsidR="002E6092">
        <w:rPr>
          <w:rFonts w:ascii="Palatino Linotype" w:hAnsi="Palatino Linotype"/>
        </w:rPr>
        <w:t xml:space="preserve">también en la misma figura, </w:t>
      </w:r>
      <w:r w:rsidRPr="00F82A25">
        <w:rPr>
          <w:rFonts w:ascii="Palatino Linotype" w:hAnsi="Palatino Linotype"/>
        </w:rPr>
        <w:t xml:space="preserve">que a partir de enero de 2014 comienzan a aparecer una cantidad de registros importantes (más de 10.000), y desde entonces el sistema ha ido aumentando la cantidad de registros por cada periodo. Este gráfico nos deja claro que será necesario considerar un filtro que excluya del análisis datos previos a 2014 y posteriores </w:t>
      </w:r>
      <w:r w:rsidRPr="00F82A25">
        <w:rPr>
          <w:rFonts w:ascii="Palatino Linotype" w:hAnsi="Palatino Linotype"/>
        </w:rPr>
        <w:lastRenderedPageBreak/>
        <w:t xml:space="preserve">al último mes con una cantidad de registro similar a la tendencia de los último tres meses ya cerrados, en este caso es </w:t>
      </w:r>
      <w:r w:rsidR="00A2602B">
        <w:rPr>
          <w:rFonts w:ascii="Palatino Linotype" w:hAnsi="Palatino Linotype"/>
        </w:rPr>
        <w:t>abril</w:t>
      </w:r>
      <w:r w:rsidRPr="00F82A25">
        <w:rPr>
          <w:rFonts w:ascii="Palatino Linotype" w:hAnsi="Palatino Linotype"/>
        </w:rPr>
        <w:t xml:space="preserve"> 2020.</w:t>
      </w:r>
    </w:p>
    <w:p w14:paraId="36F40787" w14:textId="77777777" w:rsidR="00A2602B" w:rsidRDefault="00A2602B" w:rsidP="001C088A">
      <w:pPr>
        <w:tabs>
          <w:tab w:val="center" w:pos="1757"/>
        </w:tabs>
        <w:spacing w:after="128" w:line="360" w:lineRule="auto"/>
        <w:ind w:left="-15" w:right="0" w:firstLine="0"/>
        <w:jc w:val="left"/>
        <w:rPr>
          <w:rFonts w:ascii="Palatino Linotype" w:hAnsi="Palatino Linotype"/>
          <w:b/>
          <w:sz w:val="29"/>
        </w:rPr>
      </w:pPr>
    </w:p>
    <w:p w14:paraId="62CAC27E" w14:textId="77777777" w:rsidR="00A2602B" w:rsidRDefault="00A2602B">
      <w:pPr>
        <w:spacing w:after="160" w:line="259" w:lineRule="auto"/>
        <w:ind w:left="0" w:right="0" w:firstLine="0"/>
        <w:jc w:val="left"/>
        <w:rPr>
          <w:rFonts w:ascii="Palatino Linotype" w:hAnsi="Palatino Linotype"/>
          <w:b/>
          <w:sz w:val="29"/>
        </w:rPr>
      </w:pPr>
      <w:r>
        <w:rPr>
          <w:rFonts w:ascii="Palatino Linotype" w:hAnsi="Palatino Linotype"/>
          <w:b/>
          <w:sz w:val="29"/>
        </w:rPr>
        <w:br w:type="page"/>
      </w:r>
    </w:p>
    <w:p w14:paraId="225B7822" w14:textId="421561A9" w:rsidR="00665729" w:rsidRPr="008A40B2" w:rsidRDefault="008A40B2" w:rsidP="008A40B2">
      <w:pPr>
        <w:pStyle w:val="Prrafodelista"/>
        <w:numPr>
          <w:ilvl w:val="1"/>
          <w:numId w:val="5"/>
        </w:numPr>
        <w:tabs>
          <w:tab w:val="center" w:pos="1134"/>
        </w:tabs>
        <w:spacing w:after="128" w:line="360" w:lineRule="auto"/>
        <w:ind w:right="0"/>
        <w:jc w:val="left"/>
        <w:outlineLvl w:val="1"/>
        <w:rPr>
          <w:rFonts w:ascii="Palatino Linotype" w:hAnsi="Palatino Linotype"/>
          <w:sz w:val="28"/>
          <w:szCs w:val="28"/>
        </w:rPr>
      </w:pPr>
      <w:bookmarkStart w:id="7" w:name="_Toc43906354"/>
      <w:r>
        <w:rPr>
          <w:rFonts w:ascii="Palatino Linotype" w:hAnsi="Palatino Linotype"/>
          <w:b/>
          <w:sz w:val="28"/>
          <w:szCs w:val="28"/>
        </w:rPr>
        <w:lastRenderedPageBreak/>
        <w:t xml:space="preserve"> </w:t>
      </w:r>
      <w:r w:rsidR="00AD3BB3" w:rsidRPr="008A40B2">
        <w:rPr>
          <w:rFonts w:ascii="Palatino Linotype" w:hAnsi="Palatino Linotype"/>
          <w:b/>
          <w:sz w:val="28"/>
          <w:szCs w:val="28"/>
        </w:rPr>
        <w:t>¿Quiénes informan?</w:t>
      </w:r>
      <w:bookmarkEnd w:id="7"/>
    </w:p>
    <w:p w14:paraId="0C16808A" w14:textId="77777777" w:rsidR="00006814" w:rsidRDefault="00C5624C" w:rsidP="001C088A">
      <w:pPr>
        <w:spacing w:after="356" w:line="360" w:lineRule="auto"/>
        <w:ind w:right="0"/>
        <w:rPr>
          <w:rFonts w:ascii="Palatino Linotype" w:hAnsi="Palatino Linotype"/>
        </w:rPr>
      </w:pPr>
      <w:r w:rsidRPr="00F82A25">
        <w:rPr>
          <w:rFonts w:ascii="Palatino Linotype" w:hAnsi="Palatino Linotype"/>
        </w:rPr>
        <w:t>El siguiente punto para analizar</w:t>
      </w:r>
      <w:r w:rsidR="00AD3BB3" w:rsidRPr="00F82A25">
        <w:rPr>
          <w:rFonts w:ascii="Palatino Linotype" w:hAnsi="Palatino Linotype"/>
        </w:rPr>
        <w:t xml:space="preserve"> corresponde a conocer cuáles son los Servicios que informan a través del sistema de transparencia activa que promueve el CPLT, y</w:t>
      </w:r>
      <w:r>
        <w:rPr>
          <w:rFonts w:ascii="Palatino Linotype" w:hAnsi="Palatino Linotype"/>
        </w:rPr>
        <w:t xml:space="preserve"> junto con ello,</w:t>
      </w:r>
      <w:r w:rsidR="00AD3BB3" w:rsidRPr="00F82A25">
        <w:rPr>
          <w:rFonts w:ascii="Palatino Linotype" w:hAnsi="Palatino Linotype"/>
        </w:rPr>
        <w:t xml:space="preserve"> describi</w:t>
      </w:r>
      <w:r>
        <w:rPr>
          <w:rFonts w:ascii="Palatino Linotype" w:hAnsi="Palatino Linotype"/>
        </w:rPr>
        <w:t>r</w:t>
      </w:r>
      <w:r w:rsidR="00AD3BB3" w:rsidRPr="00F82A25">
        <w:rPr>
          <w:rFonts w:ascii="Palatino Linotype" w:hAnsi="Palatino Linotype"/>
        </w:rPr>
        <w:t xml:space="preserve"> el comportamiento d</w:t>
      </w:r>
      <w:r w:rsidR="00006814">
        <w:rPr>
          <w:rFonts w:ascii="Palatino Linotype" w:hAnsi="Palatino Linotype"/>
        </w:rPr>
        <w:t>el cumplimiento por parte</w:t>
      </w:r>
      <w:r w:rsidR="00AD3BB3" w:rsidRPr="00F82A25">
        <w:rPr>
          <w:rFonts w:ascii="Palatino Linotype" w:hAnsi="Palatino Linotype"/>
        </w:rPr>
        <w:t xml:space="preserve"> de estos. </w:t>
      </w:r>
    </w:p>
    <w:p w14:paraId="2A1C74FD" w14:textId="55FAA847" w:rsidR="00665729" w:rsidRPr="00F82A25" w:rsidRDefault="00AD3BB3" w:rsidP="001C088A">
      <w:pPr>
        <w:spacing w:after="356" w:line="360" w:lineRule="auto"/>
        <w:ind w:right="0"/>
        <w:rPr>
          <w:rFonts w:ascii="Palatino Linotype" w:hAnsi="Palatino Linotype"/>
        </w:rPr>
      </w:pPr>
      <w:r w:rsidRPr="00F82A25">
        <w:rPr>
          <w:rFonts w:ascii="Palatino Linotype" w:hAnsi="Palatino Linotype"/>
        </w:rPr>
        <w:t xml:space="preserve">Lo primero es saber </w:t>
      </w:r>
      <w:r w:rsidR="00C5624C" w:rsidRPr="00F82A25">
        <w:rPr>
          <w:rFonts w:ascii="Palatino Linotype" w:hAnsi="Palatino Linotype"/>
        </w:rPr>
        <w:t>qué</w:t>
      </w:r>
      <w:r w:rsidRPr="00F82A25">
        <w:rPr>
          <w:rFonts w:ascii="Palatino Linotype" w:hAnsi="Palatino Linotype"/>
        </w:rPr>
        <w:t xml:space="preserve"> Servicios están obligados a informar vía Transparencia Activa, para ello el CPLT dispone de un </w:t>
      </w:r>
      <w:hyperlink r:id="rId29" w:anchor="_48_INSTANCE_GI66ozEZ7DNy_=dataset%2Forganismos%2Fresource%2F527e355d-f401-48c7-b984-2d2971db9713">
        <w:r w:rsidRPr="00006814">
          <w:rPr>
            <w:rFonts w:ascii="Palatino Linotype" w:hAnsi="Palatino Linotype"/>
            <w:color w:val="4472C4" w:themeColor="accent1"/>
          </w:rPr>
          <w:t>listado</w:t>
        </w:r>
      </w:hyperlink>
      <w:r w:rsidRPr="00F82A25">
        <w:rPr>
          <w:rFonts w:ascii="Palatino Linotype" w:hAnsi="Palatino Linotype"/>
          <w:b/>
          <w:color w:val="0025B2"/>
        </w:rPr>
        <w:t xml:space="preserve"> </w:t>
      </w:r>
      <w:r w:rsidRPr="00F82A25">
        <w:rPr>
          <w:rFonts w:ascii="Palatino Linotype" w:hAnsi="Palatino Linotype"/>
        </w:rPr>
        <w:t>accesible en sus página de datos abiertos, el cual será la base para conocer quiénes informan utilizando la plataforma del CPLT y quienes no.</w:t>
      </w:r>
    </w:p>
    <w:p w14:paraId="20C0D013" w14:textId="6FA5F2A4" w:rsidR="00665729" w:rsidRDefault="008A40B2" w:rsidP="008A40B2">
      <w:pPr>
        <w:pStyle w:val="Ttulo3"/>
        <w:numPr>
          <w:ilvl w:val="2"/>
          <w:numId w:val="5"/>
        </w:numPr>
        <w:tabs>
          <w:tab w:val="left" w:pos="1276"/>
        </w:tabs>
        <w:rPr>
          <w:rFonts w:ascii="Palatino Linotype" w:hAnsi="Palatino Linotype"/>
          <w:i w:val="0"/>
          <w:iCs/>
          <w:sz w:val="24"/>
          <w:szCs w:val="24"/>
        </w:rPr>
      </w:pPr>
      <w:bookmarkStart w:id="8" w:name="_Toc43906355"/>
      <w:r>
        <w:rPr>
          <w:rFonts w:ascii="Palatino Linotype" w:hAnsi="Palatino Linotype"/>
          <w:i w:val="0"/>
          <w:iCs/>
          <w:sz w:val="24"/>
          <w:szCs w:val="24"/>
        </w:rPr>
        <w:t xml:space="preserve"> </w:t>
      </w:r>
      <w:r w:rsidR="00A2602B" w:rsidRPr="008A40B2">
        <w:rPr>
          <w:rFonts w:ascii="Palatino Linotype" w:hAnsi="Palatino Linotype"/>
          <w:i w:val="0"/>
          <w:iCs/>
          <w:sz w:val="24"/>
          <w:szCs w:val="24"/>
        </w:rPr>
        <w:t>Servicios Obligados</w:t>
      </w:r>
      <w:bookmarkEnd w:id="8"/>
    </w:p>
    <w:p w14:paraId="6DF2CA0F" w14:textId="77777777" w:rsidR="008A40B2" w:rsidRPr="008A40B2" w:rsidRDefault="008A40B2" w:rsidP="008A40B2"/>
    <w:p w14:paraId="1D20B9BA" w14:textId="0B81DC35" w:rsidR="00B612A4" w:rsidRDefault="00AD3BB3" w:rsidP="001C088A">
      <w:pPr>
        <w:spacing w:after="128" w:line="360" w:lineRule="auto"/>
        <w:ind w:right="0"/>
        <w:rPr>
          <w:rFonts w:ascii="Palatino Linotype" w:hAnsi="Palatino Linotype"/>
        </w:rPr>
      </w:pPr>
      <w:r w:rsidRPr="00F82A25">
        <w:rPr>
          <w:rFonts w:ascii="Palatino Linotype" w:hAnsi="Palatino Linotype"/>
        </w:rPr>
        <w:t>La Ley 20.285 es la que establece qu</w:t>
      </w:r>
      <w:r w:rsidR="00B612A4">
        <w:rPr>
          <w:rFonts w:ascii="Palatino Linotype" w:hAnsi="Palatino Linotype"/>
        </w:rPr>
        <w:t>é</w:t>
      </w:r>
      <w:r w:rsidRPr="00F82A25">
        <w:rPr>
          <w:rFonts w:ascii="Palatino Linotype" w:hAnsi="Palatino Linotype"/>
        </w:rPr>
        <w:t xml:space="preserve"> Servicios están obligados a informar a través de transparencia activa y quienes quedan excluidos, específicamente en el </w:t>
      </w:r>
      <w:hyperlink r:id="rId30">
        <w:r w:rsidR="00B612A4" w:rsidRPr="00F82A25">
          <w:rPr>
            <w:rFonts w:ascii="Palatino Linotype" w:hAnsi="Palatino Linotype"/>
            <w:color w:val="0025B2"/>
          </w:rPr>
          <w:t>artículo</w:t>
        </w:r>
        <w:r w:rsidRPr="00F82A25">
          <w:rPr>
            <w:rFonts w:ascii="Palatino Linotype" w:hAnsi="Palatino Linotype"/>
            <w:color w:val="0025B2"/>
          </w:rPr>
          <w:t xml:space="preserve"> 2º</w:t>
        </w:r>
      </w:hyperlink>
      <w:hyperlink r:id="rId31">
        <w:r w:rsidRPr="00F82A25">
          <w:rPr>
            <w:rFonts w:ascii="Palatino Linotype" w:hAnsi="Palatino Linotype"/>
          </w:rPr>
          <w:t>.</w:t>
        </w:r>
      </w:hyperlink>
      <w:r w:rsidRPr="00F82A25">
        <w:rPr>
          <w:rFonts w:ascii="Palatino Linotype" w:hAnsi="Palatino Linotype"/>
        </w:rPr>
        <w:t xml:space="preserve"> El problema es que ese artículo enumera a los Servicios de manera genérica, por ejemplo, señala: </w:t>
      </w:r>
    </w:p>
    <w:p w14:paraId="1FFB2B4B" w14:textId="1CDB1E29" w:rsidR="00665729" w:rsidRPr="00B612A4" w:rsidRDefault="00AD3BB3" w:rsidP="00B612A4">
      <w:pPr>
        <w:shd w:val="clear" w:color="auto" w:fill="D9D9D9" w:themeFill="background1" w:themeFillShade="D9"/>
        <w:spacing w:after="128" w:line="360" w:lineRule="auto"/>
        <w:ind w:right="0"/>
        <w:rPr>
          <w:rFonts w:ascii="Palatino Linotype" w:hAnsi="Palatino Linotype"/>
          <w:i/>
          <w:iCs/>
        </w:rPr>
      </w:pPr>
      <w:r w:rsidRPr="00B612A4">
        <w:rPr>
          <w:rFonts w:ascii="Palatino Linotype" w:hAnsi="Palatino Linotype"/>
          <w:i/>
          <w:iCs/>
        </w:rPr>
        <w:t xml:space="preserve">Las disposiciones de esta ley serán aplicables a los ministerios, las intendencias, las gobernaciones, los gobiernos regionales, las municipalidades, las Fuerzas Armadas, de Orden y Seguridad Pública, y </w:t>
      </w:r>
      <w:r w:rsidRPr="00B612A4">
        <w:rPr>
          <w:rFonts w:ascii="Palatino Linotype" w:hAnsi="Palatino Linotype"/>
          <w:b/>
          <w:i/>
          <w:iCs/>
        </w:rPr>
        <w:t>los órganos y servicios públicos creados para el cumplimiento de la función administrativa</w:t>
      </w:r>
      <w:r w:rsidRPr="00B612A4">
        <w:rPr>
          <w:rFonts w:ascii="Palatino Linotype" w:hAnsi="Palatino Linotype"/>
          <w:i/>
          <w:iCs/>
        </w:rPr>
        <w:t>.</w:t>
      </w:r>
    </w:p>
    <w:p w14:paraId="01B88D2E" w14:textId="6CB5FE40" w:rsidR="00665729" w:rsidRPr="00F82A25" w:rsidRDefault="00AD3BB3" w:rsidP="00B612A4">
      <w:pPr>
        <w:spacing w:after="123" w:line="360" w:lineRule="auto"/>
        <w:ind w:right="0"/>
        <w:rPr>
          <w:rFonts w:ascii="Palatino Linotype" w:hAnsi="Palatino Linotype"/>
        </w:rPr>
      </w:pPr>
      <w:r w:rsidRPr="00F82A25">
        <w:rPr>
          <w:rFonts w:ascii="Palatino Linotype" w:hAnsi="Palatino Linotype"/>
        </w:rPr>
        <w:t>Como se puede apreciar en lo que está resaltado</w:t>
      </w:r>
      <w:r w:rsidR="00B612A4">
        <w:rPr>
          <w:rFonts w:ascii="Palatino Linotype" w:hAnsi="Palatino Linotype"/>
        </w:rPr>
        <w:t>,</w:t>
      </w:r>
      <w:r w:rsidRPr="00F82A25">
        <w:rPr>
          <w:rFonts w:ascii="Palatino Linotype" w:hAnsi="Palatino Linotype"/>
        </w:rPr>
        <w:t xml:space="preserve"> no se da en la ley un listado extensivo.</w:t>
      </w:r>
    </w:p>
    <w:p w14:paraId="200CC247" w14:textId="3E15D8B5" w:rsidR="00665729" w:rsidRPr="00F82A25" w:rsidRDefault="00AB6E88" w:rsidP="001C088A">
      <w:pPr>
        <w:spacing w:after="145" w:line="360" w:lineRule="auto"/>
        <w:ind w:right="0"/>
        <w:rPr>
          <w:rFonts w:ascii="Palatino Linotype" w:hAnsi="Palatino Linotype"/>
        </w:rPr>
      </w:pPr>
      <w:r>
        <w:rPr>
          <w:rFonts w:ascii="Palatino Linotype" w:hAnsi="Palatino Linotype"/>
        </w:rPr>
        <w:t>Habiendo realizado</w:t>
      </w:r>
      <w:r w:rsidR="00AD3BB3" w:rsidRPr="00F82A25">
        <w:rPr>
          <w:rFonts w:ascii="Palatino Linotype" w:hAnsi="Palatino Linotype"/>
        </w:rPr>
        <w:t xml:space="preserve"> diferentes búsquedas</w:t>
      </w:r>
      <w:r>
        <w:rPr>
          <w:rFonts w:ascii="Palatino Linotype" w:hAnsi="Palatino Linotype"/>
        </w:rPr>
        <w:t xml:space="preserve"> online</w:t>
      </w:r>
      <w:r w:rsidR="00AD3BB3" w:rsidRPr="00F82A25">
        <w:rPr>
          <w:rFonts w:ascii="Palatino Linotype" w:hAnsi="Palatino Linotype"/>
        </w:rPr>
        <w:t>, no fue posible encontrar aproximaciones aceptables de es</w:t>
      </w:r>
      <w:r>
        <w:rPr>
          <w:rFonts w:ascii="Palatino Linotype" w:hAnsi="Palatino Linotype"/>
        </w:rPr>
        <w:t>a lista de Servicios</w:t>
      </w:r>
      <w:r w:rsidR="00AD3BB3" w:rsidRPr="00F82A25">
        <w:rPr>
          <w:rFonts w:ascii="Palatino Linotype" w:hAnsi="Palatino Linotype"/>
        </w:rPr>
        <w:t xml:space="preserve">, por lo que </w:t>
      </w:r>
      <w:r>
        <w:rPr>
          <w:rFonts w:ascii="Palatino Linotype" w:hAnsi="Palatino Linotype"/>
        </w:rPr>
        <w:t>se utilizó</w:t>
      </w:r>
      <w:r w:rsidR="00AD3BB3" w:rsidRPr="00F82A25">
        <w:rPr>
          <w:rFonts w:ascii="Palatino Linotype" w:hAnsi="Palatino Linotype"/>
        </w:rPr>
        <w:t xml:space="preserve"> el </w:t>
      </w:r>
      <w:hyperlink r:id="rId32" w:anchor="_48_INSTANCE_GI66ozEZ7DNy_=dataset%2Forganismos%2Fresource%2F527e355d-f401-48c7-b984-2d2971db9713">
        <w:r w:rsidR="00AD3BB3" w:rsidRPr="00AB6E88">
          <w:rPr>
            <w:rFonts w:ascii="Palatino Linotype" w:hAnsi="Palatino Linotype"/>
            <w:color w:val="4472C4" w:themeColor="accent1"/>
          </w:rPr>
          <w:t>listado</w:t>
        </w:r>
      </w:hyperlink>
      <w:r w:rsidR="00AD3BB3" w:rsidRPr="00AB6E88">
        <w:rPr>
          <w:rFonts w:ascii="Palatino Linotype" w:hAnsi="Palatino Linotype"/>
          <w:b/>
          <w:color w:val="4472C4" w:themeColor="accent1"/>
        </w:rPr>
        <w:t xml:space="preserve"> </w:t>
      </w:r>
      <w:r w:rsidR="00AD3BB3" w:rsidRPr="00F82A25">
        <w:rPr>
          <w:rFonts w:ascii="Palatino Linotype" w:hAnsi="Palatino Linotype"/>
        </w:rPr>
        <w:t xml:space="preserve">que </w:t>
      </w:r>
      <w:r>
        <w:rPr>
          <w:rFonts w:ascii="Palatino Linotype" w:hAnsi="Palatino Linotype"/>
        </w:rPr>
        <w:t xml:space="preserve"> ha dejado disponible</w:t>
      </w:r>
      <w:r w:rsidR="00AD3BB3" w:rsidRPr="00F82A25">
        <w:rPr>
          <w:rFonts w:ascii="Palatino Linotype" w:hAnsi="Palatino Linotype"/>
        </w:rPr>
        <w:t xml:space="preserve"> el CPLT como proxy de ese listado</w:t>
      </w:r>
      <w:r>
        <w:rPr>
          <w:rFonts w:ascii="Palatino Linotype" w:hAnsi="Palatino Linotype"/>
        </w:rPr>
        <w:t>, particularmente usando el campo ‘</w:t>
      </w:r>
      <w:r w:rsidRPr="00F82A25">
        <w:rPr>
          <w:rFonts w:ascii="Palatino Linotype" w:hAnsi="Palatino Linotype"/>
        </w:rPr>
        <w:t>obligadorecibir_sai</w:t>
      </w:r>
      <w:r>
        <w:rPr>
          <w:rFonts w:ascii="Palatino Linotype" w:hAnsi="Palatino Linotype"/>
        </w:rPr>
        <w:t>’</w:t>
      </w:r>
      <w:r w:rsidR="00AD3BB3" w:rsidRPr="00F82A25">
        <w:rPr>
          <w:rFonts w:ascii="Palatino Linotype" w:hAnsi="Palatino Linotype"/>
        </w:rPr>
        <w:t>.</w:t>
      </w:r>
    </w:p>
    <w:p w14:paraId="2485E9D9" w14:textId="2E5668C3" w:rsidR="00665729" w:rsidRPr="00F82A25" w:rsidRDefault="00AD3BB3" w:rsidP="001C088A">
      <w:pPr>
        <w:spacing w:after="126" w:line="360" w:lineRule="auto"/>
        <w:ind w:right="0"/>
        <w:rPr>
          <w:rFonts w:ascii="Palatino Linotype" w:hAnsi="Palatino Linotype"/>
        </w:rPr>
      </w:pPr>
      <w:r w:rsidRPr="00F82A25">
        <w:rPr>
          <w:rFonts w:ascii="Palatino Linotype" w:hAnsi="Palatino Linotype"/>
        </w:rPr>
        <w:t xml:space="preserve">En este listado se declaran </w:t>
      </w:r>
      <w:r w:rsidRPr="00F82A25">
        <w:rPr>
          <w:rFonts w:ascii="Palatino Linotype" w:hAnsi="Palatino Linotype"/>
          <w:b/>
        </w:rPr>
        <w:t>966 Instituciones</w:t>
      </w:r>
      <w:r w:rsidRPr="00F82A25">
        <w:rPr>
          <w:rFonts w:ascii="Palatino Linotype" w:hAnsi="Palatino Linotype"/>
        </w:rPr>
        <w:t xml:space="preserve">, donde </w:t>
      </w:r>
      <w:r w:rsidR="009720AC">
        <w:rPr>
          <w:rFonts w:ascii="Palatino Linotype" w:hAnsi="Palatino Linotype"/>
        </w:rPr>
        <w:t>de acuerdo al campo ‘</w:t>
      </w:r>
      <w:r w:rsidR="009720AC" w:rsidRPr="00F82A25">
        <w:rPr>
          <w:rFonts w:ascii="Palatino Linotype" w:hAnsi="Palatino Linotype"/>
        </w:rPr>
        <w:t>obligadorecibir_sai</w:t>
      </w:r>
      <w:r w:rsidR="009720AC">
        <w:rPr>
          <w:rFonts w:ascii="Palatino Linotype" w:hAnsi="Palatino Linotype"/>
        </w:rPr>
        <w:t xml:space="preserve">’, el cual se interpretó como el </w:t>
      </w:r>
      <w:r w:rsidRPr="00F82A25">
        <w:rPr>
          <w:rFonts w:ascii="Palatino Linotype" w:hAnsi="Palatino Linotype"/>
        </w:rPr>
        <w:t xml:space="preserve">campo que señala aquellos </w:t>
      </w:r>
      <w:r w:rsidR="009720AC">
        <w:rPr>
          <w:rFonts w:ascii="Palatino Linotype" w:hAnsi="Palatino Linotype"/>
        </w:rPr>
        <w:t xml:space="preserve">Servicios </w:t>
      </w:r>
      <w:r w:rsidRPr="00F82A25">
        <w:rPr>
          <w:rFonts w:ascii="Palatino Linotype" w:hAnsi="Palatino Linotype"/>
        </w:rPr>
        <w:t xml:space="preserve">que realmente están obligados </w:t>
      </w:r>
      <w:r w:rsidR="009720AC">
        <w:rPr>
          <w:rFonts w:ascii="Palatino Linotype" w:hAnsi="Palatino Linotype"/>
        </w:rPr>
        <w:t>a informar por Transparencia Activa</w:t>
      </w:r>
      <w:r w:rsidRPr="00F82A25">
        <w:rPr>
          <w:rFonts w:ascii="Palatino Linotype" w:hAnsi="Palatino Linotype"/>
        </w:rPr>
        <w:t xml:space="preserve">, los obligados serían </w:t>
      </w:r>
      <w:r w:rsidRPr="00F82A25">
        <w:rPr>
          <w:rFonts w:ascii="Palatino Linotype" w:hAnsi="Palatino Linotype"/>
          <w:b/>
        </w:rPr>
        <w:t>897 Instituciones</w:t>
      </w:r>
      <w:r w:rsidRPr="00F82A25">
        <w:rPr>
          <w:rFonts w:ascii="Palatino Linotype" w:hAnsi="Palatino Linotype"/>
        </w:rPr>
        <w:t xml:space="preserve">, además el campo </w:t>
      </w:r>
      <w:r w:rsidR="009720AC">
        <w:rPr>
          <w:rFonts w:ascii="Palatino Linotype" w:hAnsi="Palatino Linotype"/>
        </w:rPr>
        <w:t>‘</w:t>
      </w:r>
      <w:r w:rsidRPr="00F82A25">
        <w:rPr>
          <w:rFonts w:ascii="Palatino Linotype" w:hAnsi="Palatino Linotype"/>
        </w:rPr>
        <w:t>interopera</w:t>
      </w:r>
      <w:r w:rsidR="009720AC">
        <w:rPr>
          <w:rFonts w:ascii="Palatino Linotype" w:hAnsi="Palatino Linotype"/>
        </w:rPr>
        <w:t>’</w:t>
      </w:r>
      <w:r w:rsidRPr="00F82A25">
        <w:rPr>
          <w:rFonts w:ascii="Palatino Linotype" w:hAnsi="Palatino Linotype"/>
        </w:rPr>
        <w:t xml:space="preserve"> aparentemente entrega la información respecto a si los organismos informan usando la plataforma promovida por el CPLT, y de acuerdo a esto aquellos que estarían obligados y que además interoperan serían </w:t>
      </w:r>
      <w:r w:rsidRPr="00F82A25">
        <w:rPr>
          <w:rFonts w:ascii="Palatino Linotype" w:hAnsi="Palatino Linotype"/>
          <w:b/>
        </w:rPr>
        <w:t>107 Instituciones</w:t>
      </w:r>
      <w:r w:rsidRPr="00F82A25">
        <w:rPr>
          <w:rFonts w:ascii="Palatino Linotype" w:hAnsi="Palatino Linotype"/>
        </w:rPr>
        <w:t>, es decir un 11.93%</w:t>
      </w:r>
      <w:r w:rsidR="004353D9">
        <w:rPr>
          <w:rFonts w:ascii="Palatino Linotype" w:hAnsi="Palatino Linotype"/>
        </w:rPr>
        <w:t>, se presentará más adelante que este último dato no está actualizado, ya que son muchas más las instituciones que interoperan</w:t>
      </w:r>
    </w:p>
    <w:p w14:paraId="40690253" w14:textId="1342DD46" w:rsidR="00665729" w:rsidRPr="00F82A25" w:rsidRDefault="00AD3BB3" w:rsidP="001C088A">
      <w:pPr>
        <w:spacing w:after="123" w:line="360" w:lineRule="auto"/>
        <w:ind w:right="0"/>
        <w:rPr>
          <w:rFonts w:ascii="Palatino Linotype" w:hAnsi="Palatino Linotype"/>
        </w:rPr>
      </w:pPr>
      <w:r w:rsidRPr="00F82A25">
        <w:rPr>
          <w:rFonts w:ascii="Palatino Linotype" w:hAnsi="Palatino Linotype"/>
        </w:rPr>
        <w:lastRenderedPageBreak/>
        <w:t xml:space="preserve">Estas instituciones quedarían distribuidas según categoría </w:t>
      </w:r>
      <w:r w:rsidR="004353D9">
        <w:rPr>
          <w:rFonts w:ascii="Palatino Linotype" w:hAnsi="Palatino Linotype"/>
        </w:rPr>
        <w:t xml:space="preserve">del Servicio </w:t>
      </w:r>
      <w:r w:rsidRPr="00F82A25">
        <w:rPr>
          <w:rFonts w:ascii="Palatino Linotype" w:hAnsi="Palatino Linotype"/>
        </w:rPr>
        <w:t>de la siguiente manera:</w:t>
      </w:r>
    </w:p>
    <w:p w14:paraId="43C00D0F" w14:textId="53949B0D" w:rsidR="00665729" w:rsidRPr="004353D9" w:rsidRDefault="00AD3BB3" w:rsidP="004353D9">
      <w:pPr>
        <w:rPr>
          <w:rFonts w:ascii="Palatino Linotype" w:hAnsi="Palatino Linotype"/>
          <w:i/>
          <w:iCs/>
          <w:sz w:val="18"/>
          <w:szCs w:val="18"/>
        </w:rPr>
      </w:pPr>
      <w:r w:rsidRPr="004353D9">
        <w:rPr>
          <w:rFonts w:ascii="Palatino Linotype" w:hAnsi="Palatino Linotype"/>
          <w:i/>
          <w:iCs/>
          <w:sz w:val="18"/>
          <w:szCs w:val="18"/>
        </w:rPr>
        <w:t xml:space="preserve">Tabla </w:t>
      </w:r>
      <w:r w:rsidR="004F27F8">
        <w:rPr>
          <w:rFonts w:ascii="Palatino Linotype" w:hAnsi="Palatino Linotype"/>
          <w:i/>
          <w:iCs/>
          <w:sz w:val="18"/>
          <w:szCs w:val="18"/>
        </w:rPr>
        <w:t>5</w:t>
      </w:r>
      <w:r w:rsidRPr="004353D9">
        <w:rPr>
          <w:rFonts w:ascii="Palatino Linotype" w:hAnsi="Palatino Linotype"/>
          <w:i/>
          <w:iCs/>
          <w:sz w:val="18"/>
          <w:szCs w:val="18"/>
        </w:rPr>
        <w:t xml:space="preserve">: </w:t>
      </w:r>
      <w:r w:rsidR="004F27F8" w:rsidRPr="004F27F8">
        <w:rPr>
          <w:rFonts w:ascii="Palatino Linotype" w:hAnsi="Palatino Linotype"/>
          <w:i/>
          <w:iCs/>
          <w:sz w:val="18"/>
          <w:szCs w:val="18"/>
        </w:rPr>
        <w:t>distribución de instituciones que están obligadas a disponer Transparencia Activa</w:t>
      </w:r>
    </w:p>
    <w:tbl>
      <w:tblPr>
        <w:tblW w:w="8931" w:type="dxa"/>
        <w:tblCellMar>
          <w:left w:w="70" w:type="dxa"/>
          <w:right w:w="70" w:type="dxa"/>
        </w:tblCellMar>
        <w:tblLook w:val="04A0" w:firstRow="1" w:lastRow="0" w:firstColumn="1" w:lastColumn="0" w:noHBand="0" w:noVBand="1"/>
      </w:tblPr>
      <w:tblGrid>
        <w:gridCol w:w="5245"/>
        <w:gridCol w:w="1559"/>
        <w:gridCol w:w="2127"/>
      </w:tblGrid>
      <w:tr w:rsidR="002819FF" w:rsidRPr="002819FF" w14:paraId="381FA3E3" w14:textId="77777777" w:rsidTr="00B05952">
        <w:trPr>
          <w:trHeight w:val="300"/>
          <w:tblHeader/>
        </w:trPr>
        <w:tc>
          <w:tcPr>
            <w:tcW w:w="5245" w:type="dxa"/>
            <w:tcBorders>
              <w:top w:val="single" w:sz="4" w:space="0" w:color="auto"/>
              <w:left w:val="nil"/>
              <w:bottom w:val="single" w:sz="4" w:space="0" w:color="auto"/>
              <w:right w:val="nil"/>
            </w:tcBorders>
            <w:shd w:val="clear" w:color="auto" w:fill="auto"/>
            <w:noWrap/>
            <w:vAlign w:val="center"/>
            <w:hideMark/>
          </w:tcPr>
          <w:p w14:paraId="7BF65528" w14:textId="77777777" w:rsidR="002819FF" w:rsidRPr="00B05952" w:rsidRDefault="002819FF" w:rsidP="002819FF">
            <w:pPr>
              <w:spacing w:after="0" w:line="240" w:lineRule="auto"/>
              <w:ind w:left="0" w:right="0" w:firstLine="0"/>
              <w:jc w:val="left"/>
              <w:rPr>
                <w:rFonts w:ascii="Palatino Linotype" w:eastAsia="Times New Roman" w:hAnsi="Palatino Linotype"/>
                <w:b/>
                <w:bCs/>
                <w:sz w:val="16"/>
                <w:szCs w:val="16"/>
              </w:rPr>
            </w:pPr>
            <w:r w:rsidRPr="00B05952">
              <w:rPr>
                <w:rFonts w:ascii="Palatino Linotype" w:eastAsia="Times New Roman" w:hAnsi="Palatino Linotype"/>
                <w:b/>
                <w:bCs/>
                <w:sz w:val="16"/>
                <w:szCs w:val="16"/>
              </w:rPr>
              <w:t>Categoría</w:t>
            </w:r>
          </w:p>
        </w:tc>
        <w:tc>
          <w:tcPr>
            <w:tcW w:w="1559" w:type="dxa"/>
            <w:tcBorders>
              <w:top w:val="single" w:sz="4" w:space="0" w:color="auto"/>
              <w:left w:val="nil"/>
              <w:bottom w:val="single" w:sz="4" w:space="0" w:color="auto"/>
              <w:right w:val="nil"/>
            </w:tcBorders>
            <w:shd w:val="clear" w:color="auto" w:fill="auto"/>
            <w:noWrap/>
            <w:vAlign w:val="center"/>
            <w:hideMark/>
          </w:tcPr>
          <w:p w14:paraId="342DC7FB" w14:textId="77777777" w:rsidR="002819FF" w:rsidRPr="00B05952" w:rsidRDefault="002819FF" w:rsidP="00B05952">
            <w:pPr>
              <w:spacing w:after="0" w:line="240" w:lineRule="auto"/>
              <w:ind w:left="0" w:right="0" w:firstLine="0"/>
              <w:jc w:val="center"/>
              <w:rPr>
                <w:rFonts w:ascii="Palatino Linotype" w:eastAsia="Times New Roman" w:hAnsi="Palatino Linotype"/>
                <w:b/>
                <w:bCs/>
                <w:sz w:val="16"/>
                <w:szCs w:val="16"/>
              </w:rPr>
            </w:pPr>
            <w:r w:rsidRPr="00B05952">
              <w:rPr>
                <w:rFonts w:ascii="Palatino Linotype" w:eastAsia="Times New Roman" w:hAnsi="Palatino Linotype"/>
                <w:b/>
                <w:bCs/>
                <w:sz w:val="16"/>
                <w:szCs w:val="16"/>
              </w:rPr>
              <w:t>Obligados</w:t>
            </w:r>
          </w:p>
        </w:tc>
        <w:tc>
          <w:tcPr>
            <w:tcW w:w="2127" w:type="dxa"/>
            <w:tcBorders>
              <w:top w:val="single" w:sz="4" w:space="0" w:color="auto"/>
              <w:left w:val="nil"/>
              <w:bottom w:val="single" w:sz="4" w:space="0" w:color="auto"/>
              <w:right w:val="nil"/>
            </w:tcBorders>
            <w:shd w:val="clear" w:color="auto" w:fill="auto"/>
            <w:noWrap/>
            <w:vAlign w:val="center"/>
            <w:hideMark/>
          </w:tcPr>
          <w:p w14:paraId="5B5DCA1D" w14:textId="77777777" w:rsidR="002819FF" w:rsidRPr="00B05952" w:rsidRDefault="002819FF" w:rsidP="00B05952">
            <w:pPr>
              <w:spacing w:after="0" w:line="240" w:lineRule="auto"/>
              <w:ind w:left="0" w:right="0" w:firstLine="0"/>
              <w:jc w:val="center"/>
              <w:rPr>
                <w:rFonts w:ascii="Palatino Linotype" w:eastAsia="Times New Roman" w:hAnsi="Palatino Linotype"/>
                <w:b/>
                <w:bCs/>
                <w:sz w:val="16"/>
                <w:szCs w:val="16"/>
              </w:rPr>
            </w:pPr>
            <w:r w:rsidRPr="00B05952">
              <w:rPr>
                <w:rFonts w:ascii="Palatino Linotype" w:eastAsia="Times New Roman" w:hAnsi="Palatino Linotype"/>
                <w:b/>
                <w:bCs/>
                <w:sz w:val="16"/>
                <w:szCs w:val="16"/>
              </w:rPr>
              <w:t>Obligados que Interoperan</w:t>
            </w:r>
          </w:p>
        </w:tc>
      </w:tr>
      <w:tr w:rsidR="002819FF" w:rsidRPr="002819FF" w14:paraId="3EDD3688" w14:textId="77777777" w:rsidTr="00B05952">
        <w:trPr>
          <w:trHeight w:val="300"/>
        </w:trPr>
        <w:tc>
          <w:tcPr>
            <w:tcW w:w="5245" w:type="dxa"/>
            <w:tcBorders>
              <w:top w:val="single" w:sz="4" w:space="0" w:color="auto"/>
              <w:left w:val="nil"/>
              <w:bottom w:val="nil"/>
              <w:right w:val="nil"/>
            </w:tcBorders>
            <w:shd w:val="clear" w:color="auto" w:fill="auto"/>
            <w:noWrap/>
            <w:vAlign w:val="center"/>
            <w:hideMark/>
          </w:tcPr>
          <w:p w14:paraId="30DEFDC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Agricultura</w:t>
            </w:r>
          </w:p>
        </w:tc>
        <w:tc>
          <w:tcPr>
            <w:tcW w:w="1559" w:type="dxa"/>
            <w:tcBorders>
              <w:top w:val="single" w:sz="4" w:space="0" w:color="auto"/>
              <w:left w:val="nil"/>
              <w:bottom w:val="nil"/>
              <w:right w:val="nil"/>
            </w:tcBorders>
            <w:shd w:val="clear" w:color="auto" w:fill="auto"/>
            <w:noWrap/>
            <w:vAlign w:val="center"/>
            <w:hideMark/>
          </w:tcPr>
          <w:p w14:paraId="75BA8B9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11</w:t>
            </w:r>
          </w:p>
        </w:tc>
        <w:tc>
          <w:tcPr>
            <w:tcW w:w="2127" w:type="dxa"/>
            <w:tcBorders>
              <w:top w:val="single" w:sz="4" w:space="0" w:color="auto"/>
              <w:left w:val="nil"/>
              <w:bottom w:val="nil"/>
              <w:right w:val="nil"/>
            </w:tcBorders>
            <w:shd w:val="clear" w:color="auto" w:fill="auto"/>
            <w:noWrap/>
            <w:vAlign w:val="center"/>
            <w:hideMark/>
          </w:tcPr>
          <w:p w14:paraId="108AFB7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E36BC51" w14:textId="77777777" w:rsidTr="00B05952">
        <w:trPr>
          <w:trHeight w:val="300"/>
        </w:trPr>
        <w:tc>
          <w:tcPr>
            <w:tcW w:w="5245" w:type="dxa"/>
            <w:tcBorders>
              <w:top w:val="nil"/>
              <w:left w:val="nil"/>
              <w:bottom w:val="nil"/>
              <w:right w:val="nil"/>
            </w:tcBorders>
            <w:shd w:val="clear" w:color="auto" w:fill="auto"/>
            <w:noWrap/>
            <w:vAlign w:val="center"/>
            <w:hideMark/>
          </w:tcPr>
          <w:p w14:paraId="4781CB6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Asociación Municipal</w:t>
            </w:r>
          </w:p>
        </w:tc>
        <w:tc>
          <w:tcPr>
            <w:tcW w:w="1559" w:type="dxa"/>
            <w:tcBorders>
              <w:top w:val="nil"/>
              <w:left w:val="nil"/>
              <w:bottom w:val="nil"/>
              <w:right w:val="nil"/>
            </w:tcBorders>
            <w:shd w:val="clear" w:color="auto" w:fill="auto"/>
            <w:noWrap/>
            <w:vAlign w:val="center"/>
            <w:hideMark/>
          </w:tcPr>
          <w:p w14:paraId="59644F7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57</w:t>
            </w:r>
          </w:p>
        </w:tc>
        <w:tc>
          <w:tcPr>
            <w:tcW w:w="2127" w:type="dxa"/>
            <w:tcBorders>
              <w:top w:val="nil"/>
              <w:left w:val="nil"/>
              <w:bottom w:val="nil"/>
              <w:right w:val="nil"/>
            </w:tcBorders>
            <w:shd w:val="clear" w:color="auto" w:fill="auto"/>
            <w:noWrap/>
            <w:vAlign w:val="center"/>
            <w:hideMark/>
          </w:tcPr>
          <w:p w14:paraId="784A1C9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519CA01" w14:textId="77777777" w:rsidTr="00B05952">
        <w:trPr>
          <w:trHeight w:val="300"/>
        </w:trPr>
        <w:tc>
          <w:tcPr>
            <w:tcW w:w="5245" w:type="dxa"/>
            <w:tcBorders>
              <w:top w:val="nil"/>
              <w:left w:val="nil"/>
              <w:bottom w:val="nil"/>
              <w:right w:val="nil"/>
            </w:tcBorders>
            <w:shd w:val="clear" w:color="auto" w:fill="auto"/>
            <w:noWrap/>
            <w:vAlign w:val="center"/>
            <w:hideMark/>
          </w:tcPr>
          <w:p w14:paraId="24E360F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Bienes Nacionales</w:t>
            </w:r>
          </w:p>
        </w:tc>
        <w:tc>
          <w:tcPr>
            <w:tcW w:w="1559" w:type="dxa"/>
            <w:tcBorders>
              <w:top w:val="nil"/>
              <w:left w:val="nil"/>
              <w:bottom w:val="nil"/>
              <w:right w:val="nil"/>
            </w:tcBorders>
            <w:shd w:val="clear" w:color="auto" w:fill="auto"/>
            <w:noWrap/>
            <w:vAlign w:val="center"/>
            <w:hideMark/>
          </w:tcPr>
          <w:p w14:paraId="420ADE8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3606FCB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r>
      <w:tr w:rsidR="002819FF" w:rsidRPr="002819FF" w14:paraId="318A9FB0" w14:textId="77777777" w:rsidTr="00B05952">
        <w:trPr>
          <w:trHeight w:val="300"/>
        </w:trPr>
        <w:tc>
          <w:tcPr>
            <w:tcW w:w="5245" w:type="dxa"/>
            <w:tcBorders>
              <w:top w:val="nil"/>
              <w:left w:val="nil"/>
              <w:bottom w:val="nil"/>
              <w:right w:val="nil"/>
            </w:tcBorders>
            <w:shd w:val="clear" w:color="auto" w:fill="auto"/>
            <w:noWrap/>
            <w:vAlign w:val="center"/>
            <w:hideMark/>
          </w:tcPr>
          <w:p w14:paraId="096753D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Centro de Formación Técnica</w:t>
            </w:r>
          </w:p>
        </w:tc>
        <w:tc>
          <w:tcPr>
            <w:tcW w:w="1559" w:type="dxa"/>
            <w:tcBorders>
              <w:top w:val="nil"/>
              <w:left w:val="nil"/>
              <w:bottom w:val="nil"/>
              <w:right w:val="nil"/>
            </w:tcBorders>
            <w:shd w:val="clear" w:color="auto" w:fill="auto"/>
            <w:noWrap/>
            <w:vAlign w:val="center"/>
            <w:hideMark/>
          </w:tcPr>
          <w:p w14:paraId="5C074F6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8</w:t>
            </w:r>
          </w:p>
        </w:tc>
        <w:tc>
          <w:tcPr>
            <w:tcW w:w="2127" w:type="dxa"/>
            <w:tcBorders>
              <w:top w:val="nil"/>
              <w:left w:val="nil"/>
              <w:bottom w:val="nil"/>
              <w:right w:val="nil"/>
            </w:tcBorders>
            <w:shd w:val="clear" w:color="auto" w:fill="auto"/>
            <w:noWrap/>
            <w:vAlign w:val="center"/>
            <w:hideMark/>
          </w:tcPr>
          <w:p w14:paraId="1F7DA0B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8F79670" w14:textId="77777777" w:rsidTr="00B05952">
        <w:trPr>
          <w:trHeight w:val="300"/>
        </w:trPr>
        <w:tc>
          <w:tcPr>
            <w:tcW w:w="5245" w:type="dxa"/>
            <w:tcBorders>
              <w:top w:val="nil"/>
              <w:left w:val="nil"/>
              <w:bottom w:val="nil"/>
              <w:right w:val="nil"/>
            </w:tcBorders>
            <w:shd w:val="clear" w:color="auto" w:fill="auto"/>
            <w:noWrap/>
            <w:vAlign w:val="center"/>
            <w:hideMark/>
          </w:tcPr>
          <w:p w14:paraId="2E1CE04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Ciencia Tecnología e Innovación</w:t>
            </w:r>
          </w:p>
        </w:tc>
        <w:tc>
          <w:tcPr>
            <w:tcW w:w="1559" w:type="dxa"/>
            <w:tcBorders>
              <w:top w:val="nil"/>
              <w:left w:val="nil"/>
              <w:bottom w:val="nil"/>
              <w:right w:val="nil"/>
            </w:tcBorders>
            <w:shd w:val="clear" w:color="auto" w:fill="auto"/>
            <w:noWrap/>
            <w:vAlign w:val="center"/>
            <w:hideMark/>
          </w:tcPr>
          <w:p w14:paraId="24D5E11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3C29C1AB"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B8DA3F3" w14:textId="77777777" w:rsidTr="00B05952">
        <w:trPr>
          <w:trHeight w:val="300"/>
        </w:trPr>
        <w:tc>
          <w:tcPr>
            <w:tcW w:w="5245" w:type="dxa"/>
            <w:tcBorders>
              <w:top w:val="nil"/>
              <w:left w:val="nil"/>
              <w:bottom w:val="nil"/>
              <w:right w:val="nil"/>
            </w:tcBorders>
            <w:shd w:val="clear" w:color="auto" w:fill="auto"/>
            <w:noWrap/>
            <w:vAlign w:val="center"/>
            <w:hideMark/>
          </w:tcPr>
          <w:p w14:paraId="3D530DF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Congreso Nacional</w:t>
            </w:r>
          </w:p>
        </w:tc>
        <w:tc>
          <w:tcPr>
            <w:tcW w:w="1559" w:type="dxa"/>
            <w:tcBorders>
              <w:top w:val="nil"/>
              <w:left w:val="nil"/>
              <w:bottom w:val="nil"/>
              <w:right w:val="nil"/>
            </w:tcBorders>
            <w:shd w:val="clear" w:color="auto" w:fill="auto"/>
            <w:noWrap/>
            <w:vAlign w:val="center"/>
            <w:hideMark/>
          </w:tcPr>
          <w:p w14:paraId="364ACCC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6E9F2CF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2626698" w14:textId="77777777" w:rsidTr="00B05952">
        <w:trPr>
          <w:trHeight w:val="300"/>
        </w:trPr>
        <w:tc>
          <w:tcPr>
            <w:tcW w:w="5245" w:type="dxa"/>
            <w:tcBorders>
              <w:top w:val="nil"/>
              <w:left w:val="nil"/>
              <w:bottom w:val="nil"/>
              <w:right w:val="nil"/>
            </w:tcBorders>
            <w:shd w:val="clear" w:color="auto" w:fill="auto"/>
            <w:noWrap/>
            <w:vAlign w:val="center"/>
            <w:hideMark/>
          </w:tcPr>
          <w:p w14:paraId="33D78A6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Consejo Defensa del Estado</w:t>
            </w:r>
          </w:p>
        </w:tc>
        <w:tc>
          <w:tcPr>
            <w:tcW w:w="1559" w:type="dxa"/>
            <w:tcBorders>
              <w:top w:val="nil"/>
              <w:left w:val="nil"/>
              <w:bottom w:val="nil"/>
              <w:right w:val="nil"/>
            </w:tcBorders>
            <w:shd w:val="clear" w:color="auto" w:fill="auto"/>
            <w:noWrap/>
            <w:vAlign w:val="center"/>
            <w:hideMark/>
          </w:tcPr>
          <w:p w14:paraId="6EE5654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716A9EF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2BC1459" w14:textId="77777777" w:rsidTr="00B05952">
        <w:trPr>
          <w:trHeight w:val="300"/>
        </w:trPr>
        <w:tc>
          <w:tcPr>
            <w:tcW w:w="5245" w:type="dxa"/>
            <w:tcBorders>
              <w:top w:val="nil"/>
              <w:left w:val="nil"/>
              <w:bottom w:val="nil"/>
              <w:right w:val="nil"/>
            </w:tcBorders>
            <w:shd w:val="clear" w:color="auto" w:fill="auto"/>
            <w:noWrap/>
            <w:vAlign w:val="center"/>
            <w:hideMark/>
          </w:tcPr>
          <w:p w14:paraId="3406937C"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Consejo Fiscal Autónomo</w:t>
            </w:r>
          </w:p>
        </w:tc>
        <w:tc>
          <w:tcPr>
            <w:tcW w:w="1559" w:type="dxa"/>
            <w:tcBorders>
              <w:top w:val="nil"/>
              <w:left w:val="nil"/>
              <w:bottom w:val="nil"/>
              <w:right w:val="nil"/>
            </w:tcBorders>
            <w:shd w:val="clear" w:color="auto" w:fill="auto"/>
            <w:noWrap/>
            <w:vAlign w:val="center"/>
            <w:hideMark/>
          </w:tcPr>
          <w:p w14:paraId="7B54D3B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004ADAE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1E9D94F" w14:textId="77777777" w:rsidTr="00B05952">
        <w:trPr>
          <w:trHeight w:val="300"/>
        </w:trPr>
        <w:tc>
          <w:tcPr>
            <w:tcW w:w="5245" w:type="dxa"/>
            <w:tcBorders>
              <w:top w:val="nil"/>
              <w:left w:val="nil"/>
              <w:bottom w:val="nil"/>
              <w:right w:val="nil"/>
            </w:tcBorders>
            <w:shd w:val="clear" w:color="auto" w:fill="auto"/>
            <w:noWrap/>
            <w:vAlign w:val="center"/>
            <w:hideMark/>
          </w:tcPr>
          <w:p w14:paraId="14658B0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Consejo de Cultura y Artes</w:t>
            </w:r>
          </w:p>
        </w:tc>
        <w:tc>
          <w:tcPr>
            <w:tcW w:w="1559" w:type="dxa"/>
            <w:tcBorders>
              <w:top w:val="nil"/>
              <w:left w:val="nil"/>
              <w:bottom w:val="nil"/>
              <w:right w:val="nil"/>
            </w:tcBorders>
            <w:shd w:val="clear" w:color="auto" w:fill="auto"/>
            <w:noWrap/>
            <w:vAlign w:val="center"/>
            <w:hideMark/>
          </w:tcPr>
          <w:p w14:paraId="1693549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D214F3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4596C38" w14:textId="77777777" w:rsidTr="00B05952">
        <w:trPr>
          <w:trHeight w:val="300"/>
        </w:trPr>
        <w:tc>
          <w:tcPr>
            <w:tcW w:w="5245" w:type="dxa"/>
            <w:tcBorders>
              <w:top w:val="nil"/>
              <w:left w:val="nil"/>
              <w:bottom w:val="nil"/>
              <w:right w:val="nil"/>
            </w:tcBorders>
            <w:shd w:val="clear" w:color="auto" w:fill="auto"/>
            <w:noWrap/>
            <w:vAlign w:val="center"/>
            <w:hideMark/>
          </w:tcPr>
          <w:p w14:paraId="3342991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Consejo para la Transparencia</w:t>
            </w:r>
          </w:p>
        </w:tc>
        <w:tc>
          <w:tcPr>
            <w:tcW w:w="1559" w:type="dxa"/>
            <w:tcBorders>
              <w:top w:val="nil"/>
              <w:left w:val="nil"/>
              <w:bottom w:val="nil"/>
              <w:right w:val="nil"/>
            </w:tcBorders>
            <w:shd w:val="clear" w:color="auto" w:fill="auto"/>
            <w:noWrap/>
            <w:vAlign w:val="center"/>
            <w:hideMark/>
          </w:tcPr>
          <w:p w14:paraId="1CF80F0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73663DB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EE254DB" w14:textId="77777777" w:rsidTr="00B05952">
        <w:trPr>
          <w:trHeight w:val="300"/>
        </w:trPr>
        <w:tc>
          <w:tcPr>
            <w:tcW w:w="5245" w:type="dxa"/>
            <w:tcBorders>
              <w:top w:val="nil"/>
              <w:left w:val="nil"/>
              <w:bottom w:val="nil"/>
              <w:right w:val="nil"/>
            </w:tcBorders>
            <w:shd w:val="clear" w:color="auto" w:fill="auto"/>
            <w:noWrap/>
            <w:vAlign w:val="center"/>
            <w:hideMark/>
          </w:tcPr>
          <w:p w14:paraId="65996DB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Contraloría de la República</w:t>
            </w:r>
          </w:p>
        </w:tc>
        <w:tc>
          <w:tcPr>
            <w:tcW w:w="1559" w:type="dxa"/>
            <w:tcBorders>
              <w:top w:val="nil"/>
              <w:left w:val="nil"/>
              <w:bottom w:val="nil"/>
              <w:right w:val="nil"/>
            </w:tcBorders>
            <w:shd w:val="clear" w:color="auto" w:fill="auto"/>
            <w:noWrap/>
            <w:vAlign w:val="center"/>
            <w:hideMark/>
          </w:tcPr>
          <w:p w14:paraId="4A14043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7CF284E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3709D52" w14:textId="77777777" w:rsidTr="00B05952">
        <w:trPr>
          <w:trHeight w:val="300"/>
        </w:trPr>
        <w:tc>
          <w:tcPr>
            <w:tcW w:w="5245" w:type="dxa"/>
            <w:tcBorders>
              <w:top w:val="nil"/>
              <w:left w:val="nil"/>
              <w:bottom w:val="nil"/>
              <w:right w:val="nil"/>
            </w:tcBorders>
            <w:shd w:val="clear" w:color="auto" w:fill="auto"/>
            <w:noWrap/>
            <w:vAlign w:val="center"/>
            <w:hideMark/>
          </w:tcPr>
          <w:p w14:paraId="4BDE50F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Corporaciones Municipales</w:t>
            </w:r>
          </w:p>
        </w:tc>
        <w:tc>
          <w:tcPr>
            <w:tcW w:w="1559" w:type="dxa"/>
            <w:tcBorders>
              <w:top w:val="nil"/>
              <w:left w:val="nil"/>
              <w:bottom w:val="nil"/>
              <w:right w:val="nil"/>
            </w:tcBorders>
            <w:shd w:val="clear" w:color="auto" w:fill="auto"/>
            <w:noWrap/>
            <w:vAlign w:val="center"/>
            <w:hideMark/>
          </w:tcPr>
          <w:p w14:paraId="2AD4F3D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57</w:t>
            </w:r>
          </w:p>
        </w:tc>
        <w:tc>
          <w:tcPr>
            <w:tcW w:w="2127" w:type="dxa"/>
            <w:tcBorders>
              <w:top w:val="nil"/>
              <w:left w:val="nil"/>
              <w:bottom w:val="nil"/>
              <w:right w:val="nil"/>
            </w:tcBorders>
            <w:shd w:val="clear" w:color="auto" w:fill="auto"/>
            <w:noWrap/>
            <w:vAlign w:val="center"/>
            <w:hideMark/>
          </w:tcPr>
          <w:p w14:paraId="469C40D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34DE87B" w14:textId="77777777" w:rsidTr="00B05952">
        <w:trPr>
          <w:trHeight w:val="300"/>
        </w:trPr>
        <w:tc>
          <w:tcPr>
            <w:tcW w:w="5245" w:type="dxa"/>
            <w:tcBorders>
              <w:top w:val="nil"/>
              <w:left w:val="nil"/>
              <w:bottom w:val="nil"/>
              <w:right w:val="nil"/>
            </w:tcBorders>
            <w:shd w:val="clear" w:color="auto" w:fill="auto"/>
            <w:noWrap/>
            <w:vAlign w:val="center"/>
            <w:hideMark/>
          </w:tcPr>
          <w:p w14:paraId="4250407C"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Culturas y las Artes</w:t>
            </w:r>
          </w:p>
        </w:tc>
        <w:tc>
          <w:tcPr>
            <w:tcW w:w="1559" w:type="dxa"/>
            <w:tcBorders>
              <w:top w:val="nil"/>
              <w:left w:val="nil"/>
              <w:bottom w:val="nil"/>
              <w:right w:val="nil"/>
            </w:tcBorders>
            <w:shd w:val="clear" w:color="auto" w:fill="auto"/>
            <w:noWrap/>
            <w:vAlign w:val="center"/>
            <w:hideMark/>
          </w:tcPr>
          <w:p w14:paraId="1BC6ABE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2FBD115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r>
      <w:tr w:rsidR="002819FF" w:rsidRPr="002819FF" w14:paraId="5875FE88" w14:textId="77777777" w:rsidTr="00B05952">
        <w:trPr>
          <w:trHeight w:val="300"/>
        </w:trPr>
        <w:tc>
          <w:tcPr>
            <w:tcW w:w="5245" w:type="dxa"/>
            <w:tcBorders>
              <w:top w:val="nil"/>
              <w:left w:val="nil"/>
              <w:bottom w:val="nil"/>
              <w:right w:val="nil"/>
            </w:tcBorders>
            <w:shd w:val="clear" w:color="auto" w:fill="auto"/>
            <w:noWrap/>
            <w:vAlign w:val="center"/>
            <w:hideMark/>
          </w:tcPr>
          <w:p w14:paraId="5EDC75EC"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Defensa Nacional</w:t>
            </w:r>
          </w:p>
        </w:tc>
        <w:tc>
          <w:tcPr>
            <w:tcW w:w="1559" w:type="dxa"/>
            <w:tcBorders>
              <w:top w:val="nil"/>
              <w:left w:val="nil"/>
              <w:bottom w:val="nil"/>
              <w:right w:val="nil"/>
            </w:tcBorders>
            <w:shd w:val="clear" w:color="auto" w:fill="auto"/>
            <w:noWrap/>
            <w:vAlign w:val="center"/>
            <w:hideMark/>
          </w:tcPr>
          <w:p w14:paraId="4AA4C44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13</w:t>
            </w:r>
          </w:p>
        </w:tc>
        <w:tc>
          <w:tcPr>
            <w:tcW w:w="2127" w:type="dxa"/>
            <w:tcBorders>
              <w:top w:val="nil"/>
              <w:left w:val="nil"/>
              <w:bottom w:val="nil"/>
              <w:right w:val="nil"/>
            </w:tcBorders>
            <w:shd w:val="clear" w:color="auto" w:fill="auto"/>
            <w:noWrap/>
            <w:vAlign w:val="center"/>
            <w:hideMark/>
          </w:tcPr>
          <w:p w14:paraId="2E0A33E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786D30D" w14:textId="77777777" w:rsidTr="00B05952">
        <w:trPr>
          <w:trHeight w:val="300"/>
        </w:trPr>
        <w:tc>
          <w:tcPr>
            <w:tcW w:w="5245" w:type="dxa"/>
            <w:tcBorders>
              <w:top w:val="nil"/>
              <w:left w:val="nil"/>
              <w:bottom w:val="nil"/>
              <w:right w:val="nil"/>
            </w:tcBorders>
            <w:shd w:val="clear" w:color="auto" w:fill="auto"/>
            <w:noWrap/>
            <w:vAlign w:val="center"/>
            <w:hideMark/>
          </w:tcPr>
          <w:p w14:paraId="41B28A89"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Defensoría de los Derechos de la Niñez</w:t>
            </w:r>
          </w:p>
        </w:tc>
        <w:tc>
          <w:tcPr>
            <w:tcW w:w="1559" w:type="dxa"/>
            <w:tcBorders>
              <w:top w:val="nil"/>
              <w:left w:val="nil"/>
              <w:bottom w:val="nil"/>
              <w:right w:val="nil"/>
            </w:tcBorders>
            <w:shd w:val="clear" w:color="auto" w:fill="auto"/>
            <w:noWrap/>
            <w:vAlign w:val="center"/>
            <w:hideMark/>
          </w:tcPr>
          <w:p w14:paraId="79798F8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4783D4C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C32B247" w14:textId="77777777" w:rsidTr="00B05952">
        <w:trPr>
          <w:trHeight w:val="300"/>
        </w:trPr>
        <w:tc>
          <w:tcPr>
            <w:tcW w:w="5245" w:type="dxa"/>
            <w:tcBorders>
              <w:top w:val="nil"/>
              <w:left w:val="nil"/>
              <w:bottom w:val="nil"/>
              <w:right w:val="nil"/>
            </w:tcBorders>
            <w:shd w:val="clear" w:color="auto" w:fill="auto"/>
            <w:noWrap/>
            <w:vAlign w:val="center"/>
            <w:hideMark/>
          </w:tcPr>
          <w:p w14:paraId="7A5B5DC1"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Deporte</w:t>
            </w:r>
          </w:p>
        </w:tc>
        <w:tc>
          <w:tcPr>
            <w:tcW w:w="1559" w:type="dxa"/>
            <w:tcBorders>
              <w:top w:val="nil"/>
              <w:left w:val="nil"/>
              <w:bottom w:val="nil"/>
              <w:right w:val="nil"/>
            </w:tcBorders>
            <w:shd w:val="clear" w:color="auto" w:fill="auto"/>
            <w:noWrap/>
            <w:vAlign w:val="center"/>
            <w:hideMark/>
          </w:tcPr>
          <w:p w14:paraId="1E28B29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c>
          <w:tcPr>
            <w:tcW w:w="2127" w:type="dxa"/>
            <w:tcBorders>
              <w:top w:val="nil"/>
              <w:left w:val="nil"/>
              <w:bottom w:val="nil"/>
              <w:right w:val="nil"/>
            </w:tcBorders>
            <w:shd w:val="clear" w:color="auto" w:fill="auto"/>
            <w:noWrap/>
            <w:vAlign w:val="center"/>
            <w:hideMark/>
          </w:tcPr>
          <w:p w14:paraId="1A593AD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7F81443" w14:textId="77777777" w:rsidTr="00B05952">
        <w:trPr>
          <w:trHeight w:val="300"/>
        </w:trPr>
        <w:tc>
          <w:tcPr>
            <w:tcW w:w="5245" w:type="dxa"/>
            <w:tcBorders>
              <w:top w:val="nil"/>
              <w:left w:val="nil"/>
              <w:bottom w:val="nil"/>
              <w:right w:val="nil"/>
            </w:tcBorders>
            <w:shd w:val="clear" w:color="auto" w:fill="auto"/>
            <w:noWrap/>
            <w:vAlign w:val="center"/>
            <w:hideMark/>
          </w:tcPr>
          <w:p w14:paraId="6FEE30C5"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Desarrollo Social</w:t>
            </w:r>
          </w:p>
        </w:tc>
        <w:tc>
          <w:tcPr>
            <w:tcW w:w="1559" w:type="dxa"/>
            <w:tcBorders>
              <w:top w:val="nil"/>
              <w:left w:val="nil"/>
              <w:bottom w:val="nil"/>
              <w:right w:val="nil"/>
            </w:tcBorders>
            <w:shd w:val="clear" w:color="auto" w:fill="auto"/>
            <w:noWrap/>
            <w:vAlign w:val="center"/>
            <w:hideMark/>
          </w:tcPr>
          <w:p w14:paraId="1FD1F3D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8</w:t>
            </w:r>
          </w:p>
        </w:tc>
        <w:tc>
          <w:tcPr>
            <w:tcW w:w="2127" w:type="dxa"/>
            <w:tcBorders>
              <w:top w:val="nil"/>
              <w:left w:val="nil"/>
              <w:bottom w:val="nil"/>
              <w:right w:val="nil"/>
            </w:tcBorders>
            <w:shd w:val="clear" w:color="auto" w:fill="auto"/>
            <w:noWrap/>
            <w:vAlign w:val="center"/>
            <w:hideMark/>
          </w:tcPr>
          <w:p w14:paraId="54839BA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2A7D773" w14:textId="77777777" w:rsidTr="00B05952">
        <w:trPr>
          <w:trHeight w:val="300"/>
        </w:trPr>
        <w:tc>
          <w:tcPr>
            <w:tcW w:w="5245" w:type="dxa"/>
            <w:tcBorders>
              <w:top w:val="nil"/>
              <w:left w:val="nil"/>
              <w:bottom w:val="nil"/>
              <w:right w:val="nil"/>
            </w:tcBorders>
            <w:shd w:val="clear" w:color="auto" w:fill="auto"/>
            <w:noWrap/>
            <w:vAlign w:val="center"/>
            <w:hideMark/>
          </w:tcPr>
          <w:p w14:paraId="632E3511"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Economía Fomento y Turismo</w:t>
            </w:r>
          </w:p>
        </w:tc>
        <w:tc>
          <w:tcPr>
            <w:tcW w:w="1559" w:type="dxa"/>
            <w:tcBorders>
              <w:top w:val="nil"/>
              <w:left w:val="nil"/>
              <w:bottom w:val="nil"/>
              <w:right w:val="nil"/>
            </w:tcBorders>
            <w:shd w:val="clear" w:color="auto" w:fill="auto"/>
            <w:noWrap/>
            <w:vAlign w:val="center"/>
            <w:hideMark/>
          </w:tcPr>
          <w:p w14:paraId="7EB6A82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15</w:t>
            </w:r>
          </w:p>
        </w:tc>
        <w:tc>
          <w:tcPr>
            <w:tcW w:w="2127" w:type="dxa"/>
            <w:tcBorders>
              <w:top w:val="nil"/>
              <w:left w:val="nil"/>
              <w:bottom w:val="nil"/>
              <w:right w:val="nil"/>
            </w:tcBorders>
            <w:shd w:val="clear" w:color="auto" w:fill="auto"/>
            <w:noWrap/>
            <w:vAlign w:val="center"/>
            <w:hideMark/>
          </w:tcPr>
          <w:p w14:paraId="405D342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r>
      <w:tr w:rsidR="002819FF" w:rsidRPr="002819FF" w14:paraId="2548B153" w14:textId="77777777" w:rsidTr="00B05952">
        <w:trPr>
          <w:trHeight w:val="300"/>
        </w:trPr>
        <w:tc>
          <w:tcPr>
            <w:tcW w:w="5245" w:type="dxa"/>
            <w:tcBorders>
              <w:top w:val="nil"/>
              <w:left w:val="nil"/>
              <w:bottom w:val="nil"/>
              <w:right w:val="nil"/>
            </w:tcBorders>
            <w:shd w:val="clear" w:color="auto" w:fill="auto"/>
            <w:noWrap/>
            <w:vAlign w:val="center"/>
            <w:hideMark/>
          </w:tcPr>
          <w:p w14:paraId="0C01319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Educación</w:t>
            </w:r>
          </w:p>
        </w:tc>
        <w:tc>
          <w:tcPr>
            <w:tcW w:w="1559" w:type="dxa"/>
            <w:tcBorders>
              <w:top w:val="nil"/>
              <w:left w:val="nil"/>
              <w:bottom w:val="nil"/>
              <w:right w:val="nil"/>
            </w:tcBorders>
            <w:shd w:val="clear" w:color="auto" w:fill="auto"/>
            <w:noWrap/>
            <w:vAlign w:val="center"/>
            <w:hideMark/>
          </w:tcPr>
          <w:p w14:paraId="24D84D6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23</w:t>
            </w:r>
          </w:p>
        </w:tc>
        <w:tc>
          <w:tcPr>
            <w:tcW w:w="2127" w:type="dxa"/>
            <w:tcBorders>
              <w:top w:val="nil"/>
              <w:left w:val="nil"/>
              <w:bottom w:val="nil"/>
              <w:right w:val="nil"/>
            </w:tcBorders>
            <w:shd w:val="clear" w:color="auto" w:fill="auto"/>
            <w:noWrap/>
            <w:vAlign w:val="center"/>
            <w:hideMark/>
          </w:tcPr>
          <w:p w14:paraId="191DBF8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r>
      <w:tr w:rsidR="002819FF" w:rsidRPr="002819FF" w14:paraId="20D8943D" w14:textId="77777777" w:rsidTr="00B05952">
        <w:trPr>
          <w:trHeight w:val="300"/>
        </w:trPr>
        <w:tc>
          <w:tcPr>
            <w:tcW w:w="5245" w:type="dxa"/>
            <w:tcBorders>
              <w:top w:val="nil"/>
              <w:left w:val="nil"/>
              <w:bottom w:val="nil"/>
              <w:right w:val="nil"/>
            </w:tcBorders>
            <w:shd w:val="clear" w:color="auto" w:fill="auto"/>
            <w:noWrap/>
            <w:vAlign w:val="center"/>
            <w:hideMark/>
          </w:tcPr>
          <w:p w14:paraId="70C7817C"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Empresas y Sociedades</w:t>
            </w:r>
          </w:p>
        </w:tc>
        <w:tc>
          <w:tcPr>
            <w:tcW w:w="1559" w:type="dxa"/>
            <w:tcBorders>
              <w:top w:val="nil"/>
              <w:left w:val="nil"/>
              <w:bottom w:val="nil"/>
              <w:right w:val="nil"/>
            </w:tcBorders>
            <w:shd w:val="clear" w:color="auto" w:fill="auto"/>
            <w:noWrap/>
            <w:vAlign w:val="center"/>
            <w:hideMark/>
          </w:tcPr>
          <w:p w14:paraId="30BF651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4</w:t>
            </w:r>
          </w:p>
        </w:tc>
        <w:tc>
          <w:tcPr>
            <w:tcW w:w="2127" w:type="dxa"/>
            <w:tcBorders>
              <w:top w:val="nil"/>
              <w:left w:val="nil"/>
              <w:bottom w:val="nil"/>
              <w:right w:val="nil"/>
            </w:tcBorders>
            <w:shd w:val="clear" w:color="auto" w:fill="auto"/>
            <w:noWrap/>
            <w:vAlign w:val="center"/>
            <w:hideMark/>
          </w:tcPr>
          <w:p w14:paraId="3994E9C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0BB5839" w14:textId="77777777" w:rsidTr="00B05952">
        <w:trPr>
          <w:trHeight w:val="300"/>
        </w:trPr>
        <w:tc>
          <w:tcPr>
            <w:tcW w:w="5245" w:type="dxa"/>
            <w:tcBorders>
              <w:top w:val="nil"/>
              <w:left w:val="nil"/>
              <w:bottom w:val="nil"/>
              <w:right w:val="nil"/>
            </w:tcBorders>
            <w:shd w:val="clear" w:color="auto" w:fill="auto"/>
            <w:noWrap/>
            <w:vAlign w:val="center"/>
            <w:hideMark/>
          </w:tcPr>
          <w:p w14:paraId="2FBBBD0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Energía</w:t>
            </w:r>
          </w:p>
        </w:tc>
        <w:tc>
          <w:tcPr>
            <w:tcW w:w="1559" w:type="dxa"/>
            <w:tcBorders>
              <w:top w:val="nil"/>
              <w:left w:val="nil"/>
              <w:bottom w:val="nil"/>
              <w:right w:val="nil"/>
            </w:tcBorders>
            <w:shd w:val="clear" w:color="auto" w:fill="auto"/>
            <w:noWrap/>
            <w:vAlign w:val="center"/>
            <w:hideMark/>
          </w:tcPr>
          <w:p w14:paraId="5050943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4</w:t>
            </w:r>
          </w:p>
        </w:tc>
        <w:tc>
          <w:tcPr>
            <w:tcW w:w="2127" w:type="dxa"/>
            <w:tcBorders>
              <w:top w:val="nil"/>
              <w:left w:val="nil"/>
              <w:bottom w:val="nil"/>
              <w:right w:val="nil"/>
            </w:tcBorders>
            <w:shd w:val="clear" w:color="auto" w:fill="auto"/>
            <w:noWrap/>
            <w:vAlign w:val="center"/>
            <w:hideMark/>
          </w:tcPr>
          <w:p w14:paraId="3E52921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CE3BEA1" w14:textId="77777777" w:rsidTr="00B05952">
        <w:trPr>
          <w:trHeight w:val="300"/>
        </w:trPr>
        <w:tc>
          <w:tcPr>
            <w:tcW w:w="5245" w:type="dxa"/>
            <w:tcBorders>
              <w:top w:val="nil"/>
              <w:left w:val="nil"/>
              <w:bottom w:val="nil"/>
              <w:right w:val="nil"/>
            </w:tcBorders>
            <w:shd w:val="clear" w:color="auto" w:fill="auto"/>
            <w:noWrap/>
            <w:vAlign w:val="center"/>
            <w:hideMark/>
          </w:tcPr>
          <w:p w14:paraId="2E342A5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Fundaciones y corporaciones</w:t>
            </w:r>
          </w:p>
        </w:tc>
        <w:tc>
          <w:tcPr>
            <w:tcW w:w="1559" w:type="dxa"/>
            <w:tcBorders>
              <w:top w:val="nil"/>
              <w:left w:val="nil"/>
              <w:bottom w:val="nil"/>
              <w:right w:val="nil"/>
            </w:tcBorders>
            <w:shd w:val="clear" w:color="auto" w:fill="auto"/>
            <w:noWrap/>
            <w:vAlign w:val="center"/>
            <w:hideMark/>
          </w:tcPr>
          <w:p w14:paraId="22494F2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w:t>
            </w:r>
          </w:p>
        </w:tc>
        <w:tc>
          <w:tcPr>
            <w:tcW w:w="2127" w:type="dxa"/>
            <w:tcBorders>
              <w:top w:val="nil"/>
              <w:left w:val="nil"/>
              <w:bottom w:val="nil"/>
              <w:right w:val="nil"/>
            </w:tcBorders>
            <w:shd w:val="clear" w:color="auto" w:fill="auto"/>
            <w:noWrap/>
            <w:vAlign w:val="center"/>
            <w:hideMark/>
          </w:tcPr>
          <w:p w14:paraId="716F7B8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6BBACA7" w14:textId="77777777" w:rsidTr="00B05952">
        <w:trPr>
          <w:trHeight w:val="300"/>
        </w:trPr>
        <w:tc>
          <w:tcPr>
            <w:tcW w:w="5245" w:type="dxa"/>
            <w:tcBorders>
              <w:top w:val="nil"/>
              <w:left w:val="nil"/>
              <w:bottom w:val="nil"/>
              <w:right w:val="nil"/>
            </w:tcBorders>
            <w:shd w:val="clear" w:color="auto" w:fill="auto"/>
            <w:noWrap/>
            <w:vAlign w:val="center"/>
            <w:hideMark/>
          </w:tcPr>
          <w:p w14:paraId="28150606"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Hacienda</w:t>
            </w:r>
          </w:p>
        </w:tc>
        <w:tc>
          <w:tcPr>
            <w:tcW w:w="1559" w:type="dxa"/>
            <w:tcBorders>
              <w:top w:val="nil"/>
              <w:left w:val="nil"/>
              <w:bottom w:val="nil"/>
              <w:right w:val="nil"/>
            </w:tcBorders>
            <w:shd w:val="clear" w:color="auto" w:fill="auto"/>
            <w:noWrap/>
            <w:vAlign w:val="center"/>
            <w:hideMark/>
          </w:tcPr>
          <w:p w14:paraId="4994DE5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12</w:t>
            </w:r>
          </w:p>
        </w:tc>
        <w:tc>
          <w:tcPr>
            <w:tcW w:w="2127" w:type="dxa"/>
            <w:tcBorders>
              <w:top w:val="nil"/>
              <w:left w:val="nil"/>
              <w:bottom w:val="nil"/>
              <w:right w:val="nil"/>
            </w:tcBorders>
            <w:shd w:val="clear" w:color="auto" w:fill="auto"/>
            <w:noWrap/>
            <w:vAlign w:val="center"/>
            <w:hideMark/>
          </w:tcPr>
          <w:p w14:paraId="6F23428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r>
      <w:tr w:rsidR="002819FF" w:rsidRPr="002819FF" w14:paraId="056A7688" w14:textId="77777777" w:rsidTr="00B05952">
        <w:trPr>
          <w:trHeight w:val="300"/>
        </w:trPr>
        <w:tc>
          <w:tcPr>
            <w:tcW w:w="5245" w:type="dxa"/>
            <w:tcBorders>
              <w:top w:val="nil"/>
              <w:left w:val="nil"/>
              <w:bottom w:val="nil"/>
              <w:right w:val="nil"/>
            </w:tcBorders>
            <w:shd w:val="clear" w:color="auto" w:fill="auto"/>
            <w:noWrap/>
            <w:vAlign w:val="center"/>
            <w:hideMark/>
          </w:tcPr>
          <w:p w14:paraId="58DB4F5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Instituto Derechos Humanos</w:t>
            </w:r>
          </w:p>
        </w:tc>
        <w:tc>
          <w:tcPr>
            <w:tcW w:w="1559" w:type="dxa"/>
            <w:tcBorders>
              <w:top w:val="nil"/>
              <w:left w:val="nil"/>
              <w:bottom w:val="nil"/>
              <w:right w:val="nil"/>
            </w:tcBorders>
            <w:shd w:val="clear" w:color="auto" w:fill="auto"/>
            <w:noWrap/>
            <w:vAlign w:val="center"/>
            <w:hideMark/>
          </w:tcPr>
          <w:p w14:paraId="707ECFA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4BF15C3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454D6F9" w14:textId="77777777" w:rsidTr="00B05952">
        <w:trPr>
          <w:trHeight w:val="300"/>
        </w:trPr>
        <w:tc>
          <w:tcPr>
            <w:tcW w:w="5245" w:type="dxa"/>
            <w:tcBorders>
              <w:top w:val="nil"/>
              <w:left w:val="nil"/>
              <w:bottom w:val="nil"/>
              <w:right w:val="nil"/>
            </w:tcBorders>
            <w:shd w:val="clear" w:color="auto" w:fill="auto"/>
            <w:noWrap/>
            <w:vAlign w:val="center"/>
            <w:hideMark/>
          </w:tcPr>
          <w:p w14:paraId="6051F1C2"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Instituto Nacional de Hidráulica (INH)</w:t>
            </w:r>
          </w:p>
        </w:tc>
        <w:tc>
          <w:tcPr>
            <w:tcW w:w="1559" w:type="dxa"/>
            <w:tcBorders>
              <w:top w:val="nil"/>
              <w:left w:val="nil"/>
              <w:bottom w:val="nil"/>
              <w:right w:val="nil"/>
            </w:tcBorders>
            <w:shd w:val="clear" w:color="auto" w:fill="auto"/>
            <w:noWrap/>
            <w:vAlign w:val="center"/>
            <w:hideMark/>
          </w:tcPr>
          <w:p w14:paraId="42B47BB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0FAE5F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7B1B640" w14:textId="77777777" w:rsidTr="00B05952">
        <w:trPr>
          <w:trHeight w:val="300"/>
        </w:trPr>
        <w:tc>
          <w:tcPr>
            <w:tcW w:w="5245" w:type="dxa"/>
            <w:tcBorders>
              <w:top w:val="nil"/>
              <w:left w:val="nil"/>
              <w:bottom w:val="nil"/>
              <w:right w:val="nil"/>
            </w:tcBorders>
            <w:shd w:val="clear" w:color="auto" w:fill="auto"/>
            <w:noWrap/>
            <w:vAlign w:val="center"/>
            <w:hideMark/>
          </w:tcPr>
          <w:p w14:paraId="55C7E8AB"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Interior y Seguridad Pública</w:t>
            </w:r>
          </w:p>
        </w:tc>
        <w:tc>
          <w:tcPr>
            <w:tcW w:w="1559" w:type="dxa"/>
            <w:tcBorders>
              <w:top w:val="nil"/>
              <w:left w:val="nil"/>
              <w:bottom w:val="nil"/>
              <w:right w:val="nil"/>
            </w:tcBorders>
            <w:shd w:val="clear" w:color="auto" w:fill="auto"/>
            <w:noWrap/>
            <w:vAlign w:val="center"/>
            <w:hideMark/>
          </w:tcPr>
          <w:p w14:paraId="7135DCA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97</w:t>
            </w:r>
          </w:p>
        </w:tc>
        <w:tc>
          <w:tcPr>
            <w:tcW w:w="2127" w:type="dxa"/>
            <w:tcBorders>
              <w:top w:val="nil"/>
              <w:left w:val="nil"/>
              <w:bottom w:val="nil"/>
              <w:right w:val="nil"/>
            </w:tcBorders>
            <w:shd w:val="clear" w:color="auto" w:fill="auto"/>
            <w:noWrap/>
            <w:vAlign w:val="center"/>
            <w:hideMark/>
          </w:tcPr>
          <w:p w14:paraId="3A5E1E0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69</w:t>
            </w:r>
          </w:p>
        </w:tc>
      </w:tr>
      <w:tr w:rsidR="002819FF" w:rsidRPr="002819FF" w14:paraId="6A95BEFE" w14:textId="77777777" w:rsidTr="00B05952">
        <w:trPr>
          <w:trHeight w:val="300"/>
        </w:trPr>
        <w:tc>
          <w:tcPr>
            <w:tcW w:w="5245" w:type="dxa"/>
            <w:tcBorders>
              <w:top w:val="nil"/>
              <w:left w:val="nil"/>
              <w:bottom w:val="nil"/>
              <w:right w:val="nil"/>
            </w:tcBorders>
            <w:shd w:val="clear" w:color="auto" w:fill="auto"/>
            <w:noWrap/>
            <w:vAlign w:val="center"/>
            <w:hideMark/>
          </w:tcPr>
          <w:p w14:paraId="07A97D56"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Justicia</w:t>
            </w:r>
          </w:p>
        </w:tc>
        <w:tc>
          <w:tcPr>
            <w:tcW w:w="1559" w:type="dxa"/>
            <w:tcBorders>
              <w:top w:val="nil"/>
              <w:left w:val="nil"/>
              <w:bottom w:val="nil"/>
              <w:right w:val="nil"/>
            </w:tcBorders>
            <w:shd w:val="clear" w:color="auto" w:fill="auto"/>
            <w:noWrap/>
            <w:vAlign w:val="center"/>
            <w:hideMark/>
          </w:tcPr>
          <w:p w14:paraId="0C39F5A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11</w:t>
            </w:r>
          </w:p>
        </w:tc>
        <w:tc>
          <w:tcPr>
            <w:tcW w:w="2127" w:type="dxa"/>
            <w:tcBorders>
              <w:top w:val="nil"/>
              <w:left w:val="nil"/>
              <w:bottom w:val="nil"/>
              <w:right w:val="nil"/>
            </w:tcBorders>
            <w:shd w:val="clear" w:color="auto" w:fill="auto"/>
            <w:noWrap/>
            <w:vAlign w:val="center"/>
            <w:hideMark/>
          </w:tcPr>
          <w:p w14:paraId="2692D8D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AFDEC85" w14:textId="77777777" w:rsidTr="00B05952">
        <w:trPr>
          <w:trHeight w:val="300"/>
        </w:trPr>
        <w:tc>
          <w:tcPr>
            <w:tcW w:w="5245" w:type="dxa"/>
            <w:tcBorders>
              <w:top w:val="nil"/>
              <w:left w:val="nil"/>
              <w:bottom w:val="nil"/>
              <w:right w:val="nil"/>
            </w:tcBorders>
            <w:shd w:val="clear" w:color="auto" w:fill="auto"/>
            <w:noWrap/>
            <w:vAlign w:val="center"/>
            <w:hideMark/>
          </w:tcPr>
          <w:p w14:paraId="0DCCFF0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La Mujer y Equidad de Género</w:t>
            </w:r>
          </w:p>
        </w:tc>
        <w:tc>
          <w:tcPr>
            <w:tcW w:w="1559" w:type="dxa"/>
            <w:tcBorders>
              <w:top w:val="nil"/>
              <w:left w:val="nil"/>
              <w:bottom w:val="nil"/>
              <w:right w:val="nil"/>
            </w:tcBorders>
            <w:shd w:val="clear" w:color="auto" w:fill="auto"/>
            <w:noWrap/>
            <w:vAlign w:val="center"/>
            <w:hideMark/>
          </w:tcPr>
          <w:p w14:paraId="0C60607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c>
          <w:tcPr>
            <w:tcW w:w="2127" w:type="dxa"/>
            <w:tcBorders>
              <w:top w:val="nil"/>
              <w:left w:val="nil"/>
              <w:bottom w:val="nil"/>
              <w:right w:val="nil"/>
            </w:tcBorders>
            <w:shd w:val="clear" w:color="auto" w:fill="auto"/>
            <w:noWrap/>
            <w:vAlign w:val="center"/>
            <w:hideMark/>
          </w:tcPr>
          <w:p w14:paraId="6861CCE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6883E7B" w14:textId="77777777" w:rsidTr="00B05952">
        <w:trPr>
          <w:trHeight w:val="300"/>
        </w:trPr>
        <w:tc>
          <w:tcPr>
            <w:tcW w:w="5245" w:type="dxa"/>
            <w:tcBorders>
              <w:top w:val="nil"/>
              <w:left w:val="nil"/>
              <w:bottom w:val="nil"/>
              <w:right w:val="nil"/>
            </w:tcBorders>
            <w:shd w:val="clear" w:color="auto" w:fill="auto"/>
            <w:noWrap/>
            <w:vAlign w:val="center"/>
            <w:hideMark/>
          </w:tcPr>
          <w:p w14:paraId="4A676BC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Medio Ambiente</w:t>
            </w:r>
          </w:p>
        </w:tc>
        <w:tc>
          <w:tcPr>
            <w:tcW w:w="1559" w:type="dxa"/>
            <w:tcBorders>
              <w:top w:val="nil"/>
              <w:left w:val="nil"/>
              <w:bottom w:val="nil"/>
              <w:right w:val="nil"/>
            </w:tcBorders>
            <w:shd w:val="clear" w:color="auto" w:fill="auto"/>
            <w:noWrap/>
            <w:vAlign w:val="center"/>
            <w:hideMark/>
          </w:tcPr>
          <w:p w14:paraId="7C9F8E3B"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102069D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1752B48D" w14:textId="77777777" w:rsidTr="00B05952">
        <w:trPr>
          <w:trHeight w:val="300"/>
        </w:trPr>
        <w:tc>
          <w:tcPr>
            <w:tcW w:w="5245" w:type="dxa"/>
            <w:tcBorders>
              <w:top w:val="nil"/>
              <w:left w:val="nil"/>
              <w:bottom w:val="nil"/>
              <w:right w:val="nil"/>
            </w:tcBorders>
            <w:shd w:val="clear" w:color="auto" w:fill="auto"/>
            <w:noWrap/>
            <w:vAlign w:val="center"/>
            <w:hideMark/>
          </w:tcPr>
          <w:p w14:paraId="73D1E06D"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Minería</w:t>
            </w:r>
          </w:p>
        </w:tc>
        <w:tc>
          <w:tcPr>
            <w:tcW w:w="1559" w:type="dxa"/>
            <w:tcBorders>
              <w:top w:val="nil"/>
              <w:left w:val="nil"/>
              <w:bottom w:val="nil"/>
              <w:right w:val="nil"/>
            </w:tcBorders>
            <w:shd w:val="clear" w:color="auto" w:fill="auto"/>
            <w:noWrap/>
            <w:vAlign w:val="center"/>
            <w:hideMark/>
          </w:tcPr>
          <w:p w14:paraId="559BBD7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52BF7E0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DEA2BED" w14:textId="77777777" w:rsidTr="00B05952">
        <w:trPr>
          <w:trHeight w:val="300"/>
        </w:trPr>
        <w:tc>
          <w:tcPr>
            <w:tcW w:w="5245" w:type="dxa"/>
            <w:tcBorders>
              <w:top w:val="nil"/>
              <w:left w:val="nil"/>
              <w:bottom w:val="nil"/>
              <w:right w:val="nil"/>
            </w:tcBorders>
            <w:shd w:val="clear" w:color="auto" w:fill="auto"/>
            <w:noWrap/>
            <w:vAlign w:val="center"/>
            <w:hideMark/>
          </w:tcPr>
          <w:p w14:paraId="5AE54F2D"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Antofagasta</w:t>
            </w:r>
          </w:p>
        </w:tc>
        <w:tc>
          <w:tcPr>
            <w:tcW w:w="1559" w:type="dxa"/>
            <w:tcBorders>
              <w:top w:val="nil"/>
              <w:left w:val="nil"/>
              <w:bottom w:val="nil"/>
              <w:right w:val="nil"/>
            </w:tcBorders>
            <w:shd w:val="clear" w:color="auto" w:fill="auto"/>
            <w:noWrap/>
            <w:vAlign w:val="center"/>
            <w:hideMark/>
          </w:tcPr>
          <w:p w14:paraId="2A1B55E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w:t>
            </w:r>
          </w:p>
        </w:tc>
        <w:tc>
          <w:tcPr>
            <w:tcW w:w="2127" w:type="dxa"/>
            <w:tcBorders>
              <w:top w:val="nil"/>
              <w:left w:val="nil"/>
              <w:bottom w:val="nil"/>
              <w:right w:val="nil"/>
            </w:tcBorders>
            <w:shd w:val="clear" w:color="auto" w:fill="auto"/>
            <w:noWrap/>
            <w:vAlign w:val="center"/>
            <w:hideMark/>
          </w:tcPr>
          <w:p w14:paraId="75BB4F9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61BB606" w14:textId="77777777" w:rsidTr="00B05952">
        <w:trPr>
          <w:trHeight w:val="300"/>
        </w:trPr>
        <w:tc>
          <w:tcPr>
            <w:tcW w:w="5245" w:type="dxa"/>
            <w:tcBorders>
              <w:top w:val="nil"/>
              <w:left w:val="nil"/>
              <w:bottom w:val="nil"/>
              <w:right w:val="nil"/>
            </w:tcBorders>
            <w:shd w:val="clear" w:color="auto" w:fill="auto"/>
            <w:noWrap/>
            <w:vAlign w:val="center"/>
            <w:hideMark/>
          </w:tcPr>
          <w:p w14:paraId="0BA40089"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Arica y Parinacota</w:t>
            </w:r>
          </w:p>
        </w:tc>
        <w:tc>
          <w:tcPr>
            <w:tcW w:w="1559" w:type="dxa"/>
            <w:tcBorders>
              <w:top w:val="nil"/>
              <w:left w:val="nil"/>
              <w:bottom w:val="nil"/>
              <w:right w:val="nil"/>
            </w:tcBorders>
            <w:shd w:val="clear" w:color="auto" w:fill="auto"/>
            <w:noWrap/>
            <w:vAlign w:val="center"/>
            <w:hideMark/>
          </w:tcPr>
          <w:p w14:paraId="2DB54EA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4</w:t>
            </w:r>
          </w:p>
        </w:tc>
        <w:tc>
          <w:tcPr>
            <w:tcW w:w="2127" w:type="dxa"/>
            <w:tcBorders>
              <w:top w:val="nil"/>
              <w:left w:val="nil"/>
              <w:bottom w:val="nil"/>
              <w:right w:val="nil"/>
            </w:tcBorders>
            <w:shd w:val="clear" w:color="auto" w:fill="auto"/>
            <w:noWrap/>
            <w:vAlign w:val="center"/>
            <w:hideMark/>
          </w:tcPr>
          <w:p w14:paraId="1F97301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4682925" w14:textId="77777777" w:rsidTr="007217E5">
        <w:trPr>
          <w:trHeight w:val="300"/>
        </w:trPr>
        <w:tc>
          <w:tcPr>
            <w:tcW w:w="5245" w:type="dxa"/>
            <w:tcBorders>
              <w:top w:val="nil"/>
              <w:left w:val="nil"/>
              <w:right w:val="nil"/>
            </w:tcBorders>
            <w:shd w:val="clear" w:color="auto" w:fill="auto"/>
            <w:noWrap/>
            <w:vAlign w:val="center"/>
            <w:hideMark/>
          </w:tcPr>
          <w:p w14:paraId="7022C05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Atacama</w:t>
            </w:r>
          </w:p>
        </w:tc>
        <w:tc>
          <w:tcPr>
            <w:tcW w:w="1559" w:type="dxa"/>
            <w:tcBorders>
              <w:top w:val="nil"/>
              <w:left w:val="nil"/>
              <w:right w:val="nil"/>
            </w:tcBorders>
            <w:shd w:val="clear" w:color="auto" w:fill="auto"/>
            <w:noWrap/>
            <w:vAlign w:val="center"/>
            <w:hideMark/>
          </w:tcPr>
          <w:p w14:paraId="0039EAB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w:t>
            </w:r>
          </w:p>
        </w:tc>
        <w:tc>
          <w:tcPr>
            <w:tcW w:w="2127" w:type="dxa"/>
            <w:tcBorders>
              <w:top w:val="nil"/>
              <w:left w:val="nil"/>
              <w:right w:val="nil"/>
            </w:tcBorders>
            <w:shd w:val="clear" w:color="auto" w:fill="auto"/>
            <w:noWrap/>
            <w:vAlign w:val="center"/>
            <w:hideMark/>
          </w:tcPr>
          <w:p w14:paraId="48EDC33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C991E17" w14:textId="77777777" w:rsidTr="007217E5">
        <w:trPr>
          <w:trHeight w:val="300"/>
        </w:trPr>
        <w:tc>
          <w:tcPr>
            <w:tcW w:w="5245" w:type="dxa"/>
            <w:tcBorders>
              <w:top w:val="nil"/>
              <w:left w:val="nil"/>
              <w:right w:val="nil"/>
            </w:tcBorders>
            <w:shd w:val="clear" w:color="auto" w:fill="auto"/>
            <w:noWrap/>
            <w:vAlign w:val="center"/>
            <w:hideMark/>
          </w:tcPr>
          <w:p w14:paraId="0AFF4FD4" w14:textId="2ABCFA7F"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 xml:space="preserve">Municipios de </w:t>
            </w:r>
            <w:r w:rsidR="007217E5" w:rsidRPr="002819FF">
              <w:rPr>
                <w:rFonts w:ascii="Palatino Linotype" w:eastAsia="Times New Roman" w:hAnsi="Palatino Linotype"/>
                <w:sz w:val="16"/>
                <w:szCs w:val="16"/>
              </w:rPr>
              <w:t>Aysén</w:t>
            </w:r>
            <w:r w:rsidRPr="002819FF">
              <w:rPr>
                <w:rFonts w:ascii="Palatino Linotype" w:eastAsia="Times New Roman" w:hAnsi="Palatino Linotype"/>
                <w:sz w:val="16"/>
                <w:szCs w:val="16"/>
              </w:rPr>
              <w:t xml:space="preserve"> del General Carlos Ibáñez del Campo</w:t>
            </w:r>
          </w:p>
        </w:tc>
        <w:tc>
          <w:tcPr>
            <w:tcW w:w="1559" w:type="dxa"/>
            <w:tcBorders>
              <w:top w:val="nil"/>
              <w:left w:val="nil"/>
              <w:right w:val="nil"/>
            </w:tcBorders>
            <w:shd w:val="clear" w:color="auto" w:fill="auto"/>
            <w:noWrap/>
            <w:vAlign w:val="center"/>
            <w:hideMark/>
          </w:tcPr>
          <w:p w14:paraId="7FA6344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10</w:t>
            </w:r>
          </w:p>
        </w:tc>
        <w:tc>
          <w:tcPr>
            <w:tcW w:w="2127" w:type="dxa"/>
            <w:tcBorders>
              <w:top w:val="nil"/>
              <w:left w:val="nil"/>
              <w:right w:val="nil"/>
            </w:tcBorders>
            <w:shd w:val="clear" w:color="auto" w:fill="auto"/>
            <w:noWrap/>
            <w:vAlign w:val="center"/>
            <w:hideMark/>
          </w:tcPr>
          <w:p w14:paraId="262FA35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DF650FD" w14:textId="77777777" w:rsidTr="007217E5">
        <w:trPr>
          <w:trHeight w:val="300"/>
        </w:trPr>
        <w:tc>
          <w:tcPr>
            <w:tcW w:w="5245" w:type="dxa"/>
            <w:tcBorders>
              <w:left w:val="nil"/>
              <w:bottom w:val="nil"/>
              <w:right w:val="nil"/>
            </w:tcBorders>
            <w:shd w:val="clear" w:color="auto" w:fill="auto"/>
            <w:noWrap/>
            <w:vAlign w:val="center"/>
            <w:hideMark/>
          </w:tcPr>
          <w:p w14:paraId="69240CA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Coquimbo</w:t>
            </w:r>
          </w:p>
        </w:tc>
        <w:tc>
          <w:tcPr>
            <w:tcW w:w="1559" w:type="dxa"/>
            <w:tcBorders>
              <w:left w:val="nil"/>
              <w:bottom w:val="nil"/>
              <w:right w:val="nil"/>
            </w:tcBorders>
            <w:shd w:val="clear" w:color="auto" w:fill="auto"/>
            <w:noWrap/>
            <w:vAlign w:val="center"/>
            <w:hideMark/>
          </w:tcPr>
          <w:p w14:paraId="27065AA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15</w:t>
            </w:r>
          </w:p>
        </w:tc>
        <w:tc>
          <w:tcPr>
            <w:tcW w:w="2127" w:type="dxa"/>
            <w:tcBorders>
              <w:left w:val="nil"/>
              <w:bottom w:val="nil"/>
              <w:right w:val="nil"/>
            </w:tcBorders>
            <w:shd w:val="clear" w:color="auto" w:fill="auto"/>
            <w:noWrap/>
            <w:vAlign w:val="center"/>
            <w:hideMark/>
          </w:tcPr>
          <w:p w14:paraId="39CFA4E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74522D1" w14:textId="77777777" w:rsidTr="00B05952">
        <w:trPr>
          <w:trHeight w:val="300"/>
        </w:trPr>
        <w:tc>
          <w:tcPr>
            <w:tcW w:w="5245" w:type="dxa"/>
            <w:tcBorders>
              <w:top w:val="nil"/>
              <w:left w:val="nil"/>
              <w:bottom w:val="nil"/>
              <w:right w:val="nil"/>
            </w:tcBorders>
            <w:shd w:val="clear" w:color="auto" w:fill="auto"/>
            <w:noWrap/>
            <w:vAlign w:val="center"/>
            <w:hideMark/>
          </w:tcPr>
          <w:p w14:paraId="1D8DEBA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La Araucanía</w:t>
            </w:r>
          </w:p>
        </w:tc>
        <w:tc>
          <w:tcPr>
            <w:tcW w:w="1559" w:type="dxa"/>
            <w:tcBorders>
              <w:top w:val="nil"/>
              <w:left w:val="nil"/>
              <w:bottom w:val="nil"/>
              <w:right w:val="nil"/>
            </w:tcBorders>
            <w:shd w:val="clear" w:color="auto" w:fill="auto"/>
            <w:noWrap/>
            <w:vAlign w:val="center"/>
            <w:hideMark/>
          </w:tcPr>
          <w:p w14:paraId="6896355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32</w:t>
            </w:r>
          </w:p>
        </w:tc>
        <w:tc>
          <w:tcPr>
            <w:tcW w:w="2127" w:type="dxa"/>
            <w:tcBorders>
              <w:top w:val="nil"/>
              <w:left w:val="nil"/>
              <w:bottom w:val="nil"/>
              <w:right w:val="nil"/>
            </w:tcBorders>
            <w:shd w:val="clear" w:color="auto" w:fill="auto"/>
            <w:noWrap/>
            <w:vAlign w:val="center"/>
            <w:hideMark/>
          </w:tcPr>
          <w:p w14:paraId="6588417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99FA6CF" w14:textId="77777777" w:rsidTr="00B05952">
        <w:trPr>
          <w:trHeight w:val="300"/>
        </w:trPr>
        <w:tc>
          <w:tcPr>
            <w:tcW w:w="5245" w:type="dxa"/>
            <w:tcBorders>
              <w:top w:val="nil"/>
              <w:left w:val="nil"/>
              <w:bottom w:val="nil"/>
              <w:right w:val="nil"/>
            </w:tcBorders>
            <w:shd w:val="clear" w:color="auto" w:fill="auto"/>
            <w:noWrap/>
            <w:vAlign w:val="center"/>
            <w:hideMark/>
          </w:tcPr>
          <w:p w14:paraId="72556D8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Los Lagos</w:t>
            </w:r>
          </w:p>
        </w:tc>
        <w:tc>
          <w:tcPr>
            <w:tcW w:w="1559" w:type="dxa"/>
            <w:tcBorders>
              <w:top w:val="nil"/>
              <w:left w:val="nil"/>
              <w:bottom w:val="nil"/>
              <w:right w:val="nil"/>
            </w:tcBorders>
            <w:shd w:val="clear" w:color="auto" w:fill="auto"/>
            <w:noWrap/>
            <w:vAlign w:val="center"/>
            <w:hideMark/>
          </w:tcPr>
          <w:p w14:paraId="52590BA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30</w:t>
            </w:r>
          </w:p>
        </w:tc>
        <w:tc>
          <w:tcPr>
            <w:tcW w:w="2127" w:type="dxa"/>
            <w:tcBorders>
              <w:top w:val="nil"/>
              <w:left w:val="nil"/>
              <w:bottom w:val="nil"/>
              <w:right w:val="nil"/>
            </w:tcBorders>
            <w:shd w:val="clear" w:color="auto" w:fill="auto"/>
            <w:noWrap/>
            <w:vAlign w:val="center"/>
            <w:hideMark/>
          </w:tcPr>
          <w:p w14:paraId="3D20AD2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8DAB73A" w14:textId="77777777" w:rsidTr="00B05952">
        <w:trPr>
          <w:trHeight w:val="300"/>
        </w:trPr>
        <w:tc>
          <w:tcPr>
            <w:tcW w:w="5245" w:type="dxa"/>
            <w:tcBorders>
              <w:top w:val="nil"/>
              <w:left w:val="nil"/>
              <w:bottom w:val="nil"/>
              <w:right w:val="nil"/>
            </w:tcBorders>
            <w:shd w:val="clear" w:color="auto" w:fill="auto"/>
            <w:noWrap/>
            <w:vAlign w:val="center"/>
            <w:hideMark/>
          </w:tcPr>
          <w:p w14:paraId="6CCF0D6B"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Los Ríos</w:t>
            </w:r>
          </w:p>
        </w:tc>
        <w:tc>
          <w:tcPr>
            <w:tcW w:w="1559" w:type="dxa"/>
            <w:tcBorders>
              <w:top w:val="nil"/>
              <w:left w:val="nil"/>
              <w:bottom w:val="nil"/>
              <w:right w:val="nil"/>
            </w:tcBorders>
            <w:shd w:val="clear" w:color="auto" w:fill="auto"/>
            <w:noWrap/>
            <w:vAlign w:val="center"/>
            <w:hideMark/>
          </w:tcPr>
          <w:p w14:paraId="5E42A0E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12</w:t>
            </w:r>
          </w:p>
        </w:tc>
        <w:tc>
          <w:tcPr>
            <w:tcW w:w="2127" w:type="dxa"/>
            <w:tcBorders>
              <w:top w:val="nil"/>
              <w:left w:val="nil"/>
              <w:bottom w:val="nil"/>
              <w:right w:val="nil"/>
            </w:tcBorders>
            <w:shd w:val="clear" w:color="auto" w:fill="auto"/>
            <w:noWrap/>
            <w:vAlign w:val="center"/>
            <w:hideMark/>
          </w:tcPr>
          <w:p w14:paraId="3D22BDD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07473171" w14:textId="77777777" w:rsidTr="005C273B">
        <w:trPr>
          <w:trHeight w:val="300"/>
        </w:trPr>
        <w:tc>
          <w:tcPr>
            <w:tcW w:w="5245" w:type="dxa"/>
            <w:tcBorders>
              <w:top w:val="nil"/>
              <w:left w:val="nil"/>
              <w:right w:val="nil"/>
            </w:tcBorders>
            <w:shd w:val="clear" w:color="auto" w:fill="auto"/>
            <w:noWrap/>
            <w:vAlign w:val="center"/>
            <w:hideMark/>
          </w:tcPr>
          <w:p w14:paraId="79B41424"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Magallanes y de la Antártica Chilena</w:t>
            </w:r>
          </w:p>
        </w:tc>
        <w:tc>
          <w:tcPr>
            <w:tcW w:w="1559" w:type="dxa"/>
            <w:tcBorders>
              <w:top w:val="nil"/>
              <w:left w:val="nil"/>
              <w:right w:val="nil"/>
            </w:tcBorders>
            <w:shd w:val="clear" w:color="auto" w:fill="auto"/>
            <w:noWrap/>
            <w:vAlign w:val="center"/>
            <w:hideMark/>
          </w:tcPr>
          <w:p w14:paraId="0C75B4D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10</w:t>
            </w:r>
          </w:p>
        </w:tc>
        <w:tc>
          <w:tcPr>
            <w:tcW w:w="2127" w:type="dxa"/>
            <w:tcBorders>
              <w:top w:val="nil"/>
              <w:left w:val="nil"/>
              <w:right w:val="nil"/>
            </w:tcBorders>
            <w:shd w:val="clear" w:color="auto" w:fill="auto"/>
            <w:noWrap/>
            <w:vAlign w:val="center"/>
            <w:hideMark/>
          </w:tcPr>
          <w:p w14:paraId="1AA6ACF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224EAF9" w14:textId="77777777" w:rsidTr="005C273B">
        <w:trPr>
          <w:trHeight w:val="300"/>
        </w:trPr>
        <w:tc>
          <w:tcPr>
            <w:tcW w:w="5245" w:type="dxa"/>
            <w:tcBorders>
              <w:top w:val="nil"/>
              <w:left w:val="nil"/>
              <w:bottom w:val="single" w:sz="4" w:space="0" w:color="auto"/>
              <w:right w:val="nil"/>
            </w:tcBorders>
            <w:shd w:val="clear" w:color="auto" w:fill="auto"/>
            <w:noWrap/>
            <w:vAlign w:val="center"/>
            <w:hideMark/>
          </w:tcPr>
          <w:p w14:paraId="5140731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R. Metropolitana de Santiago</w:t>
            </w:r>
          </w:p>
        </w:tc>
        <w:tc>
          <w:tcPr>
            <w:tcW w:w="1559" w:type="dxa"/>
            <w:tcBorders>
              <w:top w:val="nil"/>
              <w:left w:val="nil"/>
              <w:bottom w:val="single" w:sz="4" w:space="0" w:color="auto"/>
              <w:right w:val="nil"/>
            </w:tcBorders>
            <w:shd w:val="clear" w:color="auto" w:fill="auto"/>
            <w:noWrap/>
            <w:vAlign w:val="center"/>
            <w:hideMark/>
          </w:tcPr>
          <w:p w14:paraId="308D598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52</w:t>
            </w:r>
          </w:p>
        </w:tc>
        <w:tc>
          <w:tcPr>
            <w:tcW w:w="2127" w:type="dxa"/>
            <w:tcBorders>
              <w:top w:val="nil"/>
              <w:left w:val="nil"/>
              <w:bottom w:val="single" w:sz="4" w:space="0" w:color="auto"/>
              <w:right w:val="nil"/>
            </w:tcBorders>
            <w:shd w:val="clear" w:color="auto" w:fill="auto"/>
            <w:noWrap/>
            <w:vAlign w:val="center"/>
            <w:hideMark/>
          </w:tcPr>
          <w:p w14:paraId="39AFA39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C1A2887" w14:textId="77777777" w:rsidTr="005C273B">
        <w:trPr>
          <w:trHeight w:val="300"/>
        </w:trPr>
        <w:tc>
          <w:tcPr>
            <w:tcW w:w="5245" w:type="dxa"/>
            <w:tcBorders>
              <w:top w:val="single" w:sz="4" w:space="0" w:color="auto"/>
              <w:left w:val="nil"/>
              <w:bottom w:val="nil"/>
              <w:right w:val="nil"/>
            </w:tcBorders>
            <w:shd w:val="clear" w:color="auto" w:fill="auto"/>
            <w:noWrap/>
            <w:vAlign w:val="center"/>
            <w:hideMark/>
          </w:tcPr>
          <w:p w14:paraId="7D570E9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lastRenderedPageBreak/>
              <w:t>Municipios de Tarapacá</w:t>
            </w:r>
          </w:p>
        </w:tc>
        <w:tc>
          <w:tcPr>
            <w:tcW w:w="1559" w:type="dxa"/>
            <w:tcBorders>
              <w:top w:val="single" w:sz="4" w:space="0" w:color="auto"/>
              <w:left w:val="nil"/>
              <w:bottom w:val="nil"/>
              <w:right w:val="nil"/>
            </w:tcBorders>
            <w:shd w:val="clear" w:color="auto" w:fill="auto"/>
            <w:noWrap/>
            <w:vAlign w:val="center"/>
            <w:hideMark/>
          </w:tcPr>
          <w:p w14:paraId="0FD8E47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7</w:t>
            </w:r>
          </w:p>
        </w:tc>
        <w:tc>
          <w:tcPr>
            <w:tcW w:w="2127" w:type="dxa"/>
            <w:tcBorders>
              <w:top w:val="single" w:sz="4" w:space="0" w:color="auto"/>
              <w:left w:val="nil"/>
              <w:bottom w:val="nil"/>
              <w:right w:val="nil"/>
            </w:tcBorders>
            <w:shd w:val="clear" w:color="auto" w:fill="auto"/>
            <w:noWrap/>
            <w:vAlign w:val="center"/>
            <w:hideMark/>
          </w:tcPr>
          <w:p w14:paraId="0EC2A3F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F4F4BE7" w14:textId="77777777" w:rsidTr="00B05952">
        <w:trPr>
          <w:trHeight w:val="300"/>
        </w:trPr>
        <w:tc>
          <w:tcPr>
            <w:tcW w:w="5245" w:type="dxa"/>
            <w:tcBorders>
              <w:top w:val="nil"/>
              <w:left w:val="nil"/>
              <w:bottom w:val="nil"/>
              <w:right w:val="nil"/>
            </w:tcBorders>
            <w:shd w:val="clear" w:color="auto" w:fill="auto"/>
            <w:noWrap/>
            <w:vAlign w:val="center"/>
            <w:hideMark/>
          </w:tcPr>
          <w:p w14:paraId="7291BA6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Valparaíso</w:t>
            </w:r>
          </w:p>
        </w:tc>
        <w:tc>
          <w:tcPr>
            <w:tcW w:w="1559" w:type="dxa"/>
            <w:tcBorders>
              <w:top w:val="nil"/>
              <w:left w:val="nil"/>
              <w:bottom w:val="nil"/>
              <w:right w:val="nil"/>
            </w:tcBorders>
            <w:shd w:val="clear" w:color="auto" w:fill="auto"/>
            <w:noWrap/>
            <w:vAlign w:val="center"/>
            <w:hideMark/>
          </w:tcPr>
          <w:p w14:paraId="5BA8E8D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38</w:t>
            </w:r>
          </w:p>
        </w:tc>
        <w:tc>
          <w:tcPr>
            <w:tcW w:w="2127" w:type="dxa"/>
            <w:tcBorders>
              <w:top w:val="nil"/>
              <w:left w:val="nil"/>
              <w:bottom w:val="nil"/>
              <w:right w:val="nil"/>
            </w:tcBorders>
            <w:shd w:val="clear" w:color="auto" w:fill="auto"/>
            <w:noWrap/>
            <w:vAlign w:val="center"/>
            <w:hideMark/>
          </w:tcPr>
          <w:p w14:paraId="79F88D3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F048E0D" w14:textId="77777777" w:rsidTr="00B05952">
        <w:trPr>
          <w:trHeight w:val="300"/>
        </w:trPr>
        <w:tc>
          <w:tcPr>
            <w:tcW w:w="5245" w:type="dxa"/>
            <w:tcBorders>
              <w:top w:val="nil"/>
              <w:left w:val="nil"/>
              <w:bottom w:val="nil"/>
              <w:right w:val="nil"/>
            </w:tcBorders>
            <w:shd w:val="clear" w:color="auto" w:fill="auto"/>
            <w:noWrap/>
            <w:vAlign w:val="center"/>
            <w:hideMark/>
          </w:tcPr>
          <w:p w14:paraId="301FC8B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 Ñuble</w:t>
            </w:r>
          </w:p>
        </w:tc>
        <w:tc>
          <w:tcPr>
            <w:tcW w:w="1559" w:type="dxa"/>
            <w:tcBorders>
              <w:top w:val="nil"/>
              <w:left w:val="nil"/>
              <w:bottom w:val="nil"/>
              <w:right w:val="nil"/>
            </w:tcBorders>
            <w:shd w:val="clear" w:color="auto" w:fill="auto"/>
            <w:noWrap/>
            <w:vAlign w:val="center"/>
            <w:hideMark/>
          </w:tcPr>
          <w:p w14:paraId="4E64E31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21</w:t>
            </w:r>
          </w:p>
        </w:tc>
        <w:tc>
          <w:tcPr>
            <w:tcW w:w="2127" w:type="dxa"/>
            <w:tcBorders>
              <w:top w:val="nil"/>
              <w:left w:val="nil"/>
              <w:bottom w:val="nil"/>
              <w:right w:val="nil"/>
            </w:tcBorders>
            <w:shd w:val="clear" w:color="auto" w:fill="auto"/>
            <w:noWrap/>
            <w:vAlign w:val="center"/>
            <w:hideMark/>
          </w:tcPr>
          <w:p w14:paraId="0F698AF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7A226DD" w14:textId="77777777" w:rsidTr="00B05952">
        <w:trPr>
          <w:trHeight w:val="300"/>
        </w:trPr>
        <w:tc>
          <w:tcPr>
            <w:tcW w:w="5245" w:type="dxa"/>
            <w:tcBorders>
              <w:top w:val="nil"/>
              <w:left w:val="nil"/>
              <w:bottom w:val="nil"/>
              <w:right w:val="nil"/>
            </w:tcBorders>
            <w:shd w:val="clear" w:color="auto" w:fill="auto"/>
            <w:noWrap/>
            <w:vAlign w:val="center"/>
            <w:hideMark/>
          </w:tcPr>
          <w:p w14:paraId="4CCA79A4" w14:textId="49FCD10B"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 xml:space="preserve">Municipios del </w:t>
            </w:r>
            <w:r w:rsidR="007217E5" w:rsidRPr="002819FF">
              <w:rPr>
                <w:rFonts w:ascii="Palatino Linotype" w:eastAsia="Times New Roman" w:hAnsi="Palatino Linotype"/>
                <w:sz w:val="16"/>
                <w:szCs w:val="16"/>
              </w:rPr>
              <w:t>Biobío</w:t>
            </w:r>
          </w:p>
        </w:tc>
        <w:tc>
          <w:tcPr>
            <w:tcW w:w="1559" w:type="dxa"/>
            <w:tcBorders>
              <w:top w:val="nil"/>
              <w:left w:val="nil"/>
              <w:bottom w:val="nil"/>
              <w:right w:val="nil"/>
            </w:tcBorders>
            <w:shd w:val="clear" w:color="auto" w:fill="auto"/>
            <w:noWrap/>
            <w:vAlign w:val="center"/>
            <w:hideMark/>
          </w:tcPr>
          <w:p w14:paraId="0EA9582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33</w:t>
            </w:r>
          </w:p>
        </w:tc>
        <w:tc>
          <w:tcPr>
            <w:tcW w:w="2127" w:type="dxa"/>
            <w:tcBorders>
              <w:top w:val="nil"/>
              <w:left w:val="nil"/>
              <w:bottom w:val="nil"/>
              <w:right w:val="nil"/>
            </w:tcBorders>
            <w:shd w:val="clear" w:color="auto" w:fill="auto"/>
            <w:noWrap/>
            <w:vAlign w:val="center"/>
            <w:hideMark/>
          </w:tcPr>
          <w:p w14:paraId="11A7A64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1D0BF89" w14:textId="77777777" w:rsidTr="00B05952">
        <w:trPr>
          <w:trHeight w:val="300"/>
        </w:trPr>
        <w:tc>
          <w:tcPr>
            <w:tcW w:w="5245" w:type="dxa"/>
            <w:tcBorders>
              <w:top w:val="nil"/>
              <w:left w:val="nil"/>
              <w:bottom w:val="nil"/>
              <w:right w:val="nil"/>
            </w:tcBorders>
            <w:shd w:val="clear" w:color="auto" w:fill="auto"/>
            <w:noWrap/>
            <w:vAlign w:val="center"/>
            <w:hideMark/>
          </w:tcPr>
          <w:p w14:paraId="52B9D3E9" w14:textId="571F7A94"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 xml:space="preserve">Municipios del Libertador General Bernardo </w:t>
            </w:r>
            <w:r w:rsidR="008C68C7" w:rsidRPr="002819FF">
              <w:rPr>
                <w:rFonts w:ascii="Palatino Linotype" w:eastAsia="Times New Roman" w:hAnsi="Palatino Linotype"/>
                <w:sz w:val="16"/>
                <w:szCs w:val="16"/>
              </w:rPr>
              <w:t>O’Higgins</w:t>
            </w:r>
          </w:p>
        </w:tc>
        <w:tc>
          <w:tcPr>
            <w:tcW w:w="1559" w:type="dxa"/>
            <w:tcBorders>
              <w:top w:val="nil"/>
              <w:left w:val="nil"/>
              <w:bottom w:val="nil"/>
              <w:right w:val="nil"/>
            </w:tcBorders>
            <w:shd w:val="clear" w:color="auto" w:fill="auto"/>
            <w:noWrap/>
            <w:vAlign w:val="center"/>
            <w:hideMark/>
          </w:tcPr>
          <w:p w14:paraId="3E037380"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33</w:t>
            </w:r>
          </w:p>
        </w:tc>
        <w:tc>
          <w:tcPr>
            <w:tcW w:w="2127" w:type="dxa"/>
            <w:tcBorders>
              <w:top w:val="nil"/>
              <w:left w:val="nil"/>
              <w:bottom w:val="nil"/>
              <w:right w:val="nil"/>
            </w:tcBorders>
            <w:shd w:val="clear" w:color="auto" w:fill="auto"/>
            <w:noWrap/>
            <w:vAlign w:val="center"/>
            <w:hideMark/>
          </w:tcPr>
          <w:p w14:paraId="2572D7E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1A95A645" w14:textId="77777777" w:rsidTr="00B05952">
        <w:trPr>
          <w:trHeight w:val="300"/>
        </w:trPr>
        <w:tc>
          <w:tcPr>
            <w:tcW w:w="5245" w:type="dxa"/>
            <w:tcBorders>
              <w:top w:val="nil"/>
              <w:left w:val="nil"/>
              <w:bottom w:val="nil"/>
              <w:right w:val="nil"/>
            </w:tcBorders>
            <w:shd w:val="clear" w:color="auto" w:fill="auto"/>
            <w:noWrap/>
            <w:vAlign w:val="center"/>
            <w:hideMark/>
          </w:tcPr>
          <w:p w14:paraId="0050BAB9"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Municipios del Maule</w:t>
            </w:r>
          </w:p>
        </w:tc>
        <w:tc>
          <w:tcPr>
            <w:tcW w:w="1559" w:type="dxa"/>
            <w:tcBorders>
              <w:top w:val="nil"/>
              <w:left w:val="nil"/>
              <w:bottom w:val="nil"/>
              <w:right w:val="nil"/>
            </w:tcBorders>
            <w:shd w:val="clear" w:color="auto" w:fill="auto"/>
            <w:noWrap/>
            <w:vAlign w:val="center"/>
            <w:hideMark/>
          </w:tcPr>
          <w:p w14:paraId="3417F76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30</w:t>
            </w:r>
          </w:p>
        </w:tc>
        <w:tc>
          <w:tcPr>
            <w:tcW w:w="2127" w:type="dxa"/>
            <w:tcBorders>
              <w:top w:val="nil"/>
              <w:left w:val="nil"/>
              <w:bottom w:val="nil"/>
              <w:right w:val="nil"/>
            </w:tcBorders>
            <w:shd w:val="clear" w:color="auto" w:fill="auto"/>
            <w:noWrap/>
            <w:vAlign w:val="center"/>
            <w:hideMark/>
          </w:tcPr>
          <w:p w14:paraId="167B7DC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5BCE8EF1" w14:textId="77777777" w:rsidTr="00B05952">
        <w:trPr>
          <w:trHeight w:val="300"/>
        </w:trPr>
        <w:tc>
          <w:tcPr>
            <w:tcW w:w="5245" w:type="dxa"/>
            <w:tcBorders>
              <w:top w:val="nil"/>
              <w:left w:val="nil"/>
              <w:bottom w:val="nil"/>
              <w:right w:val="nil"/>
            </w:tcBorders>
            <w:shd w:val="clear" w:color="auto" w:fill="auto"/>
            <w:noWrap/>
            <w:vAlign w:val="center"/>
            <w:hideMark/>
          </w:tcPr>
          <w:p w14:paraId="7A187084"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Obras Públicas</w:t>
            </w:r>
          </w:p>
        </w:tc>
        <w:tc>
          <w:tcPr>
            <w:tcW w:w="1559" w:type="dxa"/>
            <w:tcBorders>
              <w:top w:val="nil"/>
              <w:left w:val="nil"/>
              <w:bottom w:val="nil"/>
              <w:right w:val="nil"/>
            </w:tcBorders>
            <w:shd w:val="clear" w:color="auto" w:fill="auto"/>
            <w:noWrap/>
            <w:vAlign w:val="center"/>
            <w:hideMark/>
          </w:tcPr>
          <w:p w14:paraId="16A174C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12</w:t>
            </w:r>
          </w:p>
        </w:tc>
        <w:tc>
          <w:tcPr>
            <w:tcW w:w="2127" w:type="dxa"/>
            <w:tcBorders>
              <w:top w:val="nil"/>
              <w:left w:val="nil"/>
              <w:bottom w:val="nil"/>
              <w:right w:val="nil"/>
            </w:tcBorders>
            <w:shd w:val="clear" w:color="auto" w:fill="auto"/>
            <w:noWrap/>
            <w:vAlign w:val="center"/>
            <w:hideMark/>
          </w:tcPr>
          <w:p w14:paraId="4B0A0E2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12</w:t>
            </w:r>
          </w:p>
        </w:tc>
      </w:tr>
      <w:tr w:rsidR="002819FF" w:rsidRPr="002819FF" w14:paraId="4E270303" w14:textId="77777777" w:rsidTr="00B05952">
        <w:trPr>
          <w:trHeight w:val="300"/>
        </w:trPr>
        <w:tc>
          <w:tcPr>
            <w:tcW w:w="5245" w:type="dxa"/>
            <w:tcBorders>
              <w:top w:val="nil"/>
              <w:left w:val="nil"/>
              <w:bottom w:val="nil"/>
              <w:right w:val="nil"/>
            </w:tcBorders>
            <w:shd w:val="clear" w:color="auto" w:fill="auto"/>
            <w:noWrap/>
            <w:vAlign w:val="center"/>
            <w:hideMark/>
          </w:tcPr>
          <w:p w14:paraId="1E4E8F0A"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Partidos Políticos</w:t>
            </w:r>
          </w:p>
        </w:tc>
        <w:tc>
          <w:tcPr>
            <w:tcW w:w="1559" w:type="dxa"/>
            <w:tcBorders>
              <w:top w:val="nil"/>
              <w:left w:val="nil"/>
              <w:bottom w:val="nil"/>
              <w:right w:val="nil"/>
            </w:tcBorders>
            <w:shd w:val="clear" w:color="auto" w:fill="auto"/>
            <w:noWrap/>
            <w:vAlign w:val="center"/>
            <w:hideMark/>
          </w:tcPr>
          <w:p w14:paraId="46D2442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9</w:t>
            </w:r>
          </w:p>
        </w:tc>
        <w:tc>
          <w:tcPr>
            <w:tcW w:w="2127" w:type="dxa"/>
            <w:tcBorders>
              <w:top w:val="nil"/>
              <w:left w:val="nil"/>
              <w:bottom w:val="nil"/>
              <w:right w:val="nil"/>
            </w:tcBorders>
            <w:shd w:val="clear" w:color="auto" w:fill="auto"/>
            <w:noWrap/>
            <w:vAlign w:val="center"/>
            <w:hideMark/>
          </w:tcPr>
          <w:p w14:paraId="0B8D7DF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D5C7EEB" w14:textId="77777777" w:rsidTr="00B05952">
        <w:trPr>
          <w:trHeight w:val="300"/>
        </w:trPr>
        <w:tc>
          <w:tcPr>
            <w:tcW w:w="5245" w:type="dxa"/>
            <w:tcBorders>
              <w:top w:val="nil"/>
              <w:left w:val="nil"/>
              <w:bottom w:val="nil"/>
              <w:right w:val="nil"/>
            </w:tcBorders>
            <w:shd w:val="clear" w:color="auto" w:fill="auto"/>
            <w:noWrap/>
            <w:vAlign w:val="center"/>
            <w:hideMark/>
          </w:tcPr>
          <w:p w14:paraId="49AB7B75"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Poder Judicial</w:t>
            </w:r>
          </w:p>
        </w:tc>
        <w:tc>
          <w:tcPr>
            <w:tcW w:w="1559" w:type="dxa"/>
            <w:tcBorders>
              <w:top w:val="nil"/>
              <w:left w:val="nil"/>
              <w:bottom w:val="nil"/>
              <w:right w:val="nil"/>
            </w:tcBorders>
            <w:shd w:val="clear" w:color="auto" w:fill="auto"/>
            <w:noWrap/>
            <w:vAlign w:val="center"/>
            <w:hideMark/>
          </w:tcPr>
          <w:p w14:paraId="52AC0A8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D1C9A6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F0FEBC8" w14:textId="77777777" w:rsidTr="00B05952">
        <w:trPr>
          <w:trHeight w:val="300"/>
        </w:trPr>
        <w:tc>
          <w:tcPr>
            <w:tcW w:w="5245" w:type="dxa"/>
            <w:tcBorders>
              <w:top w:val="nil"/>
              <w:left w:val="nil"/>
              <w:bottom w:val="nil"/>
              <w:right w:val="nil"/>
            </w:tcBorders>
            <w:shd w:val="clear" w:color="auto" w:fill="auto"/>
            <w:noWrap/>
            <w:vAlign w:val="center"/>
            <w:hideMark/>
          </w:tcPr>
          <w:p w14:paraId="207DCFD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Presidencia de la República</w:t>
            </w:r>
          </w:p>
        </w:tc>
        <w:tc>
          <w:tcPr>
            <w:tcW w:w="1559" w:type="dxa"/>
            <w:tcBorders>
              <w:top w:val="nil"/>
              <w:left w:val="nil"/>
              <w:bottom w:val="nil"/>
              <w:right w:val="nil"/>
            </w:tcBorders>
            <w:shd w:val="clear" w:color="auto" w:fill="auto"/>
            <w:noWrap/>
            <w:vAlign w:val="center"/>
            <w:hideMark/>
          </w:tcPr>
          <w:p w14:paraId="159C50F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8DADAF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CF2B643" w14:textId="77777777" w:rsidTr="00B05952">
        <w:trPr>
          <w:trHeight w:val="300"/>
        </w:trPr>
        <w:tc>
          <w:tcPr>
            <w:tcW w:w="5245" w:type="dxa"/>
            <w:tcBorders>
              <w:top w:val="nil"/>
              <w:left w:val="nil"/>
              <w:bottom w:val="nil"/>
              <w:right w:val="nil"/>
            </w:tcBorders>
            <w:shd w:val="clear" w:color="auto" w:fill="auto"/>
            <w:noWrap/>
            <w:vAlign w:val="center"/>
            <w:hideMark/>
          </w:tcPr>
          <w:p w14:paraId="50D5499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Relaciones Exteriores</w:t>
            </w:r>
          </w:p>
        </w:tc>
        <w:tc>
          <w:tcPr>
            <w:tcW w:w="1559" w:type="dxa"/>
            <w:tcBorders>
              <w:top w:val="nil"/>
              <w:left w:val="nil"/>
              <w:bottom w:val="nil"/>
              <w:right w:val="nil"/>
            </w:tcBorders>
            <w:shd w:val="clear" w:color="auto" w:fill="auto"/>
            <w:noWrap/>
            <w:vAlign w:val="center"/>
            <w:hideMark/>
          </w:tcPr>
          <w:p w14:paraId="21763D3E"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7</w:t>
            </w:r>
          </w:p>
        </w:tc>
        <w:tc>
          <w:tcPr>
            <w:tcW w:w="2127" w:type="dxa"/>
            <w:tcBorders>
              <w:top w:val="nil"/>
              <w:left w:val="nil"/>
              <w:bottom w:val="nil"/>
              <w:right w:val="nil"/>
            </w:tcBorders>
            <w:shd w:val="clear" w:color="auto" w:fill="auto"/>
            <w:noWrap/>
            <w:vAlign w:val="center"/>
            <w:hideMark/>
          </w:tcPr>
          <w:p w14:paraId="50183D4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40FFAF38" w14:textId="77777777" w:rsidTr="00B05952">
        <w:trPr>
          <w:trHeight w:val="300"/>
        </w:trPr>
        <w:tc>
          <w:tcPr>
            <w:tcW w:w="5245" w:type="dxa"/>
            <w:tcBorders>
              <w:top w:val="nil"/>
              <w:left w:val="nil"/>
              <w:bottom w:val="nil"/>
              <w:right w:val="nil"/>
            </w:tcBorders>
            <w:shd w:val="clear" w:color="auto" w:fill="auto"/>
            <w:noWrap/>
            <w:vAlign w:val="center"/>
            <w:hideMark/>
          </w:tcPr>
          <w:p w14:paraId="16470567"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Salud</w:t>
            </w:r>
          </w:p>
        </w:tc>
        <w:tc>
          <w:tcPr>
            <w:tcW w:w="1559" w:type="dxa"/>
            <w:tcBorders>
              <w:top w:val="nil"/>
              <w:left w:val="nil"/>
              <w:bottom w:val="nil"/>
              <w:right w:val="nil"/>
            </w:tcBorders>
            <w:shd w:val="clear" w:color="auto" w:fill="auto"/>
            <w:noWrap/>
            <w:vAlign w:val="center"/>
            <w:hideMark/>
          </w:tcPr>
          <w:p w14:paraId="3DA70AD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112</w:t>
            </w:r>
          </w:p>
        </w:tc>
        <w:tc>
          <w:tcPr>
            <w:tcW w:w="2127" w:type="dxa"/>
            <w:tcBorders>
              <w:top w:val="nil"/>
              <w:left w:val="nil"/>
              <w:bottom w:val="nil"/>
              <w:right w:val="nil"/>
            </w:tcBorders>
            <w:shd w:val="clear" w:color="auto" w:fill="auto"/>
            <w:noWrap/>
            <w:vAlign w:val="center"/>
            <w:hideMark/>
          </w:tcPr>
          <w:p w14:paraId="4C57024A"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281198E0" w14:textId="77777777" w:rsidTr="00B05952">
        <w:trPr>
          <w:trHeight w:val="300"/>
        </w:trPr>
        <w:tc>
          <w:tcPr>
            <w:tcW w:w="5245" w:type="dxa"/>
            <w:tcBorders>
              <w:top w:val="nil"/>
              <w:left w:val="nil"/>
              <w:bottom w:val="nil"/>
              <w:right w:val="nil"/>
            </w:tcBorders>
            <w:shd w:val="clear" w:color="auto" w:fill="auto"/>
            <w:noWrap/>
            <w:vAlign w:val="center"/>
            <w:hideMark/>
          </w:tcPr>
          <w:p w14:paraId="2BF1C51F"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Secretaría General de Gobierno</w:t>
            </w:r>
          </w:p>
        </w:tc>
        <w:tc>
          <w:tcPr>
            <w:tcW w:w="1559" w:type="dxa"/>
            <w:tcBorders>
              <w:top w:val="nil"/>
              <w:left w:val="nil"/>
              <w:bottom w:val="nil"/>
              <w:right w:val="nil"/>
            </w:tcBorders>
            <w:shd w:val="clear" w:color="auto" w:fill="auto"/>
            <w:noWrap/>
            <w:vAlign w:val="center"/>
            <w:hideMark/>
          </w:tcPr>
          <w:p w14:paraId="7523FE9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c>
          <w:tcPr>
            <w:tcW w:w="2127" w:type="dxa"/>
            <w:tcBorders>
              <w:top w:val="nil"/>
              <w:left w:val="nil"/>
              <w:bottom w:val="nil"/>
              <w:right w:val="nil"/>
            </w:tcBorders>
            <w:shd w:val="clear" w:color="auto" w:fill="auto"/>
            <w:noWrap/>
            <w:vAlign w:val="center"/>
            <w:hideMark/>
          </w:tcPr>
          <w:p w14:paraId="00E9E56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1D3204CC" w14:textId="77777777" w:rsidTr="00B05952">
        <w:trPr>
          <w:trHeight w:val="300"/>
        </w:trPr>
        <w:tc>
          <w:tcPr>
            <w:tcW w:w="5245" w:type="dxa"/>
            <w:tcBorders>
              <w:top w:val="nil"/>
              <w:left w:val="nil"/>
              <w:bottom w:val="nil"/>
              <w:right w:val="nil"/>
            </w:tcBorders>
            <w:shd w:val="clear" w:color="auto" w:fill="auto"/>
            <w:noWrap/>
            <w:vAlign w:val="center"/>
            <w:hideMark/>
          </w:tcPr>
          <w:p w14:paraId="46228CA9"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Secretaría General de la Presidencia</w:t>
            </w:r>
          </w:p>
        </w:tc>
        <w:tc>
          <w:tcPr>
            <w:tcW w:w="1559" w:type="dxa"/>
            <w:tcBorders>
              <w:top w:val="nil"/>
              <w:left w:val="nil"/>
              <w:bottom w:val="nil"/>
              <w:right w:val="nil"/>
            </w:tcBorders>
            <w:shd w:val="clear" w:color="auto" w:fill="auto"/>
            <w:noWrap/>
            <w:vAlign w:val="center"/>
            <w:hideMark/>
          </w:tcPr>
          <w:p w14:paraId="367B1915"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2B7E092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655B9139" w14:textId="77777777" w:rsidTr="00B05952">
        <w:trPr>
          <w:trHeight w:val="300"/>
        </w:trPr>
        <w:tc>
          <w:tcPr>
            <w:tcW w:w="5245" w:type="dxa"/>
            <w:tcBorders>
              <w:top w:val="nil"/>
              <w:left w:val="nil"/>
              <w:bottom w:val="nil"/>
              <w:right w:val="nil"/>
            </w:tcBorders>
            <w:shd w:val="clear" w:color="auto" w:fill="auto"/>
            <w:noWrap/>
            <w:vAlign w:val="center"/>
            <w:hideMark/>
          </w:tcPr>
          <w:p w14:paraId="22EEC19B"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Servicio Electoral</w:t>
            </w:r>
          </w:p>
        </w:tc>
        <w:tc>
          <w:tcPr>
            <w:tcW w:w="1559" w:type="dxa"/>
            <w:tcBorders>
              <w:top w:val="nil"/>
              <w:left w:val="nil"/>
              <w:bottom w:val="nil"/>
              <w:right w:val="nil"/>
            </w:tcBorders>
            <w:shd w:val="clear" w:color="auto" w:fill="auto"/>
            <w:noWrap/>
            <w:vAlign w:val="center"/>
            <w:hideMark/>
          </w:tcPr>
          <w:p w14:paraId="3C861354"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7EA043F2"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16A447B0" w14:textId="77777777" w:rsidTr="00B05952">
        <w:trPr>
          <w:trHeight w:val="300"/>
        </w:trPr>
        <w:tc>
          <w:tcPr>
            <w:tcW w:w="5245" w:type="dxa"/>
            <w:tcBorders>
              <w:top w:val="nil"/>
              <w:left w:val="nil"/>
              <w:bottom w:val="nil"/>
              <w:right w:val="nil"/>
            </w:tcBorders>
            <w:shd w:val="clear" w:color="auto" w:fill="auto"/>
            <w:noWrap/>
            <w:vAlign w:val="center"/>
            <w:hideMark/>
          </w:tcPr>
          <w:p w14:paraId="04DF30B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Superintendencia de Servicios Sanitarios</w:t>
            </w:r>
          </w:p>
        </w:tc>
        <w:tc>
          <w:tcPr>
            <w:tcW w:w="1559" w:type="dxa"/>
            <w:tcBorders>
              <w:top w:val="nil"/>
              <w:left w:val="nil"/>
              <w:bottom w:val="nil"/>
              <w:right w:val="nil"/>
            </w:tcBorders>
            <w:shd w:val="clear" w:color="auto" w:fill="auto"/>
            <w:noWrap/>
            <w:vAlign w:val="center"/>
            <w:hideMark/>
          </w:tcPr>
          <w:p w14:paraId="015CC3BC"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5ECDC24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ABBC0ED" w14:textId="77777777" w:rsidTr="00B05952">
        <w:trPr>
          <w:trHeight w:val="300"/>
        </w:trPr>
        <w:tc>
          <w:tcPr>
            <w:tcW w:w="5245" w:type="dxa"/>
            <w:tcBorders>
              <w:top w:val="nil"/>
              <w:left w:val="nil"/>
              <w:bottom w:val="nil"/>
              <w:right w:val="nil"/>
            </w:tcBorders>
            <w:shd w:val="clear" w:color="auto" w:fill="auto"/>
            <w:noWrap/>
            <w:vAlign w:val="center"/>
            <w:hideMark/>
          </w:tcPr>
          <w:p w14:paraId="375EFAF6"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Trabajo y Previsión Social</w:t>
            </w:r>
          </w:p>
        </w:tc>
        <w:tc>
          <w:tcPr>
            <w:tcW w:w="1559" w:type="dxa"/>
            <w:tcBorders>
              <w:top w:val="nil"/>
              <w:left w:val="nil"/>
              <w:bottom w:val="nil"/>
              <w:right w:val="nil"/>
            </w:tcBorders>
            <w:shd w:val="clear" w:color="auto" w:fill="auto"/>
            <w:noWrap/>
            <w:vAlign w:val="center"/>
            <w:hideMark/>
          </w:tcPr>
          <w:p w14:paraId="51CE88E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10</w:t>
            </w:r>
          </w:p>
        </w:tc>
        <w:tc>
          <w:tcPr>
            <w:tcW w:w="2127" w:type="dxa"/>
            <w:tcBorders>
              <w:top w:val="nil"/>
              <w:left w:val="nil"/>
              <w:bottom w:val="nil"/>
              <w:right w:val="nil"/>
            </w:tcBorders>
            <w:shd w:val="clear" w:color="auto" w:fill="auto"/>
            <w:noWrap/>
            <w:vAlign w:val="center"/>
            <w:hideMark/>
          </w:tcPr>
          <w:p w14:paraId="7B670871"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2</w:t>
            </w:r>
          </w:p>
        </w:tc>
      </w:tr>
      <w:tr w:rsidR="002819FF" w:rsidRPr="002819FF" w14:paraId="13FBCE02" w14:textId="77777777" w:rsidTr="00B05952">
        <w:trPr>
          <w:trHeight w:val="300"/>
        </w:trPr>
        <w:tc>
          <w:tcPr>
            <w:tcW w:w="5245" w:type="dxa"/>
            <w:tcBorders>
              <w:top w:val="nil"/>
              <w:left w:val="nil"/>
              <w:bottom w:val="nil"/>
              <w:right w:val="nil"/>
            </w:tcBorders>
            <w:shd w:val="clear" w:color="auto" w:fill="auto"/>
            <w:noWrap/>
            <w:vAlign w:val="center"/>
            <w:hideMark/>
          </w:tcPr>
          <w:p w14:paraId="4FE510E6"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Transportes y Telecomunicaciones</w:t>
            </w:r>
          </w:p>
        </w:tc>
        <w:tc>
          <w:tcPr>
            <w:tcW w:w="1559" w:type="dxa"/>
            <w:tcBorders>
              <w:top w:val="nil"/>
              <w:left w:val="nil"/>
              <w:bottom w:val="nil"/>
              <w:right w:val="nil"/>
            </w:tcBorders>
            <w:shd w:val="clear" w:color="auto" w:fill="auto"/>
            <w:noWrap/>
            <w:vAlign w:val="center"/>
            <w:hideMark/>
          </w:tcPr>
          <w:p w14:paraId="21C6285D"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3</w:t>
            </w:r>
          </w:p>
        </w:tc>
        <w:tc>
          <w:tcPr>
            <w:tcW w:w="2127" w:type="dxa"/>
            <w:tcBorders>
              <w:top w:val="nil"/>
              <w:left w:val="nil"/>
              <w:bottom w:val="nil"/>
              <w:right w:val="nil"/>
            </w:tcBorders>
            <w:shd w:val="clear" w:color="auto" w:fill="auto"/>
            <w:noWrap/>
            <w:vAlign w:val="center"/>
            <w:hideMark/>
          </w:tcPr>
          <w:p w14:paraId="4A07455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F512978" w14:textId="77777777" w:rsidTr="00B05952">
        <w:trPr>
          <w:trHeight w:val="300"/>
        </w:trPr>
        <w:tc>
          <w:tcPr>
            <w:tcW w:w="5245" w:type="dxa"/>
            <w:tcBorders>
              <w:top w:val="nil"/>
              <w:left w:val="nil"/>
              <w:bottom w:val="nil"/>
              <w:right w:val="nil"/>
            </w:tcBorders>
            <w:shd w:val="clear" w:color="auto" w:fill="auto"/>
            <w:noWrap/>
            <w:vAlign w:val="center"/>
            <w:hideMark/>
          </w:tcPr>
          <w:p w14:paraId="3E1AED6E"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Tribunal Constitucional</w:t>
            </w:r>
          </w:p>
        </w:tc>
        <w:tc>
          <w:tcPr>
            <w:tcW w:w="1559" w:type="dxa"/>
            <w:tcBorders>
              <w:top w:val="nil"/>
              <w:left w:val="nil"/>
              <w:bottom w:val="nil"/>
              <w:right w:val="nil"/>
            </w:tcBorders>
            <w:shd w:val="clear" w:color="auto" w:fill="auto"/>
            <w:noWrap/>
            <w:vAlign w:val="center"/>
            <w:hideMark/>
          </w:tcPr>
          <w:p w14:paraId="2A137279"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w:t>
            </w:r>
          </w:p>
        </w:tc>
        <w:tc>
          <w:tcPr>
            <w:tcW w:w="2127" w:type="dxa"/>
            <w:tcBorders>
              <w:top w:val="nil"/>
              <w:left w:val="nil"/>
              <w:bottom w:val="nil"/>
              <w:right w:val="nil"/>
            </w:tcBorders>
            <w:shd w:val="clear" w:color="auto" w:fill="auto"/>
            <w:noWrap/>
            <w:vAlign w:val="center"/>
            <w:hideMark/>
          </w:tcPr>
          <w:p w14:paraId="471B59CF"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7B7F9BB9" w14:textId="77777777" w:rsidTr="00B05952">
        <w:trPr>
          <w:trHeight w:val="300"/>
        </w:trPr>
        <w:tc>
          <w:tcPr>
            <w:tcW w:w="5245" w:type="dxa"/>
            <w:tcBorders>
              <w:top w:val="nil"/>
              <w:left w:val="nil"/>
              <w:bottom w:val="nil"/>
              <w:right w:val="nil"/>
            </w:tcBorders>
            <w:shd w:val="clear" w:color="auto" w:fill="auto"/>
            <w:noWrap/>
            <w:vAlign w:val="center"/>
            <w:hideMark/>
          </w:tcPr>
          <w:p w14:paraId="67B0E78A"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Universidades</w:t>
            </w:r>
          </w:p>
        </w:tc>
        <w:tc>
          <w:tcPr>
            <w:tcW w:w="1559" w:type="dxa"/>
            <w:tcBorders>
              <w:top w:val="nil"/>
              <w:left w:val="nil"/>
              <w:bottom w:val="nil"/>
              <w:right w:val="nil"/>
            </w:tcBorders>
            <w:shd w:val="clear" w:color="auto" w:fill="auto"/>
            <w:noWrap/>
            <w:vAlign w:val="center"/>
            <w:hideMark/>
          </w:tcPr>
          <w:p w14:paraId="08AF7838"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18</w:t>
            </w:r>
          </w:p>
        </w:tc>
        <w:tc>
          <w:tcPr>
            <w:tcW w:w="2127" w:type="dxa"/>
            <w:tcBorders>
              <w:top w:val="nil"/>
              <w:left w:val="nil"/>
              <w:bottom w:val="nil"/>
              <w:right w:val="nil"/>
            </w:tcBorders>
            <w:shd w:val="clear" w:color="auto" w:fill="auto"/>
            <w:noWrap/>
            <w:vAlign w:val="center"/>
            <w:hideMark/>
          </w:tcPr>
          <w:p w14:paraId="4EA3C313"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0</w:t>
            </w:r>
          </w:p>
        </w:tc>
      </w:tr>
      <w:tr w:rsidR="002819FF" w:rsidRPr="002819FF" w14:paraId="3DF5F128" w14:textId="77777777" w:rsidTr="00B05952">
        <w:trPr>
          <w:trHeight w:val="300"/>
        </w:trPr>
        <w:tc>
          <w:tcPr>
            <w:tcW w:w="5245" w:type="dxa"/>
            <w:tcBorders>
              <w:top w:val="nil"/>
              <w:left w:val="nil"/>
              <w:bottom w:val="single" w:sz="4" w:space="0" w:color="auto"/>
              <w:right w:val="nil"/>
            </w:tcBorders>
            <w:shd w:val="clear" w:color="auto" w:fill="auto"/>
            <w:noWrap/>
            <w:vAlign w:val="center"/>
            <w:hideMark/>
          </w:tcPr>
          <w:p w14:paraId="6985F0A8" w14:textId="77777777" w:rsidR="002819FF" w:rsidRPr="002819FF" w:rsidRDefault="002819FF" w:rsidP="002819FF">
            <w:pPr>
              <w:spacing w:after="0" w:line="240" w:lineRule="auto"/>
              <w:ind w:left="0" w:right="0" w:firstLine="0"/>
              <w:jc w:val="left"/>
              <w:rPr>
                <w:rFonts w:ascii="Palatino Linotype" w:eastAsia="Times New Roman" w:hAnsi="Palatino Linotype"/>
                <w:sz w:val="16"/>
                <w:szCs w:val="16"/>
              </w:rPr>
            </w:pPr>
            <w:r w:rsidRPr="002819FF">
              <w:rPr>
                <w:rFonts w:ascii="Palatino Linotype" w:eastAsia="Times New Roman" w:hAnsi="Palatino Linotype"/>
                <w:sz w:val="16"/>
                <w:szCs w:val="16"/>
              </w:rPr>
              <w:t>Vivienda y Urbanismo</w:t>
            </w:r>
          </w:p>
        </w:tc>
        <w:tc>
          <w:tcPr>
            <w:tcW w:w="1559" w:type="dxa"/>
            <w:tcBorders>
              <w:top w:val="nil"/>
              <w:left w:val="nil"/>
              <w:bottom w:val="single" w:sz="4" w:space="0" w:color="auto"/>
              <w:right w:val="nil"/>
            </w:tcBorders>
            <w:shd w:val="clear" w:color="auto" w:fill="auto"/>
            <w:noWrap/>
            <w:vAlign w:val="center"/>
            <w:hideMark/>
          </w:tcPr>
          <w:p w14:paraId="526E3EF6"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18</w:t>
            </w:r>
          </w:p>
        </w:tc>
        <w:tc>
          <w:tcPr>
            <w:tcW w:w="2127" w:type="dxa"/>
            <w:tcBorders>
              <w:top w:val="nil"/>
              <w:left w:val="nil"/>
              <w:bottom w:val="single" w:sz="4" w:space="0" w:color="auto"/>
              <w:right w:val="nil"/>
            </w:tcBorders>
            <w:shd w:val="clear" w:color="auto" w:fill="auto"/>
            <w:noWrap/>
            <w:vAlign w:val="center"/>
            <w:hideMark/>
          </w:tcPr>
          <w:p w14:paraId="6A724CB7" w14:textId="77777777" w:rsidR="002819FF" w:rsidRPr="002819FF" w:rsidRDefault="002819FF" w:rsidP="00B05952">
            <w:pPr>
              <w:spacing w:after="0" w:line="240" w:lineRule="auto"/>
              <w:ind w:left="0" w:right="0" w:firstLine="0"/>
              <w:jc w:val="center"/>
              <w:rPr>
                <w:rFonts w:ascii="Palatino Linotype" w:eastAsia="Times New Roman" w:hAnsi="Palatino Linotype"/>
                <w:sz w:val="16"/>
                <w:szCs w:val="16"/>
              </w:rPr>
            </w:pPr>
            <w:r w:rsidRPr="002819FF">
              <w:rPr>
                <w:rFonts w:ascii="Palatino Linotype" w:eastAsia="Times New Roman" w:hAnsi="Palatino Linotype"/>
                <w:sz w:val="16"/>
                <w:szCs w:val="16"/>
              </w:rPr>
              <w:t>17</w:t>
            </w:r>
          </w:p>
        </w:tc>
      </w:tr>
      <w:tr w:rsidR="002819FF" w:rsidRPr="002819FF" w14:paraId="67C7A4B4" w14:textId="77777777" w:rsidTr="007217E5">
        <w:trPr>
          <w:trHeight w:val="300"/>
        </w:trPr>
        <w:tc>
          <w:tcPr>
            <w:tcW w:w="5245" w:type="dxa"/>
            <w:tcBorders>
              <w:top w:val="single" w:sz="4" w:space="0" w:color="auto"/>
              <w:left w:val="nil"/>
              <w:bottom w:val="single" w:sz="4" w:space="0" w:color="auto"/>
              <w:right w:val="nil"/>
            </w:tcBorders>
            <w:shd w:val="clear" w:color="auto" w:fill="auto"/>
            <w:noWrap/>
            <w:vAlign w:val="center"/>
            <w:hideMark/>
          </w:tcPr>
          <w:p w14:paraId="1F315BDB" w14:textId="77777777" w:rsidR="002819FF" w:rsidRPr="00B05952" w:rsidRDefault="002819FF" w:rsidP="002819FF">
            <w:pPr>
              <w:spacing w:after="0" w:line="240" w:lineRule="auto"/>
              <w:ind w:left="0" w:right="0" w:firstLine="0"/>
              <w:jc w:val="left"/>
              <w:rPr>
                <w:rFonts w:ascii="Palatino Linotype" w:eastAsia="Times New Roman" w:hAnsi="Palatino Linotype"/>
                <w:b/>
                <w:bCs/>
                <w:sz w:val="16"/>
                <w:szCs w:val="16"/>
              </w:rPr>
            </w:pPr>
            <w:r w:rsidRPr="00B05952">
              <w:rPr>
                <w:rFonts w:ascii="Palatino Linotype" w:eastAsia="Times New Roman" w:hAnsi="Palatino Linotype"/>
                <w:b/>
                <w:bCs/>
                <w:sz w:val="16"/>
                <w:szCs w:val="16"/>
              </w:rPr>
              <w:t>Total</w:t>
            </w:r>
          </w:p>
        </w:tc>
        <w:tc>
          <w:tcPr>
            <w:tcW w:w="1559" w:type="dxa"/>
            <w:tcBorders>
              <w:top w:val="single" w:sz="4" w:space="0" w:color="auto"/>
              <w:left w:val="nil"/>
              <w:bottom w:val="single" w:sz="4" w:space="0" w:color="auto"/>
              <w:right w:val="nil"/>
            </w:tcBorders>
            <w:shd w:val="clear" w:color="auto" w:fill="auto"/>
            <w:noWrap/>
            <w:vAlign w:val="center"/>
            <w:hideMark/>
          </w:tcPr>
          <w:p w14:paraId="439DAF9C" w14:textId="77777777" w:rsidR="002819FF" w:rsidRPr="00B05952" w:rsidRDefault="002819FF" w:rsidP="00B05952">
            <w:pPr>
              <w:spacing w:after="0" w:line="240" w:lineRule="auto"/>
              <w:ind w:left="0" w:right="0" w:firstLine="0"/>
              <w:jc w:val="center"/>
              <w:rPr>
                <w:rFonts w:ascii="Palatino Linotype" w:eastAsia="Times New Roman" w:hAnsi="Palatino Linotype"/>
                <w:b/>
                <w:bCs/>
                <w:sz w:val="16"/>
                <w:szCs w:val="16"/>
              </w:rPr>
            </w:pPr>
            <w:r w:rsidRPr="00B05952">
              <w:rPr>
                <w:rFonts w:ascii="Palatino Linotype" w:eastAsia="Times New Roman" w:hAnsi="Palatino Linotype"/>
                <w:b/>
                <w:bCs/>
                <w:sz w:val="16"/>
                <w:szCs w:val="16"/>
              </w:rPr>
              <w:t>897</w:t>
            </w:r>
          </w:p>
        </w:tc>
        <w:tc>
          <w:tcPr>
            <w:tcW w:w="2127" w:type="dxa"/>
            <w:tcBorders>
              <w:top w:val="single" w:sz="4" w:space="0" w:color="auto"/>
              <w:left w:val="nil"/>
              <w:bottom w:val="single" w:sz="4" w:space="0" w:color="auto"/>
              <w:right w:val="nil"/>
            </w:tcBorders>
            <w:shd w:val="clear" w:color="auto" w:fill="auto"/>
            <w:noWrap/>
            <w:vAlign w:val="center"/>
            <w:hideMark/>
          </w:tcPr>
          <w:p w14:paraId="1366BF5A" w14:textId="77777777" w:rsidR="002819FF" w:rsidRPr="00B05952" w:rsidRDefault="002819FF" w:rsidP="00B05952">
            <w:pPr>
              <w:spacing w:after="0" w:line="240" w:lineRule="auto"/>
              <w:ind w:left="0" w:right="0" w:firstLine="0"/>
              <w:jc w:val="center"/>
              <w:rPr>
                <w:rFonts w:ascii="Palatino Linotype" w:eastAsia="Times New Roman" w:hAnsi="Palatino Linotype"/>
                <w:b/>
                <w:bCs/>
                <w:sz w:val="16"/>
                <w:szCs w:val="16"/>
              </w:rPr>
            </w:pPr>
            <w:r w:rsidRPr="00B05952">
              <w:rPr>
                <w:rFonts w:ascii="Palatino Linotype" w:eastAsia="Times New Roman" w:hAnsi="Palatino Linotype"/>
                <w:b/>
                <w:bCs/>
                <w:sz w:val="16"/>
                <w:szCs w:val="16"/>
              </w:rPr>
              <w:t>107</w:t>
            </w:r>
          </w:p>
        </w:tc>
      </w:tr>
    </w:tbl>
    <w:p w14:paraId="1CDE8240" w14:textId="171FFB00" w:rsidR="00BB59A7" w:rsidRPr="00BC799F" w:rsidRDefault="00BC799F" w:rsidP="00BC799F">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7BF830C7" w14:textId="11E39638" w:rsidR="00665729" w:rsidRPr="00DB4DC1" w:rsidRDefault="00DB4DC1" w:rsidP="00DB4DC1">
      <w:pPr>
        <w:pStyle w:val="Ttulo3"/>
        <w:numPr>
          <w:ilvl w:val="2"/>
          <w:numId w:val="5"/>
        </w:numPr>
        <w:rPr>
          <w:rFonts w:ascii="Palatino Linotype" w:hAnsi="Palatino Linotype"/>
          <w:i w:val="0"/>
          <w:iCs/>
          <w:sz w:val="24"/>
          <w:szCs w:val="24"/>
        </w:rPr>
      </w:pPr>
      <w:bookmarkStart w:id="9" w:name="_Toc43906356"/>
      <w:r w:rsidRPr="00DB4DC1">
        <w:rPr>
          <w:rFonts w:ascii="Palatino Linotype" w:hAnsi="Palatino Linotype"/>
          <w:i w:val="0"/>
          <w:iCs/>
          <w:sz w:val="24"/>
          <w:szCs w:val="24"/>
        </w:rPr>
        <w:t xml:space="preserve"> </w:t>
      </w:r>
      <w:r w:rsidR="00AD3BB3" w:rsidRPr="00DB4DC1">
        <w:rPr>
          <w:rFonts w:ascii="Palatino Linotype" w:hAnsi="Palatino Linotype"/>
          <w:i w:val="0"/>
          <w:iCs/>
          <w:sz w:val="24"/>
          <w:szCs w:val="24"/>
        </w:rPr>
        <w:t>Cantidad de Servicios que han informado</w:t>
      </w:r>
      <w:bookmarkEnd w:id="9"/>
    </w:p>
    <w:p w14:paraId="1BB8A626" w14:textId="77777777" w:rsidR="008D2702" w:rsidRDefault="0078717B" w:rsidP="0078717B">
      <w:pPr>
        <w:spacing w:after="126" w:line="360" w:lineRule="auto"/>
        <w:ind w:right="0"/>
        <w:rPr>
          <w:rFonts w:ascii="Palatino Linotype" w:hAnsi="Palatino Linotype"/>
        </w:rPr>
      </w:pPr>
      <w:r w:rsidRPr="00F82A25">
        <w:rPr>
          <w:rFonts w:ascii="Palatino Linotype" w:hAnsi="Palatino Linotype"/>
        </w:rPr>
        <w:t>De acuerdo con</w:t>
      </w:r>
      <w:r w:rsidR="00AD3BB3" w:rsidRPr="00F82A25">
        <w:rPr>
          <w:rFonts w:ascii="Palatino Linotype" w:hAnsi="Palatino Linotype"/>
        </w:rPr>
        <w:t xml:space="preserve"> la sección anterior, 107 son los servicios que informan, sin embargo</w:t>
      </w:r>
      <w:r w:rsidR="00683610">
        <w:rPr>
          <w:rFonts w:ascii="Palatino Linotype" w:hAnsi="Palatino Linotype"/>
        </w:rPr>
        <w:t>,</w:t>
      </w:r>
      <w:r w:rsidR="00AD3BB3" w:rsidRPr="00F82A25">
        <w:rPr>
          <w:rFonts w:ascii="Palatino Linotype" w:hAnsi="Palatino Linotype"/>
        </w:rPr>
        <w:t xml:space="preserve"> </w:t>
      </w:r>
      <w:r w:rsidR="00683610">
        <w:rPr>
          <w:rFonts w:ascii="Palatino Linotype" w:hAnsi="Palatino Linotype"/>
        </w:rPr>
        <w:t>se revisó los archivos en que se publican los datos de cada servicio, que se presentaron en el capítulo 2</w:t>
      </w:r>
      <w:r w:rsidR="004F27F8">
        <w:rPr>
          <w:rFonts w:ascii="Palatino Linotype" w:hAnsi="Palatino Linotype"/>
        </w:rPr>
        <w:t xml:space="preserve">, y según estos datos </w:t>
      </w:r>
      <w:r w:rsidR="00AD3BB3" w:rsidRPr="00F82A25">
        <w:rPr>
          <w:rFonts w:ascii="Palatino Linotype" w:hAnsi="Palatino Linotype"/>
        </w:rPr>
        <w:t xml:space="preserve">esto no ha sido así siempre a través del tiempo, o al menos eso se sospecha a partir de la figura </w:t>
      </w:r>
      <w:r w:rsidR="004F27F8">
        <w:rPr>
          <w:rFonts w:ascii="Palatino Linotype" w:hAnsi="Palatino Linotype"/>
        </w:rPr>
        <w:t>2</w:t>
      </w:r>
      <w:r w:rsidR="00AD3BB3" w:rsidRPr="00F82A25">
        <w:rPr>
          <w:rFonts w:ascii="Palatino Linotype" w:hAnsi="Palatino Linotype"/>
        </w:rPr>
        <w:t xml:space="preserve">. Para ratificar que </w:t>
      </w:r>
      <w:r w:rsidR="008D2702">
        <w:rPr>
          <w:rFonts w:ascii="Palatino Linotype" w:hAnsi="Palatino Linotype"/>
        </w:rPr>
        <w:t>esta</w:t>
      </w:r>
      <w:r w:rsidR="00AD3BB3" w:rsidRPr="00F82A25">
        <w:rPr>
          <w:rFonts w:ascii="Palatino Linotype" w:hAnsi="Palatino Linotype"/>
        </w:rPr>
        <w:t xml:space="preserve"> sospecha fuera correcta, </w:t>
      </w:r>
      <w:r w:rsidR="008D2702">
        <w:rPr>
          <w:rFonts w:ascii="Palatino Linotype" w:hAnsi="Palatino Linotype"/>
        </w:rPr>
        <w:t>se generó</w:t>
      </w:r>
      <w:r w:rsidR="00AD3BB3" w:rsidRPr="00F82A25">
        <w:rPr>
          <w:rFonts w:ascii="Palatino Linotype" w:hAnsi="Palatino Linotype"/>
        </w:rPr>
        <w:t xml:space="preserve"> la figura 2, </w:t>
      </w:r>
      <w:r w:rsidR="008D2702">
        <w:rPr>
          <w:rFonts w:ascii="Palatino Linotype" w:hAnsi="Palatino Linotype"/>
        </w:rPr>
        <w:t>que corresponde a la evolución de la cantidad de Servicios distintos que publican información en el dataset de transparencia por cada mes.</w:t>
      </w:r>
    </w:p>
    <w:p w14:paraId="7B744EB5" w14:textId="7555CF65" w:rsidR="00665729" w:rsidRDefault="008D2702" w:rsidP="0078717B">
      <w:pPr>
        <w:spacing w:after="126" w:line="360" w:lineRule="auto"/>
        <w:ind w:right="0"/>
        <w:rPr>
          <w:rFonts w:ascii="Palatino Linotype" w:hAnsi="Palatino Linotype"/>
        </w:rPr>
      </w:pPr>
      <w:r>
        <w:rPr>
          <w:rFonts w:ascii="Palatino Linotype" w:hAnsi="Palatino Linotype"/>
        </w:rPr>
        <w:t>E</w:t>
      </w:r>
      <w:r w:rsidR="00AD3BB3" w:rsidRPr="00F82A25">
        <w:rPr>
          <w:rFonts w:ascii="Palatino Linotype" w:hAnsi="Palatino Linotype"/>
        </w:rPr>
        <w:t>n ella se puede ver, como se han ido incorporando instituciones a la plataforma (para este análisis solo se tomaron datos cuya fecha fuera superior a diciembre 2013 y menor a abril 2020)</w:t>
      </w:r>
    </w:p>
    <w:p w14:paraId="780240C3" w14:textId="097B6869" w:rsidR="003532A8" w:rsidRDefault="003532A8" w:rsidP="0078717B">
      <w:pPr>
        <w:spacing w:after="126" w:line="360" w:lineRule="auto"/>
        <w:ind w:right="0"/>
        <w:rPr>
          <w:rFonts w:ascii="Palatino Linotype" w:hAnsi="Palatino Linotype"/>
        </w:rPr>
      </w:pPr>
    </w:p>
    <w:p w14:paraId="5E614974" w14:textId="77777777" w:rsidR="003532A8" w:rsidRPr="00F82A25" w:rsidRDefault="003532A8" w:rsidP="0078717B">
      <w:pPr>
        <w:spacing w:after="126" w:line="360" w:lineRule="auto"/>
        <w:ind w:right="0"/>
        <w:rPr>
          <w:rFonts w:ascii="Palatino Linotype" w:hAnsi="Palatino Linotype"/>
        </w:rPr>
      </w:pPr>
    </w:p>
    <w:p w14:paraId="37FC5EE1" w14:textId="77777777" w:rsidR="00665729" w:rsidRPr="008D2702" w:rsidRDefault="00AD3BB3" w:rsidP="008D2702">
      <w:pPr>
        <w:ind w:right="49"/>
        <w:rPr>
          <w:rFonts w:ascii="Palatino Linotype" w:hAnsi="Palatino Linotype"/>
          <w:i/>
          <w:iCs/>
          <w:sz w:val="18"/>
          <w:szCs w:val="18"/>
        </w:rPr>
      </w:pPr>
      <w:r w:rsidRPr="008D2702">
        <w:rPr>
          <w:rFonts w:ascii="Palatino Linotype" w:hAnsi="Palatino Linotype"/>
          <w:i/>
          <w:iCs/>
          <w:sz w:val="18"/>
          <w:szCs w:val="18"/>
        </w:rPr>
        <w:t>Figura 2: Evolución de Servicios que utilizan la plataforma del CPLT para disponer su información de Transparencia Activa</w:t>
      </w:r>
    </w:p>
    <w:p w14:paraId="67D0B195" w14:textId="5570DD31" w:rsidR="00665729" w:rsidRDefault="00AD3BB3" w:rsidP="008D2702">
      <w:pPr>
        <w:spacing w:after="0" w:line="259" w:lineRule="auto"/>
        <w:ind w:left="0" w:right="0" w:firstLine="0"/>
        <w:jc w:val="left"/>
        <w:rPr>
          <w:rFonts w:ascii="Palatino Linotype" w:hAnsi="Palatino Linotype"/>
        </w:rPr>
      </w:pPr>
      <w:r w:rsidRPr="00F82A25">
        <w:rPr>
          <w:rFonts w:ascii="Palatino Linotype" w:hAnsi="Palatino Linotype"/>
          <w:noProof/>
        </w:rPr>
        <w:lastRenderedPageBreak/>
        <w:drawing>
          <wp:inline distT="0" distB="0" distL="0" distR="0" wp14:anchorId="1E2DD9EC" wp14:editId="2919F267">
            <wp:extent cx="5588897" cy="2778778"/>
            <wp:effectExtent l="0" t="0" r="0" b="254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33">
                      <a:extLst>
                        <a:ext uri="{28A0092B-C50C-407E-A947-70E740481C1C}">
                          <a14:useLocalDpi xmlns:a14="http://schemas.microsoft.com/office/drawing/2010/main" val="0"/>
                        </a:ext>
                      </a:extLst>
                    </a:blip>
                    <a:stretch>
                      <a:fillRect/>
                    </a:stretch>
                  </pic:blipFill>
                  <pic:spPr>
                    <a:xfrm>
                      <a:off x="0" y="0"/>
                      <a:ext cx="5588897" cy="2778778"/>
                    </a:xfrm>
                    <a:prstGeom prst="rect">
                      <a:avLst/>
                    </a:prstGeom>
                  </pic:spPr>
                </pic:pic>
              </a:graphicData>
            </a:graphic>
          </wp:inline>
        </w:drawing>
      </w:r>
    </w:p>
    <w:p w14:paraId="33AE2000" w14:textId="7A537B31" w:rsidR="008D2702" w:rsidRPr="008D2702" w:rsidRDefault="008D2702" w:rsidP="008D2702">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3E95B74A" w14:textId="08D2ED9A" w:rsidR="00792591" w:rsidRDefault="00AD3BB3" w:rsidP="0078717B">
      <w:pPr>
        <w:spacing w:after="128" w:line="360" w:lineRule="auto"/>
        <w:ind w:right="0"/>
        <w:rPr>
          <w:rFonts w:ascii="Palatino Linotype" w:hAnsi="Palatino Linotype"/>
        </w:rPr>
      </w:pPr>
      <w:r w:rsidRPr="00F82A25">
        <w:rPr>
          <w:rFonts w:ascii="Palatino Linotype" w:hAnsi="Palatino Linotype"/>
        </w:rPr>
        <w:t xml:space="preserve">Como podemos apreciar en la figura 2, la cantidad de instituciones que publican información en la plataforma del CPLT ha ido creciendo considerablemente, y de hecho, superan con creces las 107 declaradas en el </w:t>
      </w:r>
      <w:hyperlink r:id="rId34" w:anchor="_48_INSTANCE_GI66ozEZ7DNy_=dataset%2Forganismos%2Fresource%2F527e355d-f401-48c7-b984-2d2971db9713">
        <w:r w:rsidRPr="009A4306">
          <w:rPr>
            <w:rFonts w:ascii="Palatino Linotype" w:hAnsi="Palatino Linotype"/>
            <w:color w:val="4472C4" w:themeColor="accent1"/>
          </w:rPr>
          <w:t>listado</w:t>
        </w:r>
      </w:hyperlink>
      <w:hyperlink r:id="rId35" w:anchor="_48_INSTANCE_GI66ozEZ7DNy_=dataset%2Forganismos%2Fresource%2F527e355d-f401-48c7-b984-2d2971db9713">
        <w:r w:rsidRPr="00F82A25">
          <w:rPr>
            <w:rFonts w:ascii="Palatino Linotype" w:hAnsi="Palatino Linotype"/>
          </w:rPr>
          <w:t>,</w:t>
        </w:r>
      </w:hyperlink>
      <w:r w:rsidRPr="00F82A25">
        <w:rPr>
          <w:rFonts w:ascii="Palatino Linotype" w:hAnsi="Palatino Linotype"/>
        </w:rPr>
        <w:t xml:space="preserve"> por lo que quizás esté mal interpretando el significado de</w:t>
      </w:r>
      <w:r w:rsidR="009A4306">
        <w:rPr>
          <w:rFonts w:ascii="Palatino Linotype" w:hAnsi="Palatino Linotype"/>
        </w:rPr>
        <w:t xml:space="preserve">l </w:t>
      </w:r>
      <w:r w:rsidRPr="00F82A25">
        <w:rPr>
          <w:rFonts w:ascii="Palatino Linotype" w:hAnsi="Palatino Linotype"/>
        </w:rPr>
        <w:t>campo “interopera” o simplemente los</w:t>
      </w:r>
      <w:r w:rsidR="00792591">
        <w:rPr>
          <w:rFonts w:ascii="Palatino Linotype" w:hAnsi="Palatino Linotype"/>
        </w:rPr>
        <w:t xml:space="preserve"> del listado</w:t>
      </w:r>
      <w:r w:rsidRPr="00F82A25">
        <w:rPr>
          <w:rFonts w:ascii="Palatino Linotype" w:hAnsi="Palatino Linotype"/>
        </w:rPr>
        <w:t xml:space="preserve"> datos no se encuentran actualizados. Cualquiera sea el caso, el punto es que en la plataforma se encuentran publicando una cantidad considerable de servicios obligados</w:t>
      </w:r>
      <w:r w:rsidR="00792591">
        <w:rPr>
          <w:rFonts w:ascii="Palatino Linotype" w:hAnsi="Palatino Linotype"/>
        </w:rPr>
        <w:t>, 618 en abril</w:t>
      </w:r>
      <w:r w:rsidRPr="00F82A25">
        <w:rPr>
          <w:rFonts w:ascii="Palatino Linotype" w:hAnsi="Palatino Linotype"/>
        </w:rPr>
        <w:t>, sin embargo, de los 89</w:t>
      </w:r>
      <w:r w:rsidR="00D04A8F">
        <w:rPr>
          <w:rFonts w:ascii="Palatino Linotype" w:hAnsi="Palatino Linotype"/>
        </w:rPr>
        <w:t>7</w:t>
      </w:r>
      <w:r w:rsidRPr="00F82A25">
        <w:rPr>
          <w:rFonts w:ascii="Palatino Linotype" w:hAnsi="Palatino Linotype"/>
        </w:rPr>
        <w:t>, aún faltan más de 2</w:t>
      </w:r>
      <w:r w:rsidR="00792591">
        <w:rPr>
          <w:rFonts w:ascii="Palatino Linotype" w:hAnsi="Palatino Linotype"/>
        </w:rPr>
        <w:t>0</w:t>
      </w:r>
      <w:r w:rsidRPr="00F82A25">
        <w:rPr>
          <w:rFonts w:ascii="Palatino Linotype" w:hAnsi="Palatino Linotype"/>
        </w:rPr>
        <w:t xml:space="preserve">0 por incorporarse. </w:t>
      </w:r>
    </w:p>
    <w:p w14:paraId="4C3984C8" w14:textId="7B8977C7" w:rsidR="00665729" w:rsidRPr="00F82A25" w:rsidRDefault="00AD3BB3" w:rsidP="0078717B">
      <w:pPr>
        <w:spacing w:after="128" w:line="360" w:lineRule="auto"/>
        <w:ind w:right="0"/>
        <w:rPr>
          <w:rFonts w:ascii="Palatino Linotype" w:hAnsi="Palatino Linotype"/>
        </w:rPr>
      </w:pPr>
      <w:r w:rsidRPr="00F82A25">
        <w:rPr>
          <w:rFonts w:ascii="Palatino Linotype" w:hAnsi="Palatino Linotype"/>
        </w:rPr>
        <w:t>Aquí surge una duda, aquellos Servicios que no publicaron</w:t>
      </w:r>
      <w:r w:rsidR="00AB1DBC">
        <w:rPr>
          <w:rFonts w:ascii="Palatino Linotype" w:hAnsi="Palatino Linotype"/>
        </w:rPr>
        <w:t xml:space="preserve"> en abril,</w:t>
      </w:r>
      <w:r w:rsidRPr="00F82A25">
        <w:rPr>
          <w:rFonts w:ascii="Palatino Linotype" w:hAnsi="Palatino Linotype"/>
        </w:rPr>
        <w:t xml:space="preserve"> corresponde a instituciones que no utilizan </w:t>
      </w:r>
      <w:r w:rsidR="00DF5D0D" w:rsidRPr="00F82A25">
        <w:rPr>
          <w:rFonts w:ascii="Palatino Linotype" w:hAnsi="Palatino Linotype"/>
        </w:rPr>
        <w:t>la plataforma</w:t>
      </w:r>
      <w:r w:rsidRPr="00F82A25">
        <w:rPr>
          <w:rFonts w:ascii="Palatino Linotype" w:hAnsi="Palatino Linotype"/>
        </w:rPr>
        <w:t xml:space="preserve"> </w:t>
      </w:r>
      <w:r w:rsidR="00DF5D0D" w:rsidRPr="00F82A25">
        <w:rPr>
          <w:rFonts w:ascii="Palatino Linotype" w:hAnsi="Palatino Linotype"/>
        </w:rPr>
        <w:t>y,</w:t>
      </w:r>
      <w:r w:rsidRPr="00F82A25">
        <w:rPr>
          <w:rFonts w:ascii="Palatino Linotype" w:hAnsi="Palatino Linotype"/>
        </w:rPr>
        <w:t xml:space="preserve"> por lo tanto, sus datos nunca han estado en el dataset, o hay servicios que informan de manera intermitente. </w:t>
      </w:r>
      <w:r w:rsidR="00AB1DBC">
        <w:rPr>
          <w:rFonts w:ascii="Palatino Linotype" w:hAnsi="Palatino Linotype"/>
        </w:rPr>
        <w:t>Analizando</w:t>
      </w:r>
      <w:r w:rsidRPr="00F82A25">
        <w:rPr>
          <w:rFonts w:ascii="Palatino Linotype" w:hAnsi="Palatino Linotype"/>
        </w:rPr>
        <w:t xml:space="preserve"> la figura 2 se aprecia que la respuesta debe estar compuesta por un poco de ambas afirmaciones, ya que, en </w:t>
      </w:r>
      <w:r w:rsidR="00AB1DBC">
        <w:rPr>
          <w:rFonts w:ascii="Palatino Linotype" w:hAnsi="Palatino Linotype"/>
        </w:rPr>
        <w:t>abril</w:t>
      </w:r>
      <w:r w:rsidRPr="00F82A25">
        <w:rPr>
          <w:rFonts w:ascii="Palatino Linotype" w:hAnsi="Palatino Linotype"/>
        </w:rPr>
        <w:t xml:space="preserve"> 2020 informaron menos Servicios que en </w:t>
      </w:r>
      <w:r w:rsidR="00AB1DBC">
        <w:rPr>
          <w:rFonts w:ascii="Palatino Linotype" w:hAnsi="Palatino Linotype"/>
        </w:rPr>
        <w:t>marzo</w:t>
      </w:r>
      <w:r w:rsidRPr="00F82A25">
        <w:rPr>
          <w:rFonts w:ascii="Palatino Linotype" w:hAnsi="Palatino Linotype"/>
        </w:rPr>
        <w:t xml:space="preserve"> del mismo año, por lo que hay Servicios que no informaron en el último mes pero que </w:t>
      </w:r>
      <w:r w:rsidR="00DF5D0D" w:rsidRPr="00F82A25">
        <w:rPr>
          <w:rFonts w:ascii="Palatino Linotype" w:hAnsi="Palatino Linotype"/>
        </w:rPr>
        <w:t>sí</w:t>
      </w:r>
      <w:r w:rsidRPr="00F82A25">
        <w:rPr>
          <w:rFonts w:ascii="Palatino Linotype" w:hAnsi="Palatino Linotype"/>
        </w:rPr>
        <w:t xml:space="preserve"> lo hicieron el mes anterior. Asimismo, nunca se ha alcanzado el máximo de 89</w:t>
      </w:r>
      <w:r w:rsidR="00D04A8F">
        <w:rPr>
          <w:rFonts w:ascii="Palatino Linotype" w:hAnsi="Palatino Linotype"/>
        </w:rPr>
        <w:t>7</w:t>
      </w:r>
      <w:r w:rsidRPr="00F82A25">
        <w:rPr>
          <w:rFonts w:ascii="Palatino Linotype" w:hAnsi="Palatino Linotype"/>
        </w:rPr>
        <w:t xml:space="preserve"> Servicios, por lo que </w:t>
      </w:r>
      <w:r w:rsidR="00DF5D0D" w:rsidRPr="00F82A25">
        <w:rPr>
          <w:rFonts w:ascii="Palatino Linotype" w:hAnsi="Palatino Linotype"/>
        </w:rPr>
        <w:t>debe</w:t>
      </w:r>
      <w:r w:rsidRPr="00F82A25">
        <w:rPr>
          <w:rFonts w:ascii="Palatino Linotype" w:hAnsi="Palatino Linotype"/>
        </w:rPr>
        <w:t xml:space="preserve"> haber instituciones que no han informado nunca porque no están integrados en la plataforma del CPLT.</w:t>
      </w:r>
    </w:p>
    <w:p w14:paraId="4EED52CE" w14:textId="743A0411" w:rsidR="001D6B3A" w:rsidRPr="007A773F" w:rsidRDefault="00AD3BB3" w:rsidP="007A773F">
      <w:pPr>
        <w:spacing w:after="126" w:line="360" w:lineRule="auto"/>
        <w:ind w:right="0"/>
        <w:rPr>
          <w:rFonts w:ascii="Palatino Linotype" w:hAnsi="Palatino Linotype"/>
        </w:rPr>
      </w:pPr>
      <w:r w:rsidRPr="00F82A25">
        <w:rPr>
          <w:rFonts w:ascii="Palatino Linotype" w:hAnsi="Palatino Linotype"/>
        </w:rPr>
        <w:t xml:space="preserve">En la tabla 2 se presentan los Servicios que alguna vez informaron a través del dataset, pero que en </w:t>
      </w:r>
      <w:r w:rsidR="00AB1DBC">
        <w:rPr>
          <w:rFonts w:ascii="Palatino Linotype" w:hAnsi="Palatino Linotype"/>
        </w:rPr>
        <w:t>abril</w:t>
      </w:r>
      <w:r w:rsidRPr="00F82A25">
        <w:rPr>
          <w:rFonts w:ascii="Palatino Linotype" w:hAnsi="Palatino Linotype"/>
        </w:rPr>
        <w:t xml:space="preserve"> no tienen registros.</w:t>
      </w:r>
    </w:p>
    <w:p w14:paraId="23CF6146" w14:textId="5026A35C" w:rsidR="00665729" w:rsidRPr="00FC707A" w:rsidRDefault="00AD3BB3" w:rsidP="00FC707A">
      <w:pPr>
        <w:ind w:right="49"/>
        <w:rPr>
          <w:rFonts w:ascii="Palatino Linotype" w:hAnsi="Palatino Linotype"/>
          <w:i/>
          <w:iCs/>
          <w:sz w:val="18"/>
          <w:szCs w:val="18"/>
        </w:rPr>
      </w:pPr>
      <w:r w:rsidRPr="00FC707A">
        <w:rPr>
          <w:rFonts w:ascii="Palatino Linotype" w:hAnsi="Palatino Linotype"/>
          <w:i/>
          <w:iCs/>
          <w:sz w:val="18"/>
          <w:szCs w:val="18"/>
        </w:rPr>
        <w:t xml:space="preserve">Tabla </w:t>
      </w:r>
      <w:r w:rsidR="003532A8">
        <w:rPr>
          <w:rFonts w:ascii="Palatino Linotype" w:hAnsi="Palatino Linotype"/>
          <w:i/>
          <w:iCs/>
          <w:sz w:val="18"/>
          <w:szCs w:val="18"/>
        </w:rPr>
        <w:t>6</w:t>
      </w:r>
      <w:r w:rsidRPr="00FC707A">
        <w:rPr>
          <w:rFonts w:ascii="Palatino Linotype" w:hAnsi="Palatino Linotype"/>
          <w:i/>
          <w:iCs/>
          <w:sz w:val="18"/>
          <w:szCs w:val="18"/>
        </w:rPr>
        <w:t>: Servicios que han publicado datos en el dataset, pero que no publicaron el último mes</w:t>
      </w:r>
    </w:p>
    <w:tbl>
      <w:tblPr>
        <w:tblW w:w="5000" w:type="pct"/>
        <w:tblBorders>
          <w:top w:val="single" w:sz="4" w:space="0" w:color="auto"/>
          <w:bottom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18"/>
        <w:gridCol w:w="3017"/>
        <w:gridCol w:w="3015"/>
      </w:tblGrid>
      <w:tr w:rsidR="005A4CB1" w:rsidRPr="005A4CB1" w14:paraId="38C3AAC8" w14:textId="77777777" w:rsidTr="00E56AA3">
        <w:trPr>
          <w:trHeight w:val="425"/>
        </w:trPr>
        <w:tc>
          <w:tcPr>
            <w:tcW w:w="1667" w:type="pct"/>
            <w:tcBorders>
              <w:top w:val="single" w:sz="4" w:space="0" w:color="auto"/>
              <w:bottom w:val="single" w:sz="4" w:space="0" w:color="D9D9D9" w:themeColor="background1" w:themeShade="D9"/>
            </w:tcBorders>
            <w:shd w:val="clear" w:color="auto" w:fill="auto"/>
            <w:noWrap/>
            <w:vAlign w:val="center"/>
            <w:hideMark/>
          </w:tcPr>
          <w:p w14:paraId="57EAE44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lastRenderedPageBreak/>
              <w:t>Municipalidad de Maule</w:t>
            </w:r>
          </w:p>
        </w:tc>
        <w:tc>
          <w:tcPr>
            <w:tcW w:w="1667" w:type="pct"/>
            <w:tcBorders>
              <w:top w:val="single" w:sz="4" w:space="0" w:color="auto"/>
              <w:bottom w:val="single" w:sz="4" w:space="0" w:color="D9D9D9" w:themeColor="background1" w:themeShade="D9"/>
            </w:tcBorders>
            <w:shd w:val="clear" w:color="auto" w:fill="auto"/>
            <w:noWrap/>
            <w:vAlign w:val="center"/>
            <w:hideMark/>
          </w:tcPr>
          <w:p w14:paraId="694389B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Corporación Municipal Isla de Maipo</w:t>
            </w:r>
          </w:p>
        </w:tc>
        <w:tc>
          <w:tcPr>
            <w:tcW w:w="1667" w:type="pct"/>
            <w:tcBorders>
              <w:top w:val="single" w:sz="4" w:space="0" w:color="auto"/>
              <w:bottom w:val="single" w:sz="4" w:space="0" w:color="D9D9D9" w:themeColor="background1" w:themeShade="D9"/>
            </w:tcBorders>
            <w:shd w:val="clear" w:color="auto" w:fill="auto"/>
            <w:noWrap/>
            <w:vAlign w:val="center"/>
            <w:hideMark/>
          </w:tcPr>
          <w:p w14:paraId="5F075E90"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Corporación Municipal de Maipú (CODEDUC)</w:t>
            </w:r>
          </w:p>
        </w:tc>
      </w:tr>
      <w:tr w:rsidR="005A4CB1" w:rsidRPr="005A4CB1" w14:paraId="3ABA04FA" w14:textId="77777777" w:rsidTr="00E56AA3">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57B86C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Porvenir</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EEE957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CFT de la Región de Coquimbo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1E9359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Independencia</w:t>
            </w:r>
          </w:p>
        </w:tc>
      </w:tr>
      <w:tr w:rsidR="005A4CB1" w:rsidRPr="005A4CB1" w14:paraId="1E31EFE6"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D5DAED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Iquique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E09DEB3"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Hospital Mauricio Heyermann de Angol</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BB15C6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El Carmen</w:t>
            </w:r>
          </w:p>
        </w:tc>
      </w:tr>
      <w:tr w:rsidR="005A4CB1" w:rsidRPr="005A4CB1" w14:paraId="7502C584"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CCD0B4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Retiro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13713B0"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Colchane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8FB1FE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Dirección Nacional de Fronteras y Límites del Estado (DIFROL)</w:t>
            </w:r>
          </w:p>
        </w:tc>
      </w:tr>
      <w:tr w:rsidR="005A4CB1" w:rsidRPr="005A4CB1" w14:paraId="41A8B840"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6603D70"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Corporación Municipal de Pirque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521952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Hospital Roberto del Río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462E99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Territorio de Riego Canal LajaDiguillín</w:t>
            </w:r>
          </w:p>
        </w:tc>
      </w:tr>
      <w:tr w:rsidR="005A4CB1" w:rsidRPr="005A4CB1" w14:paraId="15C7B3CC"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0B13A08"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Río Verde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A0C0306"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SEREMI de Salud de Los Lagos</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9DCC6E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Desarrollo Apicultura Turismo y Medio Ambiente Zona de Amortiguación de la Región de Los Lagos</w:t>
            </w:r>
          </w:p>
        </w:tc>
      </w:tr>
      <w:tr w:rsidR="005A4CB1" w:rsidRPr="005A4CB1" w14:paraId="62ABA2ED"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9495E75"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Llanquihue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EB9795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Dirección General de Relaciones Económicas Internacionales (DIRECON)</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C70139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Fundación de Comunicación Capacitación y Cultura del Agro (FUCOA)</w:t>
            </w:r>
          </w:p>
        </w:tc>
      </w:tr>
      <w:tr w:rsidR="005A4CB1" w:rsidRPr="005A4CB1" w14:paraId="5E03A56D"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D96449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Putre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8D28E0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Gendarmería de Chile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09E8FE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Ex Consejo Nacional de la Cultura y las Artes (CNCA)</w:t>
            </w:r>
          </w:p>
        </w:tc>
      </w:tr>
      <w:tr w:rsidR="005A4CB1" w:rsidRPr="005A4CB1" w14:paraId="585A8846"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CEE20E3"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Nahuelbuta (AMN)</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670850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del Norte de Chile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5ACFC5F"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Carabineros de Chile</w:t>
            </w:r>
          </w:p>
        </w:tc>
      </w:tr>
      <w:tr w:rsidR="005A4CB1" w:rsidRPr="005A4CB1" w14:paraId="1F404BC4"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42AD560" w14:textId="6DAE6418"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Llay</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A488597"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CFT de la Región de los Lagos</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B39B0CB"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Municipalidades Provincia de Llanquihue Para Manejo Sustentable de Residuos y Gestión Ambiental</w:t>
            </w:r>
          </w:p>
        </w:tc>
      </w:tr>
      <w:tr w:rsidR="005A4CB1" w:rsidRPr="005A4CB1" w14:paraId="3454C916"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0A766F6"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Gobierno Regional de La Araucanía (Gore Araucanía)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125AD28"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Servicio Nacional del Adulto Mayor (SENAMA)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D709D7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Vicuña</w:t>
            </w:r>
          </w:p>
        </w:tc>
      </w:tr>
      <w:tr w:rsidR="005A4CB1" w:rsidRPr="005A4CB1" w14:paraId="7DB38C17"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3B328B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Litueche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B2D12B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 la Región de Antofagasta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B34A53B"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del Valle del Maipo</w:t>
            </w:r>
          </w:p>
        </w:tc>
      </w:tr>
      <w:tr w:rsidR="005A4CB1" w:rsidRPr="005A4CB1" w14:paraId="349CA247"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C124F61"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Carahue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57C345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Municipios Cordillera de la Costa CorralLa Unión</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8F11AC3"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para la Preservación de la Biodiversidad en el Territorio de Nonguén y otros Ecosistemas</w:t>
            </w:r>
          </w:p>
        </w:tc>
      </w:tr>
      <w:tr w:rsidR="005A4CB1" w:rsidRPr="005A4CB1" w14:paraId="046AF182"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80A45C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SERVIU Región de Coquimbo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D24924E"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Camiña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F0D8317" w14:textId="748F44B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5E419812"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5BFCE23"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Malloa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A53DA3F"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Antuco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DE8924D" w14:textId="374C09C1"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269471D4"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573CD5F"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Ninhue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69A7F65"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Negrete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015FCEA" w14:textId="7B1F12E4"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3EE24723"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27DF9D2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Corporación Municipal de Ancud</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89D5B94"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Paisajes de Conservación para la Biodiversidad de la Región de Los Ríos</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7CF1840" w14:textId="7224B69A"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2DD17672"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9CFD52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 la Provincia del Huasco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531A918"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Santa María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D30A25B" w14:textId="057E22DE"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0874F8D2"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7B9B0C7"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Valdivia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9BFB96F"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Puchuncaví</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B398376" w14:textId="530C47EF"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00C063F6"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0A7A578D" w14:textId="5642CEE0"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SEREMI de Salud del Bío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27D65BC"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Defensa Civil de Chile</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FB4A8E6" w14:textId="193078E3"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20C63845"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FC79720"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Cochamó</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6FDA0C2"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de la Provincia de Arauco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5B0D1AB3" w14:textId="739A66DE"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7A3C0607"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F69707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San Ignacio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B0CE81D"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Melipilla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79317AAC" w14:textId="05693AA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09C3B5AD" w14:textId="77777777" w:rsidTr="005A4CB1">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BC029F6"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San Fernando</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4616A01A"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Superintendencia de Bancos e Instituciones Financieras (SBIF)</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D08E846" w14:textId="30FBD0A4"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15B244C5" w14:textId="77777777" w:rsidTr="00E56AA3">
        <w:trPr>
          <w:trHeight w:val="285"/>
        </w:trPr>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341D653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Vichuquén</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66C0F819"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Asociación de Municipalidades Quinta Región Cordillera</w:t>
            </w:r>
          </w:p>
        </w:tc>
        <w:tc>
          <w:tcPr>
            <w:tcW w:w="1667" w:type="pct"/>
            <w:tcBorders>
              <w:top w:val="single" w:sz="4" w:space="0" w:color="D9D9D9" w:themeColor="background1" w:themeShade="D9"/>
              <w:bottom w:val="single" w:sz="4" w:space="0" w:color="D9D9D9" w:themeColor="background1" w:themeShade="D9"/>
            </w:tcBorders>
            <w:shd w:val="clear" w:color="auto" w:fill="auto"/>
            <w:noWrap/>
            <w:vAlign w:val="center"/>
            <w:hideMark/>
          </w:tcPr>
          <w:p w14:paraId="13FAC05C" w14:textId="477FF15B"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r w:rsidR="005A4CB1" w:rsidRPr="005A4CB1" w14:paraId="6516A5F5" w14:textId="77777777" w:rsidTr="00E56AA3">
        <w:trPr>
          <w:trHeight w:val="285"/>
        </w:trPr>
        <w:tc>
          <w:tcPr>
            <w:tcW w:w="1667" w:type="pct"/>
            <w:tcBorders>
              <w:top w:val="single" w:sz="4" w:space="0" w:color="D9D9D9" w:themeColor="background1" w:themeShade="D9"/>
              <w:bottom w:val="single" w:sz="4" w:space="0" w:color="auto"/>
            </w:tcBorders>
            <w:shd w:val="clear" w:color="auto" w:fill="auto"/>
            <w:noWrap/>
            <w:vAlign w:val="center"/>
            <w:hideMark/>
          </w:tcPr>
          <w:p w14:paraId="7304E7A5"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Universidad de Ohiggins</w:t>
            </w:r>
          </w:p>
        </w:tc>
        <w:tc>
          <w:tcPr>
            <w:tcW w:w="1667" w:type="pct"/>
            <w:tcBorders>
              <w:top w:val="single" w:sz="4" w:space="0" w:color="D9D9D9" w:themeColor="background1" w:themeShade="D9"/>
              <w:bottom w:val="single" w:sz="4" w:space="0" w:color="auto"/>
            </w:tcBorders>
            <w:shd w:val="clear" w:color="auto" w:fill="auto"/>
            <w:noWrap/>
            <w:vAlign w:val="center"/>
            <w:hideMark/>
          </w:tcPr>
          <w:p w14:paraId="1E3799FB" w14:textId="77777777"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r w:rsidRPr="005A4CB1">
              <w:rPr>
                <w:rFonts w:ascii="Palatino Linotype" w:eastAsia="Times New Roman" w:hAnsi="Palatino Linotype"/>
                <w:sz w:val="16"/>
                <w:szCs w:val="16"/>
              </w:rPr>
              <w:t>Municipalidad de Vallenar</w:t>
            </w:r>
          </w:p>
        </w:tc>
        <w:tc>
          <w:tcPr>
            <w:tcW w:w="1667" w:type="pct"/>
            <w:tcBorders>
              <w:top w:val="single" w:sz="4" w:space="0" w:color="D9D9D9" w:themeColor="background1" w:themeShade="D9"/>
              <w:bottom w:val="single" w:sz="4" w:space="0" w:color="auto"/>
            </w:tcBorders>
            <w:shd w:val="clear" w:color="auto" w:fill="auto"/>
            <w:noWrap/>
            <w:vAlign w:val="center"/>
            <w:hideMark/>
          </w:tcPr>
          <w:p w14:paraId="561B0188" w14:textId="125AF85E" w:rsidR="005A4CB1" w:rsidRPr="005A4CB1" w:rsidRDefault="005A4CB1" w:rsidP="005A4CB1">
            <w:pPr>
              <w:spacing w:after="0" w:line="240" w:lineRule="auto"/>
              <w:ind w:left="0" w:right="0" w:firstLine="0"/>
              <w:jc w:val="center"/>
              <w:rPr>
                <w:rFonts w:ascii="Palatino Linotype" w:eastAsia="Times New Roman" w:hAnsi="Palatino Linotype"/>
                <w:sz w:val="16"/>
                <w:szCs w:val="16"/>
              </w:rPr>
            </w:pPr>
          </w:p>
        </w:tc>
      </w:tr>
    </w:tbl>
    <w:p w14:paraId="79E90527" w14:textId="77777777" w:rsidR="00CC009F" w:rsidRDefault="00FC707A" w:rsidP="00CC009F">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4BF11745" w14:textId="17E606DB" w:rsidR="006E2A94" w:rsidRDefault="00AD3BB3" w:rsidP="006E2A94">
      <w:pPr>
        <w:spacing w:after="442" w:line="360" w:lineRule="auto"/>
        <w:ind w:left="0" w:right="0" w:firstLine="0"/>
        <w:rPr>
          <w:rFonts w:ascii="Palatino Linotype" w:hAnsi="Palatino Linotype"/>
          <w:i/>
          <w:sz w:val="18"/>
          <w:szCs w:val="18"/>
        </w:rPr>
      </w:pPr>
      <w:r w:rsidRPr="00F82A25">
        <w:rPr>
          <w:rFonts w:ascii="Palatino Linotype" w:hAnsi="Palatino Linotype"/>
        </w:rPr>
        <w:t>Por otro lado</w:t>
      </w:r>
      <w:r w:rsidR="006E2A94">
        <w:rPr>
          <w:rFonts w:ascii="Palatino Linotype" w:hAnsi="Palatino Linotype"/>
        </w:rPr>
        <w:t>,</w:t>
      </w:r>
      <w:r w:rsidRPr="00F82A25">
        <w:rPr>
          <w:rFonts w:ascii="Palatino Linotype" w:hAnsi="Palatino Linotype"/>
        </w:rPr>
        <w:t xml:space="preserve"> </w:t>
      </w:r>
      <w:r w:rsidR="006E2A94">
        <w:rPr>
          <w:rFonts w:ascii="Palatino Linotype" w:hAnsi="Palatino Linotype"/>
        </w:rPr>
        <w:t>están</w:t>
      </w:r>
      <w:r w:rsidRPr="00F82A25">
        <w:rPr>
          <w:rFonts w:ascii="Palatino Linotype" w:hAnsi="Palatino Linotype"/>
        </w:rPr>
        <w:t xml:space="preserve"> los Servicios que nunca han informado en el dataset, probablemente debido a que no están integrados en la plataforma que dispone el CPLT.</w:t>
      </w:r>
      <w:r w:rsidR="006E2A94">
        <w:rPr>
          <w:rFonts w:ascii="Palatino Linotype" w:hAnsi="Palatino Linotype"/>
          <w:i/>
          <w:sz w:val="18"/>
          <w:szCs w:val="18"/>
        </w:rPr>
        <w:t xml:space="preserve"> </w:t>
      </w:r>
      <w:r w:rsidRPr="00F82A25">
        <w:rPr>
          <w:rFonts w:ascii="Palatino Linotype" w:hAnsi="Palatino Linotype"/>
        </w:rPr>
        <w:t xml:space="preserve">Estos alcanzan la cifra </w:t>
      </w:r>
      <w:r w:rsidRPr="00F82A25">
        <w:rPr>
          <w:rFonts w:ascii="Palatino Linotype" w:hAnsi="Palatino Linotype"/>
        </w:rPr>
        <w:lastRenderedPageBreak/>
        <w:t>de 216 de los 89</w:t>
      </w:r>
      <w:r w:rsidR="00D04A8F">
        <w:rPr>
          <w:rFonts w:ascii="Palatino Linotype" w:hAnsi="Palatino Linotype"/>
        </w:rPr>
        <w:t>7</w:t>
      </w:r>
      <w:r w:rsidRPr="00F82A25">
        <w:rPr>
          <w:rFonts w:ascii="Palatino Linotype" w:hAnsi="Palatino Linotype"/>
        </w:rPr>
        <w:t>, es decir, aún falta que un 24% de los Servicios se incorpore a la plataforma. En el anexo 1 se encuentra el detalle de los Servicios que nunca ha publicado en el dataset.</w:t>
      </w:r>
    </w:p>
    <w:p w14:paraId="59C34316" w14:textId="68268B09" w:rsidR="00665729" w:rsidRPr="006E2A94" w:rsidRDefault="00AD3BB3" w:rsidP="006E2A94">
      <w:pPr>
        <w:spacing w:after="442" w:line="360" w:lineRule="auto"/>
        <w:ind w:left="0" w:right="0" w:firstLine="0"/>
        <w:rPr>
          <w:rFonts w:ascii="Palatino Linotype" w:hAnsi="Palatino Linotype"/>
          <w:i/>
          <w:sz w:val="18"/>
          <w:szCs w:val="18"/>
        </w:rPr>
      </w:pPr>
      <w:r w:rsidRPr="00F82A25">
        <w:rPr>
          <w:rFonts w:ascii="Palatino Linotype" w:hAnsi="Palatino Linotype"/>
        </w:rPr>
        <w:t>Como vemos hay una gran cantidad de Servicios que ya reportan por la plataforma del CPLT, pero aún faltan algunos que son de tamaño considerable, como el Servicio de Impuestos Internos o la Contraloría General</w:t>
      </w:r>
      <w:r w:rsidR="00DF5D0D">
        <w:rPr>
          <w:rFonts w:ascii="Palatino Linotype" w:hAnsi="Palatino Linotype"/>
        </w:rPr>
        <w:t xml:space="preserve"> de la República</w:t>
      </w:r>
      <w:r w:rsidRPr="00F82A25">
        <w:rPr>
          <w:rFonts w:ascii="Palatino Linotype" w:hAnsi="Palatino Linotype"/>
        </w:rPr>
        <w:t xml:space="preserve"> entre otros, por lo que se hace un llamado a estas instituciones a hacer los esfuerzos necesarios para incorporarse a la plataforma.</w:t>
      </w:r>
    </w:p>
    <w:p w14:paraId="32F18EBD" w14:textId="6B5448DA" w:rsidR="00665729" w:rsidRDefault="00DB4DC1" w:rsidP="00DB4DC1">
      <w:pPr>
        <w:pStyle w:val="Ttulo3"/>
        <w:numPr>
          <w:ilvl w:val="2"/>
          <w:numId w:val="5"/>
        </w:numPr>
        <w:tabs>
          <w:tab w:val="left" w:pos="1276"/>
        </w:tabs>
        <w:rPr>
          <w:rFonts w:ascii="Palatino Linotype" w:hAnsi="Palatino Linotype"/>
          <w:i w:val="0"/>
          <w:iCs/>
          <w:sz w:val="24"/>
          <w:szCs w:val="24"/>
        </w:rPr>
      </w:pPr>
      <w:bookmarkStart w:id="10" w:name="_Toc43906357"/>
      <w:r>
        <w:rPr>
          <w:rFonts w:ascii="Palatino Linotype" w:hAnsi="Palatino Linotype"/>
          <w:i w:val="0"/>
          <w:iCs/>
          <w:sz w:val="24"/>
          <w:szCs w:val="24"/>
        </w:rPr>
        <w:t xml:space="preserve"> </w:t>
      </w:r>
      <w:r w:rsidR="00AD3BB3" w:rsidRPr="008A40B2">
        <w:rPr>
          <w:rFonts w:ascii="Palatino Linotype" w:hAnsi="Palatino Linotype"/>
          <w:i w:val="0"/>
          <w:iCs/>
          <w:sz w:val="24"/>
          <w:szCs w:val="24"/>
        </w:rPr>
        <w:t>Regularidad de Publicación de los Servicios</w:t>
      </w:r>
      <w:bookmarkEnd w:id="10"/>
    </w:p>
    <w:p w14:paraId="6D40186F" w14:textId="77777777" w:rsidR="008A40B2" w:rsidRPr="008A40B2" w:rsidRDefault="008A40B2" w:rsidP="008A40B2"/>
    <w:p w14:paraId="77FDCA24" w14:textId="057B8E3C" w:rsidR="00665729" w:rsidRPr="00F82A25" w:rsidRDefault="00AD3BB3" w:rsidP="006E2A94">
      <w:pPr>
        <w:spacing w:after="126" w:line="360" w:lineRule="auto"/>
        <w:ind w:right="0"/>
        <w:rPr>
          <w:rFonts w:ascii="Palatino Linotype" w:hAnsi="Palatino Linotype"/>
        </w:rPr>
      </w:pPr>
      <w:r w:rsidRPr="00F82A25">
        <w:rPr>
          <w:rFonts w:ascii="Palatino Linotype" w:hAnsi="Palatino Linotype"/>
        </w:rPr>
        <w:t>Otro punto importante es la regularidad con que los servicios publican su información</w:t>
      </w:r>
      <w:r w:rsidR="00EB17DC">
        <w:rPr>
          <w:rFonts w:ascii="Palatino Linotype" w:hAnsi="Palatino Linotype"/>
        </w:rPr>
        <w:t>, ya que si no existe regularidad es difícil poder sacar conclusiones de estos datos</w:t>
      </w:r>
      <w:r w:rsidRPr="00F82A25">
        <w:rPr>
          <w:rFonts w:ascii="Palatino Linotype" w:hAnsi="Palatino Linotype"/>
        </w:rPr>
        <w:t xml:space="preserve">, para ello se elaboró un indicador para rankear </w:t>
      </w:r>
      <w:r w:rsidR="00EB17DC">
        <w:rPr>
          <w:rFonts w:ascii="Palatino Linotype" w:hAnsi="Palatino Linotype"/>
        </w:rPr>
        <w:t xml:space="preserve">desde </w:t>
      </w:r>
      <w:r w:rsidRPr="00F82A25">
        <w:rPr>
          <w:rFonts w:ascii="Palatino Linotype" w:hAnsi="Palatino Linotype"/>
        </w:rPr>
        <w:t xml:space="preserve">los más </w:t>
      </w:r>
      <w:r w:rsidR="00EB17DC">
        <w:rPr>
          <w:rFonts w:ascii="Palatino Linotype" w:hAnsi="Palatino Linotype"/>
        </w:rPr>
        <w:t>a</w:t>
      </w:r>
      <w:r w:rsidRPr="00F82A25">
        <w:rPr>
          <w:rFonts w:ascii="Palatino Linotype" w:hAnsi="Palatino Linotype"/>
        </w:rPr>
        <w:t xml:space="preserve"> los menos regulares. El indicador es simple, y se calcula de la siguiente manera:</w:t>
      </w:r>
    </w:p>
    <w:p w14:paraId="11CE0F35" w14:textId="77777777" w:rsidR="006E2A94" w:rsidRDefault="00AD3BB3" w:rsidP="00DF5D0D">
      <w:pPr>
        <w:spacing w:after="123" w:line="360" w:lineRule="auto"/>
        <w:ind w:left="851" w:right="0" w:firstLine="0"/>
        <w:rPr>
          <w:rFonts w:ascii="Palatino Linotype" w:hAnsi="Palatino Linotype"/>
        </w:rPr>
      </w:pPr>
      <w:r w:rsidRPr="00F82A25">
        <w:rPr>
          <w:rFonts w:ascii="Palatino Linotype" w:hAnsi="Palatino Linotype"/>
        </w:rPr>
        <w:t xml:space="preserve">a: Cantidad de veces que ha publicado desde la primera publicación </w:t>
      </w:r>
    </w:p>
    <w:p w14:paraId="6D8B2CD5" w14:textId="36890562" w:rsidR="00EB17DC" w:rsidRDefault="00AD3BB3" w:rsidP="00EB17DC">
      <w:pPr>
        <w:spacing w:after="123" w:line="360" w:lineRule="auto"/>
        <w:ind w:left="851" w:right="0"/>
        <w:rPr>
          <w:rFonts w:ascii="Palatino Linotype" w:hAnsi="Palatino Linotype"/>
        </w:rPr>
      </w:pPr>
      <w:r w:rsidRPr="00F82A25">
        <w:rPr>
          <w:rFonts w:ascii="Palatino Linotype" w:hAnsi="Palatino Linotype"/>
        </w:rPr>
        <w:t>b: Cantidad de periodos ocurridos desde la primera publicación</w:t>
      </w:r>
    </w:p>
    <w:p w14:paraId="41A05220" w14:textId="341A7ED0" w:rsidR="00EB17DC" w:rsidRPr="00EB17DC" w:rsidRDefault="00DA5ABA" w:rsidP="00EB17DC">
      <w:pPr>
        <w:spacing w:after="123" w:line="360" w:lineRule="auto"/>
        <w:ind w:right="0"/>
        <w:jc w:val="center"/>
        <w:rPr>
          <w:rFonts w:ascii="Palatino Linotype" w:hAnsi="Palatino Linotype"/>
        </w:rPr>
      </w:pPr>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*100</m:t>
          </m:r>
        </m:oMath>
      </m:oMathPara>
    </w:p>
    <w:p w14:paraId="59E36DB4" w14:textId="284D5A34" w:rsidR="00665729" w:rsidRPr="00F82A25" w:rsidRDefault="00AD3BB3" w:rsidP="00EB17DC">
      <w:pPr>
        <w:spacing w:after="124" w:line="360" w:lineRule="auto"/>
        <w:ind w:left="0" w:right="0" w:firstLine="0"/>
        <w:rPr>
          <w:rFonts w:ascii="Palatino Linotype" w:hAnsi="Palatino Linotype"/>
        </w:rPr>
      </w:pPr>
      <w:r w:rsidRPr="00F82A25">
        <w:rPr>
          <w:rFonts w:ascii="Palatino Linotype" w:hAnsi="Palatino Linotype"/>
        </w:rPr>
        <w:t xml:space="preserve">Antes de pasar a revisar el ranking, es importante dar un poco de contexto de las cifras, por ejemplo, existen </w:t>
      </w:r>
      <w:r w:rsidRPr="004C3ACD">
        <w:rPr>
          <w:rFonts w:ascii="Palatino Linotype" w:hAnsi="Palatino Linotype"/>
          <w:bCs/>
        </w:rPr>
        <w:t xml:space="preserve">3 Servicios que se incorporaron al dataset hace sólo </w:t>
      </w:r>
      <w:r w:rsidR="00752916" w:rsidRPr="004C3ACD">
        <w:rPr>
          <w:rFonts w:ascii="Palatino Linotype" w:hAnsi="Palatino Linotype"/>
          <w:bCs/>
        </w:rPr>
        <w:t>2</w:t>
      </w:r>
      <w:r w:rsidRPr="00F82A25">
        <w:rPr>
          <w:rFonts w:ascii="Palatino Linotype" w:hAnsi="Palatino Linotype"/>
          <w:b/>
        </w:rPr>
        <w:t xml:space="preserve"> </w:t>
      </w:r>
      <w:r w:rsidRPr="00F82A25">
        <w:rPr>
          <w:rFonts w:ascii="Palatino Linotype" w:hAnsi="Palatino Linotype"/>
        </w:rPr>
        <w:t xml:space="preserve">meses publicando información, estos son los que aparecen en la tabla </w:t>
      </w:r>
      <w:r w:rsidR="004C3ACD">
        <w:rPr>
          <w:rFonts w:ascii="Palatino Linotype" w:hAnsi="Palatino Linotype"/>
        </w:rPr>
        <w:t>7</w:t>
      </w:r>
      <w:r w:rsidRPr="00F82A25">
        <w:rPr>
          <w:rFonts w:ascii="Palatino Linotype" w:hAnsi="Palatino Linotype"/>
        </w:rPr>
        <w:t>:</w:t>
      </w:r>
    </w:p>
    <w:p w14:paraId="2F9E2878" w14:textId="64EF5AFB" w:rsidR="00665729" w:rsidRPr="003532A8" w:rsidRDefault="00AD3BB3" w:rsidP="003532A8">
      <w:pPr>
        <w:spacing w:after="3" w:line="259" w:lineRule="auto"/>
        <w:ind w:left="-5" w:right="0"/>
        <w:jc w:val="left"/>
        <w:rPr>
          <w:rFonts w:ascii="Palatino Linotype" w:hAnsi="Palatino Linotype"/>
          <w:i/>
          <w:iCs/>
          <w:sz w:val="18"/>
          <w:szCs w:val="18"/>
        </w:rPr>
      </w:pPr>
      <w:r w:rsidRPr="003532A8">
        <w:rPr>
          <w:rFonts w:ascii="Palatino Linotype" w:hAnsi="Palatino Linotype"/>
          <w:i/>
          <w:iCs/>
          <w:sz w:val="18"/>
          <w:szCs w:val="18"/>
        </w:rPr>
        <w:t xml:space="preserve">Tabla </w:t>
      </w:r>
      <w:r w:rsidR="004C3ACD">
        <w:rPr>
          <w:rFonts w:ascii="Palatino Linotype" w:hAnsi="Palatino Linotype"/>
          <w:i/>
          <w:iCs/>
          <w:sz w:val="18"/>
          <w:szCs w:val="18"/>
        </w:rPr>
        <w:t>7</w:t>
      </w:r>
      <w:r w:rsidRPr="003532A8">
        <w:rPr>
          <w:rFonts w:ascii="Palatino Linotype" w:hAnsi="Palatino Linotype"/>
          <w:i/>
          <w:iCs/>
          <w:sz w:val="18"/>
          <w:szCs w:val="18"/>
        </w:rPr>
        <w:t>: Servicios que se incorporaron recientemente al dataset</w:t>
      </w:r>
    </w:p>
    <w:tbl>
      <w:tblPr>
        <w:tblStyle w:val="TableGrid"/>
        <w:tblW w:w="5000" w:type="pct"/>
        <w:tblInd w:w="0" w:type="dxa"/>
        <w:tblBorders>
          <w:top w:val="single" w:sz="4" w:space="0" w:color="auto"/>
          <w:bottom w:val="single" w:sz="4" w:space="0" w:color="auto"/>
        </w:tblBorders>
        <w:tblLook w:val="04A0" w:firstRow="1" w:lastRow="0" w:firstColumn="1" w:lastColumn="0" w:noHBand="0" w:noVBand="1"/>
      </w:tblPr>
      <w:tblGrid>
        <w:gridCol w:w="9050"/>
      </w:tblGrid>
      <w:tr w:rsidR="00EB17DC" w:rsidRPr="00EB17DC" w14:paraId="4B2E4B66" w14:textId="77777777" w:rsidTr="004C3ACD">
        <w:tc>
          <w:tcPr>
            <w:tcW w:w="5000" w:type="pct"/>
          </w:tcPr>
          <w:p w14:paraId="06D597D4" w14:textId="64B2AA75" w:rsidR="00EB17DC" w:rsidRPr="0025632E" w:rsidRDefault="00EB17DC" w:rsidP="003532A8">
            <w:pPr>
              <w:ind w:left="0" w:right="0" w:firstLine="0"/>
              <w:jc w:val="center"/>
              <w:rPr>
                <w:rFonts w:ascii="Palatino Linotype" w:hAnsi="Palatino Linotype"/>
                <w:sz w:val="18"/>
                <w:szCs w:val="18"/>
              </w:rPr>
            </w:pPr>
            <w:r w:rsidRPr="0025632E">
              <w:rPr>
                <w:rFonts w:ascii="Palatino Linotype" w:hAnsi="Palatino Linotype"/>
                <w:sz w:val="18"/>
                <w:szCs w:val="18"/>
              </w:rPr>
              <w:t>Dirección de Compras y Contratación Pública</w:t>
            </w:r>
          </w:p>
        </w:tc>
      </w:tr>
      <w:tr w:rsidR="00EB17DC" w:rsidRPr="00EB17DC" w14:paraId="4C25749D" w14:textId="77777777" w:rsidTr="004C3ACD">
        <w:tc>
          <w:tcPr>
            <w:tcW w:w="5000" w:type="pct"/>
          </w:tcPr>
          <w:p w14:paraId="4A0F686A" w14:textId="77777777" w:rsidR="00EB17DC" w:rsidRPr="0025632E" w:rsidRDefault="00EB17DC" w:rsidP="003532A8">
            <w:pPr>
              <w:ind w:left="0" w:right="0" w:firstLine="0"/>
              <w:jc w:val="center"/>
              <w:rPr>
                <w:rFonts w:ascii="Palatino Linotype" w:hAnsi="Palatino Linotype"/>
                <w:sz w:val="18"/>
                <w:szCs w:val="18"/>
              </w:rPr>
            </w:pPr>
            <w:r w:rsidRPr="0025632E">
              <w:rPr>
                <w:rFonts w:ascii="Palatino Linotype" w:hAnsi="Palatino Linotype"/>
                <w:sz w:val="18"/>
                <w:szCs w:val="18"/>
              </w:rPr>
              <w:t>Hospital Exequiel González</w:t>
            </w:r>
          </w:p>
        </w:tc>
      </w:tr>
      <w:tr w:rsidR="00EB17DC" w:rsidRPr="00EB17DC" w14:paraId="57A34EB6" w14:textId="77777777" w:rsidTr="004C3ACD">
        <w:tc>
          <w:tcPr>
            <w:tcW w:w="5000" w:type="pct"/>
          </w:tcPr>
          <w:p w14:paraId="53F77729" w14:textId="77777777" w:rsidR="00EB17DC" w:rsidRPr="0025632E" w:rsidRDefault="00EB17DC" w:rsidP="003532A8">
            <w:pPr>
              <w:ind w:left="0" w:right="0" w:firstLine="0"/>
              <w:jc w:val="center"/>
              <w:rPr>
                <w:rFonts w:ascii="Palatino Linotype" w:hAnsi="Palatino Linotype"/>
                <w:sz w:val="18"/>
                <w:szCs w:val="18"/>
              </w:rPr>
            </w:pPr>
            <w:r w:rsidRPr="0025632E">
              <w:rPr>
                <w:rFonts w:ascii="Palatino Linotype" w:hAnsi="Palatino Linotype"/>
                <w:sz w:val="18"/>
                <w:szCs w:val="18"/>
              </w:rPr>
              <w:t>SERVIU Región de Antofagasta</w:t>
            </w:r>
          </w:p>
        </w:tc>
      </w:tr>
    </w:tbl>
    <w:p w14:paraId="23D6B00F" w14:textId="411AC98E" w:rsidR="00665729" w:rsidRPr="004C3ACD" w:rsidRDefault="004C3ACD" w:rsidP="004C3ACD">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7E2D05FD" w14:textId="720889CA" w:rsidR="00665729" w:rsidRDefault="00AD3BB3" w:rsidP="004C3ACD">
      <w:pPr>
        <w:spacing w:after="122" w:line="360" w:lineRule="auto"/>
        <w:ind w:right="0"/>
        <w:rPr>
          <w:rFonts w:ascii="Palatino Linotype" w:hAnsi="Palatino Linotype"/>
        </w:rPr>
      </w:pPr>
      <w:r w:rsidRPr="00F82A25">
        <w:rPr>
          <w:rFonts w:ascii="Palatino Linotype" w:hAnsi="Palatino Linotype"/>
        </w:rPr>
        <w:t xml:space="preserve">Por otro </w:t>
      </w:r>
      <w:r w:rsidR="004C3ACD" w:rsidRPr="00F82A25">
        <w:rPr>
          <w:rFonts w:ascii="Palatino Linotype" w:hAnsi="Palatino Linotype"/>
        </w:rPr>
        <w:t>lado,</w:t>
      </w:r>
      <w:r w:rsidRPr="00F82A25">
        <w:rPr>
          <w:rFonts w:ascii="Palatino Linotype" w:hAnsi="Palatino Linotype"/>
        </w:rPr>
        <w:t xml:space="preserve"> tenemos los Servicios que llevan mucho tiempo en la plataforma, estos ascienden a </w:t>
      </w:r>
      <w:r w:rsidRPr="00F82A25">
        <w:rPr>
          <w:rFonts w:ascii="Palatino Linotype" w:hAnsi="Palatino Linotype"/>
          <w:b/>
        </w:rPr>
        <w:t xml:space="preserve">18 </w:t>
      </w:r>
      <w:r w:rsidRPr="00F82A25">
        <w:rPr>
          <w:rFonts w:ascii="Palatino Linotype" w:hAnsi="Palatino Linotype"/>
        </w:rPr>
        <w:t xml:space="preserve">Servicios que se incorporaron hace </w:t>
      </w:r>
      <w:r w:rsidRPr="00F82A25">
        <w:rPr>
          <w:rFonts w:ascii="Palatino Linotype" w:hAnsi="Palatino Linotype"/>
          <w:b/>
        </w:rPr>
        <w:t>7</w:t>
      </w:r>
      <w:r w:rsidR="004C3ACD">
        <w:rPr>
          <w:rFonts w:ascii="Palatino Linotype" w:hAnsi="Palatino Linotype"/>
          <w:b/>
        </w:rPr>
        <w:t>7</w:t>
      </w:r>
      <w:r w:rsidRPr="00F82A25">
        <w:rPr>
          <w:rFonts w:ascii="Palatino Linotype" w:hAnsi="Palatino Linotype"/>
          <w:b/>
        </w:rPr>
        <w:t xml:space="preserve"> </w:t>
      </w:r>
      <w:r w:rsidRPr="00F82A25">
        <w:rPr>
          <w:rFonts w:ascii="Palatino Linotype" w:hAnsi="Palatino Linotype"/>
        </w:rPr>
        <w:t xml:space="preserve">meses al dataset, estos son los que aparecen en la tabla </w:t>
      </w:r>
      <w:r w:rsidR="00D9489C">
        <w:rPr>
          <w:rFonts w:ascii="Palatino Linotype" w:hAnsi="Palatino Linotype"/>
        </w:rPr>
        <w:t>8</w:t>
      </w:r>
      <w:r w:rsidRPr="00F82A25">
        <w:rPr>
          <w:rFonts w:ascii="Palatino Linotype" w:hAnsi="Palatino Linotype"/>
        </w:rPr>
        <w:t>:</w:t>
      </w:r>
    </w:p>
    <w:p w14:paraId="44818C3A" w14:textId="77777777" w:rsidR="004C3ACD" w:rsidRPr="00F82A25" w:rsidRDefault="004C3ACD" w:rsidP="004C3ACD">
      <w:pPr>
        <w:spacing w:after="122" w:line="360" w:lineRule="auto"/>
        <w:ind w:right="0"/>
        <w:rPr>
          <w:rFonts w:ascii="Palatino Linotype" w:hAnsi="Palatino Linotype"/>
        </w:rPr>
      </w:pPr>
    </w:p>
    <w:p w14:paraId="204BB33F" w14:textId="6FEF90E5" w:rsidR="00665729" w:rsidRPr="00D9489C" w:rsidRDefault="00AD3BB3" w:rsidP="00994E1E">
      <w:pPr>
        <w:spacing w:after="3" w:line="259" w:lineRule="auto"/>
        <w:ind w:left="-5" w:right="0"/>
        <w:jc w:val="left"/>
        <w:rPr>
          <w:rFonts w:ascii="Palatino Linotype" w:hAnsi="Palatino Linotype"/>
          <w:i/>
          <w:iCs/>
          <w:sz w:val="18"/>
          <w:szCs w:val="18"/>
        </w:rPr>
      </w:pPr>
      <w:r w:rsidRPr="00D9489C">
        <w:rPr>
          <w:rFonts w:ascii="Palatino Linotype" w:hAnsi="Palatino Linotype"/>
          <w:i/>
          <w:iCs/>
          <w:sz w:val="18"/>
          <w:szCs w:val="18"/>
        </w:rPr>
        <w:lastRenderedPageBreak/>
        <w:t xml:space="preserve">Tabla </w:t>
      </w:r>
      <w:r w:rsidR="00D9489C">
        <w:rPr>
          <w:rFonts w:ascii="Palatino Linotype" w:hAnsi="Palatino Linotype"/>
          <w:i/>
          <w:iCs/>
          <w:sz w:val="18"/>
          <w:szCs w:val="18"/>
        </w:rPr>
        <w:t>8</w:t>
      </w:r>
      <w:r w:rsidRPr="00D9489C">
        <w:rPr>
          <w:rFonts w:ascii="Palatino Linotype" w:hAnsi="Palatino Linotype"/>
          <w:i/>
          <w:iCs/>
          <w:sz w:val="18"/>
          <w:szCs w:val="18"/>
        </w:rPr>
        <w:t>: Servicios con mayor antigüedad de incorporación al dataset</w:t>
      </w:r>
    </w:p>
    <w:tbl>
      <w:tblPr>
        <w:tblStyle w:val="TableGrid"/>
        <w:tblW w:w="0" w:type="auto"/>
        <w:jc w:val="center"/>
        <w:tblInd w:w="0" w:type="dxa"/>
        <w:tblBorders>
          <w:top w:val="single" w:sz="4" w:space="0" w:color="auto"/>
          <w:bottom w:val="single" w:sz="4" w:space="0" w:color="auto"/>
        </w:tblBorders>
        <w:tblLook w:val="04A0" w:firstRow="1" w:lastRow="0" w:firstColumn="1" w:lastColumn="0" w:noHBand="0" w:noVBand="1"/>
      </w:tblPr>
      <w:tblGrid>
        <w:gridCol w:w="9040"/>
      </w:tblGrid>
      <w:tr w:rsidR="00D9489C" w:rsidRPr="00D9489C" w14:paraId="47B85A79" w14:textId="77777777" w:rsidTr="00D9489C">
        <w:trPr>
          <w:jc w:val="center"/>
        </w:trPr>
        <w:tc>
          <w:tcPr>
            <w:tcW w:w="9040" w:type="dxa"/>
          </w:tcPr>
          <w:p w14:paraId="0B3D3F76"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Asociación de Municipalidades Paisajes de Conservación para la Biodiversidad de la Región de Los Ríos</w:t>
            </w:r>
          </w:p>
        </w:tc>
      </w:tr>
      <w:tr w:rsidR="00D9489C" w:rsidRPr="00D9489C" w14:paraId="1EED9C23" w14:textId="77777777" w:rsidTr="00D9489C">
        <w:trPr>
          <w:jc w:val="center"/>
        </w:trPr>
        <w:tc>
          <w:tcPr>
            <w:tcW w:w="9040" w:type="dxa"/>
          </w:tcPr>
          <w:p w14:paraId="0673AE2D"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Corporación Municipal de Educación y Servicios Ramón Freire Dalcahue</w:t>
            </w:r>
          </w:p>
        </w:tc>
      </w:tr>
      <w:tr w:rsidR="00D9489C" w:rsidRPr="00D9489C" w14:paraId="35D89199" w14:textId="77777777" w:rsidTr="00D9489C">
        <w:trPr>
          <w:jc w:val="center"/>
        </w:trPr>
        <w:tc>
          <w:tcPr>
            <w:tcW w:w="9040" w:type="dxa"/>
          </w:tcPr>
          <w:p w14:paraId="1C8BAF80"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Antofagasta</w:t>
            </w:r>
          </w:p>
        </w:tc>
      </w:tr>
      <w:tr w:rsidR="00D9489C" w:rsidRPr="00D9489C" w14:paraId="20BCF966" w14:textId="77777777" w:rsidTr="00D9489C">
        <w:trPr>
          <w:jc w:val="center"/>
        </w:trPr>
        <w:tc>
          <w:tcPr>
            <w:tcW w:w="9040" w:type="dxa"/>
          </w:tcPr>
          <w:p w14:paraId="50567B17"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Calbuco</w:t>
            </w:r>
          </w:p>
        </w:tc>
      </w:tr>
      <w:tr w:rsidR="00D9489C" w:rsidRPr="00D9489C" w14:paraId="1D5DC3C2" w14:textId="77777777" w:rsidTr="00D9489C">
        <w:trPr>
          <w:jc w:val="center"/>
        </w:trPr>
        <w:tc>
          <w:tcPr>
            <w:tcW w:w="9040" w:type="dxa"/>
          </w:tcPr>
          <w:p w14:paraId="0CB881F1"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Graneros</w:t>
            </w:r>
          </w:p>
        </w:tc>
      </w:tr>
      <w:tr w:rsidR="00D9489C" w:rsidRPr="00D9489C" w14:paraId="73DA4FA9" w14:textId="77777777" w:rsidTr="00D9489C">
        <w:trPr>
          <w:jc w:val="center"/>
        </w:trPr>
        <w:tc>
          <w:tcPr>
            <w:tcW w:w="9040" w:type="dxa"/>
          </w:tcPr>
          <w:p w14:paraId="312BAEB6"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La Granja</w:t>
            </w:r>
          </w:p>
        </w:tc>
      </w:tr>
      <w:tr w:rsidR="00D9489C" w:rsidRPr="00D9489C" w14:paraId="39682C92" w14:textId="77777777" w:rsidTr="00D9489C">
        <w:trPr>
          <w:jc w:val="center"/>
        </w:trPr>
        <w:tc>
          <w:tcPr>
            <w:tcW w:w="9040" w:type="dxa"/>
          </w:tcPr>
          <w:p w14:paraId="192EF48B"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Los Andes</w:t>
            </w:r>
          </w:p>
        </w:tc>
      </w:tr>
      <w:tr w:rsidR="00D9489C" w:rsidRPr="00D9489C" w14:paraId="6F103780" w14:textId="77777777" w:rsidTr="00D9489C">
        <w:trPr>
          <w:jc w:val="center"/>
        </w:trPr>
        <w:tc>
          <w:tcPr>
            <w:tcW w:w="9040" w:type="dxa"/>
          </w:tcPr>
          <w:p w14:paraId="6C82C018"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Macul</w:t>
            </w:r>
          </w:p>
        </w:tc>
      </w:tr>
      <w:tr w:rsidR="00D9489C" w:rsidRPr="00D9489C" w14:paraId="70BAFEE1" w14:textId="77777777" w:rsidTr="00D9489C">
        <w:trPr>
          <w:jc w:val="center"/>
        </w:trPr>
        <w:tc>
          <w:tcPr>
            <w:tcW w:w="9040" w:type="dxa"/>
          </w:tcPr>
          <w:p w14:paraId="5C2E2129"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Padre Hurtado</w:t>
            </w:r>
          </w:p>
        </w:tc>
      </w:tr>
      <w:tr w:rsidR="00D9489C" w:rsidRPr="00D9489C" w14:paraId="794F5EE3" w14:textId="77777777" w:rsidTr="00D9489C">
        <w:trPr>
          <w:jc w:val="center"/>
        </w:trPr>
        <w:tc>
          <w:tcPr>
            <w:tcW w:w="9040" w:type="dxa"/>
          </w:tcPr>
          <w:p w14:paraId="50D0E789"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Peumo</w:t>
            </w:r>
          </w:p>
        </w:tc>
      </w:tr>
      <w:tr w:rsidR="00D9489C" w:rsidRPr="00D9489C" w14:paraId="7027CCD4" w14:textId="77777777" w:rsidTr="00D9489C">
        <w:trPr>
          <w:jc w:val="center"/>
        </w:trPr>
        <w:tc>
          <w:tcPr>
            <w:tcW w:w="9040" w:type="dxa"/>
          </w:tcPr>
          <w:p w14:paraId="74F82EC9"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Peñaflor</w:t>
            </w:r>
          </w:p>
        </w:tc>
      </w:tr>
      <w:tr w:rsidR="00D9489C" w:rsidRPr="00D9489C" w14:paraId="414197D2" w14:textId="77777777" w:rsidTr="00D9489C">
        <w:trPr>
          <w:jc w:val="center"/>
        </w:trPr>
        <w:tc>
          <w:tcPr>
            <w:tcW w:w="9040" w:type="dxa"/>
          </w:tcPr>
          <w:p w14:paraId="41E9CBF0"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Pitrufquén</w:t>
            </w:r>
          </w:p>
        </w:tc>
      </w:tr>
      <w:tr w:rsidR="00D9489C" w:rsidRPr="00D9489C" w14:paraId="5E77D1FF" w14:textId="77777777" w:rsidTr="00D9489C">
        <w:trPr>
          <w:jc w:val="center"/>
        </w:trPr>
        <w:tc>
          <w:tcPr>
            <w:tcW w:w="9040" w:type="dxa"/>
          </w:tcPr>
          <w:p w14:paraId="0C6A20C5"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Porvenir</w:t>
            </w:r>
          </w:p>
        </w:tc>
      </w:tr>
      <w:tr w:rsidR="00D9489C" w:rsidRPr="00D9489C" w14:paraId="258533CA" w14:textId="77777777" w:rsidTr="00D9489C">
        <w:trPr>
          <w:jc w:val="center"/>
        </w:trPr>
        <w:tc>
          <w:tcPr>
            <w:tcW w:w="9040" w:type="dxa"/>
          </w:tcPr>
          <w:p w14:paraId="35C018D3"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Quilicura</w:t>
            </w:r>
          </w:p>
        </w:tc>
      </w:tr>
      <w:tr w:rsidR="00D9489C" w:rsidRPr="00D9489C" w14:paraId="3850D8FE" w14:textId="77777777" w:rsidTr="00D9489C">
        <w:trPr>
          <w:jc w:val="center"/>
        </w:trPr>
        <w:tc>
          <w:tcPr>
            <w:tcW w:w="9040" w:type="dxa"/>
          </w:tcPr>
          <w:p w14:paraId="02209DC2"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Requínoa</w:t>
            </w:r>
          </w:p>
        </w:tc>
      </w:tr>
      <w:tr w:rsidR="00D9489C" w:rsidRPr="00D9489C" w14:paraId="1AF8B2CE" w14:textId="77777777" w:rsidTr="00D9489C">
        <w:trPr>
          <w:jc w:val="center"/>
        </w:trPr>
        <w:tc>
          <w:tcPr>
            <w:tcW w:w="9040" w:type="dxa"/>
          </w:tcPr>
          <w:p w14:paraId="10A166FD"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Rio Bueno</w:t>
            </w:r>
          </w:p>
        </w:tc>
      </w:tr>
      <w:tr w:rsidR="00D9489C" w:rsidRPr="00D9489C" w14:paraId="0CB327C9" w14:textId="77777777" w:rsidTr="00D9489C">
        <w:trPr>
          <w:jc w:val="center"/>
        </w:trPr>
        <w:tc>
          <w:tcPr>
            <w:tcW w:w="9040" w:type="dxa"/>
          </w:tcPr>
          <w:p w14:paraId="51F059D5" w14:textId="77777777" w:rsidR="00D9489C" w:rsidRPr="0025632E" w:rsidRDefault="00D9489C" w:rsidP="00D9489C">
            <w:pPr>
              <w:ind w:left="0" w:right="0" w:firstLine="0"/>
              <w:jc w:val="center"/>
              <w:rPr>
                <w:rFonts w:ascii="Palatino Linotype" w:hAnsi="Palatino Linotype"/>
                <w:sz w:val="18"/>
                <w:szCs w:val="18"/>
              </w:rPr>
            </w:pPr>
            <w:r w:rsidRPr="0025632E">
              <w:rPr>
                <w:rFonts w:ascii="Palatino Linotype" w:hAnsi="Palatino Linotype"/>
                <w:sz w:val="18"/>
                <w:szCs w:val="18"/>
              </w:rPr>
              <w:t>Municipalidad de San Rosendo Municipalidad de Sierra Gorda</w:t>
            </w:r>
          </w:p>
        </w:tc>
      </w:tr>
    </w:tbl>
    <w:p w14:paraId="1479FAFD" w14:textId="5AA7BDE2" w:rsidR="00665729" w:rsidRPr="00D9489C" w:rsidRDefault="00D9489C" w:rsidP="00D9489C">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269E8318" w14:textId="1EF1DC3A" w:rsidR="00665729" w:rsidRPr="00F82A25" w:rsidRDefault="00AD3BB3" w:rsidP="00C1781C">
      <w:pPr>
        <w:spacing w:after="126" w:line="360" w:lineRule="auto"/>
        <w:ind w:right="0"/>
        <w:rPr>
          <w:rFonts w:ascii="Palatino Linotype" w:hAnsi="Palatino Linotype"/>
        </w:rPr>
      </w:pPr>
      <w:r w:rsidRPr="00F82A25">
        <w:rPr>
          <w:rFonts w:ascii="Palatino Linotype" w:hAnsi="Palatino Linotype"/>
        </w:rPr>
        <w:t xml:space="preserve">Adicionalmente respecto de este contexto, es importante señalar que existen </w:t>
      </w:r>
      <w:r w:rsidRPr="00F82A25">
        <w:rPr>
          <w:rFonts w:ascii="Palatino Linotype" w:hAnsi="Palatino Linotype"/>
          <w:b/>
        </w:rPr>
        <w:t xml:space="preserve">477 </w:t>
      </w:r>
      <w:r w:rsidRPr="00F82A25">
        <w:rPr>
          <w:rFonts w:ascii="Palatino Linotype" w:hAnsi="Palatino Linotype"/>
        </w:rPr>
        <w:t xml:space="preserve">Servicios que han publicado en todos los periodos desde que se incorporaron al dataset, esto corresponde a un </w:t>
      </w:r>
      <w:r w:rsidRPr="00F82A25">
        <w:rPr>
          <w:rFonts w:ascii="Palatino Linotype" w:hAnsi="Palatino Linotype"/>
          <w:b/>
        </w:rPr>
        <w:t>70.04</w:t>
      </w:r>
      <w:r w:rsidRPr="00F82A25">
        <w:rPr>
          <w:rFonts w:ascii="Palatino Linotype" w:hAnsi="Palatino Linotype"/>
        </w:rPr>
        <w:t>% de los 681 que alguna vez han publicado. En el anexo 2 se encuentra el listado detallado de estos Servicios.</w:t>
      </w:r>
      <w:r w:rsidR="0010227F">
        <w:rPr>
          <w:rFonts w:ascii="Palatino Linotype" w:hAnsi="Palatino Linotype"/>
        </w:rPr>
        <w:t xml:space="preserve"> </w:t>
      </w:r>
    </w:p>
    <w:p w14:paraId="2A17F8A0" w14:textId="42A2A7EB" w:rsidR="00665729" w:rsidRPr="00F82A25" w:rsidRDefault="00D04A8F" w:rsidP="00C1781C">
      <w:pPr>
        <w:spacing w:after="126" w:line="360" w:lineRule="auto"/>
        <w:ind w:right="0"/>
        <w:rPr>
          <w:rFonts w:ascii="Palatino Linotype" w:hAnsi="Palatino Linotype"/>
        </w:rPr>
      </w:pPr>
      <w:r w:rsidRPr="00F82A25">
        <w:rPr>
          <w:rFonts w:ascii="Palatino Linotype" w:hAnsi="Palatino Linotype"/>
        </w:rPr>
        <w:t>Finalmente,</w:t>
      </w:r>
      <w:r w:rsidR="00AD3BB3" w:rsidRPr="00F82A25">
        <w:rPr>
          <w:rFonts w:ascii="Palatino Linotype" w:hAnsi="Palatino Linotype"/>
        </w:rPr>
        <w:t xml:space="preserve"> en la tabla 5 se presentan los 25 Servicios peor rankeados en el indicador, es decir que porcentualmente menos han publicado</w:t>
      </w:r>
      <w:r w:rsidR="003C4942">
        <w:rPr>
          <w:rFonts w:ascii="Palatino Linotype" w:hAnsi="Palatino Linotype"/>
        </w:rPr>
        <w:t xml:space="preserve"> por mes desde que empezaron a informar</w:t>
      </w:r>
      <w:r w:rsidR="00AD3BB3" w:rsidRPr="00F82A25">
        <w:rPr>
          <w:rFonts w:ascii="Palatino Linotype" w:hAnsi="Palatino Linotype"/>
        </w:rPr>
        <w:t>.</w:t>
      </w:r>
    </w:p>
    <w:p w14:paraId="74A9E1D9" w14:textId="34C449F8" w:rsidR="00665729" w:rsidRPr="00341AA1" w:rsidRDefault="00AD3BB3" w:rsidP="00994E1E">
      <w:pPr>
        <w:spacing w:after="3" w:line="259" w:lineRule="auto"/>
        <w:ind w:left="-5" w:right="0"/>
        <w:jc w:val="left"/>
        <w:rPr>
          <w:rFonts w:ascii="Palatino Linotype" w:hAnsi="Palatino Linotype"/>
          <w:i/>
          <w:iCs/>
          <w:sz w:val="18"/>
          <w:szCs w:val="18"/>
        </w:rPr>
      </w:pPr>
      <w:r w:rsidRPr="00341AA1">
        <w:rPr>
          <w:rFonts w:ascii="Palatino Linotype" w:hAnsi="Palatino Linotype"/>
          <w:i/>
          <w:iCs/>
          <w:sz w:val="18"/>
          <w:szCs w:val="18"/>
        </w:rPr>
        <w:t xml:space="preserve">Tabla </w:t>
      </w:r>
      <w:r w:rsidR="00341AA1">
        <w:rPr>
          <w:rFonts w:ascii="Palatino Linotype" w:hAnsi="Palatino Linotype"/>
          <w:i/>
          <w:iCs/>
          <w:sz w:val="18"/>
          <w:szCs w:val="18"/>
        </w:rPr>
        <w:t>9</w:t>
      </w:r>
      <w:r w:rsidRPr="00341AA1">
        <w:rPr>
          <w:rFonts w:ascii="Palatino Linotype" w:hAnsi="Palatino Linotype"/>
          <w:i/>
          <w:iCs/>
          <w:sz w:val="18"/>
          <w:szCs w:val="18"/>
        </w:rPr>
        <w:t>: Servicios con peor indicador de regularidad de publicación.</w:t>
      </w:r>
    </w:p>
    <w:tbl>
      <w:tblPr>
        <w:tblStyle w:val="TableGrid"/>
        <w:tblW w:w="5000" w:type="pct"/>
        <w:tblInd w:w="0" w:type="dxa"/>
        <w:tblLayout w:type="fixed"/>
        <w:tblLook w:val="04A0" w:firstRow="1" w:lastRow="0" w:firstColumn="1" w:lastColumn="0" w:noHBand="0" w:noVBand="1"/>
      </w:tblPr>
      <w:tblGrid>
        <w:gridCol w:w="7088"/>
        <w:gridCol w:w="1962"/>
      </w:tblGrid>
      <w:tr w:rsidR="00341AA1" w:rsidRPr="00341AA1" w14:paraId="71099B18" w14:textId="77777777" w:rsidTr="003C4942">
        <w:trPr>
          <w:trHeight w:val="285"/>
          <w:tblHeader/>
        </w:trPr>
        <w:tc>
          <w:tcPr>
            <w:tcW w:w="3916" w:type="pct"/>
            <w:tcBorders>
              <w:top w:val="single" w:sz="4" w:space="0" w:color="auto"/>
              <w:bottom w:val="single" w:sz="4" w:space="0" w:color="auto"/>
            </w:tcBorders>
            <w:noWrap/>
            <w:vAlign w:val="center"/>
          </w:tcPr>
          <w:p w14:paraId="55DD94D0" w14:textId="170138B1" w:rsidR="00341AA1" w:rsidRPr="00341AA1" w:rsidRDefault="00341AA1" w:rsidP="003C4942">
            <w:pPr>
              <w:spacing w:after="0" w:line="240" w:lineRule="auto"/>
              <w:ind w:left="0" w:right="0" w:firstLine="0"/>
              <w:jc w:val="left"/>
              <w:rPr>
                <w:rFonts w:ascii="Palatino Linotype" w:eastAsia="Times New Roman" w:hAnsi="Palatino Linotype"/>
                <w:b/>
                <w:bCs/>
                <w:sz w:val="16"/>
                <w:szCs w:val="16"/>
              </w:rPr>
            </w:pPr>
            <w:r w:rsidRPr="00341AA1">
              <w:rPr>
                <w:rFonts w:ascii="Palatino Linotype" w:eastAsia="Times New Roman" w:hAnsi="Palatino Linotype"/>
                <w:b/>
                <w:bCs/>
                <w:sz w:val="16"/>
                <w:szCs w:val="16"/>
              </w:rPr>
              <w:t>Servicio</w:t>
            </w:r>
          </w:p>
        </w:tc>
        <w:tc>
          <w:tcPr>
            <w:tcW w:w="1084" w:type="pct"/>
            <w:tcBorders>
              <w:top w:val="single" w:sz="4" w:space="0" w:color="auto"/>
              <w:bottom w:val="single" w:sz="4" w:space="0" w:color="auto"/>
            </w:tcBorders>
            <w:noWrap/>
            <w:vAlign w:val="center"/>
          </w:tcPr>
          <w:p w14:paraId="30A2CFC6" w14:textId="5B1BF9C6" w:rsidR="00341AA1" w:rsidRPr="00341AA1" w:rsidRDefault="00341AA1" w:rsidP="003C4942">
            <w:pPr>
              <w:spacing w:after="0" w:line="240" w:lineRule="auto"/>
              <w:ind w:left="0" w:right="0" w:firstLine="0"/>
              <w:jc w:val="right"/>
              <w:rPr>
                <w:rFonts w:ascii="Palatino Linotype" w:eastAsia="Times New Roman" w:hAnsi="Palatino Linotype"/>
                <w:b/>
                <w:bCs/>
                <w:sz w:val="16"/>
                <w:szCs w:val="16"/>
              </w:rPr>
            </w:pPr>
            <w:r w:rsidRPr="00341AA1">
              <w:rPr>
                <w:rFonts w:ascii="Palatino Linotype" w:eastAsia="Times New Roman" w:hAnsi="Palatino Linotype"/>
                <w:b/>
                <w:bCs/>
                <w:sz w:val="16"/>
                <w:szCs w:val="16"/>
              </w:rPr>
              <w:t>Porcentaje de Regularidad</w:t>
            </w:r>
          </w:p>
        </w:tc>
      </w:tr>
      <w:tr w:rsidR="00341AA1" w:rsidRPr="00341AA1" w14:paraId="504C2DA1" w14:textId="77777777" w:rsidTr="003C4942">
        <w:trPr>
          <w:trHeight w:val="285"/>
        </w:trPr>
        <w:tc>
          <w:tcPr>
            <w:tcW w:w="3916" w:type="pct"/>
            <w:tcBorders>
              <w:top w:val="single" w:sz="4" w:space="0" w:color="auto"/>
            </w:tcBorders>
            <w:noWrap/>
            <w:vAlign w:val="center"/>
            <w:hideMark/>
          </w:tcPr>
          <w:p w14:paraId="399CB2D4"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Puchuncaví</w:t>
            </w:r>
          </w:p>
        </w:tc>
        <w:tc>
          <w:tcPr>
            <w:tcW w:w="1084" w:type="pct"/>
            <w:tcBorders>
              <w:top w:val="single" w:sz="4" w:space="0" w:color="auto"/>
            </w:tcBorders>
            <w:noWrap/>
            <w:vAlign w:val="center"/>
            <w:hideMark/>
          </w:tcPr>
          <w:p w14:paraId="4B8534EC"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1,4%</w:t>
            </w:r>
          </w:p>
        </w:tc>
      </w:tr>
      <w:tr w:rsidR="00341AA1" w:rsidRPr="00341AA1" w14:paraId="16351E57" w14:textId="77777777" w:rsidTr="003C4942">
        <w:trPr>
          <w:trHeight w:val="285"/>
        </w:trPr>
        <w:tc>
          <w:tcPr>
            <w:tcW w:w="3916" w:type="pct"/>
            <w:noWrap/>
            <w:vAlign w:val="center"/>
            <w:hideMark/>
          </w:tcPr>
          <w:p w14:paraId="157F68E9"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El Carmen</w:t>
            </w:r>
          </w:p>
        </w:tc>
        <w:tc>
          <w:tcPr>
            <w:tcW w:w="1084" w:type="pct"/>
            <w:noWrap/>
            <w:vAlign w:val="center"/>
            <w:hideMark/>
          </w:tcPr>
          <w:p w14:paraId="53E869F1"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1,7%</w:t>
            </w:r>
          </w:p>
        </w:tc>
      </w:tr>
      <w:tr w:rsidR="00341AA1" w:rsidRPr="00341AA1" w14:paraId="2F910ED4" w14:textId="77777777" w:rsidTr="003C4942">
        <w:trPr>
          <w:trHeight w:val="285"/>
        </w:trPr>
        <w:tc>
          <w:tcPr>
            <w:tcW w:w="3916" w:type="pct"/>
            <w:noWrap/>
            <w:vAlign w:val="center"/>
            <w:hideMark/>
          </w:tcPr>
          <w:p w14:paraId="0ED9B6A4"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Corporación Municipal de Maipú (CODEDUC)</w:t>
            </w:r>
          </w:p>
        </w:tc>
        <w:tc>
          <w:tcPr>
            <w:tcW w:w="1084" w:type="pct"/>
            <w:noWrap/>
            <w:vAlign w:val="center"/>
            <w:hideMark/>
          </w:tcPr>
          <w:p w14:paraId="51406C8C"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2,1%</w:t>
            </w:r>
          </w:p>
        </w:tc>
      </w:tr>
      <w:tr w:rsidR="00341AA1" w:rsidRPr="00341AA1" w14:paraId="6E239206" w14:textId="77777777" w:rsidTr="003C4942">
        <w:trPr>
          <w:trHeight w:val="285"/>
        </w:trPr>
        <w:tc>
          <w:tcPr>
            <w:tcW w:w="3916" w:type="pct"/>
            <w:noWrap/>
            <w:vAlign w:val="center"/>
            <w:hideMark/>
          </w:tcPr>
          <w:p w14:paraId="6AF297EE"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Vicuña</w:t>
            </w:r>
          </w:p>
        </w:tc>
        <w:tc>
          <w:tcPr>
            <w:tcW w:w="1084" w:type="pct"/>
            <w:noWrap/>
            <w:vAlign w:val="center"/>
            <w:hideMark/>
          </w:tcPr>
          <w:p w14:paraId="77BB7926"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2,4%</w:t>
            </w:r>
          </w:p>
        </w:tc>
      </w:tr>
      <w:tr w:rsidR="00341AA1" w:rsidRPr="00341AA1" w14:paraId="68D09FA0" w14:textId="77777777" w:rsidTr="003C4942">
        <w:trPr>
          <w:trHeight w:val="285"/>
        </w:trPr>
        <w:tc>
          <w:tcPr>
            <w:tcW w:w="3916" w:type="pct"/>
            <w:noWrap/>
            <w:vAlign w:val="center"/>
            <w:hideMark/>
          </w:tcPr>
          <w:p w14:paraId="65A5EDAF"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Carabineros de Chile</w:t>
            </w:r>
          </w:p>
        </w:tc>
        <w:tc>
          <w:tcPr>
            <w:tcW w:w="1084" w:type="pct"/>
            <w:noWrap/>
            <w:vAlign w:val="center"/>
            <w:hideMark/>
          </w:tcPr>
          <w:p w14:paraId="299C3601"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2,7%</w:t>
            </w:r>
          </w:p>
        </w:tc>
      </w:tr>
      <w:tr w:rsidR="00341AA1" w:rsidRPr="00341AA1" w14:paraId="715EE677" w14:textId="77777777" w:rsidTr="003C4942">
        <w:trPr>
          <w:trHeight w:val="285"/>
        </w:trPr>
        <w:tc>
          <w:tcPr>
            <w:tcW w:w="3916" w:type="pct"/>
            <w:noWrap/>
            <w:vAlign w:val="center"/>
            <w:hideMark/>
          </w:tcPr>
          <w:p w14:paraId="2688A01B"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del Valle del Maipo</w:t>
            </w:r>
          </w:p>
        </w:tc>
        <w:tc>
          <w:tcPr>
            <w:tcW w:w="1084" w:type="pct"/>
            <w:noWrap/>
            <w:vAlign w:val="center"/>
            <w:hideMark/>
          </w:tcPr>
          <w:p w14:paraId="6273039F"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2,8%</w:t>
            </w:r>
          </w:p>
        </w:tc>
      </w:tr>
      <w:tr w:rsidR="00341AA1" w:rsidRPr="00341AA1" w14:paraId="2C50BE00" w14:textId="77777777" w:rsidTr="003C4942">
        <w:trPr>
          <w:trHeight w:val="285"/>
        </w:trPr>
        <w:tc>
          <w:tcPr>
            <w:tcW w:w="3916" w:type="pct"/>
            <w:noWrap/>
            <w:vAlign w:val="center"/>
            <w:hideMark/>
          </w:tcPr>
          <w:p w14:paraId="60BC5F29"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Municipalidades Provincia de Llanquihue Para Manejo Sustentable de Residuos y Gestión Ambiental</w:t>
            </w:r>
          </w:p>
        </w:tc>
        <w:tc>
          <w:tcPr>
            <w:tcW w:w="1084" w:type="pct"/>
            <w:noWrap/>
            <w:vAlign w:val="center"/>
            <w:hideMark/>
          </w:tcPr>
          <w:p w14:paraId="359B9285"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3,2%</w:t>
            </w:r>
          </w:p>
        </w:tc>
      </w:tr>
      <w:tr w:rsidR="00341AA1" w:rsidRPr="00341AA1" w14:paraId="77B84FD6" w14:textId="77777777" w:rsidTr="003C4942">
        <w:trPr>
          <w:trHeight w:val="285"/>
        </w:trPr>
        <w:tc>
          <w:tcPr>
            <w:tcW w:w="3916" w:type="pct"/>
            <w:noWrap/>
            <w:vAlign w:val="center"/>
            <w:hideMark/>
          </w:tcPr>
          <w:p w14:paraId="3095DCFE"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Territorio de Riego Canal LajaDiguillín</w:t>
            </w:r>
          </w:p>
        </w:tc>
        <w:tc>
          <w:tcPr>
            <w:tcW w:w="1084" w:type="pct"/>
            <w:noWrap/>
            <w:vAlign w:val="center"/>
            <w:hideMark/>
          </w:tcPr>
          <w:p w14:paraId="004BD1B2"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3,8%</w:t>
            </w:r>
          </w:p>
        </w:tc>
      </w:tr>
      <w:tr w:rsidR="00341AA1" w:rsidRPr="00341AA1" w14:paraId="669A0BD8" w14:textId="77777777" w:rsidTr="003C4942">
        <w:trPr>
          <w:trHeight w:val="285"/>
        </w:trPr>
        <w:tc>
          <w:tcPr>
            <w:tcW w:w="3916" w:type="pct"/>
            <w:noWrap/>
            <w:vAlign w:val="center"/>
            <w:hideMark/>
          </w:tcPr>
          <w:p w14:paraId="74DBAB18"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para la Preservación de la Biodiversidad en el Territorio de Nonguén y otros Ecosistemas</w:t>
            </w:r>
          </w:p>
        </w:tc>
        <w:tc>
          <w:tcPr>
            <w:tcW w:w="1084" w:type="pct"/>
            <w:noWrap/>
            <w:vAlign w:val="center"/>
            <w:hideMark/>
          </w:tcPr>
          <w:p w14:paraId="2A3FA497"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5,6%</w:t>
            </w:r>
          </w:p>
        </w:tc>
      </w:tr>
      <w:tr w:rsidR="00341AA1" w:rsidRPr="00341AA1" w14:paraId="2A0CAD60" w14:textId="77777777" w:rsidTr="003C4942">
        <w:trPr>
          <w:trHeight w:val="285"/>
        </w:trPr>
        <w:tc>
          <w:tcPr>
            <w:tcW w:w="3916" w:type="pct"/>
            <w:noWrap/>
            <w:vAlign w:val="center"/>
            <w:hideMark/>
          </w:tcPr>
          <w:p w14:paraId="3EC55940"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Pelarco</w:t>
            </w:r>
          </w:p>
        </w:tc>
        <w:tc>
          <w:tcPr>
            <w:tcW w:w="1084" w:type="pct"/>
            <w:noWrap/>
            <w:vAlign w:val="center"/>
            <w:hideMark/>
          </w:tcPr>
          <w:p w14:paraId="33FDC8CA"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8,2%</w:t>
            </w:r>
          </w:p>
        </w:tc>
      </w:tr>
      <w:tr w:rsidR="00341AA1" w:rsidRPr="00341AA1" w14:paraId="123491C3" w14:textId="77777777" w:rsidTr="003C4942">
        <w:trPr>
          <w:trHeight w:val="285"/>
        </w:trPr>
        <w:tc>
          <w:tcPr>
            <w:tcW w:w="3916" w:type="pct"/>
            <w:noWrap/>
            <w:vAlign w:val="center"/>
            <w:hideMark/>
          </w:tcPr>
          <w:p w14:paraId="4363F3FF"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Desarrollo Apicultura Turismo y Medio Ambiente Zona de Amortiguación de la Región de Los Lagos</w:t>
            </w:r>
          </w:p>
        </w:tc>
        <w:tc>
          <w:tcPr>
            <w:tcW w:w="1084" w:type="pct"/>
            <w:noWrap/>
            <w:vAlign w:val="center"/>
            <w:hideMark/>
          </w:tcPr>
          <w:p w14:paraId="6C945959"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8,3%</w:t>
            </w:r>
          </w:p>
        </w:tc>
      </w:tr>
      <w:tr w:rsidR="00341AA1" w:rsidRPr="00341AA1" w14:paraId="24DD416B" w14:textId="77777777" w:rsidTr="005C273B">
        <w:trPr>
          <w:trHeight w:val="285"/>
        </w:trPr>
        <w:tc>
          <w:tcPr>
            <w:tcW w:w="3916" w:type="pct"/>
            <w:noWrap/>
            <w:vAlign w:val="center"/>
            <w:hideMark/>
          </w:tcPr>
          <w:p w14:paraId="05C8A502"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Santa María</w:t>
            </w:r>
          </w:p>
        </w:tc>
        <w:tc>
          <w:tcPr>
            <w:tcW w:w="1084" w:type="pct"/>
            <w:noWrap/>
            <w:vAlign w:val="center"/>
            <w:hideMark/>
          </w:tcPr>
          <w:p w14:paraId="7D6EF5EB"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13,3%</w:t>
            </w:r>
          </w:p>
        </w:tc>
      </w:tr>
      <w:tr w:rsidR="00341AA1" w:rsidRPr="00341AA1" w14:paraId="5B4E9049" w14:textId="77777777" w:rsidTr="005C273B">
        <w:trPr>
          <w:trHeight w:val="285"/>
        </w:trPr>
        <w:tc>
          <w:tcPr>
            <w:tcW w:w="3916" w:type="pct"/>
            <w:tcBorders>
              <w:bottom w:val="single" w:sz="4" w:space="0" w:color="auto"/>
            </w:tcBorders>
            <w:noWrap/>
            <w:vAlign w:val="center"/>
            <w:hideMark/>
          </w:tcPr>
          <w:p w14:paraId="572361E3"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Ex Consejo Nacional de la Cultura y las Artes (CNCA)</w:t>
            </w:r>
          </w:p>
        </w:tc>
        <w:tc>
          <w:tcPr>
            <w:tcW w:w="1084" w:type="pct"/>
            <w:tcBorders>
              <w:bottom w:val="single" w:sz="4" w:space="0" w:color="auto"/>
            </w:tcBorders>
            <w:noWrap/>
            <w:vAlign w:val="center"/>
            <w:hideMark/>
          </w:tcPr>
          <w:p w14:paraId="036F2E44"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13,8%</w:t>
            </w:r>
          </w:p>
        </w:tc>
      </w:tr>
      <w:tr w:rsidR="00341AA1" w:rsidRPr="00341AA1" w14:paraId="0FBAD3D0" w14:textId="77777777" w:rsidTr="005C273B">
        <w:trPr>
          <w:trHeight w:val="285"/>
        </w:trPr>
        <w:tc>
          <w:tcPr>
            <w:tcW w:w="3916" w:type="pct"/>
            <w:tcBorders>
              <w:top w:val="single" w:sz="4" w:space="0" w:color="auto"/>
            </w:tcBorders>
            <w:noWrap/>
            <w:vAlign w:val="center"/>
            <w:hideMark/>
          </w:tcPr>
          <w:p w14:paraId="70023974"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lastRenderedPageBreak/>
              <w:t>Defensa Civil de Chile</w:t>
            </w:r>
          </w:p>
        </w:tc>
        <w:tc>
          <w:tcPr>
            <w:tcW w:w="1084" w:type="pct"/>
            <w:tcBorders>
              <w:top w:val="single" w:sz="4" w:space="0" w:color="auto"/>
            </w:tcBorders>
            <w:noWrap/>
            <w:vAlign w:val="center"/>
            <w:hideMark/>
          </w:tcPr>
          <w:p w14:paraId="2062F76D"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15,4%</w:t>
            </w:r>
          </w:p>
        </w:tc>
      </w:tr>
      <w:tr w:rsidR="00341AA1" w:rsidRPr="00341AA1" w14:paraId="4244B28D" w14:textId="77777777" w:rsidTr="003C4942">
        <w:trPr>
          <w:trHeight w:val="285"/>
        </w:trPr>
        <w:tc>
          <w:tcPr>
            <w:tcW w:w="3916" w:type="pct"/>
            <w:noWrap/>
            <w:vAlign w:val="center"/>
            <w:hideMark/>
          </w:tcPr>
          <w:p w14:paraId="0D5C836B"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Dirección General de Relaciones Económicas Internacionales (DIRECON)</w:t>
            </w:r>
          </w:p>
        </w:tc>
        <w:tc>
          <w:tcPr>
            <w:tcW w:w="1084" w:type="pct"/>
            <w:noWrap/>
            <w:vAlign w:val="center"/>
            <w:hideMark/>
          </w:tcPr>
          <w:p w14:paraId="312A63D5"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16,1%</w:t>
            </w:r>
          </w:p>
        </w:tc>
      </w:tr>
      <w:tr w:rsidR="00341AA1" w:rsidRPr="00341AA1" w14:paraId="6D443E89" w14:textId="77777777" w:rsidTr="003C4942">
        <w:trPr>
          <w:trHeight w:val="285"/>
        </w:trPr>
        <w:tc>
          <w:tcPr>
            <w:tcW w:w="3916" w:type="pct"/>
            <w:noWrap/>
            <w:vAlign w:val="center"/>
            <w:hideMark/>
          </w:tcPr>
          <w:p w14:paraId="6082B2B2"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Independencia</w:t>
            </w:r>
          </w:p>
        </w:tc>
        <w:tc>
          <w:tcPr>
            <w:tcW w:w="1084" w:type="pct"/>
            <w:noWrap/>
            <w:vAlign w:val="center"/>
            <w:hideMark/>
          </w:tcPr>
          <w:p w14:paraId="110E50F3"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20,0%</w:t>
            </w:r>
          </w:p>
        </w:tc>
      </w:tr>
      <w:tr w:rsidR="00341AA1" w:rsidRPr="00341AA1" w14:paraId="611FD59B" w14:textId="77777777" w:rsidTr="003C4942">
        <w:trPr>
          <w:trHeight w:val="285"/>
        </w:trPr>
        <w:tc>
          <w:tcPr>
            <w:tcW w:w="3916" w:type="pct"/>
            <w:noWrap/>
            <w:vAlign w:val="center"/>
            <w:hideMark/>
          </w:tcPr>
          <w:p w14:paraId="6E1FF9D0"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Dirección Nacional de Fronteras y Límites del Estado (DIFROL)</w:t>
            </w:r>
          </w:p>
        </w:tc>
        <w:tc>
          <w:tcPr>
            <w:tcW w:w="1084" w:type="pct"/>
            <w:noWrap/>
            <w:vAlign w:val="center"/>
            <w:hideMark/>
          </w:tcPr>
          <w:p w14:paraId="5BBF9E11"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30,0%</w:t>
            </w:r>
          </w:p>
        </w:tc>
      </w:tr>
      <w:tr w:rsidR="00341AA1" w:rsidRPr="00341AA1" w14:paraId="10A371A3" w14:textId="77777777" w:rsidTr="003C4942">
        <w:trPr>
          <w:trHeight w:val="285"/>
        </w:trPr>
        <w:tc>
          <w:tcPr>
            <w:tcW w:w="3916" w:type="pct"/>
            <w:noWrap/>
            <w:vAlign w:val="center"/>
            <w:hideMark/>
          </w:tcPr>
          <w:p w14:paraId="1D527693"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Subsecretaría de Transportes (MTT)</w:t>
            </w:r>
          </w:p>
        </w:tc>
        <w:tc>
          <w:tcPr>
            <w:tcW w:w="1084" w:type="pct"/>
            <w:noWrap/>
            <w:vAlign w:val="center"/>
            <w:hideMark/>
          </w:tcPr>
          <w:p w14:paraId="7F9BA204"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33,3%</w:t>
            </w:r>
          </w:p>
        </w:tc>
      </w:tr>
      <w:tr w:rsidR="00341AA1" w:rsidRPr="00341AA1" w14:paraId="36254868" w14:textId="77777777" w:rsidTr="003C4942">
        <w:trPr>
          <w:trHeight w:val="285"/>
        </w:trPr>
        <w:tc>
          <w:tcPr>
            <w:tcW w:w="3916" w:type="pct"/>
            <w:noWrap/>
            <w:vAlign w:val="center"/>
            <w:hideMark/>
          </w:tcPr>
          <w:p w14:paraId="694B2931"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Municipalidad de Valdivia</w:t>
            </w:r>
          </w:p>
        </w:tc>
        <w:tc>
          <w:tcPr>
            <w:tcW w:w="1084" w:type="pct"/>
            <w:noWrap/>
            <w:vAlign w:val="center"/>
            <w:hideMark/>
          </w:tcPr>
          <w:p w14:paraId="037838BC"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36,7%</w:t>
            </w:r>
          </w:p>
        </w:tc>
      </w:tr>
      <w:tr w:rsidR="00341AA1" w:rsidRPr="00341AA1" w14:paraId="14D98F7C" w14:textId="77777777" w:rsidTr="003C4942">
        <w:trPr>
          <w:trHeight w:val="285"/>
        </w:trPr>
        <w:tc>
          <w:tcPr>
            <w:tcW w:w="3916" w:type="pct"/>
            <w:noWrap/>
            <w:vAlign w:val="center"/>
            <w:hideMark/>
          </w:tcPr>
          <w:p w14:paraId="4F579BE4"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Fundación de Comunicación Capacitación y Cultura del Agro (FUCOA)</w:t>
            </w:r>
          </w:p>
        </w:tc>
        <w:tc>
          <w:tcPr>
            <w:tcW w:w="1084" w:type="pct"/>
            <w:noWrap/>
            <w:vAlign w:val="center"/>
            <w:hideMark/>
          </w:tcPr>
          <w:p w14:paraId="6F04590F"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40,0%</w:t>
            </w:r>
          </w:p>
        </w:tc>
      </w:tr>
      <w:tr w:rsidR="00341AA1" w:rsidRPr="00341AA1" w14:paraId="0D2FD0CE" w14:textId="77777777" w:rsidTr="003C4942">
        <w:trPr>
          <w:trHeight w:val="285"/>
        </w:trPr>
        <w:tc>
          <w:tcPr>
            <w:tcW w:w="3916" w:type="pct"/>
            <w:noWrap/>
            <w:vAlign w:val="center"/>
            <w:hideMark/>
          </w:tcPr>
          <w:p w14:paraId="79624569"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Paisajes de Conservación para la Biodiversidad de la Región de Los Ríos</w:t>
            </w:r>
          </w:p>
        </w:tc>
        <w:tc>
          <w:tcPr>
            <w:tcW w:w="1084" w:type="pct"/>
            <w:noWrap/>
            <w:vAlign w:val="center"/>
            <w:hideMark/>
          </w:tcPr>
          <w:p w14:paraId="4A0DC448"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40,3%</w:t>
            </w:r>
          </w:p>
        </w:tc>
      </w:tr>
      <w:tr w:rsidR="00341AA1" w:rsidRPr="00341AA1" w14:paraId="376A9831" w14:textId="77777777" w:rsidTr="003C4942">
        <w:trPr>
          <w:trHeight w:val="285"/>
        </w:trPr>
        <w:tc>
          <w:tcPr>
            <w:tcW w:w="3916" w:type="pct"/>
            <w:noWrap/>
            <w:vAlign w:val="center"/>
            <w:hideMark/>
          </w:tcPr>
          <w:p w14:paraId="7E6A2FB8"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de la Provincia de Arauco</w:t>
            </w:r>
          </w:p>
        </w:tc>
        <w:tc>
          <w:tcPr>
            <w:tcW w:w="1084" w:type="pct"/>
            <w:noWrap/>
            <w:vAlign w:val="center"/>
            <w:hideMark/>
          </w:tcPr>
          <w:p w14:paraId="4AB5B196"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41,0%</w:t>
            </w:r>
          </w:p>
        </w:tc>
      </w:tr>
      <w:tr w:rsidR="00341AA1" w:rsidRPr="00341AA1" w14:paraId="1BFD9186" w14:textId="77777777" w:rsidTr="003C4942">
        <w:trPr>
          <w:trHeight w:val="285"/>
        </w:trPr>
        <w:tc>
          <w:tcPr>
            <w:tcW w:w="3916" w:type="pct"/>
            <w:noWrap/>
            <w:vAlign w:val="center"/>
            <w:hideMark/>
          </w:tcPr>
          <w:p w14:paraId="0F5D5B55"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Municipal para la sustentabilidad ambiental AMUSA</w:t>
            </w:r>
          </w:p>
        </w:tc>
        <w:tc>
          <w:tcPr>
            <w:tcW w:w="1084" w:type="pct"/>
            <w:noWrap/>
            <w:vAlign w:val="center"/>
            <w:hideMark/>
          </w:tcPr>
          <w:p w14:paraId="0B8582F4"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44,8%</w:t>
            </w:r>
          </w:p>
        </w:tc>
      </w:tr>
      <w:tr w:rsidR="00341AA1" w:rsidRPr="00341AA1" w14:paraId="1D9746B4" w14:textId="77777777" w:rsidTr="003C4942">
        <w:trPr>
          <w:trHeight w:val="285"/>
        </w:trPr>
        <w:tc>
          <w:tcPr>
            <w:tcW w:w="3916" w:type="pct"/>
            <w:noWrap/>
            <w:vAlign w:val="center"/>
            <w:hideMark/>
          </w:tcPr>
          <w:p w14:paraId="69C49513"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Asociación de Municipalidades Quinta Región Cordillera</w:t>
            </w:r>
          </w:p>
        </w:tc>
        <w:tc>
          <w:tcPr>
            <w:tcW w:w="1084" w:type="pct"/>
            <w:noWrap/>
            <w:vAlign w:val="center"/>
            <w:hideMark/>
          </w:tcPr>
          <w:p w14:paraId="3597DA1C"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45,2%</w:t>
            </w:r>
          </w:p>
        </w:tc>
      </w:tr>
      <w:tr w:rsidR="00341AA1" w:rsidRPr="00341AA1" w14:paraId="51A1212E" w14:textId="77777777" w:rsidTr="003C4942">
        <w:trPr>
          <w:trHeight w:val="285"/>
        </w:trPr>
        <w:tc>
          <w:tcPr>
            <w:tcW w:w="3916" w:type="pct"/>
            <w:tcBorders>
              <w:bottom w:val="single" w:sz="4" w:space="0" w:color="auto"/>
            </w:tcBorders>
            <w:noWrap/>
            <w:vAlign w:val="center"/>
            <w:hideMark/>
          </w:tcPr>
          <w:p w14:paraId="4F803BC2" w14:textId="77777777" w:rsidR="00341AA1" w:rsidRPr="00341AA1" w:rsidRDefault="00341AA1" w:rsidP="003C4942">
            <w:pPr>
              <w:spacing w:after="0" w:line="240" w:lineRule="auto"/>
              <w:ind w:left="0" w:right="0" w:firstLine="0"/>
              <w:jc w:val="left"/>
              <w:rPr>
                <w:rFonts w:ascii="Palatino Linotype" w:eastAsia="Times New Roman" w:hAnsi="Palatino Linotype"/>
                <w:sz w:val="16"/>
                <w:szCs w:val="16"/>
              </w:rPr>
            </w:pPr>
            <w:r w:rsidRPr="00341AA1">
              <w:rPr>
                <w:rFonts w:ascii="Palatino Linotype" w:eastAsia="Times New Roman" w:hAnsi="Palatino Linotype"/>
                <w:sz w:val="16"/>
                <w:szCs w:val="16"/>
              </w:rPr>
              <w:t>Dirección de Compras y Contratación Pública (CHILECOMPRA)</w:t>
            </w:r>
          </w:p>
        </w:tc>
        <w:tc>
          <w:tcPr>
            <w:tcW w:w="1084" w:type="pct"/>
            <w:tcBorders>
              <w:bottom w:val="single" w:sz="4" w:space="0" w:color="auto"/>
            </w:tcBorders>
            <w:noWrap/>
            <w:vAlign w:val="center"/>
            <w:hideMark/>
          </w:tcPr>
          <w:p w14:paraId="05816F8D" w14:textId="77777777" w:rsidR="00341AA1" w:rsidRPr="00341AA1" w:rsidRDefault="00341AA1" w:rsidP="003C4942">
            <w:pPr>
              <w:spacing w:after="0" w:line="240" w:lineRule="auto"/>
              <w:ind w:left="0" w:right="0" w:firstLine="0"/>
              <w:jc w:val="right"/>
              <w:rPr>
                <w:rFonts w:ascii="Palatino Linotype" w:eastAsia="Times New Roman" w:hAnsi="Palatino Linotype"/>
                <w:sz w:val="16"/>
                <w:szCs w:val="16"/>
              </w:rPr>
            </w:pPr>
            <w:r w:rsidRPr="00341AA1">
              <w:rPr>
                <w:rFonts w:ascii="Palatino Linotype" w:eastAsia="Times New Roman" w:hAnsi="Palatino Linotype"/>
                <w:sz w:val="16"/>
                <w:szCs w:val="16"/>
              </w:rPr>
              <w:t>50,0%</w:t>
            </w:r>
          </w:p>
        </w:tc>
      </w:tr>
    </w:tbl>
    <w:p w14:paraId="0955668D" w14:textId="77777777" w:rsidR="004F0508" w:rsidRPr="00D9489C" w:rsidRDefault="004F0508" w:rsidP="004F0508">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1C6CFE6D" w14:textId="2568DE35" w:rsidR="00665729" w:rsidRPr="00F82A25" w:rsidRDefault="00665729" w:rsidP="00994E1E">
      <w:pPr>
        <w:tabs>
          <w:tab w:val="center" w:pos="5578"/>
        </w:tabs>
        <w:spacing w:after="160" w:line="259" w:lineRule="auto"/>
        <w:ind w:left="0" w:right="0" w:firstLine="0"/>
        <w:jc w:val="left"/>
        <w:rPr>
          <w:rFonts w:ascii="Palatino Linotype" w:hAnsi="Palatino Linotype"/>
        </w:rPr>
      </w:pPr>
    </w:p>
    <w:p w14:paraId="1C69627B" w14:textId="1A8A95D6" w:rsidR="00665729" w:rsidRPr="00F82A25" w:rsidRDefault="00665729" w:rsidP="00994E1E">
      <w:pPr>
        <w:spacing w:after="391" w:line="259" w:lineRule="auto"/>
        <w:ind w:left="0" w:right="0" w:firstLine="0"/>
        <w:jc w:val="left"/>
        <w:rPr>
          <w:rFonts w:ascii="Palatino Linotype" w:hAnsi="Palatino Linotype"/>
        </w:rPr>
      </w:pPr>
    </w:p>
    <w:p w14:paraId="09ADD545" w14:textId="77777777" w:rsidR="004F0508" w:rsidRDefault="004F0508">
      <w:pPr>
        <w:spacing w:after="160" w:line="259" w:lineRule="auto"/>
        <w:ind w:left="0" w:right="0" w:firstLine="0"/>
        <w:jc w:val="left"/>
        <w:rPr>
          <w:rFonts w:ascii="Palatino Linotype" w:hAnsi="Palatino Linotype"/>
          <w:b/>
          <w:sz w:val="29"/>
        </w:rPr>
      </w:pPr>
      <w:r>
        <w:rPr>
          <w:rFonts w:ascii="Palatino Linotype" w:hAnsi="Palatino Linotype"/>
        </w:rPr>
        <w:br w:type="page"/>
      </w:r>
    </w:p>
    <w:p w14:paraId="11F3DC15" w14:textId="258121C0" w:rsidR="00665729" w:rsidRDefault="00DB4DC1" w:rsidP="00DB4DC1">
      <w:pPr>
        <w:pStyle w:val="Ttulo2"/>
        <w:numPr>
          <w:ilvl w:val="1"/>
          <w:numId w:val="5"/>
        </w:numPr>
        <w:rPr>
          <w:rFonts w:ascii="Palatino Linotype" w:hAnsi="Palatino Linotype"/>
          <w:sz w:val="28"/>
          <w:szCs w:val="28"/>
        </w:rPr>
      </w:pPr>
      <w:bookmarkStart w:id="11" w:name="_Toc43906358"/>
      <w:r>
        <w:rPr>
          <w:rFonts w:ascii="Palatino Linotype" w:hAnsi="Palatino Linotype"/>
          <w:sz w:val="28"/>
          <w:szCs w:val="28"/>
        </w:rPr>
        <w:lastRenderedPageBreak/>
        <w:t xml:space="preserve"> </w:t>
      </w:r>
      <w:r w:rsidR="00AD3BB3" w:rsidRPr="00DB4DC1">
        <w:rPr>
          <w:rFonts w:ascii="Palatino Linotype" w:hAnsi="Palatino Linotype"/>
          <w:sz w:val="28"/>
          <w:szCs w:val="28"/>
        </w:rPr>
        <w:t>Falta de estandarización de datos</w:t>
      </w:r>
      <w:bookmarkEnd w:id="11"/>
    </w:p>
    <w:p w14:paraId="65F882F6" w14:textId="77777777" w:rsidR="00DB4DC1" w:rsidRPr="00DB4DC1" w:rsidRDefault="00DB4DC1" w:rsidP="00DB4DC1"/>
    <w:p w14:paraId="534ECB79" w14:textId="20CF3D16" w:rsidR="00665729" w:rsidRPr="00F82A25" w:rsidRDefault="00AD3BB3" w:rsidP="009527FB">
      <w:pPr>
        <w:spacing w:after="148" w:line="360" w:lineRule="auto"/>
        <w:ind w:right="0"/>
        <w:rPr>
          <w:rFonts w:ascii="Palatino Linotype" w:hAnsi="Palatino Linotype"/>
        </w:rPr>
      </w:pPr>
      <w:r w:rsidRPr="00F82A25">
        <w:rPr>
          <w:rFonts w:ascii="Palatino Linotype" w:hAnsi="Palatino Linotype"/>
        </w:rPr>
        <w:t xml:space="preserve">Como último punto a analizar, se revisó el estado de la estandarización de algunos de los principales campos descriptivos de cada uno de los funcionarios pertenecientes al dataset. </w:t>
      </w:r>
      <w:r w:rsidR="009527FB" w:rsidRPr="00F82A25">
        <w:rPr>
          <w:rFonts w:ascii="Palatino Linotype" w:hAnsi="Palatino Linotype"/>
        </w:rPr>
        <w:t>Entiéndase</w:t>
      </w:r>
      <w:r w:rsidRPr="00F82A25">
        <w:rPr>
          <w:rFonts w:ascii="Palatino Linotype" w:hAnsi="Palatino Linotype"/>
        </w:rPr>
        <w:t xml:space="preserve"> como estandarización al nivel de ordenamiento y agrupación de datos similares, ejemplo: si el campo </w:t>
      </w:r>
      <w:r w:rsidR="009527FB">
        <w:rPr>
          <w:rFonts w:ascii="Palatino Linotype" w:hAnsi="Palatino Linotype"/>
        </w:rPr>
        <w:t>‘profesión’</w:t>
      </w:r>
      <w:r w:rsidRPr="00F82A25">
        <w:rPr>
          <w:rFonts w:ascii="Palatino Linotype" w:hAnsi="Palatino Linotype"/>
        </w:rPr>
        <w:t xml:space="preserve"> tiene entre sus valores los siguiente: Ingeniero Comercial MBA en Universidad xX, Ingeniero Comercial Mención Economía. Entonces nos encontramos con un campo </w:t>
      </w:r>
      <w:r w:rsidR="009527FB">
        <w:rPr>
          <w:rFonts w:ascii="Palatino Linotype" w:hAnsi="Palatino Linotype"/>
        </w:rPr>
        <w:t>‘</w:t>
      </w:r>
      <w:r w:rsidRPr="00F82A25">
        <w:rPr>
          <w:rFonts w:ascii="Palatino Linotype" w:hAnsi="Palatino Linotype"/>
        </w:rPr>
        <w:t>profesión</w:t>
      </w:r>
      <w:r w:rsidR="009527FB">
        <w:rPr>
          <w:rFonts w:ascii="Palatino Linotype" w:hAnsi="Palatino Linotype"/>
        </w:rPr>
        <w:t>’</w:t>
      </w:r>
      <w:r w:rsidRPr="00F82A25">
        <w:rPr>
          <w:rFonts w:ascii="Palatino Linotype" w:hAnsi="Palatino Linotype"/>
        </w:rPr>
        <w:t xml:space="preserve"> con bajo nivel de estandarización, esto probablemente se debe a que el ingreso de estos datos es digitado y no a partir de una lista pre</w:t>
      </w:r>
      <w:r w:rsidR="009527FB">
        <w:rPr>
          <w:rFonts w:ascii="Palatino Linotype" w:hAnsi="Palatino Linotype"/>
        </w:rPr>
        <w:t xml:space="preserve"> </w:t>
      </w:r>
      <w:r w:rsidRPr="00F82A25">
        <w:rPr>
          <w:rFonts w:ascii="Palatino Linotype" w:hAnsi="Palatino Linotype"/>
        </w:rPr>
        <w:t>generada. Entre los campos que se analizaron están:</w:t>
      </w:r>
    </w:p>
    <w:p w14:paraId="10E0C37E" w14:textId="77777777" w:rsidR="00665729" w:rsidRPr="00F82A25" w:rsidRDefault="00AD3BB3" w:rsidP="009527FB">
      <w:pPr>
        <w:numPr>
          <w:ilvl w:val="0"/>
          <w:numId w:val="4"/>
        </w:numPr>
        <w:spacing w:line="360" w:lineRule="auto"/>
        <w:ind w:right="0" w:hanging="241"/>
        <w:rPr>
          <w:rFonts w:ascii="Palatino Linotype" w:hAnsi="Palatino Linotype"/>
        </w:rPr>
      </w:pPr>
      <w:r w:rsidRPr="00F82A25">
        <w:rPr>
          <w:rFonts w:ascii="Palatino Linotype" w:hAnsi="Palatino Linotype"/>
        </w:rPr>
        <w:t>Tipo Estamento</w:t>
      </w:r>
    </w:p>
    <w:p w14:paraId="19B866C8" w14:textId="77777777" w:rsidR="00665729" w:rsidRPr="00F82A25" w:rsidRDefault="00AD3BB3" w:rsidP="009527FB">
      <w:pPr>
        <w:numPr>
          <w:ilvl w:val="0"/>
          <w:numId w:val="4"/>
        </w:numPr>
        <w:spacing w:line="360" w:lineRule="auto"/>
        <w:ind w:right="0" w:hanging="241"/>
        <w:rPr>
          <w:rFonts w:ascii="Palatino Linotype" w:hAnsi="Palatino Linotype"/>
        </w:rPr>
      </w:pPr>
      <w:r w:rsidRPr="00F82A25">
        <w:rPr>
          <w:rFonts w:ascii="Palatino Linotype" w:hAnsi="Palatino Linotype"/>
        </w:rPr>
        <w:t>Tipo Cargo</w:t>
      </w:r>
    </w:p>
    <w:p w14:paraId="524BCE5D" w14:textId="77777777" w:rsidR="00665729" w:rsidRPr="00F82A25" w:rsidRDefault="00AD3BB3" w:rsidP="009527FB">
      <w:pPr>
        <w:numPr>
          <w:ilvl w:val="0"/>
          <w:numId w:val="4"/>
        </w:numPr>
        <w:spacing w:line="360" w:lineRule="auto"/>
        <w:ind w:right="0" w:hanging="241"/>
        <w:rPr>
          <w:rFonts w:ascii="Palatino Linotype" w:hAnsi="Palatino Linotype"/>
        </w:rPr>
      </w:pPr>
      <w:r w:rsidRPr="00F82A25">
        <w:rPr>
          <w:rFonts w:ascii="Palatino Linotype" w:hAnsi="Palatino Linotype"/>
        </w:rPr>
        <w:t>Grado</w:t>
      </w:r>
    </w:p>
    <w:p w14:paraId="4138991B" w14:textId="77777777" w:rsidR="00665729" w:rsidRPr="00F82A25" w:rsidRDefault="00AD3BB3" w:rsidP="009527FB">
      <w:pPr>
        <w:numPr>
          <w:ilvl w:val="0"/>
          <w:numId w:val="4"/>
        </w:numPr>
        <w:spacing w:after="354" w:line="360" w:lineRule="auto"/>
        <w:ind w:right="0" w:hanging="241"/>
        <w:rPr>
          <w:rFonts w:ascii="Palatino Linotype" w:hAnsi="Palatino Linotype"/>
        </w:rPr>
      </w:pPr>
      <w:r w:rsidRPr="00F82A25">
        <w:rPr>
          <w:rFonts w:ascii="Palatino Linotype" w:hAnsi="Palatino Linotype"/>
        </w:rPr>
        <w:t>Tipo de Calificación</w:t>
      </w:r>
    </w:p>
    <w:p w14:paraId="33567A0D" w14:textId="2FD88882" w:rsidR="00665729" w:rsidRDefault="00DB4DC1" w:rsidP="00DB4DC1">
      <w:pPr>
        <w:pStyle w:val="Ttulo3"/>
        <w:numPr>
          <w:ilvl w:val="2"/>
          <w:numId w:val="5"/>
        </w:numPr>
        <w:tabs>
          <w:tab w:val="left" w:pos="1276"/>
        </w:tabs>
        <w:rPr>
          <w:rFonts w:ascii="Palatino Linotype" w:hAnsi="Palatino Linotype"/>
          <w:i w:val="0"/>
          <w:iCs/>
          <w:sz w:val="24"/>
          <w:szCs w:val="24"/>
        </w:rPr>
      </w:pPr>
      <w:bookmarkStart w:id="12" w:name="_Toc43906359"/>
      <w:r>
        <w:rPr>
          <w:rFonts w:ascii="Palatino Linotype" w:hAnsi="Palatino Linotype"/>
          <w:i w:val="0"/>
          <w:iCs/>
          <w:sz w:val="24"/>
          <w:szCs w:val="24"/>
        </w:rPr>
        <w:t xml:space="preserve"> </w:t>
      </w:r>
      <w:r w:rsidR="00AD3BB3" w:rsidRPr="00DB4DC1">
        <w:rPr>
          <w:rFonts w:ascii="Palatino Linotype" w:hAnsi="Palatino Linotype"/>
          <w:i w:val="0"/>
          <w:iCs/>
          <w:sz w:val="24"/>
          <w:szCs w:val="24"/>
        </w:rPr>
        <w:t>Tipo de Estamento</w:t>
      </w:r>
      <w:bookmarkEnd w:id="12"/>
    </w:p>
    <w:p w14:paraId="20F9AD7C" w14:textId="77777777" w:rsidR="00DB4DC1" w:rsidRPr="00DB4DC1" w:rsidRDefault="00DB4DC1" w:rsidP="00DB4DC1"/>
    <w:p w14:paraId="17950504" w14:textId="0656F07A" w:rsidR="00665729" w:rsidRPr="00F82A25" w:rsidRDefault="00AD3BB3" w:rsidP="009527FB">
      <w:pPr>
        <w:spacing w:after="126" w:line="360" w:lineRule="auto"/>
        <w:ind w:right="0"/>
        <w:rPr>
          <w:rFonts w:ascii="Palatino Linotype" w:hAnsi="Palatino Linotype"/>
        </w:rPr>
      </w:pPr>
      <w:r w:rsidRPr="00F82A25">
        <w:rPr>
          <w:rFonts w:ascii="Palatino Linotype" w:hAnsi="Palatino Linotype"/>
        </w:rPr>
        <w:t xml:space="preserve">El primer campo analizado corresponde a Tipo de Estamento, el cual contiene información respecto del estamento al cual pertenece el funcionario. Actualmente ese campo contiene 34 elementos distintos, lo que pareciera ser un número bastante razonable de elementos, y de hecho si vemos los primeros 5 elementos, que aparecen en la tabla </w:t>
      </w:r>
      <w:r w:rsidR="00CD4E40">
        <w:rPr>
          <w:rFonts w:ascii="Palatino Linotype" w:hAnsi="Palatino Linotype"/>
        </w:rPr>
        <w:t>10</w:t>
      </w:r>
      <w:r w:rsidRPr="00F82A25">
        <w:rPr>
          <w:rFonts w:ascii="Palatino Linotype" w:hAnsi="Palatino Linotype"/>
        </w:rPr>
        <w:t>, podríamos pensar que así es, si</w:t>
      </w:r>
      <w:r w:rsidR="00CD4E40">
        <w:rPr>
          <w:rFonts w:ascii="Palatino Linotype" w:hAnsi="Palatino Linotype"/>
        </w:rPr>
        <w:t>n</w:t>
      </w:r>
      <w:r w:rsidRPr="00F82A25">
        <w:rPr>
          <w:rFonts w:ascii="Palatino Linotype" w:hAnsi="Palatino Linotype"/>
        </w:rPr>
        <w:t xml:space="preserve"> embargo, en la tabla </w:t>
      </w:r>
      <w:r w:rsidR="00CD4E40">
        <w:rPr>
          <w:rFonts w:ascii="Palatino Linotype" w:hAnsi="Palatino Linotype"/>
        </w:rPr>
        <w:t>11</w:t>
      </w:r>
      <w:r w:rsidRPr="00F82A25">
        <w:rPr>
          <w:rFonts w:ascii="Palatino Linotype" w:hAnsi="Palatino Linotype"/>
        </w:rPr>
        <w:t xml:space="preserve"> se muestran los últimos 5 elementos, y ahí</w:t>
      </w:r>
      <w:r w:rsidR="00CD4E40">
        <w:rPr>
          <w:rFonts w:ascii="Palatino Linotype" w:hAnsi="Palatino Linotype"/>
        </w:rPr>
        <w:t xml:space="preserve"> se genera la duda sobre</w:t>
      </w:r>
      <w:r w:rsidRPr="00F82A25">
        <w:rPr>
          <w:rFonts w:ascii="Palatino Linotype" w:hAnsi="Palatino Linotype"/>
        </w:rPr>
        <w:t xml:space="preserve"> la calidad de la información </w:t>
      </w:r>
      <w:r w:rsidR="00CD4E40">
        <w:rPr>
          <w:rFonts w:ascii="Palatino Linotype" w:hAnsi="Palatino Linotype"/>
        </w:rPr>
        <w:t>cargada en el campo ‘Tipo Estamento’</w:t>
      </w:r>
      <w:r w:rsidRPr="00F82A25">
        <w:rPr>
          <w:rFonts w:ascii="Palatino Linotype" w:hAnsi="Palatino Linotype"/>
        </w:rPr>
        <w:t>, ya que hay elementos como “Técnico”, “Técnicopedagógico”, “Técnico de Salud” y “Técnicos de nivel superior”, que aparentemente podrían estar agrupados en un estamento más genérico.</w:t>
      </w:r>
    </w:p>
    <w:p w14:paraId="2B1ECF39" w14:textId="2A300586" w:rsidR="00665729" w:rsidRPr="00CD4E40" w:rsidRDefault="00AD3BB3" w:rsidP="00CD4E40">
      <w:pPr>
        <w:spacing w:after="3" w:line="259" w:lineRule="auto"/>
        <w:ind w:left="-5" w:right="0"/>
        <w:jc w:val="left"/>
        <w:rPr>
          <w:rFonts w:ascii="Palatino Linotype" w:hAnsi="Palatino Linotype"/>
          <w:i/>
          <w:iCs/>
          <w:sz w:val="18"/>
          <w:szCs w:val="18"/>
        </w:rPr>
      </w:pPr>
      <w:r w:rsidRPr="00CD4E40">
        <w:rPr>
          <w:rFonts w:ascii="Palatino Linotype" w:hAnsi="Palatino Linotype"/>
          <w:i/>
          <w:iCs/>
          <w:sz w:val="18"/>
          <w:szCs w:val="18"/>
        </w:rPr>
        <w:t xml:space="preserve">Tabla </w:t>
      </w:r>
      <w:r w:rsidR="00CD4E40">
        <w:rPr>
          <w:rFonts w:ascii="Palatino Linotype" w:hAnsi="Palatino Linotype"/>
          <w:i/>
          <w:iCs/>
          <w:sz w:val="18"/>
          <w:szCs w:val="18"/>
        </w:rPr>
        <w:t>10</w:t>
      </w:r>
      <w:r w:rsidRPr="00CD4E40">
        <w:rPr>
          <w:rFonts w:ascii="Palatino Linotype" w:hAnsi="Palatino Linotype"/>
          <w:i/>
          <w:iCs/>
          <w:sz w:val="18"/>
          <w:szCs w:val="18"/>
        </w:rPr>
        <w:t>: primeros cinco elementos del campo Tipo Estamento</w:t>
      </w:r>
    </w:p>
    <w:tbl>
      <w:tblPr>
        <w:tblStyle w:val="TableGrid"/>
        <w:tblW w:w="0" w:type="auto"/>
        <w:tblInd w:w="120" w:type="dxa"/>
        <w:tblBorders>
          <w:top w:val="single" w:sz="4" w:space="0" w:color="auto"/>
          <w:bottom w:val="single" w:sz="4" w:space="0" w:color="auto"/>
        </w:tblBorders>
        <w:tblLook w:val="04A0" w:firstRow="1" w:lastRow="0" w:firstColumn="1" w:lastColumn="0" w:noHBand="0" w:noVBand="1"/>
      </w:tblPr>
      <w:tblGrid>
        <w:gridCol w:w="8930"/>
      </w:tblGrid>
      <w:tr w:rsidR="00CD4E40" w:rsidRPr="00CD4E40" w14:paraId="682DEAA9" w14:textId="77777777" w:rsidTr="00CD4E40">
        <w:tc>
          <w:tcPr>
            <w:tcW w:w="8930" w:type="dxa"/>
            <w:vAlign w:val="center"/>
          </w:tcPr>
          <w:p w14:paraId="33809DAE"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(1) Presidente del Consejo Directivo</w:t>
            </w:r>
          </w:p>
        </w:tc>
      </w:tr>
      <w:tr w:rsidR="00CD4E40" w:rsidRPr="00CD4E40" w14:paraId="6B7676B3" w14:textId="77777777" w:rsidTr="00CD4E40">
        <w:tc>
          <w:tcPr>
            <w:tcW w:w="8930" w:type="dxa"/>
            <w:vAlign w:val="center"/>
          </w:tcPr>
          <w:p w14:paraId="4490360D"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Administrativo</w:t>
            </w:r>
          </w:p>
        </w:tc>
      </w:tr>
      <w:tr w:rsidR="00CD4E40" w:rsidRPr="00CD4E40" w14:paraId="3C798A39" w14:textId="77777777" w:rsidTr="00CD4E40">
        <w:tc>
          <w:tcPr>
            <w:tcW w:w="8930" w:type="dxa"/>
            <w:vAlign w:val="center"/>
          </w:tcPr>
          <w:p w14:paraId="3AB49309"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Administrativos de Salud</w:t>
            </w:r>
          </w:p>
        </w:tc>
      </w:tr>
      <w:tr w:rsidR="00CD4E40" w:rsidRPr="00CD4E40" w14:paraId="4CA9880A" w14:textId="77777777" w:rsidTr="00CD4E40">
        <w:tc>
          <w:tcPr>
            <w:tcW w:w="8930" w:type="dxa"/>
            <w:vAlign w:val="center"/>
          </w:tcPr>
          <w:p w14:paraId="1DB89143"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Alcalde</w:t>
            </w:r>
          </w:p>
        </w:tc>
      </w:tr>
      <w:tr w:rsidR="00CD4E40" w:rsidRPr="00CD4E40" w14:paraId="60EA0954" w14:textId="77777777" w:rsidTr="00CD4E40">
        <w:tc>
          <w:tcPr>
            <w:tcW w:w="8930" w:type="dxa"/>
            <w:vAlign w:val="center"/>
          </w:tcPr>
          <w:p w14:paraId="1ED4B32A" w14:textId="77777777" w:rsidR="00CD4E40" w:rsidRPr="00CD4E40" w:rsidRDefault="00CD4E40" w:rsidP="00CD4E40">
            <w:pPr>
              <w:ind w:left="0" w:right="0" w:firstLine="0"/>
              <w:jc w:val="center"/>
              <w:rPr>
                <w:rFonts w:ascii="Palatino Linotype" w:hAnsi="Palatino Linotype"/>
                <w:sz w:val="18"/>
                <w:szCs w:val="18"/>
              </w:rPr>
            </w:pPr>
            <w:r w:rsidRPr="00CD4E40">
              <w:rPr>
                <w:rFonts w:ascii="Palatino Linotype" w:hAnsi="Palatino Linotype"/>
                <w:sz w:val="18"/>
                <w:szCs w:val="18"/>
              </w:rPr>
              <w:t>Autoridad de Gobierno</w:t>
            </w:r>
          </w:p>
        </w:tc>
      </w:tr>
    </w:tbl>
    <w:p w14:paraId="30EE63EE" w14:textId="1800A427" w:rsidR="00665729" w:rsidRPr="00CD4E40" w:rsidRDefault="00CD4E40" w:rsidP="00CD4E40">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72E9F4CD" w14:textId="4BAD43B8" w:rsidR="00665729" w:rsidRPr="00F82A25" w:rsidRDefault="00AD3BB3" w:rsidP="00CD4E40">
      <w:pPr>
        <w:spacing w:after="3" w:line="259" w:lineRule="auto"/>
        <w:ind w:left="-5" w:right="0"/>
        <w:jc w:val="left"/>
        <w:rPr>
          <w:rFonts w:ascii="Palatino Linotype" w:hAnsi="Palatino Linotype"/>
        </w:rPr>
      </w:pPr>
      <w:r w:rsidRPr="00953801">
        <w:rPr>
          <w:rFonts w:ascii="Palatino Linotype" w:hAnsi="Palatino Linotype"/>
          <w:i/>
          <w:iCs/>
          <w:sz w:val="18"/>
          <w:szCs w:val="18"/>
        </w:rPr>
        <w:lastRenderedPageBreak/>
        <w:t xml:space="preserve">Tabla </w:t>
      </w:r>
      <w:r w:rsidR="00CD4E40" w:rsidRPr="00953801">
        <w:rPr>
          <w:rFonts w:ascii="Palatino Linotype" w:hAnsi="Palatino Linotype"/>
          <w:i/>
          <w:iCs/>
          <w:sz w:val="18"/>
          <w:szCs w:val="18"/>
        </w:rPr>
        <w:t>11</w:t>
      </w:r>
      <w:r w:rsidRPr="00953801">
        <w:rPr>
          <w:rFonts w:ascii="Palatino Linotype" w:hAnsi="Palatino Linotype"/>
          <w:i/>
          <w:iCs/>
          <w:sz w:val="18"/>
          <w:szCs w:val="18"/>
        </w:rPr>
        <w:t>: últimos cinco elementos del campo Tipo Estamento</w:t>
      </w:r>
    </w:p>
    <w:tbl>
      <w:tblPr>
        <w:tblStyle w:val="TableGrid"/>
        <w:tblW w:w="0" w:type="auto"/>
        <w:tblInd w:w="0" w:type="dxa"/>
        <w:tblBorders>
          <w:top w:val="single" w:sz="4" w:space="0" w:color="auto"/>
          <w:bottom w:val="single" w:sz="4" w:space="0" w:color="auto"/>
        </w:tblBorders>
        <w:tblLook w:val="04A0" w:firstRow="1" w:lastRow="0" w:firstColumn="1" w:lastColumn="0" w:noHBand="0" w:noVBand="1"/>
      </w:tblPr>
      <w:tblGrid>
        <w:gridCol w:w="9050"/>
      </w:tblGrid>
      <w:tr w:rsidR="00953801" w:rsidRPr="00953801" w14:paraId="513F9332" w14:textId="77777777" w:rsidTr="00C1471A">
        <w:tc>
          <w:tcPr>
            <w:tcW w:w="9050" w:type="dxa"/>
            <w:vAlign w:val="center"/>
          </w:tcPr>
          <w:p w14:paraId="3C7AE212" w14:textId="77777777" w:rsidR="00953801" w:rsidRP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Técnico</w:t>
            </w:r>
          </w:p>
        </w:tc>
      </w:tr>
      <w:tr w:rsidR="00953801" w:rsidRPr="00953801" w14:paraId="5F98E806" w14:textId="77777777" w:rsidTr="00C1471A">
        <w:tc>
          <w:tcPr>
            <w:tcW w:w="9050" w:type="dxa"/>
            <w:vAlign w:val="center"/>
          </w:tcPr>
          <w:p w14:paraId="0EFECA05" w14:textId="77777777" w:rsidR="00953801" w:rsidRP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Técnicopedagógico</w:t>
            </w:r>
          </w:p>
        </w:tc>
      </w:tr>
      <w:tr w:rsidR="00953801" w:rsidRPr="00953801" w14:paraId="0504CC6E" w14:textId="77777777" w:rsidTr="00C1471A">
        <w:tc>
          <w:tcPr>
            <w:tcW w:w="9050" w:type="dxa"/>
            <w:vAlign w:val="center"/>
          </w:tcPr>
          <w:p w14:paraId="080A0F97" w14:textId="77777777" w:rsidR="00953801" w:rsidRP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Técnicos de Salud</w:t>
            </w:r>
          </w:p>
        </w:tc>
      </w:tr>
      <w:tr w:rsidR="00953801" w:rsidRPr="00953801" w14:paraId="79DDF02D" w14:textId="77777777" w:rsidTr="00C1471A">
        <w:tc>
          <w:tcPr>
            <w:tcW w:w="9050" w:type="dxa"/>
            <w:vAlign w:val="center"/>
          </w:tcPr>
          <w:p w14:paraId="6E5ABF48" w14:textId="77777777" w:rsid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Técnicos de nivel superior (Ley 19.378)</w:t>
            </w:r>
          </w:p>
          <w:p w14:paraId="242350C2" w14:textId="6595F034" w:rsidR="00953801" w:rsidRPr="00953801" w:rsidRDefault="00953801" w:rsidP="00953801">
            <w:pPr>
              <w:ind w:left="0" w:right="0" w:firstLine="0"/>
              <w:jc w:val="center"/>
              <w:rPr>
                <w:rFonts w:ascii="Palatino Linotype" w:hAnsi="Palatino Linotype"/>
                <w:sz w:val="18"/>
                <w:szCs w:val="18"/>
              </w:rPr>
            </w:pPr>
            <w:r w:rsidRPr="00953801">
              <w:rPr>
                <w:rFonts w:ascii="Palatino Linotype" w:hAnsi="Palatino Linotype"/>
                <w:sz w:val="18"/>
                <w:szCs w:val="18"/>
              </w:rPr>
              <w:t>N</w:t>
            </w:r>
            <w:r>
              <w:rPr>
                <w:rFonts w:ascii="Palatino Linotype" w:hAnsi="Palatino Linotype"/>
                <w:sz w:val="18"/>
                <w:szCs w:val="18"/>
              </w:rPr>
              <w:t>ulo</w:t>
            </w:r>
          </w:p>
        </w:tc>
      </w:tr>
    </w:tbl>
    <w:p w14:paraId="3210006F" w14:textId="53DFF40E" w:rsidR="00665729" w:rsidRPr="00953801" w:rsidRDefault="00953801" w:rsidP="00953801">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2AED63D0" w14:textId="052C335F" w:rsidR="00665729" w:rsidRDefault="00DB4DC1" w:rsidP="00DB4DC1">
      <w:pPr>
        <w:pStyle w:val="Ttulo3"/>
        <w:numPr>
          <w:ilvl w:val="2"/>
          <w:numId w:val="5"/>
        </w:numPr>
        <w:tabs>
          <w:tab w:val="left" w:pos="1276"/>
        </w:tabs>
        <w:rPr>
          <w:rFonts w:ascii="Palatino Linotype" w:hAnsi="Palatino Linotype"/>
          <w:i w:val="0"/>
          <w:iCs/>
          <w:sz w:val="24"/>
          <w:szCs w:val="24"/>
        </w:rPr>
      </w:pPr>
      <w:bookmarkStart w:id="13" w:name="_Toc43906360"/>
      <w:r>
        <w:rPr>
          <w:rFonts w:ascii="Palatino Linotype" w:hAnsi="Palatino Linotype"/>
          <w:i w:val="0"/>
          <w:iCs/>
          <w:sz w:val="24"/>
          <w:szCs w:val="24"/>
        </w:rPr>
        <w:t xml:space="preserve"> </w:t>
      </w:r>
      <w:r w:rsidR="00AD3BB3" w:rsidRPr="00DB4DC1">
        <w:rPr>
          <w:rFonts w:ascii="Palatino Linotype" w:hAnsi="Palatino Linotype"/>
          <w:i w:val="0"/>
          <w:iCs/>
          <w:sz w:val="24"/>
          <w:szCs w:val="24"/>
        </w:rPr>
        <w:t>Tipo Cargo</w:t>
      </w:r>
      <w:bookmarkEnd w:id="13"/>
    </w:p>
    <w:p w14:paraId="19A015AE" w14:textId="77777777" w:rsidR="00DB4DC1" w:rsidRPr="00DB4DC1" w:rsidRDefault="00DB4DC1" w:rsidP="00DB4DC1"/>
    <w:p w14:paraId="701AF2F5" w14:textId="5280E21D" w:rsidR="00665729" w:rsidRPr="00F82A25" w:rsidRDefault="00AD3BB3" w:rsidP="00953801">
      <w:pPr>
        <w:spacing w:after="126" w:line="360" w:lineRule="auto"/>
        <w:ind w:right="0"/>
        <w:rPr>
          <w:rFonts w:ascii="Palatino Linotype" w:hAnsi="Palatino Linotype"/>
        </w:rPr>
      </w:pPr>
      <w:r w:rsidRPr="00F82A25">
        <w:rPr>
          <w:rFonts w:ascii="Palatino Linotype" w:hAnsi="Palatino Linotype"/>
        </w:rPr>
        <w:t xml:space="preserve">El campo Tipo Cargo, aparentemente contiene información respecto del </w:t>
      </w:r>
      <w:r w:rsidRPr="00F82A25">
        <w:rPr>
          <w:rFonts w:ascii="Palatino Linotype" w:hAnsi="Palatino Linotype"/>
          <w:b/>
        </w:rPr>
        <w:t xml:space="preserve">nombre del cargo </w:t>
      </w:r>
      <w:r w:rsidRPr="00F82A25">
        <w:rPr>
          <w:rFonts w:ascii="Palatino Linotype" w:hAnsi="Palatino Linotype"/>
        </w:rPr>
        <w:t xml:space="preserve">al cual pertenece el funcionario. Actualmente ese campo contiene </w:t>
      </w:r>
      <w:r w:rsidRPr="00F82A25">
        <w:rPr>
          <w:rFonts w:ascii="Palatino Linotype" w:hAnsi="Palatino Linotype"/>
          <w:b/>
        </w:rPr>
        <w:t>3</w:t>
      </w:r>
      <w:r w:rsidR="0095709E">
        <w:rPr>
          <w:rFonts w:ascii="Palatino Linotype" w:hAnsi="Palatino Linotype"/>
          <w:b/>
        </w:rPr>
        <w:t>29.276</w:t>
      </w:r>
      <w:r w:rsidRPr="00F82A25">
        <w:rPr>
          <w:rFonts w:ascii="Palatino Linotype" w:hAnsi="Palatino Linotype"/>
          <w:b/>
        </w:rPr>
        <w:t xml:space="preserve"> </w:t>
      </w:r>
      <w:r w:rsidRPr="00F82A25">
        <w:rPr>
          <w:rFonts w:ascii="Palatino Linotype" w:hAnsi="Palatino Linotype"/>
        </w:rPr>
        <w:t xml:space="preserve">elementos distintos, lo que pareciera ser un número inmanejable de elementos como para efectivamente realizar algún tipo de </w:t>
      </w:r>
      <w:r w:rsidRPr="00C1471A">
        <w:t>análisis</w:t>
      </w:r>
      <w:r w:rsidRPr="00F82A25">
        <w:rPr>
          <w:rFonts w:ascii="Palatino Linotype" w:hAnsi="Palatino Linotype"/>
        </w:rPr>
        <w:t xml:space="preserve">, y esto probablemente se deba a la falta de estandarización del campo, de </w:t>
      </w:r>
      <w:r w:rsidR="008C68C7" w:rsidRPr="00F82A25">
        <w:rPr>
          <w:rFonts w:ascii="Palatino Linotype" w:hAnsi="Palatino Linotype"/>
        </w:rPr>
        <w:t>hecho,</w:t>
      </w:r>
      <w:r w:rsidRPr="00F82A25">
        <w:rPr>
          <w:rFonts w:ascii="Palatino Linotype" w:hAnsi="Palatino Linotype"/>
        </w:rPr>
        <w:t xml:space="preserve"> en la tabla </w:t>
      </w:r>
      <w:r w:rsidR="004B7E7C">
        <w:rPr>
          <w:rFonts w:ascii="Palatino Linotype" w:hAnsi="Palatino Linotype"/>
        </w:rPr>
        <w:t>12</w:t>
      </w:r>
      <w:r w:rsidRPr="00F82A25">
        <w:rPr>
          <w:rFonts w:ascii="Palatino Linotype" w:hAnsi="Palatino Linotype"/>
        </w:rPr>
        <w:t xml:space="preserve">, se puede ver una muestra de los que se encuentra en ese campo, y se puede apreciar que efectivamente </w:t>
      </w:r>
      <w:r w:rsidR="008C68C7" w:rsidRPr="00F82A25">
        <w:rPr>
          <w:rFonts w:ascii="Palatino Linotype" w:hAnsi="Palatino Linotype"/>
        </w:rPr>
        <w:t>los datos contienen</w:t>
      </w:r>
      <w:r w:rsidRPr="00F82A25">
        <w:rPr>
          <w:rFonts w:ascii="Palatino Linotype" w:hAnsi="Palatino Linotype"/>
        </w:rPr>
        <w:t xml:space="preserve"> bajo nivel de estandarización, y mucho</w:t>
      </w:r>
      <w:r w:rsidR="004B7E7C">
        <w:rPr>
          <w:rFonts w:ascii="Palatino Linotype" w:hAnsi="Palatino Linotype"/>
        </w:rPr>
        <w:t>s</w:t>
      </w:r>
      <w:r w:rsidRPr="00F82A25">
        <w:rPr>
          <w:rFonts w:ascii="Palatino Linotype" w:hAnsi="Palatino Linotype"/>
        </w:rPr>
        <w:t xml:space="preserve"> dato</w:t>
      </w:r>
      <w:r w:rsidR="004B7E7C">
        <w:rPr>
          <w:rFonts w:ascii="Palatino Linotype" w:hAnsi="Palatino Linotype"/>
        </w:rPr>
        <w:t>s</w:t>
      </w:r>
      <w:r w:rsidRPr="00F82A25">
        <w:rPr>
          <w:rFonts w:ascii="Palatino Linotype" w:hAnsi="Palatino Linotype"/>
        </w:rPr>
        <w:t xml:space="preserve"> mal ingresado</w:t>
      </w:r>
      <w:r w:rsidR="004B7E7C">
        <w:rPr>
          <w:rFonts w:ascii="Palatino Linotype" w:hAnsi="Palatino Linotype"/>
        </w:rPr>
        <w:t>s</w:t>
      </w:r>
      <w:r w:rsidRPr="00F82A25">
        <w:rPr>
          <w:rFonts w:ascii="Palatino Linotype" w:hAnsi="Palatino Linotype"/>
        </w:rPr>
        <w:t xml:space="preserve">. En </w:t>
      </w:r>
      <w:r w:rsidR="004B7E7C" w:rsidRPr="00F82A25">
        <w:rPr>
          <w:rFonts w:ascii="Palatino Linotype" w:hAnsi="Palatino Linotype"/>
        </w:rPr>
        <w:t>conclusión,</w:t>
      </w:r>
      <w:r w:rsidRPr="00F82A25">
        <w:rPr>
          <w:rFonts w:ascii="Palatino Linotype" w:hAnsi="Palatino Linotype"/>
        </w:rPr>
        <w:t xml:space="preserve"> se requiere hacer </w:t>
      </w:r>
      <w:r w:rsidR="008C68C7" w:rsidRPr="00F82A25">
        <w:rPr>
          <w:rFonts w:ascii="Palatino Linotype" w:hAnsi="Palatino Linotype"/>
        </w:rPr>
        <w:t>un análisis</w:t>
      </w:r>
      <w:r w:rsidRPr="00F82A25">
        <w:rPr>
          <w:rFonts w:ascii="Palatino Linotype" w:hAnsi="Palatino Linotype"/>
        </w:rPr>
        <w:t xml:space="preserve"> respecto de este campo para que se cree una lista seleccionable que permita generar información comparable entre las distintas instituciones.</w:t>
      </w:r>
    </w:p>
    <w:p w14:paraId="54E79D62" w14:textId="288870E7" w:rsidR="00665729" w:rsidRPr="004B7E7C" w:rsidRDefault="00AD3BB3" w:rsidP="00994E1E">
      <w:pPr>
        <w:spacing w:after="3" w:line="259" w:lineRule="auto"/>
        <w:ind w:left="-5" w:right="0"/>
        <w:jc w:val="left"/>
        <w:rPr>
          <w:rFonts w:ascii="Palatino Linotype" w:hAnsi="Palatino Linotype"/>
          <w:i/>
          <w:iCs/>
          <w:sz w:val="18"/>
          <w:szCs w:val="18"/>
        </w:rPr>
      </w:pPr>
      <w:r w:rsidRPr="004B7E7C">
        <w:rPr>
          <w:rFonts w:ascii="Palatino Linotype" w:hAnsi="Palatino Linotype"/>
          <w:i/>
          <w:iCs/>
          <w:sz w:val="18"/>
          <w:szCs w:val="18"/>
        </w:rPr>
        <w:t xml:space="preserve">Tabla </w:t>
      </w:r>
      <w:r w:rsidR="004B7E7C">
        <w:rPr>
          <w:rFonts w:ascii="Palatino Linotype" w:hAnsi="Palatino Linotype"/>
          <w:i/>
          <w:iCs/>
          <w:sz w:val="18"/>
          <w:szCs w:val="18"/>
        </w:rPr>
        <w:t>12</w:t>
      </w:r>
      <w:r w:rsidRPr="004B7E7C">
        <w:rPr>
          <w:rFonts w:ascii="Palatino Linotype" w:hAnsi="Palatino Linotype"/>
          <w:i/>
          <w:iCs/>
          <w:sz w:val="18"/>
          <w:szCs w:val="18"/>
        </w:rPr>
        <w:t>: muestra de 2</w:t>
      </w:r>
      <w:r w:rsidR="004B7E7C">
        <w:rPr>
          <w:rFonts w:ascii="Palatino Linotype" w:hAnsi="Palatino Linotype"/>
          <w:i/>
          <w:iCs/>
          <w:sz w:val="18"/>
          <w:szCs w:val="18"/>
        </w:rPr>
        <w:t>0</w:t>
      </w:r>
      <w:r w:rsidRPr="004B7E7C">
        <w:rPr>
          <w:rFonts w:ascii="Palatino Linotype" w:hAnsi="Palatino Linotype"/>
          <w:i/>
          <w:iCs/>
          <w:sz w:val="18"/>
          <w:szCs w:val="18"/>
        </w:rPr>
        <w:t xml:space="preserve"> elementos del campo Tipo Cargo</w:t>
      </w:r>
    </w:p>
    <w:tbl>
      <w:tblPr>
        <w:tblStyle w:val="TableGrid"/>
        <w:tblW w:w="0" w:type="auto"/>
        <w:tblInd w:w="0" w:type="dxa"/>
        <w:tblBorders>
          <w:top w:val="single" w:sz="4" w:space="0" w:color="auto"/>
          <w:bottom w:val="single" w:sz="4" w:space="0" w:color="auto"/>
        </w:tblBorders>
        <w:tblLook w:val="04A0" w:firstRow="1" w:lastRow="0" w:firstColumn="1" w:lastColumn="0" w:noHBand="0" w:noVBand="1"/>
      </w:tblPr>
      <w:tblGrid>
        <w:gridCol w:w="9050"/>
      </w:tblGrid>
      <w:tr w:rsidR="004B7E7C" w:rsidRPr="004B7E7C" w14:paraId="7C4079AC" w14:textId="77777777" w:rsidTr="00C1471A">
        <w:tc>
          <w:tcPr>
            <w:tcW w:w="9050" w:type="dxa"/>
            <w:vAlign w:val="center"/>
          </w:tcPr>
          <w:p w14:paraId="11F19727"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(01)Chero</w:t>
            </w:r>
          </w:p>
        </w:tc>
      </w:tr>
      <w:tr w:rsidR="004B7E7C" w:rsidRPr="004B7E7C" w14:paraId="282505A8" w14:textId="77777777" w:rsidTr="00C1471A">
        <w:tc>
          <w:tcPr>
            <w:tcW w:w="9050" w:type="dxa"/>
            <w:vAlign w:val="center"/>
          </w:tcPr>
          <w:p w14:paraId="5088B8C4"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(1)+I8:L9</w:t>
            </w:r>
          </w:p>
        </w:tc>
      </w:tr>
      <w:tr w:rsidR="004B7E7C" w:rsidRPr="004B7E7C" w14:paraId="2CEA2E22" w14:textId="77777777" w:rsidTr="00C1471A">
        <w:tc>
          <w:tcPr>
            <w:tcW w:w="9050" w:type="dxa"/>
            <w:vAlign w:val="center"/>
          </w:tcPr>
          <w:p w14:paraId="2F56B854"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(131)(26)(51)(37)(43)(46)(08)(09)</w:t>
            </w:r>
          </w:p>
        </w:tc>
      </w:tr>
      <w:tr w:rsidR="004B7E7C" w:rsidRPr="004B7E7C" w14:paraId="0FD2C598" w14:textId="77777777" w:rsidTr="00C1471A">
        <w:tc>
          <w:tcPr>
            <w:tcW w:w="9050" w:type="dxa"/>
            <w:vAlign w:val="center"/>
          </w:tcPr>
          <w:p w14:paraId="2EF889FF"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(A999 ) Departamento De Educacion</w:t>
            </w:r>
          </w:p>
        </w:tc>
      </w:tr>
      <w:tr w:rsidR="004B7E7C" w:rsidRPr="004B7E7C" w14:paraId="3FAF8AD8" w14:textId="77777777" w:rsidTr="00C1471A">
        <w:tc>
          <w:tcPr>
            <w:tcW w:w="9050" w:type="dxa"/>
            <w:vAlign w:val="center"/>
          </w:tcPr>
          <w:p w14:paraId="23F31669"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(C095 ) Liceo De La Frontera</w:t>
            </w:r>
          </w:p>
        </w:tc>
      </w:tr>
      <w:tr w:rsidR="004B7E7C" w:rsidRPr="004B7E7C" w14:paraId="3E665313" w14:textId="77777777" w:rsidTr="00C1471A">
        <w:tc>
          <w:tcPr>
            <w:tcW w:w="9050" w:type="dxa"/>
            <w:vAlign w:val="center"/>
          </w:tcPr>
          <w:p w14:paraId="4C6E4BFF"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(C950 ) Liceo La Frontera Educ. Media</w:t>
            </w:r>
          </w:p>
        </w:tc>
      </w:tr>
      <w:tr w:rsidR="004B7E7C" w:rsidRPr="004B7E7C" w14:paraId="380FE06A" w14:textId="77777777" w:rsidTr="00C1471A">
        <w:tc>
          <w:tcPr>
            <w:tcW w:w="9050" w:type="dxa"/>
            <w:vAlign w:val="center"/>
          </w:tcPr>
          <w:p w14:paraId="768DC6C8"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(F1051) Escuela Rihue</w:t>
            </w:r>
          </w:p>
        </w:tc>
      </w:tr>
      <w:tr w:rsidR="004B7E7C" w:rsidRPr="004B7E7C" w14:paraId="164088E2" w14:textId="77777777" w:rsidTr="00C1471A">
        <w:tc>
          <w:tcPr>
            <w:tcW w:w="9050" w:type="dxa"/>
            <w:vAlign w:val="center"/>
          </w:tcPr>
          <w:p w14:paraId="542122CA"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(F1052) Escuela Coigue</w:t>
            </w:r>
          </w:p>
        </w:tc>
      </w:tr>
      <w:tr w:rsidR="004B7E7C" w:rsidRPr="004B7E7C" w14:paraId="7DF642C6" w14:textId="77777777" w:rsidTr="00C1471A">
        <w:tc>
          <w:tcPr>
            <w:tcW w:w="9050" w:type="dxa"/>
            <w:vAlign w:val="center"/>
          </w:tcPr>
          <w:p w14:paraId="44D0165A"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(G1049) Escuela De Vaqueria</w:t>
            </w:r>
          </w:p>
        </w:tc>
      </w:tr>
      <w:tr w:rsidR="004B7E7C" w:rsidRPr="004B7E7C" w14:paraId="40AD096E" w14:textId="77777777" w:rsidTr="00C1471A">
        <w:tc>
          <w:tcPr>
            <w:tcW w:w="9050" w:type="dxa"/>
            <w:vAlign w:val="center"/>
          </w:tcPr>
          <w:p w14:paraId="6B6C9C17"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(S) Director Seguridad Publica</w:t>
            </w:r>
          </w:p>
        </w:tc>
      </w:tr>
      <w:tr w:rsidR="004B7E7C" w:rsidRPr="004B7E7C" w14:paraId="0B7458DC" w14:textId="77777777" w:rsidTr="00C1471A">
        <w:tc>
          <w:tcPr>
            <w:tcW w:w="9050" w:type="dxa"/>
            <w:vAlign w:val="center"/>
          </w:tcPr>
          <w:p w14:paraId="494F8A2A"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(Servicio De Orientación Médico Estadístico)</w:t>
            </w:r>
          </w:p>
        </w:tc>
      </w:tr>
      <w:tr w:rsidR="004B7E7C" w:rsidRPr="004B7E7C" w14:paraId="4C74DC97" w14:textId="77777777" w:rsidTr="00C1471A">
        <w:tc>
          <w:tcPr>
            <w:tcW w:w="9050" w:type="dxa"/>
            <w:vAlign w:val="center"/>
          </w:tcPr>
          <w:p w14:paraId="09819D1B"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2D64CB90" w14:textId="77777777" w:rsidTr="00C1471A">
        <w:tc>
          <w:tcPr>
            <w:tcW w:w="9050" w:type="dxa"/>
            <w:vAlign w:val="center"/>
          </w:tcPr>
          <w:p w14:paraId="3A3F6725"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12252E4C" w14:textId="77777777" w:rsidTr="00C1471A">
        <w:tc>
          <w:tcPr>
            <w:tcW w:w="9050" w:type="dxa"/>
            <w:vAlign w:val="center"/>
          </w:tcPr>
          <w:p w14:paraId="0EE213FB"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0ADA513C" w14:textId="77777777" w:rsidTr="00C1471A">
        <w:tc>
          <w:tcPr>
            <w:tcW w:w="9050" w:type="dxa"/>
            <w:vAlign w:val="center"/>
          </w:tcPr>
          <w:p w14:paraId="376DD03C"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4F32958C" w14:textId="77777777" w:rsidTr="00C1471A">
        <w:tc>
          <w:tcPr>
            <w:tcW w:w="9050" w:type="dxa"/>
            <w:vAlign w:val="center"/>
          </w:tcPr>
          <w:p w14:paraId="746B308D"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*Tec En Tto Y Transporte Publicio</w:t>
            </w:r>
          </w:p>
        </w:tc>
      </w:tr>
      <w:tr w:rsidR="004B7E7C" w:rsidRPr="004B7E7C" w14:paraId="2C5FB42F" w14:textId="77777777" w:rsidTr="00C1471A">
        <w:tc>
          <w:tcPr>
            <w:tcW w:w="9050" w:type="dxa"/>
            <w:vAlign w:val="center"/>
          </w:tcPr>
          <w:p w14:paraId="629FED4E"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w:t>
            </w:r>
          </w:p>
        </w:tc>
      </w:tr>
      <w:tr w:rsidR="004B7E7C" w:rsidRPr="004B7E7C" w14:paraId="3066C963" w14:textId="77777777" w:rsidTr="00C1471A">
        <w:tc>
          <w:tcPr>
            <w:tcW w:w="9050" w:type="dxa"/>
            <w:vAlign w:val="center"/>
          </w:tcPr>
          <w:p w14:paraId="6E9049A9"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 Encargado Escuela Rural La Illahuape</w:t>
            </w:r>
          </w:p>
        </w:tc>
      </w:tr>
      <w:tr w:rsidR="004B7E7C" w:rsidRPr="004B7E7C" w14:paraId="69CE9A32" w14:textId="77777777" w:rsidTr="00C1471A">
        <w:tc>
          <w:tcPr>
            <w:tcW w:w="9050" w:type="dxa"/>
            <w:vAlign w:val="center"/>
          </w:tcPr>
          <w:p w14:paraId="7248B181"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 Profesor Filosofía Y Religión Liceo</w:t>
            </w:r>
          </w:p>
        </w:tc>
      </w:tr>
      <w:tr w:rsidR="004B7E7C" w:rsidRPr="004B7E7C" w14:paraId="7B8BAA71" w14:textId="77777777" w:rsidTr="00C1471A">
        <w:tc>
          <w:tcPr>
            <w:tcW w:w="9050" w:type="dxa"/>
            <w:vAlign w:val="center"/>
          </w:tcPr>
          <w:p w14:paraId="35FE6594" w14:textId="77777777" w:rsidR="004B7E7C" w:rsidRPr="004B7E7C" w:rsidRDefault="004B7E7C" w:rsidP="004B7E7C">
            <w:pPr>
              <w:ind w:left="0" w:right="0" w:firstLine="0"/>
              <w:jc w:val="center"/>
              <w:rPr>
                <w:rFonts w:ascii="Palatino Linotype" w:hAnsi="Palatino Linotype"/>
                <w:sz w:val="18"/>
                <w:szCs w:val="18"/>
              </w:rPr>
            </w:pPr>
            <w:r w:rsidRPr="004B7E7C">
              <w:rPr>
                <w:rFonts w:ascii="Palatino Linotype" w:hAnsi="Palatino Linotype"/>
                <w:sz w:val="18"/>
                <w:szCs w:val="18"/>
              </w:rPr>
              <w:t>0</w:t>
            </w:r>
          </w:p>
        </w:tc>
      </w:tr>
    </w:tbl>
    <w:p w14:paraId="15658D7D" w14:textId="77777777" w:rsidR="004B7E7C" w:rsidRPr="00953801" w:rsidRDefault="004B7E7C" w:rsidP="004B7E7C">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3F4D92F5" w14:textId="1F5E875B" w:rsidR="00665729" w:rsidRDefault="00150159" w:rsidP="00150159">
      <w:pPr>
        <w:pStyle w:val="Ttulo3"/>
        <w:numPr>
          <w:ilvl w:val="2"/>
          <w:numId w:val="5"/>
        </w:numPr>
        <w:rPr>
          <w:rFonts w:ascii="Palatino Linotype" w:hAnsi="Palatino Linotype"/>
          <w:i w:val="0"/>
          <w:iCs/>
          <w:sz w:val="24"/>
          <w:szCs w:val="24"/>
        </w:rPr>
      </w:pPr>
      <w:bookmarkStart w:id="14" w:name="_Toc43906361"/>
      <w:r w:rsidRPr="00150159">
        <w:rPr>
          <w:rFonts w:ascii="Palatino Linotype" w:hAnsi="Palatino Linotype"/>
          <w:i w:val="0"/>
          <w:iCs/>
          <w:sz w:val="24"/>
          <w:szCs w:val="24"/>
        </w:rPr>
        <w:lastRenderedPageBreak/>
        <w:t xml:space="preserve"> </w:t>
      </w:r>
      <w:r w:rsidR="00AD3BB3" w:rsidRPr="00150159">
        <w:rPr>
          <w:rFonts w:ascii="Palatino Linotype" w:hAnsi="Palatino Linotype"/>
          <w:i w:val="0"/>
          <w:iCs/>
          <w:sz w:val="24"/>
          <w:szCs w:val="24"/>
        </w:rPr>
        <w:t>Grados</w:t>
      </w:r>
      <w:bookmarkEnd w:id="14"/>
    </w:p>
    <w:p w14:paraId="087B7D7C" w14:textId="77777777" w:rsidR="00150159" w:rsidRPr="00150159" w:rsidRDefault="00150159" w:rsidP="00150159"/>
    <w:p w14:paraId="1E0B9873" w14:textId="14AE5378" w:rsidR="00665729" w:rsidRPr="00F82A25" w:rsidRDefault="00AD3BB3" w:rsidP="006E776C">
      <w:pPr>
        <w:spacing w:after="126" w:line="360" w:lineRule="auto"/>
        <w:ind w:right="0"/>
        <w:rPr>
          <w:rFonts w:ascii="Palatino Linotype" w:hAnsi="Palatino Linotype"/>
        </w:rPr>
      </w:pPr>
      <w:r w:rsidRPr="00F82A25">
        <w:rPr>
          <w:rFonts w:ascii="Palatino Linotype" w:hAnsi="Palatino Linotype"/>
        </w:rPr>
        <w:t xml:space="preserve">Otro campo de alto interés para realizar análisis evolutivos y comparativos dentro de los funcionarios públicos corresponde al grado, sin embargo, este campo también presenta problemas de estandarización, de hecho, el campo contiene </w:t>
      </w:r>
      <w:r w:rsidRPr="0095709E">
        <w:rPr>
          <w:rFonts w:ascii="Palatino Linotype" w:hAnsi="Palatino Linotype"/>
          <w:b/>
          <w:bCs/>
        </w:rPr>
        <w:t>1</w:t>
      </w:r>
      <w:r w:rsidR="0095709E" w:rsidRPr="0095709E">
        <w:rPr>
          <w:rFonts w:ascii="Palatino Linotype" w:hAnsi="Palatino Linotype"/>
          <w:b/>
          <w:bCs/>
        </w:rPr>
        <w:t>8.099</w:t>
      </w:r>
      <w:r w:rsidRPr="0095709E">
        <w:rPr>
          <w:rFonts w:ascii="Palatino Linotype" w:hAnsi="Palatino Linotype"/>
          <w:b/>
          <w:bCs/>
        </w:rPr>
        <w:t xml:space="preserve"> </w:t>
      </w:r>
      <w:r w:rsidRPr="00F82A25">
        <w:rPr>
          <w:rFonts w:ascii="Palatino Linotype" w:hAnsi="Palatino Linotype"/>
        </w:rPr>
        <w:t>elementos</w:t>
      </w:r>
      <w:r w:rsidR="00C1471A">
        <w:rPr>
          <w:rFonts w:ascii="Palatino Linotype" w:hAnsi="Palatino Linotype"/>
        </w:rPr>
        <w:t xml:space="preserve"> distintos</w:t>
      </w:r>
      <w:r w:rsidRPr="00F82A25">
        <w:rPr>
          <w:rFonts w:ascii="Palatino Linotype" w:hAnsi="Palatino Linotype"/>
        </w:rPr>
        <w:t xml:space="preserve">, lo que nuevamente hace que las comparativas sean prácticamente imposibles de realizar. En la tabla </w:t>
      </w:r>
      <w:r w:rsidR="00C1471A">
        <w:rPr>
          <w:rFonts w:ascii="Palatino Linotype" w:hAnsi="Palatino Linotype"/>
        </w:rPr>
        <w:t>13</w:t>
      </w:r>
      <w:r w:rsidRPr="00F82A25">
        <w:rPr>
          <w:rFonts w:ascii="Palatino Linotype" w:hAnsi="Palatino Linotype"/>
        </w:rPr>
        <w:t xml:space="preserve"> se puede apreciar una muestra del contenido de este campo, donde es posible visualizar que dentro de los elementos incluso se pueden encontrar nombres o cantidad de horas. Frente a este problema nuevamente se invita a los responsables a desarrollar un análisis que permita generar estándares en este campo.</w:t>
      </w:r>
    </w:p>
    <w:p w14:paraId="3DE42648" w14:textId="468565A7" w:rsidR="00665729" w:rsidRPr="00C1471A" w:rsidRDefault="00AD3BB3" w:rsidP="00994E1E">
      <w:pPr>
        <w:spacing w:after="3" w:line="259" w:lineRule="auto"/>
        <w:ind w:left="-5" w:right="0"/>
        <w:jc w:val="left"/>
        <w:rPr>
          <w:rFonts w:ascii="Palatino Linotype" w:hAnsi="Palatino Linotype"/>
          <w:i/>
          <w:iCs/>
          <w:sz w:val="18"/>
          <w:szCs w:val="18"/>
        </w:rPr>
      </w:pPr>
      <w:r w:rsidRPr="00C1471A">
        <w:rPr>
          <w:rFonts w:ascii="Palatino Linotype" w:hAnsi="Palatino Linotype"/>
          <w:i/>
          <w:iCs/>
          <w:sz w:val="18"/>
          <w:szCs w:val="18"/>
        </w:rPr>
        <w:t xml:space="preserve">Tabla </w:t>
      </w:r>
      <w:r w:rsidR="0095709E">
        <w:rPr>
          <w:rFonts w:ascii="Palatino Linotype" w:hAnsi="Palatino Linotype"/>
          <w:i/>
          <w:iCs/>
          <w:sz w:val="18"/>
          <w:szCs w:val="18"/>
        </w:rPr>
        <w:t>13</w:t>
      </w:r>
      <w:r w:rsidRPr="00C1471A">
        <w:rPr>
          <w:rFonts w:ascii="Palatino Linotype" w:hAnsi="Palatino Linotype"/>
          <w:i/>
          <w:iCs/>
          <w:sz w:val="18"/>
          <w:szCs w:val="18"/>
        </w:rPr>
        <w:t>: muestra de 20 elementos del campo Grado</w:t>
      </w:r>
    </w:p>
    <w:tbl>
      <w:tblPr>
        <w:tblStyle w:val="TableGrid"/>
        <w:tblW w:w="0" w:type="auto"/>
        <w:tblInd w:w="0" w:type="dxa"/>
        <w:tblBorders>
          <w:top w:val="single" w:sz="4" w:space="0" w:color="auto"/>
          <w:bottom w:val="single" w:sz="4" w:space="0" w:color="auto"/>
        </w:tblBorders>
        <w:tblLook w:val="04A0" w:firstRow="1" w:lastRow="0" w:firstColumn="1" w:lastColumn="0" w:noHBand="0" w:noVBand="1"/>
      </w:tblPr>
      <w:tblGrid>
        <w:gridCol w:w="9045"/>
      </w:tblGrid>
      <w:tr w:rsidR="006E776C" w:rsidRPr="00A85610" w14:paraId="68DA4E95" w14:textId="77777777" w:rsidTr="00A85610">
        <w:tc>
          <w:tcPr>
            <w:tcW w:w="9045" w:type="dxa"/>
            <w:vAlign w:val="center"/>
          </w:tcPr>
          <w:p w14:paraId="4065D572"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no asmiliado a grado </w:t>
            </w:r>
          </w:p>
          <w:p w14:paraId="0EE7E7D3"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no asmilidado a grado </w:t>
            </w:r>
          </w:p>
          <w:p w14:paraId="16484F44"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no corresponde </w:t>
            </w:r>
          </w:p>
          <w:p w14:paraId="29ABF904"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o Asimilado a Grado </w:t>
            </w:r>
          </w:p>
          <w:p w14:paraId="26F38FA4" w14:textId="6F1592C1" w:rsidR="006E776C" w:rsidRP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p</w:t>
            </w:r>
          </w:p>
        </w:tc>
      </w:tr>
      <w:tr w:rsidR="006E776C" w:rsidRPr="00A85610" w14:paraId="63D7CDE8" w14:textId="77777777" w:rsidTr="00A85610">
        <w:tc>
          <w:tcPr>
            <w:tcW w:w="9045" w:type="dxa"/>
            <w:vAlign w:val="center"/>
          </w:tcPr>
          <w:p w14:paraId="5169E77D"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asignaciones </w:t>
            </w:r>
          </w:p>
          <w:p w14:paraId="189E7D19"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bono </w:t>
            </w:r>
          </w:p>
          <w:p w14:paraId="7F0ADD37"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de asignacion </w:t>
            </w:r>
          </w:p>
          <w:p w14:paraId="406AEAED"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de asignaciones </w:t>
            </w:r>
          </w:p>
          <w:p w14:paraId="1A059953" w14:textId="5ED58562" w:rsidR="006E776C" w:rsidRP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pago de bono</w:t>
            </w:r>
          </w:p>
        </w:tc>
      </w:tr>
      <w:tr w:rsidR="006E776C" w:rsidRPr="00A85610" w14:paraId="38BFD93C" w14:textId="77777777" w:rsidTr="00A85610">
        <w:tc>
          <w:tcPr>
            <w:tcW w:w="9045" w:type="dxa"/>
            <w:vAlign w:val="center"/>
          </w:tcPr>
          <w:p w14:paraId="40D17C8B"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pago retroactivo </w:t>
            </w:r>
          </w:p>
          <w:p w14:paraId="600B8368"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sg </w:t>
            </w:r>
          </w:p>
          <w:p w14:paraId="064D3122" w14:textId="457CCE84"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sociologo </w:t>
            </w:r>
          </w:p>
          <w:p w14:paraId="525D9750"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uh </w:t>
            </w:r>
          </w:p>
          <w:p w14:paraId="11262EA0"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xx </w:t>
            </w:r>
          </w:p>
          <w:p w14:paraId="6453C2C0" w14:textId="77777777" w:rsid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 xml:space="preserve">xxxx </w:t>
            </w:r>
          </w:p>
          <w:p w14:paraId="6903256E" w14:textId="00D77297" w:rsidR="006E776C" w:rsidRPr="00A85610" w:rsidRDefault="006E776C" w:rsidP="00A85610">
            <w:pPr>
              <w:spacing w:after="4" w:line="252" w:lineRule="auto"/>
              <w:ind w:left="0" w:right="0" w:firstLine="0"/>
              <w:jc w:val="center"/>
              <w:rPr>
                <w:rFonts w:ascii="Palatino Linotype" w:hAnsi="Palatino Linotype"/>
                <w:sz w:val="18"/>
                <w:szCs w:val="18"/>
              </w:rPr>
            </w:pPr>
            <w:r w:rsidRPr="00A85610">
              <w:rPr>
                <w:rFonts w:ascii="Palatino Linotype" w:hAnsi="Palatino Linotype"/>
                <w:sz w:val="18"/>
                <w:szCs w:val="18"/>
              </w:rPr>
              <w:t>y</w:t>
            </w:r>
          </w:p>
        </w:tc>
      </w:tr>
      <w:tr w:rsidR="006E776C" w:rsidRPr="00A85610" w14:paraId="45C9BDEF" w14:textId="77777777" w:rsidTr="00A85610">
        <w:tc>
          <w:tcPr>
            <w:tcW w:w="9045" w:type="dxa"/>
            <w:vAlign w:val="center"/>
          </w:tcPr>
          <w:p w14:paraId="32FD9855" w14:textId="77777777" w:rsidR="006E776C" w:rsidRPr="00A85610" w:rsidRDefault="006E776C" w:rsidP="00A85610">
            <w:pPr>
              <w:ind w:left="0" w:right="0" w:firstLine="0"/>
              <w:jc w:val="center"/>
              <w:rPr>
                <w:rFonts w:ascii="Palatino Linotype" w:hAnsi="Palatino Linotype"/>
                <w:sz w:val="18"/>
                <w:szCs w:val="18"/>
              </w:rPr>
            </w:pPr>
            <w:r w:rsidRPr="00A85610">
              <w:rPr>
                <w:rFonts w:ascii="Palatino Linotype" w:hAnsi="Palatino Linotype"/>
                <w:sz w:val="18"/>
                <w:szCs w:val="18"/>
              </w:rPr>
              <w:t>}</w:t>
            </w:r>
          </w:p>
        </w:tc>
      </w:tr>
      <w:tr w:rsidR="006E776C" w:rsidRPr="00A85610" w14:paraId="74910BD5" w14:textId="77777777" w:rsidTr="00A85610">
        <w:tc>
          <w:tcPr>
            <w:tcW w:w="9045" w:type="dxa"/>
            <w:vAlign w:val="center"/>
          </w:tcPr>
          <w:p w14:paraId="6788577C" w14:textId="1D1213EB" w:rsidR="006E776C" w:rsidRPr="00A85610" w:rsidRDefault="006E776C" w:rsidP="00A85610">
            <w:pPr>
              <w:ind w:left="0" w:right="0" w:firstLine="0"/>
              <w:jc w:val="center"/>
              <w:rPr>
                <w:rFonts w:ascii="Palatino Linotype" w:hAnsi="Palatino Linotype"/>
                <w:sz w:val="18"/>
                <w:szCs w:val="18"/>
              </w:rPr>
            </w:pPr>
            <w:r w:rsidRPr="00A85610">
              <w:rPr>
                <w:rFonts w:ascii="Palatino Linotype" w:hAnsi="Palatino Linotype"/>
                <w:sz w:val="18"/>
                <w:szCs w:val="18"/>
              </w:rPr>
              <w:t>ÑANCUCHEO PAILAHUEQUE ARTURO LUIS</w:t>
            </w:r>
          </w:p>
        </w:tc>
      </w:tr>
      <w:tr w:rsidR="006E776C" w:rsidRPr="00A85610" w14:paraId="7285A842" w14:textId="77777777" w:rsidTr="00A85610">
        <w:tc>
          <w:tcPr>
            <w:tcW w:w="9045" w:type="dxa"/>
            <w:vAlign w:val="center"/>
          </w:tcPr>
          <w:p w14:paraId="7B7FD7C5" w14:textId="77777777" w:rsidR="006E776C" w:rsidRPr="00A85610" w:rsidRDefault="006E776C" w:rsidP="00A85610">
            <w:pPr>
              <w:ind w:left="0" w:right="0" w:firstLine="0"/>
              <w:jc w:val="center"/>
              <w:rPr>
                <w:rFonts w:ascii="Palatino Linotype" w:hAnsi="Palatino Linotype"/>
                <w:sz w:val="18"/>
                <w:szCs w:val="18"/>
              </w:rPr>
            </w:pPr>
            <w:r w:rsidRPr="00A85610">
              <w:rPr>
                <w:rFonts w:ascii="Palatino Linotype" w:hAnsi="Palatino Linotype"/>
                <w:sz w:val="18"/>
                <w:szCs w:val="18"/>
              </w:rPr>
              <w:t>None</w:t>
            </w:r>
          </w:p>
        </w:tc>
      </w:tr>
    </w:tbl>
    <w:p w14:paraId="07B6EB97" w14:textId="06999748" w:rsidR="00665729" w:rsidRPr="0095709E" w:rsidRDefault="00A85610" w:rsidP="0095709E">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0F78ACBE" w14:textId="10C91776" w:rsidR="00665729" w:rsidRDefault="00150159" w:rsidP="00150159">
      <w:pPr>
        <w:pStyle w:val="Ttulo3"/>
        <w:numPr>
          <w:ilvl w:val="2"/>
          <w:numId w:val="5"/>
        </w:numPr>
        <w:tabs>
          <w:tab w:val="left" w:pos="1276"/>
        </w:tabs>
        <w:rPr>
          <w:rFonts w:ascii="Palatino Linotype" w:hAnsi="Palatino Linotype"/>
          <w:i w:val="0"/>
          <w:iCs/>
          <w:sz w:val="24"/>
          <w:szCs w:val="24"/>
        </w:rPr>
      </w:pPr>
      <w:bookmarkStart w:id="15" w:name="_Toc43906362"/>
      <w:r w:rsidRPr="00150159">
        <w:rPr>
          <w:rFonts w:ascii="Palatino Linotype" w:hAnsi="Palatino Linotype"/>
          <w:i w:val="0"/>
          <w:iCs/>
          <w:sz w:val="24"/>
          <w:szCs w:val="24"/>
        </w:rPr>
        <w:t xml:space="preserve"> </w:t>
      </w:r>
      <w:r w:rsidR="00AD3BB3" w:rsidRPr="00150159">
        <w:rPr>
          <w:rFonts w:ascii="Palatino Linotype" w:hAnsi="Palatino Linotype"/>
          <w:i w:val="0"/>
          <w:iCs/>
          <w:sz w:val="24"/>
          <w:szCs w:val="24"/>
        </w:rPr>
        <w:t>Tipo Calificación</w:t>
      </w:r>
      <w:bookmarkEnd w:id="15"/>
    </w:p>
    <w:p w14:paraId="0D95CAD5" w14:textId="77777777" w:rsidR="00150159" w:rsidRPr="00150159" w:rsidRDefault="00150159" w:rsidP="00150159"/>
    <w:p w14:paraId="2387A0EF" w14:textId="075E59AF" w:rsidR="00665729" w:rsidRPr="00F82A25" w:rsidRDefault="00AD3BB3" w:rsidP="0095709E">
      <w:pPr>
        <w:spacing w:after="126" w:line="360" w:lineRule="auto"/>
        <w:ind w:right="0"/>
        <w:rPr>
          <w:rFonts w:ascii="Palatino Linotype" w:hAnsi="Palatino Linotype"/>
        </w:rPr>
      </w:pPr>
      <w:r w:rsidRPr="00F82A25">
        <w:rPr>
          <w:rFonts w:ascii="Palatino Linotype" w:hAnsi="Palatino Linotype"/>
        </w:rPr>
        <w:t xml:space="preserve">Finalmente se revisó el campo tipo de calificación, que contiene información acerca del nivel de estudios de los funcionarios públicos, especificando la profesión u oficio. Nuevamente, este campo contiene un nivel de falta de estandarización extraordinariamente alto, de </w:t>
      </w:r>
      <w:r w:rsidR="0095709E" w:rsidRPr="00F82A25">
        <w:rPr>
          <w:rFonts w:ascii="Palatino Linotype" w:hAnsi="Palatino Linotype"/>
        </w:rPr>
        <w:t>hecho,</w:t>
      </w:r>
      <w:r w:rsidRPr="00F82A25">
        <w:rPr>
          <w:rFonts w:ascii="Palatino Linotype" w:hAnsi="Palatino Linotype"/>
        </w:rPr>
        <w:t xml:space="preserve"> el campo contiene </w:t>
      </w:r>
      <w:r w:rsidR="0095709E" w:rsidRPr="0095709E">
        <w:rPr>
          <w:rFonts w:ascii="Palatino Linotype" w:hAnsi="Palatino Linotype"/>
          <w:b/>
          <w:bCs/>
        </w:rPr>
        <w:t>146.342</w:t>
      </w:r>
      <w:r w:rsidRPr="00F82A25">
        <w:rPr>
          <w:rFonts w:ascii="Palatino Linotype" w:hAnsi="Palatino Linotype"/>
        </w:rPr>
        <w:t xml:space="preserve"> elementos distintos. En la tabla 1</w:t>
      </w:r>
      <w:r w:rsidR="0095709E">
        <w:rPr>
          <w:rFonts w:ascii="Palatino Linotype" w:hAnsi="Palatino Linotype"/>
        </w:rPr>
        <w:t>4</w:t>
      </w:r>
      <w:r w:rsidRPr="00F82A25">
        <w:rPr>
          <w:rFonts w:ascii="Palatino Linotype" w:hAnsi="Palatino Linotype"/>
        </w:rPr>
        <w:t xml:space="preserve"> se presentan una muestra del contenido de este campo, en ella se puede apreciar, por ejemplo, la palabra técnico mal escrita </w:t>
      </w:r>
      <w:r w:rsidRPr="00F82A25">
        <w:rPr>
          <w:rFonts w:ascii="Palatino Linotype" w:hAnsi="Palatino Linotype"/>
        </w:rPr>
        <w:lastRenderedPageBreak/>
        <w:t>en varias ocasiones, lo que implica que estos elementos no se agrupen correctamente y por lo tanto no sea posible realizar un análisis preciso de la información de este campo.</w:t>
      </w:r>
    </w:p>
    <w:p w14:paraId="2535B53C" w14:textId="6F2A1E18" w:rsidR="00665729" w:rsidRPr="00F82A25" w:rsidRDefault="00AD3BB3" w:rsidP="0095709E">
      <w:pPr>
        <w:spacing w:after="126" w:line="360" w:lineRule="auto"/>
        <w:ind w:right="0"/>
        <w:rPr>
          <w:rFonts w:ascii="Palatino Linotype" w:hAnsi="Palatino Linotype"/>
        </w:rPr>
      </w:pPr>
      <w:r w:rsidRPr="00F82A25">
        <w:rPr>
          <w:rFonts w:ascii="Palatino Linotype" w:hAnsi="Palatino Linotype"/>
        </w:rPr>
        <w:t xml:space="preserve">En vista del resultado encontrado en este y los campos anteriores, se </w:t>
      </w:r>
      <w:r w:rsidR="0095709E">
        <w:rPr>
          <w:rFonts w:ascii="Palatino Linotype" w:hAnsi="Palatino Linotype"/>
        </w:rPr>
        <w:t>invita</w:t>
      </w:r>
      <w:r w:rsidRPr="00F82A25">
        <w:rPr>
          <w:rFonts w:ascii="Palatino Linotype" w:hAnsi="Palatino Linotype"/>
        </w:rPr>
        <w:t xml:space="preserve"> al CPLT y los servicios afiliados a su plataforma a trabajar sobre esta información con la finalidad que la información producida sea de utilidad para la toma de decisiones relativas a personal del Estado.</w:t>
      </w:r>
    </w:p>
    <w:p w14:paraId="1876926B" w14:textId="52FE04A0" w:rsidR="00665729" w:rsidRPr="0095709E" w:rsidRDefault="00AD3BB3" w:rsidP="00994E1E">
      <w:pPr>
        <w:spacing w:after="3" w:line="259" w:lineRule="auto"/>
        <w:ind w:left="-5" w:right="0"/>
        <w:jc w:val="left"/>
        <w:rPr>
          <w:rFonts w:ascii="Palatino Linotype" w:hAnsi="Palatino Linotype"/>
          <w:i/>
          <w:iCs/>
          <w:sz w:val="18"/>
          <w:szCs w:val="18"/>
        </w:rPr>
      </w:pPr>
      <w:r w:rsidRPr="0095709E">
        <w:rPr>
          <w:rFonts w:ascii="Palatino Linotype" w:hAnsi="Palatino Linotype"/>
          <w:i/>
          <w:iCs/>
          <w:sz w:val="18"/>
          <w:szCs w:val="18"/>
        </w:rPr>
        <w:t>Tabla 1</w:t>
      </w:r>
      <w:r w:rsidR="0095709E">
        <w:rPr>
          <w:rFonts w:ascii="Palatino Linotype" w:hAnsi="Palatino Linotype"/>
          <w:i/>
          <w:iCs/>
          <w:sz w:val="18"/>
          <w:szCs w:val="18"/>
        </w:rPr>
        <w:t>4</w:t>
      </w:r>
      <w:r w:rsidRPr="0095709E">
        <w:rPr>
          <w:rFonts w:ascii="Palatino Linotype" w:hAnsi="Palatino Linotype"/>
          <w:i/>
          <w:iCs/>
          <w:sz w:val="18"/>
          <w:szCs w:val="18"/>
        </w:rPr>
        <w:t>: muestra de 20 elementos del campo Tipo de Calificación</w:t>
      </w:r>
    </w:p>
    <w:tbl>
      <w:tblPr>
        <w:tblStyle w:val="TableGrid"/>
        <w:tblW w:w="0" w:type="auto"/>
        <w:tblInd w:w="5" w:type="dxa"/>
        <w:tblBorders>
          <w:top w:val="single" w:sz="4" w:space="0" w:color="auto"/>
          <w:bottom w:val="single" w:sz="4" w:space="0" w:color="auto"/>
        </w:tblBorders>
        <w:tblLook w:val="04A0" w:firstRow="1" w:lastRow="0" w:firstColumn="1" w:lastColumn="0" w:noHBand="0" w:noVBand="1"/>
      </w:tblPr>
      <w:tblGrid>
        <w:gridCol w:w="9040"/>
      </w:tblGrid>
      <w:tr w:rsidR="00B8295F" w:rsidRPr="00BF6BB9" w14:paraId="051B70FD" w14:textId="77777777" w:rsidTr="00BF6BB9">
        <w:tc>
          <w:tcPr>
            <w:tcW w:w="9040" w:type="dxa"/>
            <w:vAlign w:val="center"/>
          </w:tcPr>
          <w:p w14:paraId="7CB34999"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 Nivel Nacional</w:t>
            </w:r>
          </w:p>
        </w:tc>
      </w:tr>
      <w:tr w:rsidR="00B8295F" w:rsidRPr="00BF6BB9" w14:paraId="5680042F" w14:textId="77777777" w:rsidTr="00BF6BB9">
        <w:tc>
          <w:tcPr>
            <w:tcW w:w="9040" w:type="dxa"/>
            <w:vAlign w:val="center"/>
          </w:tcPr>
          <w:p w14:paraId="08CA5DE0"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 Y Mesa De Control De Basquetbol</w:t>
            </w:r>
          </w:p>
        </w:tc>
      </w:tr>
      <w:tr w:rsidR="00B8295F" w:rsidRPr="00BF6BB9" w14:paraId="50C40324" w14:textId="77777777" w:rsidTr="00BF6BB9">
        <w:tc>
          <w:tcPr>
            <w:tcW w:w="9040" w:type="dxa"/>
            <w:vAlign w:val="center"/>
          </w:tcPr>
          <w:p w14:paraId="082D668E"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 Y Mesa De Control Fútbol Y Futsal</w:t>
            </w:r>
          </w:p>
        </w:tc>
      </w:tr>
      <w:tr w:rsidR="00B8295F" w:rsidRPr="00BF6BB9" w14:paraId="05A5CD14" w14:textId="77777777" w:rsidTr="00BF6BB9">
        <w:tc>
          <w:tcPr>
            <w:tcW w:w="9040" w:type="dxa"/>
            <w:vAlign w:val="center"/>
          </w:tcPr>
          <w:p w14:paraId="0AB966B4"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 Y Oficial De Mesa De Control Basquetbol</w:t>
            </w:r>
          </w:p>
        </w:tc>
      </w:tr>
      <w:tr w:rsidR="00B8295F" w:rsidRPr="00BF6BB9" w14:paraId="0E62AE9D" w14:textId="77777777" w:rsidTr="00BF6BB9">
        <w:tc>
          <w:tcPr>
            <w:tcW w:w="9040" w:type="dxa"/>
            <w:vAlign w:val="center"/>
          </w:tcPr>
          <w:p w14:paraId="44B928E5"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Árbitros</w:t>
            </w:r>
          </w:p>
        </w:tc>
      </w:tr>
      <w:tr w:rsidR="00B8295F" w:rsidRPr="00BF6BB9" w14:paraId="503D9E9B" w14:textId="77777777" w:rsidTr="00BF6BB9">
        <w:tc>
          <w:tcPr>
            <w:tcW w:w="9040" w:type="dxa"/>
            <w:vAlign w:val="center"/>
          </w:tcPr>
          <w:p w14:paraId="7AD17334"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Ambiental Agripecuario</w:t>
            </w:r>
          </w:p>
        </w:tc>
      </w:tr>
      <w:tr w:rsidR="00B8295F" w:rsidRPr="00BF6BB9" w14:paraId="32E4CD33" w14:textId="77777777" w:rsidTr="00BF6BB9">
        <w:tc>
          <w:tcPr>
            <w:tcW w:w="9040" w:type="dxa"/>
            <w:vAlign w:val="center"/>
          </w:tcPr>
          <w:p w14:paraId="66FA7EF1"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De Convivencia</w:t>
            </w:r>
          </w:p>
        </w:tc>
      </w:tr>
      <w:tr w:rsidR="00B8295F" w:rsidRPr="00BF6BB9" w14:paraId="50E55B52" w14:textId="77777777" w:rsidTr="00BF6BB9">
        <w:tc>
          <w:tcPr>
            <w:tcW w:w="9040" w:type="dxa"/>
            <w:vAlign w:val="center"/>
          </w:tcPr>
          <w:p w14:paraId="0EA0FBB7"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De La Construcción</w:t>
            </w:r>
          </w:p>
        </w:tc>
      </w:tr>
      <w:tr w:rsidR="00B8295F" w:rsidRPr="00BF6BB9" w14:paraId="6A57AC32" w14:textId="77777777" w:rsidTr="00BF6BB9">
        <w:tc>
          <w:tcPr>
            <w:tcW w:w="9040" w:type="dxa"/>
            <w:vAlign w:val="center"/>
          </w:tcPr>
          <w:p w14:paraId="09ED2957"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De Participación</w:t>
            </w:r>
          </w:p>
        </w:tc>
      </w:tr>
      <w:tr w:rsidR="00B8295F" w:rsidRPr="00BF6BB9" w14:paraId="0519279B" w14:textId="77777777" w:rsidTr="00BF6BB9">
        <w:tc>
          <w:tcPr>
            <w:tcW w:w="9040" w:type="dxa"/>
            <w:vAlign w:val="center"/>
          </w:tcPr>
          <w:p w14:paraId="4075DFD8"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Área Informatica</w:t>
            </w:r>
          </w:p>
        </w:tc>
      </w:tr>
      <w:tr w:rsidR="00B8295F" w:rsidRPr="00BF6BB9" w14:paraId="7807A7A7" w14:textId="77777777" w:rsidTr="00BF6BB9">
        <w:tc>
          <w:tcPr>
            <w:tcW w:w="9040" w:type="dxa"/>
            <w:vAlign w:val="center"/>
          </w:tcPr>
          <w:p w14:paraId="31111963" w14:textId="057419CF"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Áreas De Servicios</w:t>
            </w:r>
          </w:p>
        </w:tc>
      </w:tr>
      <w:tr w:rsidR="00B8295F" w:rsidRPr="00BF6BB9" w14:paraId="1AED413A" w14:textId="77777777" w:rsidTr="00BF6BB9">
        <w:tc>
          <w:tcPr>
            <w:tcW w:w="9040" w:type="dxa"/>
            <w:vAlign w:val="center"/>
          </w:tcPr>
          <w:p w14:paraId="58B7B6D0" w14:textId="520ECDC0"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Áreas De Servicios Dideco</w:t>
            </w:r>
          </w:p>
        </w:tc>
      </w:tr>
      <w:tr w:rsidR="00B8295F" w:rsidRPr="00BF6BB9" w14:paraId="6B7A043A" w14:textId="77777777" w:rsidTr="00BF6BB9">
        <w:tc>
          <w:tcPr>
            <w:tcW w:w="9040" w:type="dxa"/>
            <w:vAlign w:val="center"/>
          </w:tcPr>
          <w:p w14:paraId="1AEC049F" w14:textId="77777777"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Áreas De Servicios Dideco.</w:t>
            </w:r>
          </w:p>
        </w:tc>
      </w:tr>
      <w:tr w:rsidR="00B8295F" w:rsidRPr="00BF6BB9" w14:paraId="1B9B7BCD" w14:textId="77777777" w:rsidTr="00BF6BB9">
        <w:tc>
          <w:tcPr>
            <w:tcW w:w="9040" w:type="dxa"/>
            <w:vAlign w:val="center"/>
          </w:tcPr>
          <w:p w14:paraId="43011550"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Áribitro De Futbol</w:t>
            </w:r>
          </w:p>
        </w:tc>
      </w:tr>
      <w:tr w:rsidR="00B8295F" w:rsidRPr="00BF6BB9" w14:paraId="2911BE90" w14:textId="77777777" w:rsidTr="00BF6BB9">
        <w:tc>
          <w:tcPr>
            <w:tcW w:w="9040" w:type="dxa"/>
            <w:vAlign w:val="center"/>
          </w:tcPr>
          <w:p w14:paraId="36E923DE" w14:textId="1CF81765"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Écnico Técnica De Nivel Superior En Administr...</w:t>
            </w:r>
          </w:p>
        </w:tc>
      </w:tr>
      <w:tr w:rsidR="00B8295F" w:rsidRPr="00BF6BB9" w14:paraId="288AE27A" w14:textId="77777777" w:rsidTr="00BF6BB9">
        <w:tc>
          <w:tcPr>
            <w:tcW w:w="9040" w:type="dxa"/>
            <w:vAlign w:val="center"/>
          </w:tcPr>
          <w:p w14:paraId="28C855A8" w14:textId="77777777" w:rsidR="00B8295F" w:rsidRPr="00BF6BB9" w:rsidRDefault="00B8295F" w:rsidP="00BF6BB9">
            <w:pPr>
              <w:ind w:left="0" w:right="0" w:firstLine="0"/>
              <w:jc w:val="center"/>
              <w:rPr>
                <w:rFonts w:ascii="Palatino Linotype" w:hAnsi="Palatino Linotype"/>
                <w:sz w:val="18"/>
                <w:szCs w:val="18"/>
              </w:rPr>
            </w:pPr>
            <w:r w:rsidRPr="00BF6BB9">
              <w:rPr>
                <w:rFonts w:ascii="Palatino Linotype" w:hAnsi="Palatino Linotype"/>
                <w:sz w:val="18"/>
                <w:szCs w:val="18"/>
              </w:rPr>
              <w:t>Écnico De Nivel Superior En Enfermería</w:t>
            </w:r>
          </w:p>
        </w:tc>
      </w:tr>
      <w:tr w:rsidR="00B8295F" w:rsidRPr="00BF6BB9" w14:paraId="0EA775D7" w14:textId="77777777" w:rsidTr="00BF6BB9">
        <w:tc>
          <w:tcPr>
            <w:tcW w:w="9040" w:type="dxa"/>
            <w:vAlign w:val="center"/>
          </w:tcPr>
          <w:p w14:paraId="731F30FE" w14:textId="74A62C98"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Écnico Industrial Con Mención En Electromecánica</w:t>
            </w:r>
          </w:p>
        </w:tc>
      </w:tr>
      <w:tr w:rsidR="00B8295F" w:rsidRPr="00BF6BB9" w14:paraId="132CA210" w14:textId="77777777" w:rsidTr="00BF6BB9">
        <w:tc>
          <w:tcPr>
            <w:tcW w:w="9040" w:type="dxa"/>
            <w:vAlign w:val="center"/>
          </w:tcPr>
          <w:p w14:paraId="49606C6E" w14:textId="2609B82F"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Écnico Nivel Superior En Educación Parvularia</w:t>
            </w:r>
          </w:p>
        </w:tc>
      </w:tr>
      <w:tr w:rsidR="00B8295F" w:rsidRPr="00BF6BB9" w14:paraId="0E1A221C" w14:textId="77777777" w:rsidTr="00BF6BB9">
        <w:tc>
          <w:tcPr>
            <w:tcW w:w="9040" w:type="dxa"/>
            <w:vAlign w:val="center"/>
          </w:tcPr>
          <w:p w14:paraId="3251FB15" w14:textId="5DEBAB61"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Écnico Universitario En Construcciones (Univer...</w:t>
            </w:r>
          </w:p>
        </w:tc>
      </w:tr>
      <w:tr w:rsidR="00B8295F" w:rsidRPr="00BF6BB9" w14:paraId="2CD76122" w14:textId="77777777" w:rsidTr="00BF6BB9">
        <w:tc>
          <w:tcPr>
            <w:tcW w:w="9040" w:type="dxa"/>
            <w:vAlign w:val="center"/>
          </w:tcPr>
          <w:p w14:paraId="1B9B389B" w14:textId="77777777" w:rsidR="00B8295F" w:rsidRPr="00BF6BB9" w:rsidRDefault="00B8295F" w:rsidP="00BF6BB9">
            <w:pPr>
              <w:spacing w:after="4" w:line="252" w:lineRule="auto"/>
              <w:ind w:left="0" w:right="0" w:firstLine="0"/>
              <w:jc w:val="center"/>
              <w:rPr>
                <w:rFonts w:ascii="Palatino Linotype" w:hAnsi="Palatino Linotype"/>
                <w:sz w:val="18"/>
                <w:szCs w:val="18"/>
              </w:rPr>
            </w:pPr>
            <w:r w:rsidRPr="00BF6BB9">
              <w:rPr>
                <w:rFonts w:ascii="Palatino Linotype" w:hAnsi="Palatino Linotype"/>
                <w:sz w:val="18"/>
                <w:szCs w:val="18"/>
              </w:rPr>
              <w:t>Nulo</w:t>
            </w:r>
          </w:p>
        </w:tc>
      </w:tr>
    </w:tbl>
    <w:p w14:paraId="007B6CBA" w14:textId="77777777" w:rsidR="00BF6BB9" w:rsidRPr="0095709E" w:rsidRDefault="00BF6BB9" w:rsidP="00BF6BB9">
      <w:pPr>
        <w:spacing w:after="442" w:line="240" w:lineRule="auto"/>
        <w:ind w:left="0" w:right="0" w:firstLine="0"/>
        <w:jc w:val="right"/>
        <w:rPr>
          <w:rFonts w:ascii="Palatino Linotype" w:hAnsi="Palatino Linotype"/>
          <w:i/>
          <w:sz w:val="18"/>
          <w:szCs w:val="18"/>
        </w:rPr>
      </w:pPr>
      <w:r>
        <w:rPr>
          <w:rFonts w:ascii="Palatino Linotype" w:hAnsi="Palatino Linotype"/>
          <w:i/>
          <w:sz w:val="18"/>
          <w:szCs w:val="18"/>
        </w:rPr>
        <w:t xml:space="preserve">Fuente: Elaboración propia en base a información del portal de datos abiertos del CPLT </w:t>
      </w:r>
    </w:p>
    <w:p w14:paraId="1B5DFEEE" w14:textId="6ED00ACA" w:rsidR="00665729" w:rsidRDefault="00665729" w:rsidP="00994E1E">
      <w:pPr>
        <w:spacing w:after="384" w:line="259" w:lineRule="auto"/>
        <w:ind w:left="0" w:right="0" w:firstLine="0"/>
        <w:jc w:val="left"/>
        <w:rPr>
          <w:rFonts w:ascii="Palatino Linotype" w:hAnsi="Palatino Linotype"/>
        </w:rPr>
      </w:pPr>
    </w:p>
    <w:p w14:paraId="23673E68" w14:textId="6AEC5140" w:rsidR="00953801" w:rsidRPr="00DB4DC1" w:rsidRDefault="00953801">
      <w:pPr>
        <w:spacing w:after="160" w:line="259" w:lineRule="auto"/>
        <w:ind w:left="0" w:right="0" w:firstLine="0"/>
        <w:jc w:val="left"/>
        <w:rPr>
          <w:rFonts w:ascii="Palatino Linotype" w:hAnsi="Palatino Linotype"/>
        </w:rPr>
      </w:pPr>
      <w:r>
        <w:rPr>
          <w:rFonts w:ascii="Palatino Linotype" w:hAnsi="Palatino Linotype"/>
        </w:rPr>
        <w:br w:type="page"/>
      </w:r>
    </w:p>
    <w:p w14:paraId="0009A930" w14:textId="45345541" w:rsidR="00665729" w:rsidRPr="00F82A25" w:rsidRDefault="00AD3BB3" w:rsidP="005D0259">
      <w:pPr>
        <w:pStyle w:val="Ttulo1"/>
        <w:numPr>
          <w:ilvl w:val="0"/>
          <w:numId w:val="5"/>
        </w:numPr>
        <w:tabs>
          <w:tab w:val="center" w:pos="1052"/>
        </w:tabs>
        <w:spacing w:after="162"/>
        <w:rPr>
          <w:rFonts w:ascii="Palatino Linotype" w:hAnsi="Palatino Linotype"/>
        </w:rPr>
      </w:pPr>
      <w:bookmarkStart w:id="16" w:name="_Toc43906364"/>
      <w:r w:rsidRPr="00F82A25">
        <w:rPr>
          <w:rFonts w:ascii="Palatino Linotype" w:hAnsi="Palatino Linotype"/>
        </w:rPr>
        <w:lastRenderedPageBreak/>
        <w:t>ANEXOS</w:t>
      </w:r>
      <w:bookmarkEnd w:id="16"/>
    </w:p>
    <w:p w14:paraId="0DAC36CF" w14:textId="4A5F9D3C" w:rsidR="00665729" w:rsidRPr="00F82A25" w:rsidRDefault="00AD3BB3" w:rsidP="00994E1E">
      <w:pPr>
        <w:pStyle w:val="Ttulo2"/>
        <w:tabs>
          <w:tab w:val="center" w:pos="4327"/>
        </w:tabs>
        <w:spacing w:after="293"/>
        <w:ind w:left="-15" w:firstLine="0"/>
        <w:rPr>
          <w:rFonts w:ascii="Palatino Linotype" w:hAnsi="Palatino Linotype"/>
        </w:rPr>
      </w:pPr>
      <w:bookmarkStart w:id="17" w:name="_Toc43906365"/>
      <w:r w:rsidRPr="00F82A25">
        <w:rPr>
          <w:rFonts w:ascii="Palatino Linotype" w:hAnsi="Palatino Linotype"/>
        </w:rPr>
        <w:t>ANEXO 1: Servicios obligados que nunca han publicado en el dataset</w:t>
      </w:r>
      <w:bookmarkEnd w:id="17"/>
    </w:p>
    <w:tbl>
      <w:tblPr>
        <w:tblStyle w:val="TableGrid"/>
        <w:tblW w:w="5000" w:type="pct"/>
        <w:tblInd w:w="0" w:type="dxa"/>
        <w:tblBorders>
          <w:top w:val="single" w:sz="4" w:space="0" w:color="auto"/>
          <w:bottom w:val="single" w:sz="4" w:space="0" w:color="auto"/>
        </w:tblBorders>
        <w:tblLayout w:type="fixed"/>
        <w:tblLook w:val="04A0" w:firstRow="1" w:lastRow="0" w:firstColumn="1" w:lastColumn="0" w:noHBand="0" w:noVBand="1"/>
      </w:tblPr>
      <w:tblGrid>
        <w:gridCol w:w="3016"/>
        <w:gridCol w:w="3017"/>
        <w:gridCol w:w="3017"/>
      </w:tblGrid>
      <w:tr w:rsidR="00905A6D" w:rsidRPr="00905A6D" w14:paraId="2E46768B" w14:textId="77777777" w:rsidTr="00FD1065">
        <w:trPr>
          <w:trHeight w:val="285"/>
        </w:trPr>
        <w:tc>
          <w:tcPr>
            <w:tcW w:w="1666" w:type="pct"/>
            <w:tcBorders>
              <w:top w:val="single" w:sz="4" w:space="0" w:color="auto"/>
              <w:bottom w:val="single" w:sz="4" w:space="0" w:color="D9D9D9" w:themeColor="background1" w:themeShade="D9"/>
              <w:right w:val="single" w:sz="4" w:space="0" w:color="D9D9D9" w:themeColor="background1" w:themeShade="D9"/>
            </w:tcBorders>
            <w:noWrap/>
            <w:vAlign w:val="center"/>
            <w:hideMark/>
          </w:tcPr>
          <w:p w14:paraId="78D8F3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Agencia Nacional de Inteligencia (ANI)</w:t>
            </w:r>
          </w:p>
        </w:tc>
        <w:tc>
          <w:tcPr>
            <w:tcW w:w="1667" w:type="pc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602DA0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General Carrera</w:t>
            </w:r>
          </w:p>
        </w:tc>
        <w:tc>
          <w:tcPr>
            <w:tcW w:w="1667" w:type="pct"/>
            <w:tcBorders>
              <w:top w:val="single" w:sz="4" w:space="0" w:color="auto"/>
              <w:left w:val="single" w:sz="4" w:space="0" w:color="D9D9D9" w:themeColor="background1" w:themeShade="D9"/>
              <w:bottom w:val="single" w:sz="4" w:space="0" w:color="D9D9D9" w:themeColor="background1" w:themeShade="D9"/>
            </w:tcBorders>
            <w:noWrap/>
            <w:vAlign w:val="center"/>
            <w:hideMark/>
          </w:tcPr>
          <w:p w14:paraId="26733F0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Los Muermos</w:t>
            </w:r>
          </w:p>
        </w:tc>
      </w:tr>
      <w:tr w:rsidR="00905A6D" w:rsidRPr="00905A6D" w14:paraId="5E8C5B74"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03E7B6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Chilena de Municipalidades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810EE2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Huasco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C8CBF1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Lota</w:t>
            </w:r>
          </w:p>
        </w:tc>
      </w:tr>
      <w:tr w:rsidR="00905A6D" w:rsidRPr="00905A6D" w14:paraId="398991D7"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99D598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Regional de Municipalidades de Magallanes y Antártica Chilena (AMUMAG)</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47FF7C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Iquique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C50F9B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María Elena</w:t>
            </w:r>
          </w:p>
        </w:tc>
      </w:tr>
      <w:tr w:rsidR="00905A6D" w:rsidRPr="00905A6D" w14:paraId="005BD415"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DACB83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Región de Aysén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623673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Isla de Pascua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73BE8B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Nueva Imperial</w:t>
            </w:r>
          </w:p>
        </w:tc>
      </w:tr>
      <w:tr w:rsidR="00905A6D" w:rsidRPr="00905A6D" w14:paraId="01ADA15A"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DE3D90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Turísticas lacustres AMTL</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90AED7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Itata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344CE5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Paine</w:t>
            </w:r>
          </w:p>
        </w:tc>
      </w:tr>
      <w:tr w:rsidR="00905A6D" w:rsidRPr="00905A6D" w14:paraId="6E4F4598"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D13ABD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de la Provincia de Iquique Para La Gestión Ambiental y de Residuos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6B39BF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La Antártica Chilena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373D8C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Panquehue</w:t>
            </w:r>
          </w:p>
        </w:tc>
      </w:tr>
      <w:tr w:rsidR="00905A6D" w:rsidRPr="00905A6D" w14:paraId="4D8BBE69"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22DBE1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de la Región del Maule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FE3864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Limarí</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6A4062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Petorca</w:t>
            </w:r>
          </w:p>
        </w:tc>
      </w:tr>
      <w:tr w:rsidR="00905A6D" w:rsidRPr="00905A6D" w14:paraId="3D646D2A"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514923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de la Zona Oriente de la Región Metropolitana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13B350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Linares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76E4BF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Providencia</w:t>
            </w:r>
          </w:p>
        </w:tc>
      </w:tr>
      <w:tr w:rsidR="00905A6D" w:rsidRPr="00905A6D" w14:paraId="5569DC19"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0BCB8E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de la cuenca del Lago Llanquihue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30F3FA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Llanquihue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B0AB90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Puente Alto</w:t>
            </w:r>
          </w:p>
        </w:tc>
      </w:tr>
      <w:tr w:rsidR="00905A6D" w:rsidRPr="00905A6D" w14:paraId="0A5BE0C4"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92D83A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para la Seguridad Ciudadana en la Zona Oriente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220459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Los Andes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B1B1E0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Purén</w:t>
            </w:r>
          </w:p>
        </w:tc>
      </w:tr>
      <w:tr w:rsidR="00905A6D" w:rsidRPr="00905A6D" w14:paraId="7FF2D446"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1CA7A2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Municipios Mapocho  La Chimba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FBDC1F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Magallanes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DC66A8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Quilaco</w:t>
            </w:r>
          </w:p>
        </w:tc>
      </w:tr>
      <w:tr w:rsidR="00905A6D" w:rsidRPr="00905A6D" w14:paraId="4F7DEE0D"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1C689F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Municipios Rurales Regiones de Tarapacá y AricaParinacota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8A7075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Maipo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AD098A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Quillón</w:t>
            </w:r>
          </w:p>
        </w:tc>
      </w:tr>
      <w:tr w:rsidR="00905A6D" w:rsidRPr="00905A6D" w14:paraId="262F4878"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D22545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Municipios de Desarrollo Intercomunal de Chiloé</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909A15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Malleco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17F280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Quinchao</w:t>
            </w:r>
          </w:p>
        </w:tc>
      </w:tr>
      <w:tr w:rsidR="00905A6D" w:rsidRPr="00905A6D" w14:paraId="75D009DD"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EFBF8B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Municipios para el Desarrollo Turístico de las Comunas de Cabrero Los Ángeles y Yumbel</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381452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Melipilla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1466CF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Quinta de Tilcoco</w:t>
            </w:r>
          </w:p>
        </w:tc>
      </w:tr>
      <w:tr w:rsidR="00905A6D" w:rsidRPr="00905A6D" w14:paraId="44225727"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91748F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Asociación de municipalidades con casinos de juegos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D56F1F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Osorno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B8C659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Recoleta</w:t>
            </w:r>
          </w:p>
        </w:tc>
      </w:tr>
      <w:tr w:rsidR="00905A6D" w:rsidRPr="00905A6D" w14:paraId="03796AFC"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476525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Biblioteca del Congreso Nacional (BCN)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A412E3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Palena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196DBC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Rinconada</w:t>
            </w:r>
          </w:p>
        </w:tc>
      </w:tr>
      <w:tr w:rsidR="00905A6D" w:rsidRPr="00905A6D" w14:paraId="5CC82C89"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40A004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CFT de la región metropolitana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EBA004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Parinacota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0AA9FF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San Pedro de Atacama</w:t>
            </w:r>
          </w:p>
        </w:tc>
      </w:tr>
      <w:tr w:rsidR="00905A6D" w:rsidRPr="00905A6D" w14:paraId="1D18F962"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661613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Centro de Información de Recursos Naturales (CIREN)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0DAF52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Petorca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AFB131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San Rafael</w:t>
            </w:r>
          </w:p>
        </w:tc>
      </w:tr>
      <w:tr w:rsidR="00905A6D" w:rsidRPr="00905A6D" w14:paraId="48C06B83"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223E0C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Centro de Investigación Minera y Metalúrgica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572B9F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Puerto Aysén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D53F3E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Santa Bárbara</w:t>
            </w:r>
          </w:p>
        </w:tc>
      </w:tr>
      <w:tr w:rsidR="00905A6D" w:rsidRPr="00905A6D" w14:paraId="37A96E21"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8E959D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Consejo de Calificación Cinematográfica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B2800A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Punilla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8AE741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Santa Cruz</w:t>
            </w:r>
          </w:p>
        </w:tc>
      </w:tr>
      <w:tr w:rsidR="00905A6D" w:rsidRPr="00905A6D" w14:paraId="6484E2DC"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9F2A98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Contraloría General de la República (CGR)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D5F5D9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Quillota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E963BE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Temuco</w:t>
            </w:r>
          </w:p>
        </w:tc>
      </w:tr>
      <w:tr w:rsidR="00905A6D" w:rsidRPr="00905A6D" w14:paraId="3D8D522C"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8FFF8F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Calera De Tango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EFE52B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Ranco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DB96CB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Victoria</w:t>
            </w:r>
          </w:p>
        </w:tc>
      </w:tr>
      <w:tr w:rsidR="00905A6D" w:rsidRPr="00905A6D" w14:paraId="5E9A4B1B"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1962EB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Conchali</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98AD5F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San Antonio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E3EE9C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Vitacura</w:t>
            </w:r>
          </w:p>
        </w:tc>
      </w:tr>
      <w:tr w:rsidR="00905A6D" w:rsidRPr="00905A6D" w14:paraId="34E84014"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0403B4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Deportes Recreación y Cultura de Coquimbo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B2EDEE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San Felipe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02ACC3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Viña del Mar</w:t>
            </w:r>
          </w:p>
        </w:tc>
      </w:tr>
      <w:tr w:rsidR="00905A6D" w:rsidRPr="00905A6D" w14:paraId="06990836"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CEF15C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Fomento y Desarrollo Comunal de Sierra Gorda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B24782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Talagante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122FEE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ANDHA Chile</w:t>
            </w:r>
          </w:p>
        </w:tc>
      </w:tr>
      <w:tr w:rsidR="00905A6D" w:rsidRPr="00905A6D" w14:paraId="6C1AD900"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7DCA68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Iquique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6EC871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Talca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B08651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Federación Regionalista Verde Social  (FREVS)</w:t>
            </w:r>
          </w:p>
        </w:tc>
      </w:tr>
      <w:tr w:rsidR="00905A6D" w:rsidRPr="00905A6D" w14:paraId="1A4C3556" w14:textId="77777777" w:rsidTr="00FD1065">
        <w:trPr>
          <w:trHeight w:val="285"/>
        </w:trPr>
        <w:tc>
          <w:tcPr>
            <w:tcW w:w="1666" w:type="pct"/>
            <w:tcBorders>
              <w:top w:val="single" w:sz="4" w:space="0" w:color="D9D9D9" w:themeColor="background1" w:themeShade="D9"/>
              <w:bottom w:val="nil"/>
              <w:right w:val="single" w:sz="4" w:space="0" w:color="D9D9D9" w:themeColor="background1" w:themeShade="D9"/>
            </w:tcBorders>
            <w:noWrap/>
            <w:vAlign w:val="center"/>
            <w:hideMark/>
          </w:tcPr>
          <w:p w14:paraId="5D03D74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La Florida</w:t>
            </w:r>
          </w:p>
        </w:tc>
        <w:tc>
          <w:tcPr>
            <w:tcW w:w="1667"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noWrap/>
            <w:vAlign w:val="center"/>
            <w:hideMark/>
          </w:tcPr>
          <w:p w14:paraId="77677A0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Tamarugal</w:t>
            </w:r>
          </w:p>
        </w:tc>
        <w:tc>
          <w:tcPr>
            <w:tcW w:w="1667" w:type="pct"/>
            <w:tcBorders>
              <w:top w:val="single" w:sz="4" w:space="0" w:color="D9D9D9" w:themeColor="background1" w:themeShade="D9"/>
              <w:left w:val="single" w:sz="4" w:space="0" w:color="D9D9D9" w:themeColor="background1" w:themeShade="D9"/>
              <w:bottom w:val="nil"/>
            </w:tcBorders>
            <w:noWrap/>
            <w:vAlign w:val="center"/>
            <w:hideMark/>
          </w:tcPr>
          <w:p w14:paraId="57C0CB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Izquierda Anticapitalista de los Trabajadores (IAT)</w:t>
            </w:r>
          </w:p>
        </w:tc>
      </w:tr>
      <w:tr w:rsidR="00905A6D" w:rsidRPr="00905A6D" w14:paraId="561BEF48" w14:textId="77777777" w:rsidTr="00FD1065">
        <w:trPr>
          <w:trHeight w:val="285"/>
        </w:trPr>
        <w:tc>
          <w:tcPr>
            <w:tcW w:w="1666" w:type="pct"/>
            <w:tcBorders>
              <w:top w:val="nil"/>
              <w:bottom w:val="single" w:sz="4" w:space="0" w:color="auto"/>
              <w:right w:val="single" w:sz="4" w:space="0" w:color="D9D9D9" w:themeColor="background1" w:themeShade="D9"/>
            </w:tcBorders>
            <w:noWrap/>
            <w:vAlign w:val="center"/>
            <w:hideMark/>
          </w:tcPr>
          <w:p w14:paraId="78A6E86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La Serena</w:t>
            </w:r>
          </w:p>
        </w:tc>
        <w:tc>
          <w:tcPr>
            <w:tcW w:w="1667" w:type="pct"/>
            <w:tcBorders>
              <w:top w:val="nil"/>
              <w:left w:val="single" w:sz="4" w:space="0" w:color="D9D9D9" w:themeColor="background1" w:themeShade="D9"/>
              <w:bottom w:val="single" w:sz="4" w:space="0" w:color="auto"/>
              <w:right w:val="single" w:sz="4" w:space="0" w:color="D9D9D9" w:themeColor="background1" w:themeShade="D9"/>
            </w:tcBorders>
            <w:noWrap/>
            <w:vAlign w:val="center"/>
            <w:hideMark/>
          </w:tcPr>
          <w:p w14:paraId="362F82A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Tierra del Fuego</w:t>
            </w:r>
          </w:p>
        </w:tc>
        <w:tc>
          <w:tcPr>
            <w:tcW w:w="1667" w:type="pct"/>
            <w:tcBorders>
              <w:top w:val="nil"/>
              <w:left w:val="single" w:sz="4" w:space="0" w:color="D9D9D9" w:themeColor="background1" w:themeShade="D9"/>
              <w:bottom w:val="single" w:sz="4" w:space="0" w:color="auto"/>
            </w:tcBorders>
            <w:noWrap/>
            <w:vAlign w:val="center"/>
            <w:hideMark/>
          </w:tcPr>
          <w:p w14:paraId="57B5020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Izquierda Ciudadana</w:t>
            </w:r>
          </w:p>
        </w:tc>
      </w:tr>
      <w:tr w:rsidR="00905A6D" w:rsidRPr="00905A6D" w14:paraId="3B3F8C43" w14:textId="77777777" w:rsidTr="00FD1065">
        <w:trPr>
          <w:trHeight w:val="285"/>
        </w:trPr>
        <w:tc>
          <w:tcPr>
            <w:tcW w:w="1666" w:type="pct"/>
            <w:tcBorders>
              <w:top w:val="single" w:sz="4" w:space="0" w:color="auto"/>
              <w:bottom w:val="single" w:sz="4" w:space="0" w:color="D9D9D9" w:themeColor="background1" w:themeShade="D9"/>
              <w:right w:val="single" w:sz="4" w:space="0" w:color="D9D9D9" w:themeColor="background1" w:themeShade="D9"/>
            </w:tcBorders>
            <w:noWrap/>
            <w:vAlign w:val="center"/>
            <w:hideMark/>
          </w:tcPr>
          <w:p w14:paraId="08B7791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lastRenderedPageBreak/>
              <w:t>Corporación Municipal de Las Condes</w:t>
            </w:r>
          </w:p>
        </w:tc>
        <w:tc>
          <w:tcPr>
            <w:tcW w:w="1667" w:type="pc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1AD62B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Tocopilla</w:t>
            </w:r>
          </w:p>
        </w:tc>
        <w:tc>
          <w:tcPr>
            <w:tcW w:w="1667" w:type="pct"/>
            <w:tcBorders>
              <w:top w:val="single" w:sz="4" w:space="0" w:color="auto"/>
              <w:left w:val="single" w:sz="4" w:space="0" w:color="D9D9D9" w:themeColor="background1" w:themeShade="D9"/>
              <w:bottom w:val="single" w:sz="4" w:space="0" w:color="D9D9D9" w:themeColor="background1" w:themeShade="D9"/>
            </w:tcBorders>
            <w:noWrap/>
            <w:vAlign w:val="center"/>
            <w:hideMark/>
          </w:tcPr>
          <w:p w14:paraId="73AFD30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MAS Región</w:t>
            </w:r>
          </w:p>
        </w:tc>
      </w:tr>
      <w:tr w:rsidR="00905A6D" w:rsidRPr="00905A6D" w14:paraId="32BD09A0"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FF4B34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Peñalolén (CORMUP)</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98F0CA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Valdivia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FE441C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Pais Progresista</w:t>
            </w:r>
          </w:p>
        </w:tc>
      </w:tr>
      <w:tr w:rsidR="00905A6D" w:rsidRPr="00905A6D" w14:paraId="36C9F468"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92702C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Providencia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8A2B3B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Valparaíso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4D4122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Por La Integración Regional</w:t>
            </w:r>
          </w:p>
        </w:tc>
      </w:tr>
      <w:tr w:rsidR="00905A6D" w:rsidRPr="00905A6D" w14:paraId="3B3F412C"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CB20C2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Puerto Natales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588195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última Esperanza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141FAC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Regionalista Independiente Demócrata (PRID)</w:t>
            </w:r>
          </w:p>
        </w:tc>
      </w:tr>
      <w:tr w:rsidR="00905A6D" w:rsidRPr="00905A6D" w14:paraId="0DC6D3F4"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4B3FF6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Punta Arenas (CORMUPA)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85960F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Gobierno Regional de Los Lagos (Gore Los Lagos)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7E9C21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Partido de Trabajadores Revolucionarios</w:t>
            </w:r>
          </w:p>
        </w:tc>
      </w:tr>
      <w:tr w:rsidR="00905A6D" w:rsidRPr="00905A6D" w14:paraId="1B2B5B8F"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FBDFFF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Quinchao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710CB9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Instituto Forestal (INFOR)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A604B0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Poder Judicial</w:t>
            </w:r>
          </w:p>
        </w:tc>
      </w:tr>
      <w:tr w:rsidR="00905A6D" w:rsidRPr="00905A6D" w14:paraId="7018817D"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96434C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San Fernando (CORMUSAF)</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4494FC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Instituto Nacional de Hidráulica (INH)</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B86091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Policía de Investigaciones (PDI)</w:t>
            </w:r>
          </w:p>
        </w:tc>
      </w:tr>
      <w:tr w:rsidR="00905A6D" w:rsidRPr="00905A6D" w14:paraId="057040A7"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72C7E1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San Jose De Maipo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0EDFE9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Instituto de Investigaciones Agropecuarias (INIA)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54BBBC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SERVIU Región del Ñuble</w:t>
            </w:r>
          </w:p>
        </w:tc>
      </w:tr>
      <w:tr w:rsidR="00905A6D" w:rsidRPr="00905A6D" w14:paraId="479AF8BD"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E6D06C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San Miguel</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7AAF94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Arica y Parinacota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5292C7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Senado</w:t>
            </w:r>
          </w:p>
        </w:tc>
      </w:tr>
      <w:tr w:rsidR="00905A6D" w:rsidRPr="00905A6D" w14:paraId="37794463"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F45571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Viña Del Mar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22A941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Metropolitana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6806A4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Aerofotogramétrico FACH (SAF)</w:t>
            </w:r>
          </w:p>
        </w:tc>
      </w:tr>
      <w:tr w:rsidR="00905A6D" w:rsidRPr="00905A6D" w14:paraId="41F1D0D6"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2415EB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 deportes y recreación de Calama (CORMUDEP)</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0DB304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Antofagasta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3D8DF0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Electoral (SERVEL)</w:t>
            </w:r>
          </w:p>
        </w:tc>
      </w:tr>
      <w:tr w:rsidR="00905A6D" w:rsidRPr="00905A6D" w14:paraId="6BF5C046"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4E576C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Municipal del Desarrollo Social de Lampa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20ADD1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Atacama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5D01D0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Hidrográfico y Oceanográfico de La Armada (SHOA)</w:t>
            </w:r>
          </w:p>
        </w:tc>
      </w:tr>
      <w:tr w:rsidR="00905A6D" w:rsidRPr="00905A6D" w14:paraId="248E0041"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DDE228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Nacional Forestal (CONAF)</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DDEB06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Aysén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322AE8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Local de Educación Pública Colchagua</w:t>
            </w:r>
          </w:p>
        </w:tc>
      </w:tr>
      <w:tr w:rsidR="00905A6D" w:rsidRPr="00905A6D" w14:paraId="6C1D538E"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6AC929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Corporación Regional de Desarrollo Productivo de la Región de Tarapacá</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580373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Coquimbo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2D3382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Nacional de Discapacidad (SENADIS)</w:t>
            </w:r>
          </w:p>
        </w:tc>
      </w:tr>
      <w:tr w:rsidR="00905A6D" w:rsidRPr="00905A6D" w14:paraId="4E872AB8"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C1B5B4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Cámara de Diputados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08AAEC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La Araucanía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35EFFC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de Gobierno Interior</w:t>
            </w:r>
          </w:p>
        </w:tc>
      </w:tr>
      <w:tr w:rsidR="00905A6D" w:rsidRPr="00905A6D" w14:paraId="3625A926"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27EA75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Dirección General de Promoción de Exportaciones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FE68DE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Los Lagos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ADF5DF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Servicio de Impuestos Internos (SII)</w:t>
            </w:r>
          </w:p>
        </w:tc>
      </w:tr>
      <w:tr w:rsidR="00905A6D" w:rsidRPr="00905A6D" w14:paraId="38BC504C"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DD6E26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Dirección General del Territorio Marítimo y Marina Mercante (DIRECTEMAR)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7B8943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Los Ríos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F19B83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Sistema de Empresas Públicas (SEP)</w:t>
            </w:r>
          </w:p>
        </w:tc>
      </w:tr>
      <w:tr w:rsidR="00905A6D" w:rsidRPr="00905A6D" w14:paraId="6AB27E8D"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B61504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Chilenter</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F52418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Magallanes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1A8FB0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Subsecretaría de Relaciones Económicas Internacionales</w:t>
            </w:r>
          </w:p>
        </w:tc>
      </w:tr>
      <w:tr w:rsidR="00905A6D" w:rsidRPr="00905A6D" w14:paraId="38A5AFEB"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CADC69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Integra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1A90AE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O Higgins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D148E5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Subsecretaría del Interior</w:t>
            </w:r>
          </w:p>
        </w:tc>
      </w:tr>
      <w:tr w:rsidR="00905A6D" w:rsidRPr="00905A6D" w14:paraId="5D4CF01A"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75A9E1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de Orquestas Juveniles e Infantiles de Chile (FOJI)</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A6EC7E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Tarapacá</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6F76E3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Tribunal Constitucional (TC)</w:t>
            </w:r>
          </w:p>
        </w:tc>
      </w:tr>
      <w:tr w:rsidR="00905A6D" w:rsidRPr="00905A6D" w14:paraId="69AAA361"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BA3FC6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de las Familias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D169E9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Valparaíso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7CDB52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Tribunal de Propiedad Industrial (TDPI)</w:t>
            </w:r>
          </w:p>
        </w:tc>
      </w:tr>
      <w:tr w:rsidR="00905A6D" w:rsidRPr="00905A6D" w14:paraId="32D7CDD8"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24AABC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para la Innovación Agraria (FIA)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5AC246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 Ñuble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7FDE8C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Arturo Prat (UNAP)</w:t>
            </w:r>
          </w:p>
        </w:tc>
      </w:tr>
      <w:tr w:rsidR="00905A6D" w:rsidRPr="00905A6D" w14:paraId="100E66E7"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C00B01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Fundación para la Promoción y Desarrollo de la Mujer  (PROdeMU)</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170F77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del Bío Bío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5D178A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Metropolitana de Ciencias de la Educación (UMCE)</w:t>
            </w:r>
          </w:p>
        </w:tc>
      </w:tr>
      <w:tr w:rsidR="00905A6D" w:rsidRPr="00905A6D" w14:paraId="7A3B4B1D"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38E634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Fábricas y Maestranzas del Ejército (FAMAE)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883F0A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Intendencia del Maule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8B3867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Tecnológica Metropolitana (UTEM)</w:t>
            </w:r>
          </w:p>
        </w:tc>
      </w:tr>
      <w:tr w:rsidR="00905A6D" w:rsidRPr="00905A6D" w14:paraId="7103B595"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FBD925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Provincial de Marga Marga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6A408B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Algarrobo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4DEF510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Antofagasta</w:t>
            </w:r>
          </w:p>
        </w:tc>
      </w:tr>
      <w:tr w:rsidR="00905A6D" w:rsidRPr="00905A6D" w14:paraId="687D1099"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659F8A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Antofagasta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4A4411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Alto Hospicio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C61A17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Atacama</w:t>
            </w:r>
          </w:p>
        </w:tc>
      </w:tr>
      <w:tr w:rsidR="00905A6D" w:rsidRPr="00905A6D" w14:paraId="16F572D5"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0F2B5C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Arauco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A34078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Ancud</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911B26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Chile (UCHILE)</w:t>
            </w:r>
          </w:p>
        </w:tc>
      </w:tr>
      <w:tr w:rsidR="00905A6D" w:rsidRPr="00905A6D" w14:paraId="2C5D7F20"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1431A5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Arica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6554D1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Arica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717B905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La Frontera (UFRO)</w:t>
            </w:r>
          </w:p>
        </w:tc>
      </w:tr>
      <w:tr w:rsidR="00905A6D" w:rsidRPr="00905A6D" w14:paraId="593C2FA8"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9E2AB8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Bíobío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7DBC0D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Cabrero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48123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La Serena</w:t>
            </w:r>
          </w:p>
        </w:tc>
      </w:tr>
      <w:tr w:rsidR="00905A6D" w:rsidRPr="00905A6D" w14:paraId="12449BDA"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4FD1C6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Cachapoal</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D380D4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Calama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A62903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Los Lagos</w:t>
            </w:r>
          </w:p>
        </w:tc>
      </w:tr>
      <w:tr w:rsidR="00905A6D" w:rsidRPr="00905A6D" w14:paraId="2C441516"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6D1BC14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Capitán Prat</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CD38F45"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Castro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3B2C4446"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Magallanes</w:t>
            </w:r>
          </w:p>
        </w:tc>
      </w:tr>
      <w:tr w:rsidR="00905A6D" w:rsidRPr="00905A6D" w14:paraId="0BD87A60"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AE9B6C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Cardenal Caro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31686B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Chillán Viejo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123B66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Playa Ancha (UPLA)</w:t>
            </w:r>
          </w:p>
        </w:tc>
      </w:tr>
      <w:tr w:rsidR="00905A6D" w:rsidRPr="00905A6D" w14:paraId="6062D895"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ADB63A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Cauquenes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D89FE8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Concón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1F5DE6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Santiago de Chile (USACH)</w:t>
            </w:r>
          </w:p>
        </w:tc>
      </w:tr>
      <w:tr w:rsidR="00905A6D" w:rsidRPr="00905A6D" w14:paraId="1147F4A3" w14:textId="77777777" w:rsidTr="00FD1065">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B1BB5E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Cautín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11F313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Contulmo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4B00F4E"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Talca (UTALCA)</w:t>
            </w:r>
          </w:p>
        </w:tc>
      </w:tr>
      <w:tr w:rsidR="00905A6D" w:rsidRPr="00905A6D" w14:paraId="6DB94A75"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080D34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Chacabuco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935A2D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Copiapó</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9B41C9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Tarapacá</w:t>
            </w:r>
          </w:p>
        </w:tc>
      </w:tr>
      <w:tr w:rsidR="00905A6D" w:rsidRPr="00905A6D" w14:paraId="5514AE8B" w14:textId="77777777" w:rsidTr="00D53060">
        <w:trPr>
          <w:trHeight w:val="285"/>
        </w:trPr>
        <w:tc>
          <w:tcPr>
            <w:tcW w:w="1666" w:type="pct"/>
            <w:tcBorders>
              <w:top w:val="single" w:sz="4" w:space="0" w:color="D9D9D9" w:themeColor="background1" w:themeShade="D9"/>
              <w:bottom w:val="single" w:sz="4" w:space="0" w:color="auto"/>
              <w:right w:val="single" w:sz="4" w:space="0" w:color="D9D9D9" w:themeColor="background1" w:themeShade="D9"/>
            </w:tcBorders>
            <w:noWrap/>
            <w:vAlign w:val="center"/>
            <w:hideMark/>
          </w:tcPr>
          <w:p w14:paraId="786A4B8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Chañaral</w:t>
            </w:r>
          </w:p>
        </w:tc>
        <w:tc>
          <w:tcPr>
            <w:tcW w:w="1667" w:type="pct"/>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noWrap/>
            <w:vAlign w:val="center"/>
            <w:hideMark/>
          </w:tcPr>
          <w:p w14:paraId="20E0A94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Curacaví</w:t>
            </w:r>
          </w:p>
        </w:tc>
        <w:tc>
          <w:tcPr>
            <w:tcW w:w="1667" w:type="pct"/>
            <w:tcBorders>
              <w:top w:val="single" w:sz="4" w:space="0" w:color="D9D9D9" w:themeColor="background1" w:themeShade="D9"/>
              <w:left w:val="single" w:sz="4" w:space="0" w:color="D9D9D9" w:themeColor="background1" w:themeShade="D9"/>
              <w:bottom w:val="single" w:sz="4" w:space="0" w:color="auto"/>
            </w:tcBorders>
            <w:noWrap/>
            <w:vAlign w:val="center"/>
            <w:hideMark/>
          </w:tcPr>
          <w:p w14:paraId="65CBC36A"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 Valparaíso</w:t>
            </w:r>
          </w:p>
        </w:tc>
      </w:tr>
      <w:tr w:rsidR="00905A6D" w:rsidRPr="00905A6D" w14:paraId="331ACC4E" w14:textId="77777777" w:rsidTr="00D53060">
        <w:trPr>
          <w:trHeight w:val="285"/>
        </w:trPr>
        <w:tc>
          <w:tcPr>
            <w:tcW w:w="1666" w:type="pct"/>
            <w:tcBorders>
              <w:top w:val="single" w:sz="4" w:space="0" w:color="auto"/>
              <w:bottom w:val="single" w:sz="4" w:space="0" w:color="D9D9D9" w:themeColor="background1" w:themeShade="D9"/>
              <w:right w:val="single" w:sz="4" w:space="0" w:color="D9D9D9" w:themeColor="background1" w:themeShade="D9"/>
            </w:tcBorders>
            <w:noWrap/>
            <w:vAlign w:val="center"/>
            <w:hideMark/>
          </w:tcPr>
          <w:p w14:paraId="1579001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lastRenderedPageBreak/>
              <w:t>Gobernación de Chiloé</w:t>
            </w:r>
          </w:p>
        </w:tc>
        <w:tc>
          <w:tcPr>
            <w:tcW w:w="1667" w:type="pct"/>
            <w:tcBorders>
              <w:top w:val="single" w:sz="4" w:space="0" w:color="auto"/>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E04191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Curaco de Vélez</w:t>
            </w:r>
          </w:p>
        </w:tc>
        <w:tc>
          <w:tcPr>
            <w:tcW w:w="1667" w:type="pct"/>
            <w:tcBorders>
              <w:top w:val="single" w:sz="4" w:space="0" w:color="auto"/>
              <w:left w:val="single" w:sz="4" w:space="0" w:color="D9D9D9" w:themeColor="background1" w:themeShade="D9"/>
              <w:bottom w:val="single" w:sz="4" w:space="0" w:color="D9D9D9" w:themeColor="background1" w:themeShade="D9"/>
            </w:tcBorders>
            <w:noWrap/>
            <w:vAlign w:val="center"/>
            <w:hideMark/>
          </w:tcPr>
          <w:p w14:paraId="5E425DF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Universidad del Bío Bío (UBB)</w:t>
            </w:r>
          </w:p>
        </w:tc>
      </w:tr>
      <w:tr w:rsidR="00905A6D" w:rsidRPr="00905A6D" w14:paraId="58F96002"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61C9970"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Choapa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237340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Curepto</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AD2EDC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ZOFRI S.A.  (ZOFRI)</w:t>
            </w:r>
          </w:p>
        </w:tc>
      </w:tr>
      <w:tr w:rsidR="00905A6D" w:rsidRPr="00905A6D" w14:paraId="44A8DD3F"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1E50FB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Colchagua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7B986A91"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Freire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13D3862" w14:textId="37DD9948"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2C59B64A"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D3C84F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Concepción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35C5D1B8"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Hualañé</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10B5F75" w14:textId="4B4E2AE9"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74A71DFD"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8B303DD"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Copiapó</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6A7DF2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La Calera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127F322" w14:textId="10D0F8A0"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5A0D70CF"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A366D6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Cordillera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51086A7"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La Florida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060A73E9" w14:textId="3BDECCA5"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2E569392"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50AD93C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Coyhaique</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2E0A5C29"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La Serena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E7E4CD6" w14:textId="6D5DAA75"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1F2C8D62"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A681C1C"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Curicó</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70B305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Las Condes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234B69F4" w14:textId="3D614683"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7CB860C8"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B38B6FB"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Diguillín</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19D06E83"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Linares</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6C2C5B53" w14:textId="57DADABE"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304D6089" w14:textId="77777777" w:rsidTr="00D53060">
        <w:trPr>
          <w:trHeight w:val="285"/>
        </w:trPr>
        <w:tc>
          <w:tcPr>
            <w:tcW w:w="1666" w:type="pct"/>
            <w:tcBorders>
              <w:top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4865CC9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El Loa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hideMark/>
          </w:tcPr>
          <w:p w14:paraId="0465D6E2"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Lo Barnechea</w:t>
            </w:r>
          </w:p>
        </w:tc>
        <w:tc>
          <w:tcPr>
            <w:tcW w:w="1667" w:type="pct"/>
            <w:tcBorders>
              <w:top w:val="single" w:sz="4" w:space="0" w:color="D9D9D9" w:themeColor="background1" w:themeShade="D9"/>
              <w:left w:val="single" w:sz="4" w:space="0" w:color="D9D9D9" w:themeColor="background1" w:themeShade="D9"/>
              <w:bottom w:val="single" w:sz="4" w:space="0" w:color="D9D9D9" w:themeColor="background1" w:themeShade="D9"/>
            </w:tcBorders>
            <w:noWrap/>
            <w:vAlign w:val="center"/>
            <w:hideMark/>
          </w:tcPr>
          <w:p w14:paraId="51F14769" w14:textId="02068BFC"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r w:rsidR="00905A6D" w:rsidRPr="00905A6D" w14:paraId="4740D438" w14:textId="77777777" w:rsidTr="00D53060">
        <w:trPr>
          <w:trHeight w:val="285"/>
        </w:trPr>
        <w:tc>
          <w:tcPr>
            <w:tcW w:w="1666" w:type="pct"/>
            <w:tcBorders>
              <w:top w:val="single" w:sz="4" w:space="0" w:color="D9D9D9" w:themeColor="background1" w:themeShade="D9"/>
              <w:bottom w:val="single" w:sz="4" w:space="0" w:color="auto"/>
              <w:right w:val="single" w:sz="4" w:space="0" w:color="D9D9D9" w:themeColor="background1" w:themeShade="D9"/>
            </w:tcBorders>
            <w:noWrap/>
            <w:vAlign w:val="center"/>
            <w:hideMark/>
          </w:tcPr>
          <w:p w14:paraId="237D35FF"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Gobernación de Elqui</w:t>
            </w:r>
          </w:p>
        </w:tc>
        <w:tc>
          <w:tcPr>
            <w:tcW w:w="1667" w:type="pct"/>
            <w:tcBorders>
              <w:top w:val="single" w:sz="4" w:space="0" w:color="D9D9D9" w:themeColor="background1" w:themeShade="D9"/>
              <w:left w:val="single" w:sz="4" w:space="0" w:color="D9D9D9" w:themeColor="background1" w:themeShade="D9"/>
              <w:bottom w:val="single" w:sz="4" w:space="0" w:color="auto"/>
              <w:right w:val="single" w:sz="4" w:space="0" w:color="D9D9D9" w:themeColor="background1" w:themeShade="D9"/>
            </w:tcBorders>
            <w:noWrap/>
            <w:vAlign w:val="center"/>
            <w:hideMark/>
          </w:tcPr>
          <w:p w14:paraId="158D4364" w14:textId="77777777"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r w:rsidRPr="00905A6D">
              <w:rPr>
                <w:rFonts w:ascii="Palatino Linotype" w:eastAsia="Times New Roman" w:hAnsi="Palatino Linotype"/>
                <w:sz w:val="16"/>
                <w:szCs w:val="16"/>
              </w:rPr>
              <w:t>Municipalidad de Longaví</w:t>
            </w:r>
          </w:p>
        </w:tc>
        <w:tc>
          <w:tcPr>
            <w:tcW w:w="1667" w:type="pct"/>
            <w:tcBorders>
              <w:top w:val="single" w:sz="4" w:space="0" w:color="D9D9D9" w:themeColor="background1" w:themeShade="D9"/>
              <w:left w:val="single" w:sz="4" w:space="0" w:color="D9D9D9" w:themeColor="background1" w:themeShade="D9"/>
              <w:bottom w:val="single" w:sz="4" w:space="0" w:color="auto"/>
            </w:tcBorders>
            <w:noWrap/>
            <w:vAlign w:val="center"/>
            <w:hideMark/>
          </w:tcPr>
          <w:p w14:paraId="675F1F4E" w14:textId="5034F7AC" w:rsidR="00905A6D" w:rsidRPr="00905A6D" w:rsidRDefault="00905A6D" w:rsidP="00905A6D">
            <w:pPr>
              <w:spacing w:after="0" w:line="240" w:lineRule="auto"/>
              <w:ind w:left="0" w:right="0" w:firstLine="0"/>
              <w:jc w:val="center"/>
              <w:rPr>
                <w:rFonts w:ascii="Palatino Linotype" w:eastAsia="Times New Roman" w:hAnsi="Palatino Linotype"/>
                <w:sz w:val="16"/>
                <w:szCs w:val="16"/>
              </w:rPr>
            </w:pPr>
          </w:p>
        </w:tc>
      </w:tr>
    </w:tbl>
    <w:p w14:paraId="737FF5A0" w14:textId="511FF17E" w:rsidR="00905A6D" w:rsidRPr="00F82A25" w:rsidRDefault="00905A6D" w:rsidP="00905A6D">
      <w:pPr>
        <w:ind w:left="0" w:right="0" w:firstLine="0"/>
        <w:rPr>
          <w:rFonts w:ascii="Palatino Linotype" w:hAnsi="Palatino Linotype"/>
        </w:rPr>
        <w:sectPr w:rsidR="00905A6D" w:rsidRPr="00F82A25" w:rsidSect="00994E1E">
          <w:headerReference w:type="even" r:id="rId36"/>
          <w:headerReference w:type="default" r:id="rId37"/>
          <w:footerReference w:type="even" r:id="rId38"/>
          <w:footerReference w:type="default" r:id="rId39"/>
          <w:headerReference w:type="first" r:id="rId40"/>
          <w:footerReference w:type="first" r:id="rId41"/>
          <w:pgSz w:w="12240" w:h="15840"/>
          <w:pgMar w:top="1503" w:right="1750" w:bottom="781" w:left="1440" w:header="720" w:footer="720" w:gutter="0"/>
          <w:cols w:space="720"/>
          <w:titlePg/>
        </w:sectPr>
      </w:pPr>
    </w:p>
    <w:p w14:paraId="17031FEE" w14:textId="3906A75A" w:rsidR="000571D8" w:rsidRPr="00525997" w:rsidRDefault="000571D8" w:rsidP="00525997">
      <w:pPr>
        <w:pStyle w:val="Ttulo2"/>
        <w:tabs>
          <w:tab w:val="center" w:pos="4327"/>
        </w:tabs>
        <w:spacing w:after="293"/>
        <w:ind w:left="-15" w:firstLine="0"/>
        <w:rPr>
          <w:rFonts w:ascii="Palatino Linotype" w:hAnsi="Palatino Linotype"/>
        </w:rPr>
      </w:pPr>
      <w:bookmarkStart w:id="18" w:name="_Toc43906366"/>
      <w:r w:rsidRPr="00F82A25">
        <w:rPr>
          <w:rFonts w:ascii="Palatino Linotype" w:hAnsi="Palatino Linotype"/>
        </w:rPr>
        <w:lastRenderedPageBreak/>
        <w:t xml:space="preserve">ANEXO </w:t>
      </w:r>
      <w:r>
        <w:rPr>
          <w:rFonts w:ascii="Palatino Linotype" w:hAnsi="Palatino Linotype"/>
        </w:rPr>
        <w:t>2</w:t>
      </w:r>
      <w:r w:rsidRPr="00F82A25">
        <w:rPr>
          <w:rFonts w:ascii="Palatino Linotype" w:hAnsi="Palatino Linotype"/>
        </w:rPr>
        <w:t xml:space="preserve">: </w:t>
      </w:r>
      <w:r w:rsidRPr="000571D8">
        <w:rPr>
          <w:rFonts w:ascii="Palatino Linotype" w:hAnsi="Palatino Linotype"/>
        </w:rPr>
        <w:t>Servicios obligados que han publicado todos los meses desde que se integraron a la plataforma de CPLT</w:t>
      </w:r>
      <w:r>
        <w:rPr>
          <w:rFonts w:ascii="Palatino Linotype" w:hAnsi="Palatino Linotype"/>
        </w:rPr>
        <w:t>.</w:t>
      </w:r>
      <w:bookmarkEnd w:id="18"/>
    </w:p>
    <w:tbl>
      <w:tblPr>
        <w:tblW w:w="5000" w:type="pct"/>
        <w:tblBorders>
          <w:top w:val="single" w:sz="4" w:space="0" w:color="auto"/>
          <w:bottom w:val="single" w:sz="4" w:space="0" w:color="auto"/>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016"/>
        <w:gridCol w:w="3017"/>
        <w:gridCol w:w="3017"/>
      </w:tblGrid>
      <w:tr w:rsidR="00525997" w:rsidRPr="00525997" w14:paraId="22B91DE6" w14:textId="77777777" w:rsidTr="00D93ABF">
        <w:trPr>
          <w:trHeight w:val="285"/>
        </w:trPr>
        <w:tc>
          <w:tcPr>
            <w:tcW w:w="1666" w:type="pct"/>
            <w:shd w:val="clear" w:color="auto" w:fill="auto"/>
            <w:noWrap/>
            <w:vAlign w:val="center"/>
            <w:hideMark/>
          </w:tcPr>
          <w:p w14:paraId="6274EEF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AGENCIA CHILENA DE COOPERACIÓN INTERNACIONAL PARA EL DESARROLLO (AGCID)</w:t>
            </w:r>
          </w:p>
        </w:tc>
        <w:tc>
          <w:tcPr>
            <w:tcW w:w="1667" w:type="pct"/>
            <w:shd w:val="clear" w:color="auto" w:fill="auto"/>
            <w:noWrap/>
            <w:vAlign w:val="center"/>
            <w:hideMark/>
          </w:tcPr>
          <w:p w14:paraId="3B00EC2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Tomé</w:t>
            </w:r>
          </w:p>
        </w:tc>
        <w:tc>
          <w:tcPr>
            <w:tcW w:w="1667" w:type="pct"/>
            <w:shd w:val="clear" w:color="auto" w:fill="auto"/>
            <w:noWrap/>
            <w:vAlign w:val="center"/>
            <w:hideMark/>
          </w:tcPr>
          <w:p w14:paraId="2D6F526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Quilpué</w:t>
            </w:r>
          </w:p>
        </w:tc>
      </w:tr>
      <w:tr w:rsidR="00525997" w:rsidRPr="00525997" w14:paraId="56A40BFA" w14:textId="77777777" w:rsidTr="00D93ABF">
        <w:trPr>
          <w:trHeight w:val="285"/>
        </w:trPr>
        <w:tc>
          <w:tcPr>
            <w:tcW w:w="1666" w:type="pct"/>
            <w:shd w:val="clear" w:color="auto" w:fill="auto"/>
            <w:noWrap/>
            <w:vAlign w:val="center"/>
            <w:hideMark/>
          </w:tcPr>
          <w:p w14:paraId="32BCCA4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Administradora de los Tribunales Tributarios y Aduaneros (ATTA)</w:t>
            </w:r>
          </w:p>
        </w:tc>
        <w:tc>
          <w:tcPr>
            <w:tcW w:w="1667" w:type="pct"/>
            <w:shd w:val="clear" w:color="auto" w:fill="auto"/>
            <w:noWrap/>
            <w:vAlign w:val="center"/>
            <w:hideMark/>
          </w:tcPr>
          <w:p w14:paraId="0FA9222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las Higueras</w:t>
            </w:r>
          </w:p>
        </w:tc>
        <w:tc>
          <w:tcPr>
            <w:tcW w:w="1667" w:type="pct"/>
            <w:shd w:val="clear" w:color="auto" w:fill="auto"/>
            <w:noWrap/>
            <w:vAlign w:val="center"/>
            <w:hideMark/>
          </w:tcPr>
          <w:p w14:paraId="6690A8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Quinta Normal</w:t>
            </w:r>
          </w:p>
        </w:tc>
      </w:tr>
      <w:tr w:rsidR="00525997" w:rsidRPr="00525997" w14:paraId="202BE819" w14:textId="77777777" w:rsidTr="00D93ABF">
        <w:trPr>
          <w:trHeight w:val="285"/>
        </w:trPr>
        <w:tc>
          <w:tcPr>
            <w:tcW w:w="1666" w:type="pct"/>
            <w:shd w:val="clear" w:color="auto" w:fill="auto"/>
            <w:noWrap/>
            <w:vAlign w:val="center"/>
            <w:hideMark/>
          </w:tcPr>
          <w:p w14:paraId="6E6C5DD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Agencia de Calidad de la Educación</w:t>
            </w:r>
          </w:p>
        </w:tc>
        <w:tc>
          <w:tcPr>
            <w:tcW w:w="1667" w:type="pct"/>
            <w:shd w:val="clear" w:color="auto" w:fill="auto"/>
            <w:noWrap/>
            <w:vAlign w:val="center"/>
            <w:hideMark/>
          </w:tcPr>
          <w:p w14:paraId="4E581FA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del Salvador</w:t>
            </w:r>
          </w:p>
        </w:tc>
        <w:tc>
          <w:tcPr>
            <w:tcW w:w="1667" w:type="pct"/>
            <w:shd w:val="clear" w:color="auto" w:fill="auto"/>
            <w:noWrap/>
            <w:vAlign w:val="center"/>
            <w:hideMark/>
          </w:tcPr>
          <w:p w14:paraId="25C20A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Quintero</w:t>
            </w:r>
          </w:p>
        </w:tc>
      </w:tr>
      <w:tr w:rsidR="00525997" w:rsidRPr="00525997" w14:paraId="6DE0CAA4" w14:textId="77777777" w:rsidTr="00D93ABF">
        <w:trPr>
          <w:trHeight w:val="285"/>
        </w:trPr>
        <w:tc>
          <w:tcPr>
            <w:tcW w:w="1666" w:type="pct"/>
            <w:shd w:val="clear" w:color="auto" w:fill="auto"/>
            <w:noWrap/>
            <w:vAlign w:val="center"/>
            <w:hideMark/>
          </w:tcPr>
          <w:p w14:paraId="4F73C1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Agencia de Promoción de la Inversión Extranjera</w:t>
            </w:r>
          </w:p>
        </w:tc>
        <w:tc>
          <w:tcPr>
            <w:tcW w:w="1667" w:type="pct"/>
            <w:shd w:val="clear" w:color="auto" w:fill="auto"/>
            <w:noWrap/>
            <w:vAlign w:val="center"/>
            <w:hideMark/>
          </w:tcPr>
          <w:p w14:paraId="26CB85F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Derechos Humanos (INDH)</w:t>
            </w:r>
          </w:p>
        </w:tc>
        <w:tc>
          <w:tcPr>
            <w:tcW w:w="1667" w:type="pct"/>
            <w:shd w:val="clear" w:color="auto" w:fill="auto"/>
            <w:noWrap/>
            <w:vAlign w:val="center"/>
            <w:hideMark/>
          </w:tcPr>
          <w:p w14:paraId="68DFD44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Quirihue</w:t>
            </w:r>
          </w:p>
        </w:tc>
      </w:tr>
      <w:tr w:rsidR="00525997" w:rsidRPr="00525997" w14:paraId="1549D11C" w14:textId="77777777" w:rsidTr="00D93ABF">
        <w:trPr>
          <w:trHeight w:val="285"/>
        </w:trPr>
        <w:tc>
          <w:tcPr>
            <w:tcW w:w="1666" w:type="pct"/>
            <w:shd w:val="clear" w:color="auto" w:fill="auto"/>
            <w:noWrap/>
            <w:vAlign w:val="center"/>
            <w:hideMark/>
          </w:tcPr>
          <w:p w14:paraId="63CADD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Armada de Chile</w:t>
            </w:r>
          </w:p>
        </w:tc>
        <w:tc>
          <w:tcPr>
            <w:tcW w:w="1667" w:type="pct"/>
            <w:shd w:val="clear" w:color="auto" w:fill="auto"/>
            <w:noWrap/>
            <w:vAlign w:val="center"/>
            <w:hideMark/>
          </w:tcPr>
          <w:p w14:paraId="78A6350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Desarrollo Sustentable de la Pesca Artesanal y de la Acuicultura de Pequeña Escala (INDESPA)</w:t>
            </w:r>
          </w:p>
        </w:tc>
        <w:tc>
          <w:tcPr>
            <w:tcW w:w="1667" w:type="pct"/>
            <w:shd w:val="clear" w:color="auto" w:fill="auto"/>
            <w:noWrap/>
            <w:vAlign w:val="center"/>
            <w:hideMark/>
          </w:tcPr>
          <w:p w14:paraId="1B4DDDF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Rancagua</w:t>
            </w:r>
          </w:p>
        </w:tc>
      </w:tr>
      <w:tr w:rsidR="00525997" w:rsidRPr="00525997" w14:paraId="28CC4DBB" w14:textId="77777777" w:rsidTr="00D93ABF">
        <w:trPr>
          <w:trHeight w:val="285"/>
        </w:trPr>
        <w:tc>
          <w:tcPr>
            <w:tcW w:w="1666" w:type="pct"/>
            <w:shd w:val="clear" w:color="auto" w:fill="auto"/>
            <w:noWrap/>
            <w:vAlign w:val="center"/>
            <w:hideMark/>
          </w:tcPr>
          <w:p w14:paraId="4BE7DA5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Chilena de Municipalidades con Farmacias Populares (ACHIFARP)</w:t>
            </w:r>
          </w:p>
        </w:tc>
        <w:tc>
          <w:tcPr>
            <w:tcW w:w="1667" w:type="pct"/>
            <w:shd w:val="clear" w:color="auto" w:fill="auto"/>
            <w:noWrap/>
            <w:vAlign w:val="center"/>
            <w:hideMark/>
          </w:tcPr>
          <w:p w14:paraId="18B10EA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Estadisticas (INE)</w:t>
            </w:r>
          </w:p>
        </w:tc>
        <w:tc>
          <w:tcPr>
            <w:tcW w:w="1667" w:type="pct"/>
            <w:shd w:val="clear" w:color="auto" w:fill="auto"/>
            <w:noWrap/>
            <w:vAlign w:val="center"/>
            <w:hideMark/>
          </w:tcPr>
          <w:p w14:paraId="5B8C19F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Renaico</w:t>
            </w:r>
          </w:p>
        </w:tc>
      </w:tr>
      <w:tr w:rsidR="00525997" w:rsidRPr="00525997" w14:paraId="3A44421A" w14:textId="77777777" w:rsidTr="00D93ABF">
        <w:trPr>
          <w:trHeight w:val="285"/>
        </w:trPr>
        <w:tc>
          <w:tcPr>
            <w:tcW w:w="1666" w:type="pct"/>
            <w:shd w:val="clear" w:color="auto" w:fill="auto"/>
            <w:noWrap/>
            <w:vAlign w:val="center"/>
            <w:hideMark/>
          </w:tcPr>
          <w:p w14:paraId="40CEB93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Nacional de Municipalidades de Ciudades Puerto Concesionados</w:t>
            </w:r>
          </w:p>
        </w:tc>
        <w:tc>
          <w:tcPr>
            <w:tcW w:w="1667" w:type="pct"/>
            <w:shd w:val="clear" w:color="auto" w:fill="auto"/>
            <w:noWrap/>
            <w:vAlign w:val="center"/>
            <w:hideMark/>
          </w:tcPr>
          <w:p w14:paraId="55A4CC0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Geriatría (ING)</w:t>
            </w:r>
          </w:p>
        </w:tc>
        <w:tc>
          <w:tcPr>
            <w:tcW w:w="1667" w:type="pct"/>
            <w:shd w:val="clear" w:color="auto" w:fill="auto"/>
            <w:noWrap/>
            <w:vAlign w:val="center"/>
            <w:hideMark/>
          </w:tcPr>
          <w:p w14:paraId="2E34CA5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Renca</w:t>
            </w:r>
          </w:p>
        </w:tc>
      </w:tr>
      <w:tr w:rsidR="00525997" w:rsidRPr="00525997" w14:paraId="2805AF06" w14:textId="77777777" w:rsidTr="00D93ABF">
        <w:trPr>
          <w:trHeight w:val="285"/>
        </w:trPr>
        <w:tc>
          <w:tcPr>
            <w:tcW w:w="1666" w:type="pct"/>
            <w:shd w:val="clear" w:color="auto" w:fill="auto"/>
            <w:noWrap/>
            <w:vAlign w:val="center"/>
            <w:hideMark/>
          </w:tcPr>
          <w:p w14:paraId="67A8C3F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Regional de Municipios de Atacama</w:t>
            </w:r>
          </w:p>
        </w:tc>
        <w:tc>
          <w:tcPr>
            <w:tcW w:w="1667" w:type="pct"/>
            <w:shd w:val="clear" w:color="auto" w:fill="auto"/>
            <w:noWrap/>
            <w:vAlign w:val="center"/>
            <w:hideMark/>
          </w:tcPr>
          <w:p w14:paraId="507404B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 Rehabilitación Pedro Aguirre Cerda</w:t>
            </w:r>
          </w:p>
        </w:tc>
        <w:tc>
          <w:tcPr>
            <w:tcW w:w="1667" w:type="pct"/>
            <w:shd w:val="clear" w:color="auto" w:fill="auto"/>
            <w:noWrap/>
            <w:vAlign w:val="center"/>
            <w:hideMark/>
          </w:tcPr>
          <w:p w14:paraId="0DE5128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Rengo</w:t>
            </w:r>
          </w:p>
        </w:tc>
      </w:tr>
      <w:tr w:rsidR="00525997" w:rsidRPr="00525997" w14:paraId="2F395F45" w14:textId="77777777" w:rsidTr="00D93ABF">
        <w:trPr>
          <w:trHeight w:val="285"/>
        </w:trPr>
        <w:tc>
          <w:tcPr>
            <w:tcW w:w="1666" w:type="pct"/>
            <w:shd w:val="clear" w:color="auto" w:fill="auto"/>
            <w:noWrap/>
            <w:vAlign w:val="center"/>
            <w:hideMark/>
          </w:tcPr>
          <w:p w14:paraId="7D18400F" w14:textId="5C073F6A"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Bio Centro</w:t>
            </w:r>
          </w:p>
        </w:tc>
        <w:tc>
          <w:tcPr>
            <w:tcW w:w="1667" w:type="pct"/>
            <w:shd w:val="clear" w:color="auto" w:fill="auto"/>
            <w:noWrap/>
            <w:vAlign w:val="center"/>
            <w:hideMark/>
          </w:tcPr>
          <w:p w14:paraId="265E793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del Cáncer</w:t>
            </w:r>
          </w:p>
        </w:tc>
        <w:tc>
          <w:tcPr>
            <w:tcW w:w="1667" w:type="pct"/>
            <w:shd w:val="clear" w:color="auto" w:fill="auto"/>
            <w:noWrap/>
            <w:vAlign w:val="center"/>
            <w:hideMark/>
          </w:tcPr>
          <w:p w14:paraId="115CC68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Rio Bueno</w:t>
            </w:r>
          </w:p>
        </w:tc>
      </w:tr>
      <w:tr w:rsidR="00525997" w:rsidRPr="00525997" w14:paraId="07F5E52E" w14:textId="77777777" w:rsidTr="00D93ABF">
        <w:trPr>
          <w:trHeight w:val="285"/>
        </w:trPr>
        <w:tc>
          <w:tcPr>
            <w:tcW w:w="1666" w:type="pct"/>
            <w:shd w:val="clear" w:color="auto" w:fill="auto"/>
            <w:noWrap/>
            <w:vAlign w:val="center"/>
            <w:hideMark/>
          </w:tcPr>
          <w:p w14:paraId="4708AA5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Cordilleranas de la Araucanía</w:t>
            </w:r>
          </w:p>
        </w:tc>
        <w:tc>
          <w:tcPr>
            <w:tcW w:w="1667" w:type="pct"/>
            <w:shd w:val="clear" w:color="auto" w:fill="auto"/>
            <w:noWrap/>
            <w:vAlign w:val="center"/>
            <w:hideMark/>
          </w:tcPr>
          <w:p w14:paraId="327AAD8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del Deporte (IND)</w:t>
            </w:r>
          </w:p>
        </w:tc>
        <w:tc>
          <w:tcPr>
            <w:tcW w:w="1667" w:type="pct"/>
            <w:shd w:val="clear" w:color="auto" w:fill="auto"/>
            <w:noWrap/>
            <w:vAlign w:val="center"/>
            <w:hideMark/>
          </w:tcPr>
          <w:p w14:paraId="275F240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Romeral</w:t>
            </w:r>
          </w:p>
        </w:tc>
      </w:tr>
      <w:tr w:rsidR="00525997" w:rsidRPr="00525997" w14:paraId="715AD105" w14:textId="77777777" w:rsidTr="00D93ABF">
        <w:trPr>
          <w:trHeight w:val="285"/>
        </w:trPr>
        <w:tc>
          <w:tcPr>
            <w:tcW w:w="1666" w:type="pct"/>
            <w:shd w:val="clear" w:color="auto" w:fill="auto"/>
            <w:noWrap/>
            <w:vAlign w:val="center"/>
            <w:hideMark/>
          </w:tcPr>
          <w:p w14:paraId="7F65D7D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Parque Cordillera</w:t>
            </w:r>
          </w:p>
        </w:tc>
        <w:tc>
          <w:tcPr>
            <w:tcW w:w="1667" w:type="pct"/>
            <w:shd w:val="clear" w:color="auto" w:fill="auto"/>
            <w:noWrap/>
            <w:vAlign w:val="center"/>
            <w:hideMark/>
          </w:tcPr>
          <w:p w14:paraId="01176EC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Nacional del Tórax</w:t>
            </w:r>
          </w:p>
        </w:tc>
        <w:tc>
          <w:tcPr>
            <w:tcW w:w="1667" w:type="pct"/>
            <w:shd w:val="clear" w:color="auto" w:fill="auto"/>
            <w:noWrap/>
            <w:vAlign w:val="center"/>
            <w:hideMark/>
          </w:tcPr>
          <w:p w14:paraId="7B01064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Ránquil</w:t>
            </w:r>
          </w:p>
        </w:tc>
      </w:tr>
      <w:tr w:rsidR="00525997" w:rsidRPr="00525997" w14:paraId="715B1259" w14:textId="77777777" w:rsidTr="00D93ABF">
        <w:trPr>
          <w:trHeight w:val="285"/>
        </w:trPr>
        <w:tc>
          <w:tcPr>
            <w:tcW w:w="1666" w:type="pct"/>
            <w:shd w:val="clear" w:color="auto" w:fill="auto"/>
            <w:noWrap/>
            <w:vAlign w:val="center"/>
            <w:hideMark/>
          </w:tcPr>
          <w:p w14:paraId="4411A28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Rurales de la Región Metropolitana de Santiago (AMUR)</w:t>
            </w:r>
          </w:p>
        </w:tc>
        <w:tc>
          <w:tcPr>
            <w:tcW w:w="1667" w:type="pct"/>
            <w:shd w:val="clear" w:color="auto" w:fill="auto"/>
            <w:noWrap/>
            <w:vAlign w:val="center"/>
            <w:hideMark/>
          </w:tcPr>
          <w:p w14:paraId="7394FC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Psiquiátrico</w:t>
            </w:r>
          </w:p>
        </w:tc>
        <w:tc>
          <w:tcPr>
            <w:tcW w:w="1667" w:type="pct"/>
            <w:shd w:val="clear" w:color="auto" w:fill="auto"/>
            <w:noWrap/>
            <w:vAlign w:val="center"/>
            <w:hideMark/>
          </w:tcPr>
          <w:p w14:paraId="35AE0D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Río Claro</w:t>
            </w:r>
          </w:p>
        </w:tc>
      </w:tr>
      <w:tr w:rsidR="00525997" w:rsidRPr="00525997" w14:paraId="0B989B42" w14:textId="77777777" w:rsidTr="00D93ABF">
        <w:trPr>
          <w:trHeight w:val="285"/>
        </w:trPr>
        <w:tc>
          <w:tcPr>
            <w:tcW w:w="1666" w:type="pct"/>
            <w:shd w:val="clear" w:color="auto" w:fill="auto"/>
            <w:noWrap/>
            <w:vAlign w:val="center"/>
            <w:hideMark/>
          </w:tcPr>
          <w:p w14:paraId="4DDBDB1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con Alcalde Mapuche</w:t>
            </w:r>
          </w:p>
        </w:tc>
        <w:tc>
          <w:tcPr>
            <w:tcW w:w="1667" w:type="pct"/>
            <w:shd w:val="clear" w:color="auto" w:fill="auto"/>
            <w:noWrap/>
            <w:vAlign w:val="center"/>
            <w:hideMark/>
          </w:tcPr>
          <w:p w14:paraId="066FE30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Traumatológico</w:t>
            </w:r>
          </w:p>
        </w:tc>
        <w:tc>
          <w:tcPr>
            <w:tcW w:w="1667" w:type="pct"/>
            <w:shd w:val="clear" w:color="auto" w:fill="auto"/>
            <w:noWrap/>
            <w:vAlign w:val="center"/>
            <w:hideMark/>
          </w:tcPr>
          <w:p w14:paraId="0D658B2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Río Hurtado</w:t>
            </w:r>
          </w:p>
        </w:tc>
      </w:tr>
      <w:tr w:rsidR="00525997" w:rsidRPr="00525997" w14:paraId="5B77F070" w14:textId="77777777" w:rsidTr="00D93ABF">
        <w:trPr>
          <w:trHeight w:val="285"/>
        </w:trPr>
        <w:tc>
          <w:tcPr>
            <w:tcW w:w="1666" w:type="pct"/>
            <w:shd w:val="clear" w:color="auto" w:fill="auto"/>
            <w:noWrap/>
            <w:vAlign w:val="center"/>
            <w:hideMark/>
          </w:tcPr>
          <w:p w14:paraId="7888F40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Chile AMUCH</w:t>
            </w:r>
          </w:p>
        </w:tc>
        <w:tc>
          <w:tcPr>
            <w:tcW w:w="1667" w:type="pct"/>
            <w:shd w:val="clear" w:color="auto" w:fill="auto"/>
            <w:noWrap/>
            <w:vAlign w:val="center"/>
            <w:hideMark/>
          </w:tcPr>
          <w:p w14:paraId="39060A6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Desarrollo Agropecuario (INDAP)</w:t>
            </w:r>
          </w:p>
        </w:tc>
        <w:tc>
          <w:tcPr>
            <w:tcW w:w="1667" w:type="pct"/>
            <w:shd w:val="clear" w:color="auto" w:fill="auto"/>
            <w:noWrap/>
            <w:vAlign w:val="center"/>
            <w:hideMark/>
          </w:tcPr>
          <w:p w14:paraId="37CA003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Río Ibáñez</w:t>
            </w:r>
          </w:p>
        </w:tc>
      </w:tr>
      <w:tr w:rsidR="00525997" w:rsidRPr="00525997" w14:paraId="24C466E9" w14:textId="77777777" w:rsidTr="00D93ABF">
        <w:trPr>
          <w:trHeight w:val="285"/>
        </w:trPr>
        <w:tc>
          <w:tcPr>
            <w:tcW w:w="1666" w:type="pct"/>
            <w:shd w:val="clear" w:color="auto" w:fill="auto"/>
            <w:noWrap/>
            <w:vAlign w:val="center"/>
            <w:hideMark/>
          </w:tcPr>
          <w:p w14:paraId="234FCF1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Ciudades Puerto y Borde Costero</w:t>
            </w:r>
          </w:p>
        </w:tc>
        <w:tc>
          <w:tcPr>
            <w:tcW w:w="1667" w:type="pct"/>
            <w:shd w:val="clear" w:color="auto" w:fill="auto"/>
            <w:noWrap/>
            <w:vAlign w:val="center"/>
            <w:hideMark/>
          </w:tcPr>
          <w:p w14:paraId="47C81C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Neurocirugía</w:t>
            </w:r>
          </w:p>
        </w:tc>
        <w:tc>
          <w:tcPr>
            <w:tcW w:w="1667" w:type="pct"/>
            <w:shd w:val="clear" w:color="auto" w:fill="auto"/>
            <w:noWrap/>
            <w:vAlign w:val="center"/>
            <w:hideMark/>
          </w:tcPr>
          <w:p w14:paraId="63007CE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Río Negro</w:t>
            </w:r>
          </w:p>
        </w:tc>
      </w:tr>
      <w:tr w:rsidR="00525997" w:rsidRPr="00525997" w14:paraId="47230904" w14:textId="77777777" w:rsidTr="00D93ABF">
        <w:trPr>
          <w:trHeight w:val="285"/>
        </w:trPr>
        <w:tc>
          <w:tcPr>
            <w:tcW w:w="1666" w:type="pct"/>
            <w:shd w:val="clear" w:color="auto" w:fill="auto"/>
            <w:noWrap/>
            <w:vAlign w:val="center"/>
            <w:hideMark/>
          </w:tcPr>
          <w:p w14:paraId="1DACCCF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Provincia de Osorno para el Manejo Sustentable de Residuos y la Gestión Ambiental</w:t>
            </w:r>
          </w:p>
        </w:tc>
        <w:tc>
          <w:tcPr>
            <w:tcW w:w="1667" w:type="pct"/>
            <w:shd w:val="clear" w:color="auto" w:fill="auto"/>
            <w:noWrap/>
            <w:vAlign w:val="center"/>
            <w:hideMark/>
          </w:tcPr>
          <w:p w14:paraId="093EFA4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Previsión Social (IPS)</w:t>
            </w:r>
          </w:p>
        </w:tc>
        <w:tc>
          <w:tcPr>
            <w:tcW w:w="1667" w:type="pct"/>
            <w:shd w:val="clear" w:color="auto" w:fill="auto"/>
            <w:noWrap/>
            <w:vAlign w:val="center"/>
            <w:hideMark/>
          </w:tcPr>
          <w:p w14:paraId="5014C05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Saavedra</w:t>
            </w:r>
          </w:p>
        </w:tc>
      </w:tr>
      <w:tr w:rsidR="00525997" w:rsidRPr="00525997" w14:paraId="0589B946" w14:textId="77777777" w:rsidTr="00D93ABF">
        <w:trPr>
          <w:trHeight w:val="285"/>
        </w:trPr>
        <w:tc>
          <w:tcPr>
            <w:tcW w:w="1666" w:type="pct"/>
            <w:shd w:val="clear" w:color="auto" w:fill="auto"/>
            <w:noWrap/>
            <w:vAlign w:val="center"/>
            <w:hideMark/>
          </w:tcPr>
          <w:p w14:paraId="261DC8A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Región de  Coquimbo</w:t>
            </w:r>
          </w:p>
        </w:tc>
        <w:tc>
          <w:tcPr>
            <w:tcW w:w="1667" w:type="pct"/>
            <w:shd w:val="clear" w:color="auto" w:fill="auto"/>
            <w:noWrap/>
            <w:vAlign w:val="center"/>
            <w:hideMark/>
          </w:tcPr>
          <w:p w14:paraId="5FA68AB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Salud Pública (ISP)</w:t>
            </w:r>
          </w:p>
        </w:tc>
        <w:tc>
          <w:tcPr>
            <w:tcW w:w="1667" w:type="pct"/>
            <w:shd w:val="clear" w:color="auto" w:fill="auto"/>
            <w:noWrap/>
            <w:vAlign w:val="center"/>
            <w:hideMark/>
          </w:tcPr>
          <w:p w14:paraId="1324CAE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Salamanca</w:t>
            </w:r>
          </w:p>
        </w:tc>
      </w:tr>
      <w:tr w:rsidR="00525997" w:rsidRPr="00525997" w14:paraId="3A18B1DF" w14:textId="77777777" w:rsidTr="00D93ABF">
        <w:trPr>
          <w:trHeight w:val="285"/>
        </w:trPr>
        <w:tc>
          <w:tcPr>
            <w:tcW w:w="1666" w:type="pct"/>
            <w:shd w:val="clear" w:color="auto" w:fill="auto"/>
            <w:noWrap/>
            <w:vAlign w:val="center"/>
            <w:hideMark/>
          </w:tcPr>
          <w:p w14:paraId="0F95575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Región de Los Ríos para el Manejo sustentable de Residuos y la Gestión Ambiental</w:t>
            </w:r>
          </w:p>
        </w:tc>
        <w:tc>
          <w:tcPr>
            <w:tcW w:w="1667" w:type="pct"/>
            <w:shd w:val="clear" w:color="auto" w:fill="auto"/>
            <w:noWrap/>
            <w:vAlign w:val="center"/>
            <w:hideMark/>
          </w:tcPr>
          <w:p w14:paraId="6F45A00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Instituto de Seguridad Laboral (ISL)</w:t>
            </w:r>
          </w:p>
        </w:tc>
        <w:tc>
          <w:tcPr>
            <w:tcW w:w="1667" w:type="pct"/>
            <w:shd w:val="clear" w:color="auto" w:fill="auto"/>
            <w:noWrap/>
            <w:vAlign w:val="center"/>
            <w:hideMark/>
          </w:tcPr>
          <w:p w14:paraId="5D19993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Antonio</w:t>
            </w:r>
          </w:p>
        </w:tc>
      </w:tr>
      <w:tr w:rsidR="00525997" w:rsidRPr="00525997" w14:paraId="7C63EDB8" w14:textId="77777777" w:rsidTr="00D93ABF">
        <w:trPr>
          <w:trHeight w:val="285"/>
        </w:trPr>
        <w:tc>
          <w:tcPr>
            <w:tcW w:w="1666" w:type="pct"/>
            <w:shd w:val="clear" w:color="auto" w:fill="auto"/>
            <w:noWrap/>
            <w:vAlign w:val="center"/>
            <w:hideMark/>
          </w:tcPr>
          <w:p w14:paraId="606C836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Región de OHiggins</w:t>
            </w:r>
          </w:p>
        </w:tc>
        <w:tc>
          <w:tcPr>
            <w:tcW w:w="1667" w:type="pct"/>
            <w:shd w:val="clear" w:color="auto" w:fill="auto"/>
            <w:noWrap/>
            <w:vAlign w:val="center"/>
            <w:hideMark/>
          </w:tcPr>
          <w:p w14:paraId="3DF962D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Junta Nacional de Auxilio Escolar y Becas (JUNAEB)</w:t>
            </w:r>
          </w:p>
        </w:tc>
        <w:tc>
          <w:tcPr>
            <w:tcW w:w="1667" w:type="pct"/>
            <w:shd w:val="clear" w:color="auto" w:fill="auto"/>
            <w:noWrap/>
            <w:vAlign w:val="center"/>
            <w:hideMark/>
          </w:tcPr>
          <w:p w14:paraId="23512E2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Bernardo</w:t>
            </w:r>
          </w:p>
        </w:tc>
      </w:tr>
      <w:tr w:rsidR="00525997" w:rsidRPr="00525997" w14:paraId="6095DFE9" w14:textId="77777777" w:rsidTr="00D93ABF">
        <w:trPr>
          <w:trHeight w:val="285"/>
        </w:trPr>
        <w:tc>
          <w:tcPr>
            <w:tcW w:w="1666" w:type="pct"/>
            <w:shd w:val="clear" w:color="auto" w:fill="auto"/>
            <w:noWrap/>
            <w:vAlign w:val="center"/>
            <w:hideMark/>
          </w:tcPr>
          <w:p w14:paraId="20A3B97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 la Región del Biobío</w:t>
            </w:r>
          </w:p>
        </w:tc>
        <w:tc>
          <w:tcPr>
            <w:tcW w:w="1667" w:type="pct"/>
            <w:shd w:val="clear" w:color="auto" w:fill="auto"/>
            <w:noWrap/>
            <w:vAlign w:val="center"/>
            <w:hideMark/>
          </w:tcPr>
          <w:p w14:paraId="440EA30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Junta Nacional de Jardines Infantiles (JUNJI)</w:t>
            </w:r>
          </w:p>
        </w:tc>
        <w:tc>
          <w:tcPr>
            <w:tcW w:w="1667" w:type="pct"/>
            <w:shd w:val="clear" w:color="auto" w:fill="auto"/>
            <w:noWrap/>
            <w:vAlign w:val="center"/>
            <w:hideMark/>
          </w:tcPr>
          <w:p w14:paraId="0091487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Carlos</w:t>
            </w:r>
          </w:p>
        </w:tc>
      </w:tr>
      <w:tr w:rsidR="00525997" w:rsidRPr="00525997" w14:paraId="55A9B148" w14:textId="77777777" w:rsidTr="00D93ABF">
        <w:trPr>
          <w:trHeight w:val="285"/>
        </w:trPr>
        <w:tc>
          <w:tcPr>
            <w:tcW w:w="1666" w:type="pct"/>
            <w:shd w:val="clear" w:color="auto" w:fill="auto"/>
            <w:noWrap/>
            <w:vAlign w:val="center"/>
            <w:hideMark/>
          </w:tcPr>
          <w:p w14:paraId="70BBCFF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del Valle del Itata</w:t>
            </w:r>
          </w:p>
        </w:tc>
        <w:tc>
          <w:tcPr>
            <w:tcW w:w="1667" w:type="pct"/>
            <w:shd w:val="clear" w:color="auto" w:fill="auto"/>
            <w:noWrap/>
            <w:vAlign w:val="center"/>
            <w:hideMark/>
          </w:tcPr>
          <w:p w14:paraId="70258E9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Junta de Aeronáutica Civil (JAC)</w:t>
            </w:r>
          </w:p>
        </w:tc>
        <w:tc>
          <w:tcPr>
            <w:tcW w:w="1667" w:type="pct"/>
            <w:shd w:val="clear" w:color="auto" w:fill="auto"/>
            <w:noWrap/>
            <w:vAlign w:val="center"/>
            <w:hideMark/>
          </w:tcPr>
          <w:p w14:paraId="6BDB431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Clemente</w:t>
            </w:r>
          </w:p>
        </w:tc>
      </w:tr>
      <w:tr w:rsidR="00525997" w:rsidRPr="00525997" w14:paraId="61262217" w14:textId="77777777" w:rsidTr="00D93ABF">
        <w:trPr>
          <w:trHeight w:val="285"/>
        </w:trPr>
        <w:tc>
          <w:tcPr>
            <w:tcW w:w="1666" w:type="pct"/>
            <w:shd w:val="clear" w:color="auto" w:fill="auto"/>
            <w:noWrap/>
            <w:vAlign w:val="center"/>
            <w:hideMark/>
          </w:tcPr>
          <w:p w14:paraId="6A02EE9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Municipalidades para el Desarrollo Económico Local</w:t>
            </w:r>
          </w:p>
        </w:tc>
        <w:tc>
          <w:tcPr>
            <w:tcW w:w="1667" w:type="pct"/>
            <w:shd w:val="clear" w:color="auto" w:fill="auto"/>
            <w:noWrap/>
            <w:vAlign w:val="center"/>
            <w:hideMark/>
          </w:tcPr>
          <w:p w14:paraId="0D883C7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Alhué</w:t>
            </w:r>
          </w:p>
        </w:tc>
        <w:tc>
          <w:tcPr>
            <w:tcW w:w="1667" w:type="pct"/>
            <w:shd w:val="clear" w:color="auto" w:fill="auto"/>
            <w:noWrap/>
            <w:vAlign w:val="center"/>
            <w:hideMark/>
          </w:tcPr>
          <w:p w14:paraId="3E83CB9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Fabián</w:t>
            </w:r>
          </w:p>
        </w:tc>
      </w:tr>
      <w:tr w:rsidR="00525997" w:rsidRPr="00525997" w14:paraId="691705C8" w14:textId="77777777" w:rsidTr="00D93ABF">
        <w:trPr>
          <w:trHeight w:val="285"/>
        </w:trPr>
        <w:tc>
          <w:tcPr>
            <w:tcW w:w="1666" w:type="pct"/>
            <w:shd w:val="clear" w:color="auto" w:fill="auto"/>
            <w:noWrap/>
            <w:vAlign w:val="center"/>
            <w:hideMark/>
          </w:tcPr>
          <w:p w14:paraId="0EF6BC1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Asociación de Municipios Ciudad Sur</w:t>
            </w:r>
          </w:p>
        </w:tc>
        <w:tc>
          <w:tcPr>
            <w:tcW w:w="1667" w:type="pct"/>
            <w:shd w:val="clear" w:color="auto" w:fill="auto"/>
            <w:noWrap/>
            <w:vAlign w:val="center"/>
            <w:hideMark/>
          </w:tcPr>
          <w:p w14:paraId="2A99F81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Alto Biobío</w:t>
            </w:r>
          </w:p>
        </w:tc>
        <w:tc>
          <w:tcPr>
            <w:tcW w:w="1667" w:type="pct"/>
            <w:shd w:val="clear" w:color="auto" w:fill="auto"/>
            <w:noWrap/>
            <w:vAlign w:val="center"/>
            <w:hideMark/>
          </w:tcPr>
          <w:p w14:paraId="6FCEBC3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Gregorio</w:t>
            </w:r>
          </w:p>
        </w:tc>
      </w:tr>
      <w:tr w:rsidR="00525997" w:rsidRPr="00525997" w14:paraId="6A567B0D" w14:textId="77777777" w:rsidTr="00D93ABF">
        <w:trPr>
          <w:trHeight w:val="285"/>
        </w:trPr>
        <w:tc>
          <w:tcPr>
            <w:tcW w:w="1666" w:type="pct"/>
            <w:shd w:val="clear" w:color="auto" w:fill="auto"/>
            <w:noWrap/>
            <w:vAlign w:val="center"/>
            <w:hideMark/>
          </w:tcPr>
          <w:p w14:paraId="3345C34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Asociación de Municipios de La Región de Los Ríos</w:t>
            </w:r>
          </w:p>
        </w:tc>
        <w:tc>
          <w:tcPr>
            <w:tcW w:w="1667" w:type="pct"/>
            <w:shd w:val="clear" w:color="auto" w:fill="auto"/>
            <w:noWrap/>
            <w:vAlign w:val="center"/>
            <w:hideMark/>
          </w:tcPr>
          <w:p w14:paraId="1660D9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Alto del Carmen</w:t>
            </w:r>
          </w:p>
        </w:tc>
        <w:tc>
          <w:tcPr>
            <w:tcW w:w="1667" w:type="pct"/>
            <w:shd w:val="clear" w:color="auto" w:fill="auto"/>
            <w:noWrap/>
            <w:vAlign w:val="center"/>
            <w:hideMark/>
          </w:tcPr>
          <w:p w14:paraId="1C97103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Javier</w:t>
            </w:r>
          </w:p>
        </w:tc>
      </w:tr>
      <w:tr w:rsidR="00525997" w:rsidRPr="00525997" w14:paraId="74912F37" w14:textId="77777777" w:rsidTr="00D93ABF">
        <w:trPr>
          <w:trHeight w:val="285"/>
        </w:trPr>
        <w:tc>
          <w:tcPr>
            <w:tcW w:w="1666" w:type="pct"/>
            <w:shd w:val="clear" w:color="auto" w:fill="auto"/>
            <w:noWrap/>
            <w:vAlign w:val="center"/>
            <w:hideMark/>
          </w:tcPr>
          <w:p w14:paraId="12BB96D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 Valparaíso</w:t>
            </w:r>
          </w:p>
        </w:tc>
        <w:tc>
          <w:tcPr>
            <w:tcW w:w="1667" w:type="pct"/>
            <w:shd w:val="clear" w:color="auto" w:fill="auto"/>
            <w:noWrap/>
            <w:vAlign w:val="center"/>
            <w:hideMark/>
          </w:tcPr>
          <w:p w14:paraId="419665E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Andacollo</w:t>
            </w:r>
          </w:p>
        </w:tc>
        <w:tc>
          <w:tcPr>
            <w:tcW w:w="1667" w:type="pct"/>
            <w:shd w:val="clear" w:color="auto" w:fill="auto"/>
            <w:noWrap/>
            <w:vAlign w:val="center"/>
            <w:hideMark/>
          </w:tcPr>
          <w:p w14:paraId="41D071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José de Maipo</w:t>
            </w:r>
          </w:p>
        </w:tc>
      </w:tr>
      <w:tr w:rsidR="00525997" w:rsidRPr="00525997" w14:paraId="3F031595" w14:textId="77777777" w:rsidTr="00D93ABF">
        <w:trPr>
          <w:trHeight w:val="285"/>
        </w:trPr>
        <w:tc>
          <w:tcPr>
            <w:tcW w:w="1666" w:type="pct"/>
            <w:shd w:val="clear" w:color="auto" w:fill="auto"/>
            <w:noWrap/>
            <w:vAlign w:val="center"/>
            <w:hideMark/>
          </w:tcPr>
          <w:p w14:paraId="00CD599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 la Araucanía</w:t>
            </w:r>
          </w:p>
        </w:tc>
        <w:tc>
          <w:tcPr>
            <w:tcW w:w="1667" w:type="pct"/>
            <w:shd w:val="clear" w:color="auto" w:fill="auto"/>
            <w:noWrap/>
            <w:vAlign w:val="center"/>
            <w:hideMark/>
          </w:tcPr>
          <w:p w14:paraId="60F23B5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Angol</w:t>
            </w:r>
          </w:p>
        </w:tc>
        <w:tc>
          <w:tcPr>
            <w:tcW w:w="1667" w:type="pct"/>
            <w:shd w:val="clear" w:color="auto" w:fill="auto"/>
            <w:noWrap/>
            <w:vAlign w:val="center"/>
            <w:hideMark/>
          </w:tcPr>
          <w:p w14:paraId="47DB316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Juan de la Costa</w:t>
            </w:r>
          </w:p>
        </w:tc>
      </w:tr>
      <w:tr w:rsidR="00525997" w:rsidRPr="00525997" w14:paraId="2D667643" w14:textId="77777777" w:rsidTr="00D93ABF">
        <w:trPr>
          <w:trHeight w:val="285"/>
        </w:trPr>
        <w:tc>
          <w:tcPr>
            <w:tcW w:w="1666" w:type="pct"/>
            <w:shd w:val="clear" w:color="auto" w:fill="auto"/>
            <w:noWrap/>
            <w:vAlign w:val="center"/>
            <w:hideMark/>
          </w:tcPr>
          <w:p w14:paraId="745FD4C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 los Ríos</w:t>
            </w:r>
          </w:p>
        </w:tc>
        <w:tc>
          <w:tcPr>
            <w:tcW w:w="1667" w:type="pct"/>
            <w:shd w:val="clear" w:color="auto" w:fill="auto"/>
            <w:noWrap/>
            <w:vAlign w:val="center"/>
            <w:hideMark/>
          </w:tcPr>
          <w:p w14:paraId="1B7407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Arauco</w:t>
            </w:r>
          </w:p>
        </w:tc>
        <w:tc>
          <w:tcPr>
            <w:tcW w:w="1667" w:type="pct"/>
            <w:shd w:val="clear" w:color="auto" w:fill="auto"/>
            <w:noWrap/>
            <w:vAlign w:val="center"/>
            <w:hideMark/>
          </w:tcPr>
          <w:p w14:paraId="4D57691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Miguel</w:t>
            </w:r>
          </w:p>
        </w:tc>
      </w:tr>
      <w:tr w:rsidR="00525997" w:rsidRPr="00525997" w14:paraId="09715FC1" w14:textId="77777777" w:rsidTr="00D93ABF">
        <w:trPr>
          <w:trHeight w:val="285"/>
        </w:trPr>
        <w:tc>
          <w:tcPr>
            <w:tcW w:w="1666" w:type="pct"/>
            <w:shd w:val="clear" w:color="auto" w:fill="auto"/>
            <w:noWrap/>
            <w:vAlign w:val="center"/>
            <w:hideMark/>
          </w:tcPr>
          <w:p w14:paraId="4ED3ADF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del Maule</w:t>
            </w:r>
          </w:p>
        </w:tc>
        <w:tc>
          <w:tcPr>
            <w:tcW w:w="1667" w:type="pct"/>
            <w:shd w:val="clear" w:color="auto" w:fill="auto"/>
            <w:noWrap/>
            <w:vAlign w:val="center"/>
            <w:hideMark/>
          </w:tcPr>
          <w:p w14:paraId="29C513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Aysen</w:t>
            </w:r>
          </w:p>
        </w:tc>
        <w:tc>
          <w:tcPr>
            <w:tcW w:w="1667" w:type="pct"/>
            <w:shd w:val="clear" w:color="auto" w:fill="auto"/>
            <w:noWrap/>
            <w:vAlign w:val="center"/>
            <w:hideMark/>
          </w:tcPr>
          <w:p w14:paraId="08824A8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Nicolás</w:t>
            </w:r>
          </w:p>
        </w:tc>
      </w:tr>
      <w:tr w:rsidR="00525997" w:rsidRPr="00525997" w14:paraId="74B2EBF0" w14:textId="77777777" w:rsidTr="00D93ABF">
        <w:trPr>
          <w:trHeight w:val="285"/>
        </w:trPr>
        <w:tc>
          <w:tcPr>
            <w:tcW w:w="1666" w:type="pct"/>
            <w:shd w:val="clear" w:color="auto" w:fill="auto"/>
            <w:noWrap/>
            <w:vAlign w:val="center"/>
            <w:hideMark/>
          </w:tcPr>
          <w:p w14:paraId="5D73329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CFT de la Región del Tarapacá</w:t>
            </w:r>
          </w:p>
        </w:tc>
        <w:tc>
          <w:tcPr>
            <w:tcW w:w="1667" w:type="pct"/>
            <w:shd w:val="clear" w:color="auto" w:fill="auto"/>
            <w:noWrap/>
            <w:vAlign w:val="center"/>
            <w:hideMark/>
          </w:tcPr>
          <w:p w14:paraId="2769F0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Buin</w:t>
            </w:r>
          </w:p>
        </w:tc>
        <w:tc>
          <w:tcPr>
            <w:tcW w:w="1667" w:type="pct"/>
            <w:shd w:val="clear" w:color="auto" w:fill="auto"/>
            <w:noWrap/>
            <w:vAlign w:val="center"/>
            <w:hideMark/>
          </w:tcPr>
          <w:p w14:paraId="2649B50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Pedro</w:t>
            </w:r>
          </w:p>
        </w:tc>
      </w:tr>
      <w:tr w:rsidR="00525997" w:rsidRPr="00525997" w14:paraId="33EF943A" w14:textId="77777777" w:rsidTr="00D93ABF">
        <w:trPr>
          <w:trHeight w:val="285"/>
        </w:trPr>
        <w:tc>
          <w:tcPr>
            <w:tcW w:w="1666" w:type="pct"/>
            <w:shd w:val="clear" w:color="auto" w:fill="auto"/>
            <w:noWrap/>
            <w:vAlign w:val="center"/>
            <w:hideMark/>
          </w:tcPr>
          <w:p w14:paraId="0F1255F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Caja de Previsión de la Defensa Nacional (CAPREDENA)</w:t>
            </w:r>
          </w:p>
        </w:tc>
        <w:tc>
          <w:tcPr>
            <w:tcW w:w="1667" w:type="pct"/>
            <w:shd w:val="clear" w:color="auto" w:fill="auto"/>
            <w:noWrap/>
            <w:vAlign w:val="center"/>
            <w:hideMark/>
          </w:tcPr>
          <w:p w14:paraId="4D77CC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Cabildo</w:t>
            </w:r>
          </w:p>
        </w:tc>
        <w:tc>
          <w:tcPr>
            <w:tcW w:w="1667" w:type="pct"/>
            <w:shd w:val="clear" w:color="auto" w:fill="auto"/>
            <w:noWrap/>
            <w:vAlign w:val="center"/>
            <w:hideMark/>
          </w:tcPr>
          <w:p w14:paraId="07FA99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 Vicente de Tagua Tagua</w:t>
            </w:r>
          </w:p>
        </w:tc>
      </w:tr>
      <w:tr w:rsidR="00525997" w:rsidRPr="00525997" w14:paraId="2DD0D23A" w14:textId="77777777" w:rsidTr="00D93ABF">
        <w:trPr>
          <w:trHeight w:val="285"/>
        </w:trPr>
        <w:tc>
          <w:tcPr>
            <w:tcW w:w="1666" w:type="pct"/>
            <w:shd w:val="clear" w:color="auto" w:fill="auto"/>
            <w:noWrap/>
            <w:vAlign w:val="center"/>
            <w:hideMark/>
          </w:tcPr>
          <w:p w14:paraId="0916565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Central de Abastecimiento del Sistema Nacional de Servicios de Salud (CENABAST)</w:t>
            </w:r>
          </w:p>
        </w:tc>
        <w:tc>
          <w:tcPr>
            <w:tcW w:w="1667" w:type="pct"/>
            <w:shd w:val="clear" w:color="auto" w:fill="auto"/>
            <w:noWrap/>
            <w:vAlign w:val="center"/>
            <w:hideMark/>
          </w:tcPr>
          <w:p w14:paraId="38FAA58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Cabo de Hornos y Antártica</w:t>
            </w:r>
          </w:p>
        </w:tc>
        <w:tc>
          <w:tcPr>
            <w:tcW w:w="1667" w:type="pct"/>
            <w:shd w:val="clear" w:color="auto" w:fill="auto"/>
            <w:noWrap/>
            <w:vAlign w:val="center"/>
            <w:hideMark/>
          </w:tcPr>
          <w:p w14:paraId="02AC79F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Santa Juana</w:t>
            </w:r>
          </w:p>
        </w:tc>
      </w:tr>
      <w:tr w:rsidR="00525997" w:rsidRPr="00525997" w14:paraId="061F696B" w14:textId="77777777" w:rsidTr="00D93ABF">
        <w:trPr>
          <w:trHeight w:val="285"/>
        </w:trPr>
        <w:tc>
          <w:tcPr>
            <w:tcW w:w="1666" w:type="pct"/>
            <w:shd w:val="clear" w:color="auto" w:fill="auto"/>
            <w:noWrap/>
            <w:vAlign w:val="center"/>
            <w:hideMark/>
          </w:tcPr>
          <w:p w14:paraId="3F1DC37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Centro de Referencia de Salud de Maipú (CRSM)</w:t>
            </w:r>
          </w:p>
        </w:tc>
        <w:tc>
          <w:tcPr>
            <w:tcW w:w="1667" w:type="pct"/>
            <w:shd w:val="clear" w:color="auto" w:fill="auto"/>
            <w:noWrap/>
            <w:vAlign w:val="center"/>
            <w:hideMark/>
          </w:tcPr>
          <w:p w14:paraId="73E0157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Calbuco</w:t>
            </w:r>
          </w:p>
        </w:tc>
        <w:tc>
          <w:tcPr>
            <w:tcW w:w="1667" w:type="pct"/>
            <w:shd w:val="clear" w:color="auto" w:fill="auto"/>
            <w:noWrap/>
            <w:vAlign w:val="center"/>
            <w:hideMark/>
          </w:tcPr>
          <w:p w14:paraId="76A3D49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Santiago</w:t>
            </w:r>
          </w:p>
        </w:tc>
      </w:tr>
      <w:tr w:rsidR="00525997" w:rsidRPr="00525997" w14:paraId="54277F2B" w14:textId="77777777" w:rsidTr="00D93ABF">
        <w:trPr>
          <w:trHeight w:val="285"/>
        </w:trPr>
        <w:tc>
          <w:tcPr>
            <w:tcW w:w="1666" w:type="pct"/>
            <w:shd w:val="clear" w:color="auto" w:fill="auto"/>
            <w:noWrap/>
            <w:vAlign w:val="center"/>
            <w:hideMark/>
          </w:tcPr>
          <w:p w14:paraId="7E1BE9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Centro de Referencia de Salud de Peñalolén Cordillera Oriente (CRSORIENTE)</w:t>
            </w:r>
          </w:p>
        </w:tc>
        <w:tc>
          <w:tcPr>
            <w:tcW w:w="1667" w:type="pct"/>
            <w:shd w:val="clear" w:color="auto" w:fill="auto"/>
            <w:noWrap/>
            <w:vAlign w:val="center"/>
            <w:hideMark/>
          </w:tcPr>
          <w:p w14:paraId="0FCBD78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Caldera</w:t>
            </w:r>
          </w:p>
        </w:tc>
        <w:tc>
          <w:tcPr>
            <w:tcW w:w="1667" w:type="pct"/>
            <w:shd w:val="clear" w:color="auto" w:fill="auto"/>
            <w:noWrap/>
            <w:vAlign w:val="center"/>
            <w:hideMark/>
          </w:tcPr>
          <w:p w14:paraId="1A19358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Sierra Gorda</w:t>
            </w:r>
          </w:p>
        </w:tc>
      </w:tr>
      <w:tr w:rsidR="00525997" w:rsidRPr="00525997" w14:paraId="496EE686" w14:textId="77777777" w:rsidTr="00D93ABF">
        <w:trPr>
          <w:trHeight w:val="285"/>
        </w:trPr>
        <w:tc>
          <w:tcPr>
            <w:tcW w:w="1666" w:type="pct"/>
            <w:shd w:val="clear" w:color="auto" w:fill="auto"/>
            <w:noWrap/>
            <w:vAlign w:val="center"/>
            <w:hideMark/>
          </w:tcPr>
          <w:p w14:paraId="0A46698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Chilena de Energía Nuclear (CCHEN)</w:t>
            </w:r>
          </w:p>
        </w:tc>
        <w:tc>
          <w:tcPr>
            <w:tcW w:w="1667" w:type="pct"/>
            <w:shd w:val="clear" w:color="auto" w:fill="auto"/>
            <w:noWrap/>
            <w:vAlign w:val="center"/>
            <w:hideMark/>
          </w:tcPr>
          <w:p w14:paraId="4A4ABF1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Calera de Tango</w:t>
            </w:r>
          </w:p>
        </w:tc>
        <w:tc>
          <w:tcPr>
            <w:tcW w:w="1667" w:type="pct"/>
            <w:shd w:val="clear" w:color="auto" w:fill="auto"/>
            <w:noWrap/>
            <w:vAlign w:val="center"/>
            <w:hideMark/>
          </w:tcPr>
          <w:p w14:paraId="309118B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Talagante</w:t>
            </w:r>
          </w:p>
        </w:tc>
      </w:tr>
      <w:tr w:rsidR="00525997" w:rsidRPr="00525997" w14:paraId="34C3123D" w14:textId="77777777" w:rsidTr="00D93ABF">
        <w:trPr>
          <w:trHeight w:val="285"/>
        </w:trPr>
        <w:tc>
          <w:tcPr>
            <w:tcW w:w="1666" w:type="pct"/>
            <w:shd w:val="clear" w:color="auto" w:fill="auto"/>
            <w:noWrap/>
            <w:vAlign w:val="center"/>
            <w:hideMark/>
          </w:tcPr>
          <w:p w14:paraId="3E8E70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Chilena del Cobre (COCHILCO)</w:t>
            </w:r>
          </w:p>
        </w:tc>
        <w:tc>
          <w:tcPr>
            <w:tcW w:w="1667" w:type="pct"/>
            <w:shd w:val="clear" w:color="auto" w:fill="auto"/>
            <w:noWrap/>
            <w:vAlign w:val="center"/>
            <w:hideMark/>
          </w:tcPr>
          <w:p w14:paraId="7985A06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Calle Larga</w:t>
            </w:r>
          </w:p>
        </w:tc>
        <w:tc>
          <w:tcPr>
            <w:tcW w:w="1667" w:type="pct"/>
            <w:shd w:val="clear" w:color="auto" w:fill="auto"/>
            <w:noWrap/>
            <w:vAlign w:val="center"/>
            <w:hideMark/>
          </w:tcPr>
          <w:p w14:paraId="1668279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Talca</w:t>
            </w:r>
          </w:p>
        </w:tc>
      </w:tr>
      <w:tr w:rsidR="00525997" w:rsidRPr="00525997" w14:paraId="36818CD6" w14:textId="77777777" w:rsidTr="00D93ABF">
        <w:trPr>
          <w:trHeight w:val="285"/>
        </w:trPr>
        <w:tc>
          <w:tcPr>
            <w:tcW w:w="1666" w:type="pct"/>
            <w:shd w:val="clear" w:color="auto" w:fill="auto"/>
            <w:noWrap/>
            <w:vAlign w:val="center"/>
            <w:hideMark/>
          </w:tcPr>
          <w:p w14:paraId="3A9F6D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Nacional de Acreditación (CNA)</w:t>
            </w:r>
          </w:p>
        </w:tc>
        <w:tc>
          <w:tcPr>
            <w:tcW w:w="1667" w:type="pct"/>
            <w:shd w:val="clear" w:color="auto" w:fill="auto"/>
            <w:noWrap/>
            <w:vAlign w:val="center"/>
            <w:hideMark/>
          </w:tcPr>
          <w:p w14:paraId="114606C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Camarones</w:t>
            </w:r>
          </w:p>
        </w:tc>
        <w:tc>
          <w:tcPr>
            <w:tcW w:w="1667" w:type="pct"/>
            <w:shd w:val="clear" w:color="auto" w:fill="auto"/>
            <w:noWrap/>
            <w:vAlign w:val="center"/>
            <w:hideMark/>
          </w:tcPr>
          <w:p w14:paraId="467FF90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Taltal</w:t>
            </w:r>
          </w:p>
        </w:tc>
      </w:tr>
      <w:tr w:rsidR="00525997" w:rsidRPr="00525997" w14:paraId="0F9F973F" w14:textId="77777777" w:rsidTr="00D93ABF">
        <w:trPr>
          <w:trHeight w:val="285"/>
        </w:trPr>
        <w:tc>
          <w:tcPr>
            <w:tcW w:w="1666" w:type="pct"/>
            <w:shd w:val="clear" w:color="auto" w:fill="auto"/>
            <w:noWrap/>
            <w:vAlign w:val="center"/>
            <w:hideMark/>
          </w:tcPr>
          <w:p w14:paraId="2304BAE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Nacional de Energía (CNE)</w:t>
            </w:r>
          </w:p>
        </w:tc>
        <w:tc>
          <w:tcPr>
            <w:tcW w:w="1667" w:type="pct"/>
            <w:shd w:val="clear" w:color="auto" w:fill="auto"/>
            <w:noWrap/>
            <w:vAlign w:val="center"/>
            <w:hideMark/>
          </w:tcPr>
          <w:p w14:paraId="0783A6A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Canela</w:t>
            </w:r>
          </w:p>
        </w:tc>
        <w:tc>
          <w:tcPr>
            <w:tcW w:w="1667" w:type="pct"/>
            <w:shd w:val="clear" w:color="auto" w:fill="auto"/>
            <w:noWrap/>
            <w:vAlign w:val="center"/>
            <w:hideMark/>
          </w:tcPr>
          <w:p w14:paraId="609D5A5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Teodoro Schmidt</w:t>
            </w:r>
          </w:p>
        </w:tc>
      </w:tr>
      <w:tr w:rsidR="00525997" w:rsidRPr="00525997" w14:paraId="4D153F92" w14:textId="77777777" w:rsidTr="00D93ABF">
        <w:trPr>
          <w:trHeight w:val="285"/>
        </w:trPr>
        <w:tc>
          <w:tcPr>
            <w:tcW w:w="1666" w:type="pct"/>
            <w:shd w:val="clear" w:color="auto" w:fill="auto"/>
            <w:noWrap/>
            <w:vAlign w:val="center"/>
            <w:hideMark/>
          </w:tcPr>
          <w:p w14:paraId="787A04F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Nacional de Investigación Científica y Tecnológica (CONICYT)</w:t>
            </w:r>
          </w:p>
        </w:tc>
        <w:tc>
          <w:tcPr>
            <w:tcW w:w="1667" w:type="pct"/>
            <w:shd w:val="clear" w:color="auto" w:fill="auto"/>
            <w:noWrap/>
            <w:vAlign w:val="center"/>
            <w:hideMark/>
          </w:tcPr>
          <w:p w14:paraId="7C1DFAC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Cartagena</w:t>
            </w:r>
          </w:p>
        </w:tc>
        <w:tc>
          <w:tcPr>
            <w:tcW w:w="1667" w:type="pct"/>
            <w:shd w:val="clear" w:color="auto" w:fill="auto"/>
            <w:noWrap/>
            <w:vAlign w:val="center"/>
            <w:hideMark/>
          </w:tcPr>
          <w:p w14:paraId="2529BBC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Tiltil</w:t>
            </w:r>
          </w:p>
        </w:tc>
      </w:tr>
      <w:tr w:rsidR="00525997" w:rsidRPr="00525997" w14:paraId="41DE968B" w14:textId="77777777" w:rsidTr="00D93ABF">
        <w:trPr>
          <w:trHeight w:val="285"/>
        </w:trPr>
        <w:tc>
          <w:tcPr>
            <w:tcW w:w="1666" w:type="pct"/>
            <w:shd w:val="clear" w:color="auto" w:fill="auto"/>
            <w:noWrap/>
            <w:vAlign w:val="center"/>
            <w:hideMark/>
          </w:tcPr>
          <w:p w14:paraId="4334970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Nacional de Riego (CNR)</w:t>
            </w:r>
          </w:p>
        </w:tc>
        <w:tc>
          <w:tcPr>
            <w:tcW w:w="1667" w:type="pct"/>
            <w:shd w:val="clear" w:color="auto" w:fill="auto"/>
            <w:noWrap/>
            <w:vAlign w:val="center"/>
            <w:hideMark/>
          </w:tcPr>
          <w:p w14:paraId="5393FE2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Casablanca</w:t>
            </w:r>
          </w:p>
        </w:tc>
        <w:tc>
          <w:tcPr>
            <w:tcW w:w="1667" w:type="pct"/>
            <w:shd w:val="clear" w:color="auto" w:fill="auto"/>
            <w:noWrap/>
            <w:vAlign w:val="center"/>
            <w:hideMark/>
          </w:tcPr>
          <w:p w14:paraId="6F8AFB7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Tirúa</w:t>
            </w:r>
          </w:p>
        </w:tc>
      </w:tr>
      <w:tr w:rsidR="00525997" w:rsidRPr="00525997" w14:paraId="68336823" w14:textId="77777777" w:rsidTr="00D93ABF">
        <w:trPr>
          <w:trHeight w:val="285"/>
        </w:trPr>
        <w:tc>
          <w:tcPr>
            <w:tcW w:w="1666" w:type="pct"/>
            <w:shd w:val="clear" w:color="auto" w:fill="auto"/>
            <w:noWrap/>
            <w:vAlign w:val="center"/>
            <w:hideMark/>
          </w:tcPr>
          <w:p w14:paraId="13422BE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del Sistema Nacional de Certificación de Competencias Laborales (CHILEVALORA)</w:t>
            </w:r>
          </w:p>
        </w:tc>
        <w:tc>
          <w:tcPr>
            <w:tcW w:w="1667" w:type="pct"/>
            <w:shd w:val="clear" w:color="auto" w:fill="auto"/>
            <w:noWrap/>
            <w:vAlign w:val="center"/>
            <w:hideMark/>
          </w:tcPr>
          <w:p w14:paraId="6C9A71B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Catemu</w:t>
            </w:r>
          </w:p>
        </w:tc>
        <w:tc>
          <w:tcPr>
            <w:tcW w:w="1667" w:type="pct"/>
            <w:shd w:val="clear" w:color="auto" w:fill="auto"/>
            <w:noWrap/>
            <w:vAlign w:val="center"/>
            <w:hideMark/>
          </w:tcPr>
          <w:p w14:paraId="7C085F0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Tocopilla</w:t>
            </w:r>
          </w:p>
        </w:tc>
      </w:tr>
      <w:tr w:rsidR="00525997" w:rsidRPr="00525997" w14:paraId="129B7492" w14:textId="77777777" w:rsidTr="00D93ABF">
        <w:trPr>
          <w:trHeight w:val="285"/>
        </w:trPr>
        <w:tc>
          <w:tcPr>
            <w:tcW w:w="1666" w:type="pct"/>
            <w:shd w:val="clear" w:color="auto" w:fill="auto"/>
            <w:noWrap/>
            <w:vAlign w:val="center"/>
            <w:hideMark/>
          </w:tcPr>
          <w:p w14:paraId="172EEEA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Comisión para el Mercado Financiero (CMF  ex SVS)</w:t>
            </w:r>
          </w:p>
        </w:tc>
        <w:tc>
          <w:tcPr>
            <w:tcW w:w="1667" w:type="pct"/>
            <w:shd w:val="clear" w:color="auto" w:fill="auto"/>
            <w:noWrap/>
            <w:vAlign w:val="center"/>
            <w:hideMark/>
          </w:tcPr>
          <w:p w14:paraId="7E85E0F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Cauquenes</w:t>
            </w:r>
          </w:p>
        </w:tc>
        <w:tc>
          <w:tcPr>
            <w:tcW w:w="1667" w:type="pct"/>
            <w:shd w:val="clear" w:color="auto" w:fill="auto"/>
            <w:noWrap/>
            <w:vAlign w:val="center"/>
            <w:hideMark/>
          </w:tcPr>
          <w:p w14:paraId="711375C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Toltén</w:t>
            </w:r>
          </w:p>
        </w:tc>
      </w:tr>
      <w:tr w:rsidR="00525997" w:rsidRPr="00525997" w14:paraId="6684902B" w14:textId="77777777" w:rsidTr="00D93ABF">
        <w:trPr>
          <w:trHeight w:val="285"/>
        </w:trPr>
        <w:tc>
          <w:tcPr>
            <w:tcW w:w="1666" w:type="pct"/>
            <w:shd w:val="clear" w:color="auto" w:fill="auto"/>
            <w:noWrap/>
            <w:vAlign w:val="center"/>
            <w:hideMark/>
          </w:tcPr>
          <w:p w14:paraId="70D3CDF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Fiscal Autónomo</w:t>
            </w:r>
          </w:p>
        </w:tc>
        <w:tc>
          <w:tcPr>
            <w:tcW w:w="1667" w:type="pct"/>
            <w:shd w:val="clear" w:color="auto" w:fill="auto"/>
            <w:noWrap/>
            <w:vAlign w:val="center"/>
            <w:hideMark/>
          </w:tcPr>
          <w:p w14:paraId="08908CA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Cañete</w:t>
            </w:r>
          </w:p>
        </w:tc>
        <w:tc>
          <w:tcPr>
            <w:tcW w:w="1667" w:type="pct"/>
            <w:shd w:val="clear" w:color="auto" w:fill="auto"/>
            <w:noWrap/>
            <w:vAlign w:val="center"/>
            <w:hideMark/>
          </w:tcPr>
          <w:p w14:paraId="2C702D3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Tome</w:t>
            </w:r>
          </w:p>
        </w:tc>
      </w:tr>
      <w:tr w:rsidR="00525997" w:rsidRPr="00525997" w14:paraId="32C23C3E" w14:textId="77777777" w:rsidTr="00D93ABF">
        <w:trPr>
          <w:trHeight w:val="285"/>
        </w:trPr>
        <w:tc>
          <w:tcPr>
            <w:tcW w:w="1666" w:type="pct"/>
            <w:shd w:val="clear" w:color="auto" w:fill="auto"/>
            <w:noWrap/>
            <w:vAlign w:val="center"/>
            <w:hideMark/>
          </w:tcPr>
          <w:p w14:paraId="069BAA0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Nacional de Educación (CNED)</w:t>
            </w:r>
          </w:p>
        </w:tc>
        <w:tc>
          <w:tcPr>
            <w:tcW w:w="1667" w:type="pct"/>
            <w:shd w:val="clear" w:color="auto" w:fill="auto"/>
            <w:noWrap/>
            <w:vAlign w:val="center"/>
            <w:hideMark/>
          </w:tcPr>
          <w:p w14:paraId="1CD5767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Cerro Navia</w:t>
            </w:r>
          </w:p>
        </w:tc>
        <w:tc>
          <w:tcPr>
            <w:tcW w:w="1667" w:type="pct"/>
            <w:shd w:val="clear" w:color="auto" w:fill="auto"/>
            <w:noWrap/>
            <w:vAlign w:val="center"/>
            <w:hideMark/>
          </w:tcPr>
          <w:p w14:paraId="442DF95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Torres del Paine</w:t>
            </w:r>
          </w:p>
        </w:tc>
      </w:tr>
      <w:tr w:rsidR="00525997" w:rsidRPr="00525997" w14:paraId="6C8E632A" w14:textId="77777777" w:rsidTr="00D93ABF">
        <w:trPr>
          <w:trHeight w:val="285"/>
        </w:trPr>
        <w:tc>
          <w:tcPr>
            <w:tcW w:w="1666" w:type="pct"/>
            <w:shd w:val="clear" w:color="auto" w:fill="auto"/>
            <w:noWrap/>
            <w:vAlign w:val="center"/>
            <w:hideMark/>
          </w:tcPr>
          <w:p w14:paraId="608DE99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Nacional de Televisión (CNTV)</w:t>
            </w:r>
          </w:p>
        </w:tc>
        <w:tc>
          <w:tcPr>
            <w:tcW w:w="1667" w:type="pct"/>
            <w:shd w:val="clear" w:color="auto" w:fill="auto"/>
            <w:noWrap/>
            <w:vAlign w:val="center"/>
            <w:hideMark/>
          </w:tcPr>
          <w:p w14:paraId="3F483D1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Chañaral</w:t>
            </w:r>
          </w:p>
        </w:tc>
        <w:tc>
          <w:tcPr>
            <w:tcW w:w="1667" w:type="pct"/>
            <w:shd w:val="clear" w:color="auto" w:fill="auto"/>
            <w:noWrap/>
            <w:vAlign w:val="center"/>
            <w:hideMark/>
          </w:tcPr>
          <w:p w14:paraId="515CB4B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Tortel</w:t>
            </w:r>
          </w:p>
        </w:tc>
      </w:tr>
      <w:tr w:rsidR="00525997" w:rsidRPr="00525997" w14:paraId="310536D9" w14:textId="77777777" w:rsidTr="00D93ABF">
        <w:trPr>
          <w:trHeight w:val="285"/>
        </w:trPr>
        <w:tc>
          <w:tcPr>
            <w:tcW w:w="1666" w:type="pct"/>
            <w:shd w:val="clear" w:color="auto" w:fill="auto"/>
            <w:noWrap/>
            <w:vAlign w:val="center"/>
            <w:hideMark/>
          </w:tcPr>
          <w:p w14:paraId="2D7F3E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de Defensa del Estado (CDE)</w:t>
            </w:r>
          </w:p>
        </w:tc>
        <w:tc>
          <w:tcPr>
            <w:tcW w:w="1667" w:type="pct"/>
            <w:shd w:val="clear" w:color="auto" w:fill="auto"/>
            <w:noWrap/>
            <w:vAlign w:val="center"/>
            <w:hideMark/>
          </w:tcPr>
          <w:p w14:paraId="058A419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Chiguayante</w:t>
            </w:r>
          </w:p>
        </w:tc>
        <w:tc>
          <w:tcPr>
            <w:tcW w:w="1667" w:type="pct"/>
            <w:shd w:val="clear" w:color="auto" w:fill="auto"/>
            <w:noWrap/>
            <w:vAlign w:val="center"/>
            <w:hideMark/>
          </w:tcPr>
          <w:p w14:paraId="240363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Tucapel</w:t>
            </w:r>
          </w:p>
        </w:tc>
      </w:tr>
      <w:tr w:rsidR="00525997" w:rsidRPr="00525997" w14:paraId="21A95165" w14:textId="77777777" w:rsidTr="00D93ABF">
        <w:trPr>
          <w:trHeight w:val="285"/>
        </w:trPr>
        <w:tc>
          <w:tcPr>
            <w:tcW w:w="1666" w:type="pct"/>
            <w:shd w:val="clear" w:color="auto" w:fill="auto"/>
            <w:noWrap/>
            <w:vAlign w:val="center"/>
            <w:hideMark/>
          </w:tcPr>
          <w:p w14:paraId="3015ED5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de Rectores</w:t>
            </w:r>
          </w:p>
        </w:tc>
        <w:tc>
          <w:tcPr>
            <w:tcW w:w="1667" w:type="pct"/>
            <w:shd w:val="clear" w:color="auto" w:fill="auto"/>
            <w:noWrap/>
            <w:vAlign w:val="center"/>
            <w:hideMark/>
          </w:tcPr>
          <w:p w14:paraId="543DDEA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Chile Chico</w:t>
            </w:r>
          </w:p>
        </w:tc>
        <w:tc>
          <w:tcPr>
            <w:tcW w:w="1667" w:type="pct"/>
            <w:shd w:val="clear" w:color="auto" w:fill="auto"/>
            <w:noWrap/>
            <w:vAlign w:val="center"/>
            <w:hideMark/>
          </w:tcPr>
          <w:p w14:paraId="6494205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Valparaíso</w:t>
            </w:r>
          </w:p>
        </w:tc>
      </w:tr>
      <w:tr w:rsidR="00525997" w:rsidRPr="00525997" w14:paraId="5B2C6239" w14:textId="77777777" w:rsidTr="00D93ABF">
        <w:trPr>
          <w:trHeight w:val="285"/>
        </w:trPr>
        <w:tc>
          <w:tcPr>
            <w:tcW w:w="1666" w:type="pct"/>
            <w:shd w:val="clear" w:color="auto" w:fill="auto"/>
            <w:noWrap/>
            <w:vAlign w:val="center"/>
            <w:hideMark/>
          </w:tcPr>
          <w:p w14:paraId="77A4547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Consejo para la Transparencia (CPLT)</w:t>
            </w:r>
          </w:p>
        </w:tc>
        <w:tc>
          <w:tcPr>
            <w:tcW w:w="1667" w:type="pct"/>
            <w:shd w:val="clear" w:color="auto" w:fill="auto"/>
            <w:noWrap/>
            <w:vAlign w:val="center"/>
            <w:hideMark/>
          </w:tcPr>
          <w:p w14:paraId="76499C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Chillán</w:t>
            </w:r>
          </w:p>
        </w:tc>
        <w:tc>
          <w:tcPr>
            <w:tcW w:w="1667" w:type="pct"/>
            <w:shd w:val="clear" w:color="auto" w:fill="auto"/>
            <w:noWrap/>
            <w:vAlign w:val="center"/>
            <w:hideMark/>
          </w:tcPr>
          <w:p w14:paraId="0102957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Vilcún</w:t>
            </w:r>
          </w:p>
        </w:tc>
      </w:tr>
      <w:tr w:rsidR="00525997" w:rsidRPr="00525997" w14:paraId="45E561B8" w14:textId="77777777" w:rsidTr="00D93ABF">
        <w:trPr>
          <w:trHeight w:val="285"/>
        </w:trPr>
        <w:tc>
          <w:tcPr>
            <w:tcW w:w="1666" w:type="pct"/>
            <w:shd w:val="clear" w:color="auto" w:fill="auto"/>
            <w:noWrap/>
            <w:vAlign w:val="center"/>
            <w:hideMark/>
          </w:tcPr>
          <w:p w14:paraId="50C111C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Cultural y Patrimonial de San Bernardo</w:t>
            </w:r>
          </w:p>
        </w:tc>
        <w:tc>
          <w:tcPr>
            <w:tcW w:w="1667" w:type="pct"/>
            <w:shd w:val="clear" w:color="auto" w:fill="auto"/>
            <w:noWrap/>
            <w:vAlign w:val="center"/>
            <w:hideMark/>
          </w:tcPr>
          <w:p w14:paraId="19D4DCC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Chimbarongo</w:t>
            </w:r>
          </w:p>
        </w:tc>
        <w:tc>
          <w:tcPr>
            <w:tcW w:w="1667" w:type="pct"/>
            <w:shd w:val="clear" w:color="auto" w:fill="auto"/>
            <w:noWrap/>
            <w:vAlign w:val="center"/>
            <w:hideMark/>
          </w:tcPr>
          <w:p w14:paraId="1625DEE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Villa Alegre</w:t>
            </w:r>
          </w:p>
        </w:tc>
      </w:tr>
      <w:tr w:rsidR="00525997" w:rsidRPr="00525997" w14:paraId="2475B3C3" w14:textId="77777777" w:rsidTr="00D93ABF">
        <w:trPr>
          <w:trHeight w:val="285"/>
        </w:trPr>
        <w:tc>
          <w:tcPr>
            <w:tcW w:w="1666" w:type="pct"/>
            <w:shd w:val="clear" w:color="auto" w:fill="auto"/>
            <w:noWrap/>
            <w:vAlign w:val="center"/>
            <w:hideMark/>
          </w:tcPr>
          <w:p w14:paraId="0BE297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Buin</w:t>
            </w:r>
          </w:p>
        </w:tc>
        <w:tc>
          <w:tcPr>
            <w:tcW w:w="1667" w:type="pct"/>
            <w:shd w:val="clear" w:color="auto" w:fill="auto"/>
            <w:noWrap/>
            <w:vAlign w:val="center"/>
            <w:hideMark/>
          </w:tcPr>
          <w:p w14:paraId="0EE84F0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Cholchol</w:t>
            </w:r>
          </w:p>
        </w:tc>
        <w:tc>
          <w:tcPr>
            <w:tcW w:w="1667" w:type="pct"/>
            <w:shd w:val="clear" w:color="auto" w:fill="auto"/>
            <w:noWrap/>
            <w:vAlign w:val="center"/>
            <w:hideMark/>
          </w:tcPr>
          <w:p w14:paraId="012C88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Villa Alemana</w:t>
            </w:r>
          </w:p>
        </w:tc>
      </w:tr>
      <w:tr w:rsidR="00525997" w:rsidRPr="00525997" w14:paraId="7B096457" w14:textId="77777777" w:rsidTr="00D93ABF">
        <w:trPr>
          <w:trHeight w:val="285"/>
        </w:trPr>
        <w:tc>
          <w:tcPr>
            <w:tcW w:w="1666" w:type="pct"/>
            <w:shd w:val="clear" w:color="auto" w:fill="auto"/>
            <w:noWrap/>
            <w:vAlign w:val="center"/>
            <w:hideMark/>
          </w:tcPr>
          <w:p w14:paraId="527E05C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Castro</w:t>
            </w:r>
          </w:p>
        </w:tc>
        <w:tc>
          <w:tcPr>
            <w:tcW w:w="1667" w:type="pct"/>
            <w:shd w:val="clear" w:color="auto" w:fill="auto"/>
            <w:noWrap/>
            <w:vAlign w:val="center"/>
            <w:hideMark/>
          </w:tcPr>
          <w:p w14:paraId="47AF67C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Chépica</w:t>
            </w:r>
          </w:p>
        </w:tc>
        <w:tc>
          <w:tcPr>
            <w:tcW w:w="1667" w:type="pct"/>
            <w:shd w:val="clear" w:color="auto" w:fill="auto"/>
            <w:noWrap/>
            <w:vAlign w:val="center"/>
            <w:hideMark/>
          </w:tcPr>
          <w:p w14:paraId="2F2D61B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Yerbas Buenas</w:t>
            </w:r>
          </w:p>
        </w:tc>
      </w:tr>
      <w:tr w:rsidR="00525997" w:rsidRPr="00525997" w14:paraId="67A9638A" w14:textId="77777777" w:rsidTr="00D93ABF">
        <w:trPr>
          <w:trHeight w:val="285"/>
        </w:trPr>
        <w:tc>
          <w:tcPr>
            <w:tcW w:w="1666" w:type="pct"/>
            <w:shd w:val="clear" w:color="auto" w:fill="auto"/>
            <w:noWrap/>
            <w:vAlign w:val="center"/>
            <w:hideMark/>
          </w:tcPr>
          <w:p w14:paraId="325B61C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Cerro Navia</w:t>
            </w:r>
          </w:p>
        </w:tc>
        <w:tc>
          <w:tcPr>
            <w:tcW w:w="1667" w:type="pct"/>
            <w:shd w:val="clear" w:color="auto" w:fill="auto"/>
            <w:noWrap/>
            <w:vAlign w:val="center"/>
            <w:hideMark/>
          </w:tcPr>
          <w:p w14:paraId="76C2F90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Cisnes</w:t>
            </w:r>
          </w:p>
        </w:tc>
        <w:tc>
          <w:tcPr>
            <w:tcW w:w="1667" w:type="pct"/>
            <w:shd w:val="clear" w:color="auto" w:fill="auto"/>
            <w:noWrap/>
            <w:vAlign w:val="center"/>
            <w:hideMark/>
          </w:tcPr>
          <w:p w14:paraId="30D7F39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Yumbel</w:t>
            </w:r>
          </w:p>
        </w:tc>
      </w:tr>
      <w:tr w:rsidR="00525997" w:rsidRPr="00525997" w14:paraId="53623C0C" w14:textId="77777777" w:rsidTr="00D93ABF">
        <w:trPr>
          <w:trHeight w:val="285"/>
        </w:trPr>
        <w:tc>
          <w:tcPr>
            <w:tcW w:w="1666" w:type="pct"/>
            <w:shd w:val="clear" w:color="auto" w:fill="auto"/>
            <w:noWrap/>
            <w:vAlign w:val="center"/>
            <w:hideMark/>
          </w:tcPr>
          <w:p w14:paraId="685C83F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Colina</w:t>
            </w:r>
          </w:p>
        </w:tc>
        <w:tc>
          <w:tcPr>
            <w:tcW w:w="1667" w:type="pct"/>
            <w:shd w:val="clear" w:color="auto" w:fill="auto"/>
            <w:noWrap/>
            <w:vAlign w:val="center"/>
            <w:hideMark/>
          </w:tcPr>
          <w:p w14:paraId="40407F7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Cochrane</w:t>
            </w:r>
          </w:p>
        </w:tc>
        <w:tc>
          <w:tcPr>
            <w:tcW w:w="1667" w:type="pct"/>
            <w:shd w:val="clear" w:color="auto" w:fill="auto"/>
            <w:noWrap/>
            <w:vAlign w:val="center"/>
            <w:hideMark/>
          </w:tcPr>
          <w:p w14:paraId="0566CA0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Yungay</w:t>
            </w:r>
          </w:p>
        </w:tc>
      </w:tr>
      <w:tr w:rsidR="00525997" w:rsidRPr="00525997" w14:paraId="7752908C" w14:textId="77777777" w:rsidTr="00D93ABF">
        <w:trPr>
          <w:trHeight w:val="285"/>
        </w:trPr>
        <w:tc>
          <w:tcPr>
            <w:tcW w:w="1666" w:type="pct"/>
            <w:shd w:val="clear" w:color="auto" w:fill="auto"/>
            <w:noWrap/>
            <w:vAlign w:val="center"/>
            <w:hideMark/>
          </w:tcPr>
          <w:p w14:paraId="7AA684B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Curaco De Velez</w:t>
            </w:r>
          </w:p>
        </w:tc>
        <w:tc>
          <w:tcPr>
            <w:tcW w:w="1667" w:type="pct"/>
            <w:shd w:val="clear" w:color="auto" w:fill="auto"/>
            <w:noWrap/>
            <w:vAlign w:val="center"/>
            <w:hideMark/>
          </w:tcPr>
          <w:p w14:paraId="613DE04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Codegua</w:t>
            </w:r>
          </w:p>
        </w:tc>
        <w:tc>
          <w:tcPr>
            <w:tcW w:w="1667" w:type="pct"/>
            <w:shd w:val="clear" w:color="auto" w:fill="auto"/>
            <w:noWrap/>
            <w:vAlign w:val="center"/>
            <w:hideMark/>
          </w:tcPr>
          <w:p w14:paraId="1DD108F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Oficinas de Estudios y Políticas Agrarias (ODEPA)</w:t>
            </w:r>
          </w:p>
        </w:tc>
      </w:tr>
      <w:tr w:rsidR="00525997" w:rsidRPr="00525997" w14:paraId="2E21CD65" w14:textId="77777777" w:rsidTr="00D93ABF">
        <w:trPr>
          <w:trHeight w:val="285"/>
        </w:trPr>
        <w:tc>
          <w:tcPr>
            <w:tcW w:w="1666" w:type="pct"/>
            <w:shd w:val="clear" w:color="auto" w:fill="auto"/>
            <w:noWrap/>
            <w:vAlign w:val="center"/>
            <w:hideMark/>
          </w:tcPr>
          <w:p w14:paraId="3580455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Desarrollo Social de Antofagasta (CMDS)</w:t>
            </w:r>
          </w:p>
        </w:tc>
        <w:tc>
          <w:tcPr>
            <w:tcW w:w="1667" w:type="pct"/>
            <w:shd w:val="clear" w:color="auto" w:fill="auto"/>
            <w:noWrap/>
            <w:vAlign w:val="center"/>
            <w:hideMark/>
          </w:tcPr>
          <w:p w14:paraId="14F2006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Coelemu</w:t>
            </w:r>
          </w:p>
        </w:tc>
        <w:tc>
          <w:tcPr>
            <w:tcW w:w="1667" w:type="pct"/>
            <w:shd w:val="clear" w:color="auto" w:fill="auto"/>
            <w:noWrap/>
            <w:vAlign w:val="center"/>
            <w:hideMark/>
          </w:tcPr>
          <w:p w14:paraId="2305BC9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Parque Metropolitano de Santiago</w:t>
            </w:r>
          </w:p>
        </w:tc>
      </w:tr>
      <w:tr w:rsidR="00525997" w:rsidRPr="00525997" w14:paraId="1F0DAFB8" w14:textId="77777777" w:rsidTr="00D93ABF">
        <w:trPr>
          <w:trHeight w:val="285"/>
        </w:trPr>
        <w:tc>
          <w:tcPr>
            <w:tcW w:w="1666" w:type="pct"/>
            <w:shd w:val="clear" w:color="auto" w:fill="auto"/>
            <w:noWrap/>
            <w:vAlign w:val="center"/>
            <w:hideMark/>
          </w:tcPr>
          <w:p w14:paraId="61D166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Desarrollo Social de Calama (COMDES)</w:t>
            </w:r>
          </w:p>
        </w:tc>
        <w:tc>
          <w:tcPr>
            <w:tcW w:w="1667" w:type="pct"/>
            <w:shd w:val="clear" w:color="auto" w:fill="auto"/>
            <w:noWrap/>
            <w:vAlign w:val="center"/>
            <w:hideMark/>
          </w:tcPr>
          <w:p w14:paraId="39662D4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Coinco</w:t>
            </w:r>
          </w:p>
        </w:tc>
        <w:tc>
          <w:tcPr>
            <w:tcW w:w="1667" w:type="pct"/>
            <w:shd w:val="clear" w:color="auto" w:fill="auto"/>
            <w:noWrap/>
            <w:vAlign w:val="center"/>
            <w:hideMark/>
          </w:tcPr>
          <w:p w14:paraId="1FE493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Presidencia de la República</w:t>
            </w:r>
          </w:p>
        </w:tc>
      </w:tr>
      <w:tr w:rsidR="00525997" w:rsidRPr="00525997" w14:paraId="6275F16E" w14:textId="77777777" w:rsidTr="00D93ABF">
        <w:trPr>
          <w:trHeight w:val="285"/>
        </w:trPr>
        <w:tc>
          <w:tcPr>
            <w:tcW w:w="1666" w:type="pct"/>
            <w:shd w:val="clear" w:color="auto" w:fill="auto"/>
            <w:noWrap/>
            <w:vAlign w:val="center"/>
            <w:hideMark/>
          </w:tcPr>
          <w:p w14:paraId="6B1AEDC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Corporación Municipal de Desarrollo Social de Til Til</w:t>
            </w:r>
          </w:p>
        </w:tc>
        <w:tc>
          <w:tcPr>
            <w:tcW w:w="1667" w:type="pct"/>
            <w:shd w:val="clear" w:color="auto" w:fill="auto"/>
            <w:noWrap/>
            <w:vAlign w:val="center"/>
            <w:hideMark/>
          </w:tcPr>
          <w:p w14:paraId="0320AD2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Colbún</w:t>
            </w:r>
          </w:p>
        </w:tc>
        <w:tc>
          <w:tcPr>
            <w:tcW w:w="1667" w:type="pct"/>
            <w:shd w:val="clear" w:color="auto" w:fill="auto"/>
            <w:noWrap/>
            <w:vAlign w:val="center"/>
            <w:hideMark/>
          </w:tcPr>
          <w:p w14:paraId="179FA47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Metropolitano de Santiago</w:t>
            </w:r>
          </w:p>
        </w:tc>
      </w:tr>
      <w:tr w:rsidR="00525997" w:rsidRPr="00525997" w14:paraId="7FD6284B" w14:textId="77777777" w:rsidTr="00D93ABF">
        <w:trPr>
          <w:trHeight w:val="285"/>
        </w:trPr>
        <w:tc>
          <w:tcPr>
            <w:tcW w:w="1666" w:type="pct"/>
            <w:shd w:val="clear" w:color="auto" w:fill="auto"/>
            <w:noWrap/>
            <w:vAlign w:val="center"/>
            <w:hideMark/>
          </w:tcPr>
          <w:p w14:paraId="61BBE54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Desarrollo Social de Ñuñoa</w:t>
            </w:r>
          </w:p>
        </w:tc>
        <w:tc>
          <w:tcPr>
            <w:tcW w:w="1667" w:type="pct"/>
            <w:shd w:val="clear" w:color="auto" w:fill="auto"/>
            <w:noWrap/>
            <w:vAlign w:val="center"/>
            <w:hideMark/>
          </w:tcPr>
          <w:p w14:paraId="00577FE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Colina</w:t>
            </w:r>
          </w:p>
        </w:tc>
        <w:tc>
          <w:tcPr>
            <w:tcW w:w="1667" w:type="pct"/>
            <w:shd w:val="clear" w:color="auto" w:fill="auto"/>
            <w:noWrap/>
            <w:vAlign w:val="center"/>
            <w:hideMark/>
          </w:tcPr>
          <w:p w14:paraId="37D19F3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Antofagasta</w:t>
            </w:r>
          </w:p>
        </w:tc>
      </w:tr>
      <w:tr w:rsidR="00525997" w:rsidRPr="00525997" w14:paraId="3B187C9E" w14:textId="77777777" w:rsidTr="00D93ABF">
        <w:trPr>
          <w:trHeight w:val="285"/>
        </w:trPr>
        <w:tc>
          <w:tcPr>
            <w:tcW w:w="1666" w:type="pct"/>
            <w:shd w:val="clear" w:color="auto" w:fill="auto"/>
            <w:noWrap/>
            <w:vAlign w:val="center"/>
            <w:hideMark/>
          </w:tcPr>
          <w:p w14:paraId="55D4C4A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Educación y Servicios Ramón Freire Dalcahue</w:t>
            </w:r>
          </w:p>
        </w:tc>
        <w:tc>
          <w:tcPr>
            <w:tcW w:w="1667" w:type="pct"/>
            <w:shd w:val="clear" w:color="auto" w:fill="auto"/>
            <w:noWrap/>
            <w:vAlign w:val="center"/>
            <w:hideMark/>
          </w:tcPr>
          <w:p w14:paraId="5E87FFD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Collipulli</w:t>
            </w:r>
          </w:p>
        </w:tc>
        <w:tc>
          <w:tcPr>
            <w:tcW w:w="1667" w:type="pct"/>
            <w:shd w:val="clear" w:color="auto" w:fill="auto"/>
            <w:noWrap/>
            <w:vAlign w:val="center"/>
            <w:hideMark/>
          </w:tcPr>
          <w:p w14:paraId="226FEE5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Atacama</w:t>
            </w:r>
          </w:p>
        </w:tc>
      </w:tr>
      <w:tr w:rsidR="00525997" w:rsidRPr="00525997" w14:paraId="78266EAF" w14:textId="77777777" w:rsidTr="00D93ABF">
        <w:trPr>
          <w:trHeight w:val="285"/>
        </w:trPr>
        <w:tc>
          <w:tcPr>
            <w:tcW w:w="1666" w:type="pct"/>
            <w:shd w:val="clear" w:color="auto" w:fill="auto"/>
            <w:noWrap/>
            <w:vAlign w:val="center"/>
            <w:hideMark/>
          </w:tcPr>
          <w:p w14:paraId="3571858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La Reina</w:t>
            </w:r>
          </w:p>
        </w:tc>
        <w:tc>
          <w:tcPr>
            <w:tcW w:w="1667" w:type="pct"/>
            <w:shd w:val="clear" w:color="auto" w:fill="auto"/>
            <w:noWrap/>
            <w:vAlign w:val="center"/>
            <w:hideMark/>
          </w:tcPr>
          <w:p w14:paraId="5F1C54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Coltauco</w:t>
            </w:r>
          </w:p>
        </w:tc>
        <w:tc>
          <w:tcPr>
            <w:tcW w:w="1667" w:type="pct"/>
            <w:shd w:val="clear" w:color="auto" w:fill="auto"/>
            <w:noWrap/>
            <w:vAlign w:val="center"/>
            <w:hideMark/>
          </w:tcPr>
          <w:p w14:paraId="5CE27EC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Tarapacá</w:t>
            </w:r>
          </w:p>
        </w:tc>
      </w:tr>
      <w:tr w:rsidR="00525997" w:rsidRPr="00525997" w14:paraId="03FF575B" w14:textId="77777777" w:rsidTr="00D93ABF">
        <w:trPr>
          <w:trHeight w:val="285"/>
        </w:trPr>
        <w:tc>
          <w:tcPr>
            <w:tcW w:w="1666" w:type="pct"/>
            <w:shd w:val="clear" w:color="auto" w:fill="auto"/>
            <w:noWrap/>
            <w:vAlign w:val="center"/>
            <w:hideMark/>
          </w:tcPr>
          <w:p w14:paraId="757119F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Maria Pinto</w:t>
            </w:r>
          </w:p>
        </w:tc>
        <w:tc>
          <w:tcPr>
            <w:tcW w:w="1667" w:type="pct"/>
            <w:shd w:val="clear" w:color="auto" w:fill="auto"/>
            <w:noWrap/>
            <w:vAlign w:val="center"/>
            <w:hideMark/>
          </w:tcPr>
          <w:p w14:paraId="0EFE3C9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Combarbalá</w:t>
            </w:r>
          </w:p>
        </w:tc>
        <w:tc>
          <w:tcPr>
            <w:tcW w:w="1667" w:type="pct"/>
            <w:shd w:val="clear" w:color="auto" w:fill="auto"/>
            <w:noWrap/>
            <w:vAlign w:val="center"/>
            <w:hideMark/>
          </w:tcPr>
          <w:p w14:paraId="4A679D0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Valparaíso</w:t>
            </w:r>
          </w:p>
        </w:tc>
      </w:tr>
      <w:tr w:rsidR="00525997" w:rsidRPr="00525997" w14:paraId="220C3417" w14:textId="77777777" w:rsidTr="00D93ABF">
        <w:trPr>
          <w:trHeight w:val="285"/>
        </w:trPr>
        <w:tc>
          <w:tcPr>
            <w:tcW w:w="1666" w:type="pct"/>
            <w:shd w:val="clear" w:color="auto" w:fill="auto"/>
            <w:noWrap/>
            <w:vAlign w:val="center"/>
            <w:hideMark/>
          </w:tcPr>
          <w:p w14:paraId="75C6FAA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Melipilla</w:t>
            </w:r>
          </w:p>
        </w:tc>
        <w:tc>
          <w:tcPr>
            <w:tcW w:w="1667" w:type="pct"/>
            <w:shd w:val="clear" w:color="auto" w:fill="auto"/>
            <w:noWrap/>
            <w:vAlign w:val="center"/>
            <w:hideMark/>
          </w:tcPr>
          <w:p w14:paraId="6D8B96A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Concepción</w:t>
            </w:r>
          </w:p>
        </w:tc>
        <w:tc>
          <w:tcPr>
            <w:tcW w:w="1667" w:type="pct"/>
            <w:shd w:val="clear" w:color="auto" w:fill="auto"/>
            <w:noWrap/>
            <w:vAlign w:val="center"/>
            <w:hideMark/>
          </w:tcPr>
          <w:p w14:paraId="1F1FCD1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Aysén</w:t>
            </w:r>
          </w:p>
        </w:tc>
      </w:tr>
      <w:tr w:rsidR="00525997" w:rsidRPr="00525997" w14:paraId="696484A1" w14:textId="77777777" w:rsidTr="00D93ABF">
        <w:trPr>
          <w:trHeight w:val="285"/>
        </w:trPr>
        <w:tc>
          <w:tcPr>
            <w:tcW w:w="1666" w:type="pct"/>
            <w:shd w:val="clear" w:color="auto" w:fill="auto"/>
            <w:noWrap/>
            <w:vAlign w:val="center"/>
            <w:hideMark/>
          </w:tcPr>
          <w:p w14:paraId="4937216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Panguipulli</w:t>
            </w:r>
          </w:p>
        </w:tc>
        <w:tc>
          <w:tcPr>
            <w:tcW w:w="1667" w:type="pct"/>
            <w:shd w:val="clear" w:color="auto" w:fill="auto"/>
            <w:noWrap/>
            <w:vAlign w:val="center"/>
            <w:hideMark/>
          </w:tcPr>
          <w:p w14:paraId="630A795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Conchalí</w:t>
            </w:r>
          </w:p>
        </w:tc>
        <w:tc>
          <w:tcPr>
            <w:tcW w:w="1667" w:type="pct"/>
            <w:shd w:val="clear" w:color="auto" w:fill="auto"/>
            <w:noWrap/>
            <w:vAlign w:val="center"/>
            <w:hideMark/>
          </w:tcPr>
          <w:p w14:paraId="23DCD1A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La Araucanía</w:t>
            </w:r>
          </w:p>
        </w:tc>
      </w:tr>
      <w:tr w:rsidR="00525997" w:rsidRPr="00525997" w14:paraId="3B467DA8" w14:textId="77777777" w:rsidTr="00D93ABF">
        <w:trPr>
          <w:trHeight w:val="285"/>
        </w:trPr>
        <w:tc>
          <w:tcPr>
            <w:tcW w:w="1666" w:type="pct"/>
            <w:shd w:val="clear" w:color="auto" w:fill="auto"/>
            <w:noWrap/>
            <w:vAlign w:val="center"/>
            <w:hideMark/>
          </w:tcPr>
          <w:p w14:paraId="504109D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Pozo Almonte</w:t>
            </w:r>
          </w:p>
        </w:tc>
        <w:tc>
          <w:tcPr>
            <w:tcW w:w="1667" w:type="pct"/>
            <w:shd w:val="clear" w:color="auto" w:fill="auto"/>
            <w:noWrap/>
            <w:vAlign w:val="center"/>
            <w:hideMark/>
          </w:tcPr>
          <w:p w14:paraId="6A22CEB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Constitución</w:t>
            </w:r>
          </w:p>
        </w:tc>
        <w:tc>
          <w:tcPr>
            <w:tcW w:w="1667" w:type="pct"/>
            <w:shd w:val="clear" w:color="auto" w:fill="auto"/>
            <w:noWrap/>
            <w:vAlign w:val="center"/>
            <w:hideMark/>
          </w:tcPr>
          <w:p w14:paraId="54617EB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Los Ríos</w:t>
            </w:r>
          </w:p>
        </w:tc>
      </w:tr>
      <w:tr w:rsidR="00525997" w:rsidRPr="00525997" w14:paraId="32488D14" w14:textId="77777777" w:rsidTr="00D93ABF">
        <w:trPr>
          <w:trHeight w:val="285"/>
        </w:trPr>
        <w:tc>
          <w:tcPr>
            <w:tcW w:w="1666" w:type="pct"/>
            <w:shd w:val="clear" w:color="auto" w:fill="auto"/>
            <w:noWrap/>
            <w:vAlign w:val="center"/>
            <w:hideMark/>
          </w:tcPr>
          <w:p w14:paraId="1A4F6DB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Puente Alto</w:t>
            </w:r>
          </w:p>
        </w:tc>
        <w:tc>
          <w:tcPr>
            <w:tcW w:w="1667" w:type="pct"/>
            <w:shd w:val="clear" w:color="auto" w:fill="auto"/>
            <w:noWrap/>
            <w:vAlign w:val="center"/>
            <w:hideMark/>
          </w:tcPr>
          <w:p w14:paraId="7430336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Coronel</w:t>
            </w:r>
          </w:p>
        </w:tc>
        <w:tc>
          <w:tcPr>
            <w:tcW w:w="1667" w:type="pct"/>
            <w:shd w:val="clear" w:color="auto" w:fill="auto"/>
            <w:noWrap/>
            <w:vAlign w:val="center"/>
            <w:hideMark/>
          </w:tcPr>
          <w:p w14:paraId="7832072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 OHiggins</w:t>
            </w:r>
          </w:p>
        </w:tc>
      </w:tr>
      <w:tr w:rsidR="00525997" w:rsidRPr="00525997" w14:paraId="2EFFE522" w14:textId="77777777" w:rsidTr="00D93ABF">
        <w:trPr>
          <w:trHeight w:val="285"/>
        </w:trPr>
        <w:tc>
          <w:tcPr>
            <w:tcW w:w="1666" w:type="pct"/>
            <w:shd w:val="clear" w:color="auto" w:fill="auto"/>
            <w:noWrap/>
            <w:vAlign w:val="center"/>
            <w:hideMark/>
          </w:tcPr>
          <w:p w14:paraId="2458F72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Puqueldón</w:t>
            </w:r>
          </w:p>
        </w:tc>
        <w:tc>
          <w:tcPr>
            <w:tcW w:w="1667" w:type="pct"/>
            <w:shd w:val="clear" w:color="auto" w:fill="auto"/>
            <w:noWrap/>
            <w:vAlign w:val="center"/>
            <w:hideMark/>
          </w:tcPr>
          <w:p w14:paraId="040D960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Coyhaique</w:t>
            </w:r>
          </w:p>
        </w:tc>
        <w:tc>
          <w:tcPr>
            <w:tcW w:w="1667" w:type="pct"/>
            <w:shd w:val="clear" w:color="auto" w:fill="auto"/>
            <w:noWrap/>
            <w:vAlign w:val="center"/>
            <w:hideMark/>
          </w:tcPr>
          <w:p w14:paraId="1841CA7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del Maule</w:t>
            </w:r>
          </w:p>
        </w:tc>
      </w:tr>
      <w:tr w:rsidR="00525997" w:rsidRPr="00525997" w14:paraId="2449D24E" w14:textId="77777777" w:rsidTr="00D93ABF">
        <w:trPr>
          <w:trHeight w:val="285"/>
        </w:trPr>
        <w:tc>
          <w:tcPr>
            <w:tcW w:w="1666" w:type="pct"/>
            <w:shd w:val="clear" w:color="auto" w:fill="auto"/>
            <w:noWrap/>
            <w:vAlign w:val="center"/>
            <w:hideMark/>
          </w:tcPr>
          <w:p w14:paraId="2A0616E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Queilen</w:t>
            </w:r>
          </w:p>
        </w:tc>
        <w:tc>
          <w:tcPr>
            <w:tcW w:w="1667" w:type="pct"/>
            <w:shd w:val="clear" w:color="auto" w:fill="auto"/>
            <w:noWrap/>
            <w:vAlign w:val="center"/>
            <w:hideMark/>
          </w:tcPr>
          <w:p w14:paraId="46A975A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Cunco</w:t>
            </w:r>
          </w:p>
        </w:tc>
        <w:tc>
          <w:tcPr>
            <w:tcW w:w="1667" w:type="pct"/>
            <w:shd w:val="clear" w:color="auto" w:fill="auto"/>
            <w:noWrap/>
            <w:vAlign w:val="center"/>
            <w:hideMark/>
          </w:tcPr>
          <w:p w14:paraId="6E14854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SEREMI de Salud del Ñuble</w:t>
            </w:r>
          </w:p>
        </w:tc>
      </w:tr>
      <w:tr w:rsidR="00525997" w:rsidRPr="00525997" w14:paraId="0CC2680A" w14:textId="77777777" w:rsidTr="00D93ABF">
        <w:trPr>
          <w:trHeight w:val="285"/>
        </w:trPr>
        <w:tc>
          <w:tcPr>
            <w:tcW w:w="1666" w:type="pct"/>
            <w:shd w:val="clear" w:color="auto" w:fill="auto"/>
            <w:noWrap/>
            <w:vAlign w:val="center"/>
            <w:hideMark/>
          </w:tcPr>
          <w:p w14:paraId="3F15C83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Quellón</w:t>
            </w:r>
          </w:p>
        </w:tc>
        <w:tc>
          <w:tcPr>
            <w:tcW w:w="1667" w:type="pct"/>
            <w:shd w:val="clear" w:color="auto" w:fill="auto"/>
            <w:noWrap/>
            <w:vAlign w:val="center"/>
            <w:hideMark/>
          </w:tcPr>
          <w:p w14:paraId="41ADA8B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Curacautín</w:t>
            </w:r>
          </w:p>
        </w:tc>
        <w:tc>
          <w:tcPr>
            <w:tcW w:w="1667" w:type="pct"/>
            <w:shd w:val="clear" w:color="auto" w:fill="auto"/>
            <w:noWrap/>
            <w:vAlign w:val="center"/>
            <w:hideMark/>
          </w:tcPr>
          <w:p w14:paraId="3E2E2EB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Metropolitana de Santiago</w:t>
            </w:r>
          </w:p>
        </w:tc>
      </w:tr>
      <w:tr w:rsidR="00525997" w:rsidRPr="00525997" w14:paraId="24E86467" w14:textId="77777777" w:rsidTr="00D93ABF">
        <w:trPr>
          <w:trHeight w:val="285"/>
        </w:trPr>
        <w:tc>
          <w:tcPr>
            <w:tcW w:w="1666" w:type="pct"/>
            <w:shd w:val="clear" w:color="auto" w:fill="auto"/>
            <w:noWrap/>
            <w:vAlign w:val="center"/>
            <w:hideMark/>
          </w:tcPr>
          <w:p w14:paraId="191E076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Quilpué</w:t>
            </w:r>
          </w:p>
        </w:tc>
        <w:tc>
          <w:tcPr>
            <w:tcW w:w="1667" w:type="pct"/>
            <w:shd w:val="clear" w:color="auto" w:fill="auto"/>
            <w:noWrap/>
            <w:vAlign w:val="center"/>
            <w:hideMark/>
          </w:tcPr>
          <w:p w14:paraId="300E9DA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Dalcahue</w:t>
            </w:r>
          </w:p>
        </w:tc>
        <w:tc>
          <w:tcPr>
            <w:tcW w:w="1667" w:type="pct"/>
            <w:shd w:val="clear" w:color="auto" w:fill="auto"/>
            <w:noWrap/>
            <w:vAlign w:val="center"/>
            <w:hideMark/>
          </w:tcPr>
          <w:p w14:paraId="3BC237E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Antofagasta</w:t>
            </w:r>
          </w:p>
        </w:tc>
      </w:tr>
      <w:tr w:rsidR="00525997" w:rsidRPr="00525997" w14:paraId="49EE4918" w14:textId="77777777" w:rsidTr="00D93ABF">
        <w:trPr>
          <w:trHeight w:val="285"/>
        </w:trPr>
        <w:tc>
          <w:tcPr>
            <w:tcW w:w="1666" w:type="pct"/>
            <w:shd w:val="clear" w:color="auto" w:fill="auto"/>
            <w:noWrap/>
            <w:vAlign w:val="center"/>
            <w:hideMark/>
          </w:tcPr>
          <w:p w14:paraId="02608D1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Rancagua (CORMUN)</w:t>
            </w:r>
          </w:p>
        </w:tc>
        <w:tc>
          <w:tcPr>
            <w:tcW w:w="1667" w:type="pct"/>
            <w:shd w:val="clear" w:color="auto" w:fill="auto"/>
            <w:noWrap/>
            <w:vAlign w:val="center"/>
            <w:hideMark/>
          </w:tcPr>
          <w:p w14:paraId="4D10DA9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Diego de Almagro</w:t>
            </w:r>
          </w:p>
        </w:tc>
        <w:tc>
          <w:tcPr>
            <w:tcW w:w="1667" w:type="pct"/>
            <w:shd w:val="clear" w:color="auto" w:fill="auto"/>
            <w:noWrap/>
            <w:vAlign w:val="center"/>
            <w:hideMark/>
          </w:tcPr>
          <w:p w14:paraId="1A9E675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Aysén del General Carlos Ibáñez del Campo</w:t>
            </w:r>
          </w:p>
        </w:tc>
      </w:tr>
      <w:tr w:rsidR="00525997" w:rsidRPr="00525997" w14:paraId="2D0CD0B6" w14:textId="77777777" w:rsidTr="00D93ABF">
        <w:trPr>
          <w:trHeight w:val="285"/>
        </w:trPr>
        <w:tc>
          <w:tcPr>
            <w:tcW w:w="1666" w:type="pct"/>
            <w:shd w:val="clear" w:color="auto" w:fill="auto"/>
            <w:noWrap/>
            <w:vAlign w:val="center"/>
            <w:hideMark/>
          </w:tcPr>
          <w:p w14:paraId="5577002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San Bernardo</w:t>
            </w:r>
          </w:p>
        </w:tc>
        <w:tc>
          <w:tcPr>
            <w:tcW w:w="1667" w:type="pct"/>
            <w:shd w:val="clear" w:color="auto" w:fill="auto"/>
            <w:noWrap/>
            <w:vAlign w:val="center"/>
            <w:hideMark/>
          </w:tcPr>
          <w:p w14:paraId="514E8BB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Doñihue</w:t>
            </w:r>
          </w:p>
        </w:tc>
        <w:tc>
          <w:tcPr>
            <w:tcW w:w="1667" w:type="pct"/>
            <w:shd w:val="clear" w:color="auto" w:fill="auto"/>
            <w:noWrap/>
            <w:vAlign w:val="center"/>
            <w:hideMark/>
          </w:tcPr>
          <w:p w14:paraId="4D54109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Los Lagos</w:t>
            </w:r>
          </w:p>
        </w:tc>
      </w:tr>
      <w:tr w:rsidR="00525997" w:rsidRPr="00525997" w14:paraId="79A24B4A" w14:textId="77777777" w:rsidTr="00D93ABF">
        <w:trPr>
          <w:trHeight w:val="285"/>
        </w:trPr>
        <w:tc>
          <w:tcPr>
            <w:tcW w:w="1666" w:type="pct"/>
            <w:shd w:val="clear" w:color="auto" w:fill="auto"/>
            <w:noWrap/>
            <w:vAlign w:val="center"/>
            <w:hideMark/>
          </w:tcPr>
          <w:p w14:paraId="5FAFB2E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San Joaquin</w:t>
            </w:r>
          </w:p>
        </w:tc>
        <w:tc>
          <w:tcPr>
            <w:tcW w:w="1667" w:type="pct"/>
            <w:shd w:val="clear" w:color="auto" w:fill="auto"/>
            <w:noWrap/>
            <w:vAlign w:val="center"/>
            <w:hideMark/>
          </w:tcPr>
          <w:p w14:paraId="726E36A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El Bosque</w:t>
            </w:r>
          </w:p>
        </w:tc>
        <w:tc>
          <w:tcPr>
            <w:tcW w:w="1667" w:type="pct"/>
            <w:shd w:val="clear" w:color="auto" w:fill="auto"/>
            <w:noWrap/>
            <w:vAlign w:val="center"/>
            <w:hideMark/>
          </w:tcPr>
          <w:p w14:paraId="0932B6F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Magallanes y la Antártica Chilena</w:t>
            </w:r>
          </w:p>
        </w:tc>
      </w:tr>
      <w:tr w:rsidR="00525997" w:rsidRPr="00525997" w14:paraId="6E166349" w14:textId="77777777" w:rsidTr="00D93ABF">
        <w:trPr>
          <w:trHeight w:val="285"/>
        </w:trPr>
        <w:tc>
          <w:tcPr>
            <w:tcW w:w="1666" w:type="pct"/>
            <w:shd w:val="clear" w:color="auto" w:fill="auto"/>
            <w:noWrap/>
            <w:vAlign w:val="center"/>
            <w:hideMark/>
          </w:tcPr>
          <w:p w14:paraId="622F581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San Vicente</w:t>
            </w:r>
          </w:p>
        </w:tc>
        <w:tc>
          <w:tcPr>
            <w:tcW w:w="1667" w:type="pct"/>
            <w:shd w:val="clear" w:color="auto" w:fill="auto"/>
            <w:noWrap/>
            <w:vAlign w:val="center"/>
            <w:hideMark/>
          </w:tcPr>
          <w:p w14:paraId="4D53F85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El Monte</w:t>
            </w:r>
          </w:p>
        </w:tc>
        <w:tc>
          <w:tcPr>
            <w:tcW w:w="1667" w:type="pct"/>
            <w:shd w:val="clear" w:color="auto" w:fill="auto"/>
            <w:noWrap/>
            <w:vAlign w:val="center"/>
            <w:hideMark/>
          </w:tcPr>
          <w:p w14:paraId="296A4CF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Valparaíso</w:t>
            </w:r>
          </w:p>
        </w:tc>
      </w:tr>
      <w:tr w:rsidR="00525997" w:rsidRPr="00525997" w14:paraId="7536A450" w14:textId="77777777" w:rsidTr="00D93ABF">
        <w:trPr>
          <w:trHeight w:val="285"/>
        </w:trPr>
        <w:tc>
          <w:tcPr>
            <w:tcW w:w="1666" w:type="pct"/>
            <w:shd w:val="clear" w:color="auto" w:fill="auto"/>
            <w:noWrap/>
            <w:vAlign w:val="center"/>
            <w:hideMark/>
          </w:tcPr>
          <w:p w14:paraId="6BEBC80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Talagante</w:t>
            </w:r>
          </w:p>
        </w:tc>
        <w:tc>
          <w:tcPr>
            <w:tcW w:w="1667" w:type="pct"/>
            <w:shd w:val="clear" w:color="auto" w:fill="auto"/>
            <w:noWrap/>
            <w:vAlign w:val="center"/>
            <w:hideMark/>
          </w:tcPr>
          <w:p w14:paraId="4F658C9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El Quisco</w:t>
            </w:r>
          </w:p>
        </w:tc>
        <w:tc>
          <w:tcPr>
            <w:tcW w:w="1667" w:type="pct"/>
            <w:shd w:val="clear" w:color="auto" w:fill="auto"/>
            <w:noWrap/>
            <w:vAlign w:val="center"/>
            <w:hideMark/>
          </w:tcPr>
          <w:p w14:paraId="05CF1A7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 la Araucanía</w:t>
            </w:r>
          </w:p>
        </w:tc>
      </w:tr>
      <w:tr w:rsidR="00525997" w:rsidRPr="00525997" w14:paraId="2E1238E8" w14:textId="77777777" w:rsidTr="00D93ABF">
        <w:trPr>
          <w:trHeight w:val="285"/>
        </w:trPr>
        <w:tc>
          <w:tcPr>
            <w:tcW w:w="1666" w:type="pct"/>
            <w:shd w:val="clear" w:color="auto" w:fill="auto"/>
            <w:noWrap/>
            <w:vAlign w:val="center"/>
            <w:hideMark/>
          </w:tcPr>
          <w:p w14:paraId="4C4A788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de Valparaíso</w:t>
            </w:r>
          </w:p>
        </w:tc>
        <w:tc>
          <w:tcPr>
            <w:tcW w:w="1667" w:type="pct"/>
            <w:shd w:val="clear" w:color="auto" w:fill="auto"/>
            <w:noWrap/>
            <w:vAlign w:val="center"/>
            <w:hideMark/>
          </w:tcPr>
          <w:p w14:paraId="5FFF1A2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Empedrado</w:t>
            </w:r>
          </w:p>
        </w:tc>
        <w:tc>
          <w:tcPr>
            <w:tcW w:w="1667" w:type="pct"/>
            <w:shd w:val="clear" w:color="auto" w:fill="auto"/>
            <w:noWrap/>
            <w:vAlign w:val="center"/>
            <w:hideMark/>
          </w:tcPr>
          <w:p w14:paraId="589A2F3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del Libertador Bernardo OHiggins</w:t>
            </w:r>
          </w:p>
        </w:tc>
      </w:tr>
      <w:tr w:rsidR="00525997" w:rsidRPr="00525997" w14:paraId="5DC1EB83" w14:textId="77777777" w:rsidTr="00D93ABF">
        <w:trPr>
          <w:trHeight w:val="285"/>
        </w:trPr>
        <w:tc>
          <w:tcPr>
            <w:tcW w:w="1666" w:type="pct"/>
            <w:shd w:val="clear" w:color="auto" w:fill="auto"/>
            <w:noWrap/>
            <w:vAlign w:val="center"/>
            <w:hideMark/>
          </w:tcPr>
          <w:p w14:paraId="0C1DF3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Municipal para el Desarrollo Social de Villa Alemana</w:t>
            </w:r>
          </w:p>
        </w:tc>
        <w:tc>
          <w:tcPr>
            <w:tcW w:w="1667" w:type="pct"/>
            <w:shd w:val="clear" w:color="auto" w:fill="auto"/>
            <w:noWrap/>
            <w:vAlign w:val="center"/>
            <w:hideMark/>
          </w:tcPr>
          <w:p w14:paraId="7418F93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Freirina</w:t>
            </w:r>
          </w:p>
        </w:tc>
        <w:tc>
          <w:tcPr>
            <w:tcW w:w="1667" w:type="pct"/>
            <w:shd w:val="clear" w:color="auto" w:fill="auto"/>
            <w:noWrap/>
            <w:vAlign w:val="center"/>
            <w:hideMark/>
          </w:tcPr>
          <w:p w14:paraId="7D1D07D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SERVIU Región del Maule</w:t>
            </w:r>
          </w:p>
        </w:tc>
      </w:tr>
      <w:tr w:rsidR="00525997" w:rsidRPr="00525997" w14:paraId="7425B46D" w14:textId="77777777" w:rsidTr="00D93ABF">
        <w:trPr>
          <w:trHeight w:val="285"/>
        </w:trPr>
        <w:tc>
          <w:tcPr>
            <w:tcW w:w="1666" w:type="pct"/>
            <w:shd w:val="clear" w:color="auto" w:fill="auto"/>
            <w:noWrap/>
            <w:vAlign w:val="center"/>
            <w:hideMark/>
          </w:tcPr>
          <w:p w14:paraId="7374F3E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de Asistencia Judicial Regiones Tarapacá y Antofagasta (CAJTA)</w:t>
            </w:r>
          </w:p>
        </w:tc>
        <w:tc>
          <w:tcPr>
            <w:tcW w:w="1667" w:type="pct"/>
            <w:shd w:val="clear" w:color="auto" w:fill="auto"/>
            <w:noWrap/>
            <w:vAlign w:val="center"/>
            <w:hideMark/>
          </w:tcPr>
          <w:p w14:paraId="68BDD3A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Frutillar</w:t>
            </w:r>
          </w:p>
        </w:tc>
        <w:tc>
          <w:tcPr>
            <w:tcW w:w="1667" w:type="pct"/>
            <w:shd w:val="clear" w:color="auto" w:fill="auto"/>
            <w:noWrap/>
            <w:vAlign w:val="center"/>
            <w:hideMark/>
          </w:tcPr>
          <w:p w14:paraId="556DE63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Agrícola y Ganadero (SAG)</w:t>
            </w:r>
          </w:p>
        </w:tc>
      </w:tr>
      <w:tr w:rsidR="00525997" w:rsidRPr="00525997" w14:paraId="66D2A3FC" w14:textId="77777777" w:rsidTr="00D93ABF">
        <w:trPr>
          <w:trHeight w:val="285"/>
        </w:trPr>
        <w:tc>
          <w:tcPr>
            <w:tcW w:w="1666" w:type="pct"/>
            <w:shd w:val="clear" w:color="auto" w:fill="auto"/>
            <w:noWrap/>
            <w:vAlign w:val="center"/>
            <w:hideMark/>
          </w:tcPr>
          <w:p w14:paraId="6587C1BE" w14:textId="64C3732B"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de Asistencia Judicial Región Bío (CAJBIOBIO)</w:t>
            </w:r>
          </w:p>
        </w:tc>
        <w:tc>
          <w:tcPr>
            <w:tcW w:w="1667" w:type="pct"/>
            <w:shd w:val="clear" w:color="auto" w:fill="auto"/>
            <w:noWrap/>
            <w:vAlign w:val="center"/>
            <w:hideMark/>
          </w:tcPr>
          <w:p w14:paraId="2420718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Futaleufú</w:t>
            </w:r>
          </w:p>
        </w:tc>
        <w:tc>
          <w:tcPr>
            <w:tcW w:w="1667" w:type="pct"/>
            <w:shd w:val="clear" w:color="auto" w:fill="auto"/>
            <w:noWrap/>
            <w:vAlign w:val="center"/>
            <w:hideMark/>
          </w:tcPr>
          <w:p w14:paraId="0BAF801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Andalién Sur</w:t>
            </w:r>
          </w:p>
        </w:tc>
      </w:tr>
      <w:tr w:rsidR="00525997" w:rsidRPr="00525997" w14:paraId="5B7B0839" w14:textId="77777777" w:rsidTr="00D93ABF">
        <w:trPr>
          <w:trHeight w:val="285"/>
        </w:trPr>
        <w:tc>
          <w:tcPr>
            <w:tcW w:w="1666" w:type="pct"/>
            <w:shd w:val="clear" w:color="auto" w:fill="auto"/>
            <w:noWrap/>
            <w:vAlign w:val="center"/>
            <w:hideMark/>
          </w:tcPr>
          <w:p w14:paraId="39E9F76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de Asistencia Judicial Región Valparaíso (CAJVAL)</w:t>
            </w:r>
          </w:p>
        </w:tc>
        <w:tc>
          <w:tcPr>
            <w:tcW w:w="1667" w:type="pct"/>
            <w:shd w:val="clear" w:color="auto" w:fill="auto"/>
            <w:noWrap/>
            <w:vAlign w:val="center"/>
            <w:hideMark/>
          </w:tcPr>
          <w:p w14:paraId="5FC40F3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Futrono</w:t>
            </w:r>
          </w:p>
        </w:tc>
        <w:tc>
          <w:tcPr>
            <w:tcW w:w="1667" w:type="pct"/>
            <w:shd w:val="clear" w:color="auto" w:fill="auto"/>
            <w:noWrap/>
            <w:vAlign w:val="center"/>
            <w:hideMark/>
          </w:tcPr>
          <w:p w14:paraId="7F89908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Chinchorro</w:t>
            </w:r>
          </w:p>
        </w:tc>
      </w:tr>
      <w:tr w:rsidR="00525997" w:rsidRPr="00525997" w14:paraId="400DE9D2" w14:textId="77777777" w:rsidTr="00D93ABF">
        <w:trPr>
          <w:trHeight w:val="285"/>
        </w:trPr>
        <w:tc>
          <w:tcPr>
            <w:tcW w:w="1666" w:type="pct"/>
            <w:shd w:val="clear" w:color="auto" w:fill="auto"/>
            <w:noWrap/>
            <w:vAlign w:val="center"/>
            <w:hideMark/>
          </w:tcPr>
          <w:p w14:paraId="19F769E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Corporación de Fomento Para La Producción (CORFO)</w:t>
            </w:r>
          </w:p>
        </w:tc>
        <w:tc>
          <w:tcPr>
            <w:tcW w:w="1667" w:type="pct"/>
            <w:shd w:val="clear" w:color="auto" w:fill="auto"/>
            <w:noWrap/>
            <w:vAlign w:val="center"/>
            <w:hideMark/>
          </w:tcPr>
          <w:p w14:paraId="43A735D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Galvarino</w:t>
            </w:r>
          </w:p>
        </w:tc>
        <w:tc>
          <w:tcPr>
            <w:tcW w:w="1667" w:type="pct"/>
            <w:shd w:val="clear" w:color="auto" w:fill="auto"/>
            <w:noWrap/>
            <w:vAlign w:val="center"/>
            <w:hideMark/>
          </w:tcPr>
          <w:p w14:paraId="00C927F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Costa Araucanía</w:t>
            </w:r>
          </w:p>
        </w:tc>
      </w:tr>
      <w:tr w:rsidR="00525997" w:rsidRPr="00525997" w14:paraId="55F19BF6" w14:textId="77777777" w:rsidTr="00D93ABF">
        <w:trPr>
          <w:trHeight w:val="285"/>
        </w:trPr>
        <w:tc>
          <w:tcPr>
            <w:tcW w:w="1666" w:type="pct"/>
            <w:shd w:val="clear" w:color="auto" w:fill="auto"/>
            <w:noWrap/>
            <w:vAlign w:val="center"/>
            <w:hideMark/>
          </w:tcPr>
          <w:p w14:paraId="70CFE9A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Defensoría Penal Pública (DPP)</w:t>
            </w:r>
          </w:p>
        </w:tc>
        <w:tc>
          <w:tcPr>
            <w:tcW w:w="1667" w:type="pct"/>
            <w:shd w:val="clear" w:color="auto" w:fill="auto"/>
            <w:noWrap/>
            <w:vAlign w:val="center"/>
            <w:hideMark/>
          </w:tcPr>
          <w:p w14:paraId="7343216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General Lagos</w:t>
            </w:r>
          </w:p>
        </w:tc>
        <w:tc>
          <w:tcPr>
            <w:tcW w:w="1667" w:type="pct"/>
            <w:shd w:val="clear" w:color="auto" w:fill="auto"/>
            <w:noWrap/>
            <w:vAlign w:val="center"/>
            <w:hideMark/>
          </w:tcPr>
          <w:p w14:paraId="71654AC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Gabriela Mistral</w:t>
            </w:r>
          </w:p>
        </w:tc>
      </w:tr>
      <w:tr w:rsidR="00525997" w:rsidRPr="00525997" w14:paraId="3C774E11" w14:textId="77777777" w:rsidTr="00D93ABF">
        <w:trPr>
          <w:trHeight w:val="285"/>
        </w:trPr>
        <w:tc>
          <w:tcPr>
            <w:tcW w:w="1666" w:type="pct"/>
            <w:shd w:val="clear" w:color="auto" w:fill="auto"/>
            <w:noWrap/>
            <w:vAlign w:val="center"/>
            <w:hideMark/>
          </w:tcPr>
          <w:p w14:paraId="30F9221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Aeronáutica Civil (DGAC)</w:t>
            </w:r>
          </w:p>
        </w:tc>
        <w:tc>
          <w:tcPr>
            <w:tcW w:w="1667" w:type="pct"/>
            <w:shd w:val="clear" w:color="auto" w:fill="auto"/>
            <w:noWrap/>
            <w:vAlign w:val="center"/>
            <w:hideMark/>
          </w:tcPr>
          <w:p w14:paraId="609D40D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Graneros</w:t>
            </w:r>
          </w:p>
        </w:tc>
        <w:tc>
          <w:tcPr>
            <w:tcW w:w="1667" w:type="pct"/>
            <w:shd w:val="clear" w:color="auto" w:fill="auto"/>
            <w:noWrap/>
            <w:vAlign w:val="center"/>
            <w:hideMark/>
          </w:tcPr>
          <w:p w14:paraId="0BCC6CD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Huasco</w:t>
            </w:r>
          </w:p>
        </w:tc>
      </w:tr>
      <w:tr w:rsidR="00525997" w:rsidRPr="00525997" w14:paraId="618F5239" w14:textId="77777777" w:rsidTr="00D93ABF">
        <w:trPr>
          <w:trHeight w:val="285"/>
        </w:trPr>
        <w:tc>
          <w:tcPr>
            <w:tcW w:w="1666" w:type="pct"/>
            <w:shd w:val="clear" w:color="auto" w:fill="auto"/>
            <w:noWrap/>
            <w:vAlign w:val="center"/>
            <w:hideMark/>
          </w:tcPr>
          <w:p w14:paraId="47FAA83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Aguas (DGA)</w:t>
            </w:r>
          </w:p>
        </w:tc>
        <w:tc>
          <w:tcPr>
            <w:tcW w:w="1667" w:type="pct"/>
            <w:shd w:val="clear" w:color="auto" w:fill="auto"/>
            <w:noWrap/>
            <w:vAlign w:val="center"/>
            <w:hideMark/>
          </w:tcPr>
          <w:p w14:paraId="7614D94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Hijuelas</w:t>
            </w:r>
          </w:p>
        </w:tc>
        <w:tc>
          <w:tcPr>
            <w:tcW w:w="1667" w:type="pct"/>
            <w:shd w:val="clear" w:color="auto" w:fill="auto"/>
            <w:noWrap/>
            <w:vAlign w:val="center"/>
            <w:hideMark/>
          </w:tcPr>
          <w:p w14:paraId="18DFECE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Local de Educación Pública de Barrancas</w:t>
            </w:r>
          </w:p>
        </w:tc>
      </w:tr>
      <w:tr w:rsidR="00525997" w:rsidRPr="00525997" w14:paraId="65FD5967" w14:textId="77777777" w:rsidTr="00D93ABF">
        <w:trPr>
          <w:trHeight w:val="285"/>
        </w:trPr>
        <w:tc>
          <w:tcPr>
            <w:tcW w:w="1666" w:type="pct"/>
            <w:shd w:val="clear" w:color="auto" w:fill="auto"/>
            <w:noWrap/>
            <w:vAlign w:val="center"/>
            <w:hideMark/>
          </w:tcPr>
          <w:p w14:paraId="5252306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Concesiones de Obras Públicas (DGC)</w:t>
            </w:r>
          </w:p>
        </w:tc>
        <w:tc>
          <w:tcPr>
            <w:tcW w:w="1667" w:type="pct"/>
            <w:shd w:val="clear" w:color="auto" w:fill="auto"/>
            <w:noWrap/>
            <w:vAlign w:val="center"/>
            <w:hideMark/>
          </w:tcPr>
          <w:p w14:paraId="36185F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Hualaihué</w:t>
            </w:r>
          </w:p>
        </w:tc>
        <w:tc>
          <w:tcPr>
            <w:tcW w:w="1667" w:type="pct"/>
            <w:shd w:val="clear" w:color="auto" w:fill="auto"/>
            <w:noWrap/>
            <w:vAlign w:val="center"/>
            <w:hideMark/>
          </w:tcPr>
          <w:p w14:paraId="600CCC1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Médico Legal (SML)</w:t>
            </w:r>
          </w:p>
        </w:tc>
      </w:tr>
      <w:tr w:rsidR="00525997" w:rsidRPr="00525997" w14:paraId="7D9315F7" w14:textId="77777777" w:rsidTr="00D93ABF">
        <w:trPr>
          <w:trHeight w:val="285"/>
        </w:trPr>
        <w:tc>
          <w:tcPr>
            <w:tcW w:w="1666" w:type="pct"/>
            <w:shd w:val="clear" w:color="auto" w:fill="auto"/>
            <w:noWrap/>
            <w:vAlign w:val="center"/>
            <w:hideMark/>
          </w:tcPr>
          <w:p w14:paraId="435BAB3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Crédito Prendario (DICREP)</w:t>
            </w:r>
          </w:p>
        </w:tc>
        <w:tc>
          <w:tcPr>
            <w:tcW w:w="1667" w:type="pct"/>
            <w:shd w:val="clear" w:color="auto" w:fill="auto"/>
            <w:noWrap/>
            <w:vAlign w:val="center"/>
            <w:hideMark/>
          </w:tcPr>
          <w:p w14:paraId="2EC4654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Hualpén</w:t>
            </w:r>
          </w:p>
        </w:tc>
        <w:tc>
          <w:tcPr>
            <w:tcW w:w="1667" w:type="pct"/>
            <w:shd w:val="clear" w:color="auto" w:fill="auto"/>
            <w:noWrap/>
            <w:vAlign w:val="center"/>
            <w:hideMark/>
          </w:tcPr>
          <w:p w14:paraId="3F6E17C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Aduanas</w:t>
            </w:r>
          </w:p>
        </w:tc>
      </w:tr>
      <w:tr w:rsidR="00525997" w:rsidRPr="00525997" w14:paraId="12E26285" w14:textId="77777777" w:rsidTr="00D93ABF">
        <w:trPr>
          <w:trHeight w:val="285"/>
        </w:trPr>
        <w:tc>
          <w:tcPr>
            <w:tcW w:w="1666" w:type="pct"/>
            <w:shd w:val="clear" w:color="auto" w:fill="auto"/>
            <w:noWrap/>
            <w:vAlign w:val="center"/>
            <w:hideMark/>
          </w:tcPr>
          <w:p w14:paraId="0EBE9B6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General de Obras Públicas (DGOP)</w:t>
            </w:r>
          </w:p>
        </w:tc>
        <w:tc>
          <w:tcPr>
            <w:tcW w:w="1667" w:type="pct"/>
            <w:shd w:val="clear" w:color="auto" w:fill="auto"/>
            <w:noWrap/>
            <w:vAlign w:val="center"/>
            <w:hideMark/>
          </w:tcPr>
          <w:p w14:paraId="415D26E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Hualqui</w:t>
            </w:r>
          </w:p>
        </w:tc>
        <w:tc>
          <w:tcPr>
            <w:tcW w:w="1667" w:type="pct"/>
            <w:shd w:val="clear" w:color="auto" w:fill="auto"/>
            <w:noWrap/>
            <w:vAlign w:val="center"/>
            <w:hideMark/>
          </w:tcPr>
          <w:p w14:paraId="2DAAF7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Capacitación y Empleo (SENCE)</w:t>
            </w:r>
          </w:p>
        </w:tc>
      </w:tr>
      <w:tr w:rsidR="00525997" w:rsidRPr="00525997" w14:paraId="6632ACC6" w14:textId="77777777" w:rsidTr="00D93ABF">
        <w:trPr>
          <w:trHeight w:val="285"/>
        </w:trPr>
        <w:tc>
          <w:tcPr>
            <w:tcW w:w="1666" w:type="pct"/>
            <w:shd w:val="clear" w:color="auto" w:fill="auto"/>
            <w:noWrap/>
            <w:vAlign w:val="center"/>
            <w:hideMark/>
          </w:tcPr>
          <w:p w14:paraId="11EA46F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Nacional del Servicio Civil</w:t>
            </w:r>
          </w:p>
        </w:tc>
        <w:tc>
          <w:tcPr>
            <w:tcW w:w="1667" w:type="pct"/>
            <w:shd w:val="clear" w:color="auto" w:fill="auto"/>
            <w:noWrap/>
            <w:vAlign w:val="center"/>
            <w:hideMark/>
          </w:tcPr>
          <w:p w14:paraId="63B0F9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Isla de Maipo</w:t>
            </w:r>
          </w:p>
        </w:tc>
        <w:tc>
          <w:tcPr>
            <w:tcW w:w="1667" w:type="pct"/>
            <w:shd w:val="clear" w:color="auto" w:fill="auto"/>
            <w:noWrap/>
            <w:vAlign w:val="center"/>
            <w:hideMark/>
          </w:tcPr>
          <w:p w14:paraId="1752FFF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Geología y Minería (SERNAGEOMIN)</w:t>
            </w:r>
          </w:p>
        </w:tc>
      </w:tr>
      <w:tr w:rsidR="00525997" w:rsidRPr="00525997" w14:paraId="333A5F9A" w14:textId="77777777" w:rsidTr="00D93ABF">
        <w:trPr>
          <w:trHeight w:val="285"/>
        </w:trPr>
        <w:tc>
          <w:tcPr>
            <w:tcW w:w="1666" w:type="pct"/>
            <w:shd w:val="clear" w:color="auto" w:fill="auto"/>
            <w:noWrap/>
            <w:vAlign w:val="center"/>
            <w:hideMark/>
          </w:tcPr>
          <w:p w14:paraId="411B266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Dirección de Aeropuertos (DAP)</w:t>
            </w:r>
          </w:p>
        </w:tc>
        <w:tc>
          <w:tcPr>
            <w:tcW w:w="1667" w:type="pct"/>
            <w:shd w:val="clear" w:color="auto" w:fill="auto"/>
            <w:noWrap/>
            <w:vAlign w:val="center"/>
            <w:hideMark/>
          </w:tcPr>
          <w:p w14:paraId="499D54F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Isla de Pascua (Rapa Nui)</w:t>
            </w:r>
          </w:p>
        </w:tc>
        <w:tc>
          <w:tcPr>
            <w:tcW w:w="1667" w:type="pct"/>
            <w:shd w:val="clear" w:color="auto" w:fill="auto"/>
            <w:noWrap/>
            <w:vAlign w:val="center"/>
            <w:hideMark/>
          </w:tcPr>
          <w:p w14:paraId="33D2A61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Menores (SENAME)</w:t>
            </w:r>
          </w:p>
        </w:tc>
      </w:tr>
      <w:tr w:rsidR="00525997" w:rsidRPr="00525997" w14:paraId="57246D1D" w14:textId="77777777" w:rsidTr="00D93ABF">
        <w:trPr>
          <w:trHeight w:val="285"/>
        </w:trPr>
        <w:tc>
          <w:tcPr>
            <w:tcW w:w="1666" w:type="pct"/>
            <w:shd w:val="clear" w:color="auto" w:fill="auto"/>
            <w:noWrap/>
            <w:vAlign w:val="center"/>
            <w:hideMark/>
          </w:tcPr>
          <w:p w14:paraId="617266F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Arquitectura (DARQ)</w:t>
            </w:r>
          </w:p>
        </w:tc>
        <w:tc>
          <w:tcPr>
            <w:tcW w:w="1667" w:type="pct"/>
            <w:shd w:val="clear" w:color="auto" w:fill="auto"/>
            <w:noWrap/>
            <w:vAlign w:val="center"/>
            <w:hideMark/>
          </w:tcPr>
          <w:p w14:paraId="7CE511A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Juan Fernández</w:t>
            </w:r>
          </w:p>
        </w:tc>
        <w:tc>
          <w:tcPr>
            <w:tcW w:w="1667" w:type="pct"/>
            <w:shd w:val="clear" w:color="auto" w:fill="auto"/>
            <w:noWrap/>
            <w:vAlign w:val="center"/>
            <w:hideMark/>
          </w:tcPr>
          <w:p w14:paraId="7AE2500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Pesca y Acuicultura (SERNAPESCA)</w:t>
            </w:r>
          </w:p>
        </w:tc>
      </w:tr>
      <w:tr w:rsidR="00525997" w:rsidRPr="00525997" w14:paraId="6629F6E8" w14:textId="77777777" w:rsidTr="00D93ABF">
        <w:trPr>
          <w:trHeight w:val="285"/>
        </w:trPr>
        <w:tc>
          <w:tcPr>
            <w:tcW w:w="1666" w:type="pct"/>
            <w:shd w:val="clear" w:color="auto" w:fill="auto"/>
            <w:noWrap/>
            <w:vAlign w:val="center"/>
            <w:hideMark/>
          </w:tcPr>
          <w:p w14:paraId="2B7ACC4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Compras y Contratación Pública (CHILECOMPRA)</w:t>
            </w:r>
          </w:p>
        </w:tc>
        <w:tc>
          <w:tcPr>
            <w:tcW w:w="1667" w:type="pct"/>
            <w:shd w:val="clear" w:color="auto" w:fill="auto"/>
            <w:noWrap/>
            <w:vAlign w:val="center"/>
            <w:hideMark/>
          </w:tcPr>
          <w:p w14:paraId="20FB71F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Cisterna</w:t>
            </w:r>
          </w:p>
        </w:tc>
        <w:tc>
          <w:tcPr>
            <w:tcW w:w="1667" w:type="pct"/>
            <w:shd w:val="clear" w:color="auto" w:fill="auto"/>
            <w:noWrap/>
            <w:vAlign w:val="center"/>
            <w:hideMark/>
          </w:tcPr>
          <w:p w14:paraId="695111E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 la Mujer y la Equidad de Género (SERNAMEG)</w:t>
            </w:r>
          </w:p>
        </w:tc>
      </w:tr>
      <w:tr w:rsidR="00525997" w:rsidRPr="00525997" w14:paraId="64875719" w14:textId="77777777" w:rsidTr="00D93ABF">
        <w:trPr>
          <w:trHeight w:val="285"/>
        </w:trPr>
        <w:tc>
          <w:tcPr>
            <w:tcW w:w="1666" w:type="pct"/>
            <w:shd w:val="clear" w:color="auto" w:fill="auto"/>
            <w:noWrap/>
            <w:vAlign w:val="center"/>
            <w:hideMark/>
          </w:tcPr>
          <w:p w14:paraId="72F210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Contabilidad y Finanzas (DCYF)</w:t>
            </w:r>
          </w:p>
        </w:tc>
        <w:tc>
          <w:tcPr>
            <w:tcW w:w="1667" w:type="pct"/>
            <w:shd w:val="clear" w:color="auto" w:fill="auto"/>
            <w:noWrap/>
            <w:vAlign w:val="center"/>
            <w:hideMark/>
          </w:tcPr>
          <w:p w14:paraId="4B6FDFC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Estrella</w:t>
            </w:r>
          </w:p>
        </w:tc>
        <w:tc>
          <w:tcPr>
            <w:tcW w:w="1667" w:type="pct"/>
            <w:shd w:val="clear" w:color="auto" w:fill="auto"/>
            <w:noWrap/>
            <w:vAlign w:val="center"/>
            <w:hideMark/>
          </w:tcPr>
          <w:p w14:paraId="1DE7E6A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del Consumidor (SERNAC)</w:t>
            </w:r>
          </w:p>
        </w:tc>
      </w:tr>
      <w:tr w:rsidR="00525997" w:rsidRPr="00525997" w14:paraId="4C8BADD8" w14:textId="77777777" w:rsidTr="00D93ABF">
        <w:trPr>
          <w:trHeight w:val="285"/>
        </w:trPr>
        <w:tc>
          <w:tcPr>
            <w:tcW w:w="1666" w:type="pct"/>
            <w:shd w:val="clear" w:color="auto" w:fill="auto"/>
            <w:noWrap/>
            <w:vAlign w:val="center"/>
            <w:hideMark/>
          </w:tcPr>
          <w:p w14:paraId="3725452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Educación Pública</w:t>
            </w:r>
          </w:p>
        </w:tc>
        <w:tc>
          <w:tcPr>
            <w:tcW w:w="1667" w:type="pct"/>
            <w:shd w:val="clear" w:color="auto" w:fill="auto"/>
            <w:noWrap/>
            <w:vAlign w:val="center"/>
            <w:hideMark/>
          </w:tcPr>
          <w:p w14:paraId="2BDAD8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Granja</w:t>
            </w:r>
          </w:p>
        </w:tc>
        <w:tc>
          <w:tcPr>
            <w:tcW w:w="1667" w:type="pct"/>
            <w:shd w:val="clear" w:color="auto" w:fill="auto"/>
            <w:noWrap/>
            <w:vAlign w:val="center"/>
            <w:hideMark/>
          </w:tcPr>
          <w:p w14:paraId="05B6B00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Nacional del Patrimonio Cultural</w:t>
            </w:r>
          </w:p>
        </w:tc>
      </w:tr>
      <w:tr w:rsidR="00525997" w:rsidRPr="00525997" w14:paraId="0D18A028" w14:textId="77777777" w:rsidTr="00D93ABF">
        <w:trPr>
          <w:trHeight w:val="285"/>
        </w:trPr>
        <w:tc>
          <w:tcPr>
            <w:tcW w:w="1666" w:type="pct"/>
            <w:shd w:val="clear" w:color="auto" w:fill="auto"/>
            <w:noWrap/>
            <w:vAlign w:val="center"/>
            <w:hideMark/>
          </w:tcPr>
          <w:p w14:paraId="2599253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Obras Hidráulicas (DOH)</w:t>
            </w:r>
          </w:p>
        </w:tc>
        <w:tc>
          <w:tcPr>
            <w:tcW w:w="1667" w:type="pct"/>
            <w:shd w:val="clear" w:color="auto" w:fill="auto"/>
            <w:noWrap/>
            <w:vAlign w:val="center"/>
            <w:hideMark/>
          </w:tcPr>
          <w:p w14:paraId="7F3672F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Ligua</w:t>
            </w:r>
          </w:p>
        </w:tc>
        <w:tc>
          <w:tcPr>
            <w:tcW w:w="1667" w:type="pct"/>
            <w:shd w:val="clear" w:color="auto" w:fill="auto"/>
            <w:noWrap/>
            <w:vAlign w:val="center"/>
            <w:hideMark/>
          </w:tcPr>
          <w:p w14:paraId="66E57DD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Cooperación Técnica (SERCOTEC)</w:t>
            </w:r>
          </w:p>
        </w:tc>
      </w:tr>
      <w:tr w:rsidR="00525997" w:rsidRPr="00525997" w14:paraId="7F407ECC" w14:textId="77777777" w:rsidTr="00D93ABF">
        <w:trPr>
          <w:trHeight w:val="285"/>
        </w:trPr>
        <w:tc>
          <w:tcPr>
            <w:tcW w:w="1666" w:type="pct"/>
            <w:shd w:val="clear" w:color="auto" w:fill="auto"/>
            <w:noWrap/>
            <w:vAlign w:val="center"/>
            <w:hideMark/>
          </w:tcPr>
          <w:p w14:paraId="04C4E13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Obras Portuarias (DOP)</w:t>
            </w:r>
          </w:p>
        </w:tc>
        <w:tc>
          <w:tcPr>
            <w:tcW w:w="1667" w:type="pct"/>
            <w:shd w:val="clear" w:color="auto" w:fill="auto"/>
            <w:noWrap/>
            <w:vAlign w:val="center"/>
            <w:hideMark/>
          </w:tcPr>
          <w:p w14:paraId="1000EE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Pintana</w:t>
            </w:r>
          </w:p>
        </w:tc>
        <w:tc>
          <w:tcPr>
            <w:tcW w:w="1667" w:type="pct"/>
            <w:shd w:val="clear" w:color="auto" w:fill="auto"/>
            <w:noWrap/>
            <w:vAlign w:val="center"/>
            <w:hideMark/>
          </w:tcPr>
          <w:p w14:paraId="0EBCE24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Evaluación Ambiental (SEA)</w:t>
            </w:r>
          </w:p>
        </w:tc>
      </w:tr>
      <w:tr w:rsidR="00525997" w:rsidRPr="00525997" w14:paraId="2FDEF8E4" w14:textId="77777777" w:rsidTr="00D93ABF">
        <w:trPr>
          <w:trHeight w:val="285"/>
        </w:trPr>
        <w:tc>
          <w:tcPr>
            <w:tcW w:w="1666" w:type="pct"/>
            <w:shd w:val="clear" w:color="auto" w:fill="auto"/>
            <w:noWrap/>
            <w:vAlign w:val="center"/>
            <w:hideMark/>
          </w:tcPr>
          <w:p w14:paraId="684D583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Planeamiento (DIRPLAN)</w:t>
            </w:r>
          </w:p>
        </w:tc>
        <w:tc>
          <w:tcPr>
            <w:tcW w:w="1667" w:type="pct"/>
            <w:shd w:val="clear" w:color="auto" w:fill="auto"/>
            <w:noWrap/>
            <w:vAlign w:val="center"/>
            <w:hideMark/>
          </w:tcPr>
          <w:p w14:paraId="7A3EE70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 Unión</w:t>
            </w:r>
          </w:p>
        </w:tc>
        <w:tc>
          <w:tcPr>
            <w:tcW w:w="1667" w:type="pct"/>
            <w:shd w:val="clear" w:color="auto" w:fill="auto"/>
            <w:noWrap/>
            <w:vAlign w:val="center"/>
            <w:hideMark/>
          </w:tcPr>
          <w:p w14:paraId="5A31498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Registro Civil e Identificación</w:t>
            </w:r>
          </w:p>
        </w:tc>
      </w:tr>
      <w:tr w:rsidR="00525997" w:rsidRPr="00525997" w14:paraId="76E49E17" w14:textId="77777777" w:rsidTr="00D93ABF">
        <w:trPr>
          <w:trHeight w:val="285"/>
        </w:trPr>
        <w:tc>
          <w:tcPr>
            <w:tcW w:w="1666" w:type="pct"/>
            <w:shd w:val="clear" w:color="auto" w:fill="auto"/>
            <w:noWrap/>
            <w:vAlign w:val="center"/>
            <w:hideMark/>
          </w:tcPr>
          <w:p w14:paraId="17FF20C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Presupuestos (DIPRES)</w:t>
            </w:r>
          </w:p>
        </w:tc>
        <w:tc>
          <w:tcPr>
            <w:tcW w:w="1667" w:type="pct"/>
            <w:shd w:val="clear" w:color="auto" w:fill="auto"/>
            <w:noWrap/>
            <w:vAlign w:val="center"/>
            <w:hideMark/>
          </w:tcPr>
          <w:p w14:paraId="3199B6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Lago Ranco</w:t>
            </w:r>
          </w:p>
        </w:tc>
        <w:tc>
          <w:tcPr>
            <w:tcW w:w="1667" w:type="pct"/>
            <w:shd w:val="clear" w:color="auto" w:fill="auto"/>
            <w:noWrap/>
            <w:vAlign w:val="center"/>
            <w:hideMark/>
          </w:tcPr>
          <w:p w14:paraId="71020E1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Aconcagua</w:t>
            </w:r>
          </w:p>
        </w:tc>
      </w:tr>
      <w:tr w:rsidR="00525997" w:rsidRPr="00525997" w14:paraId="56272D4C" w14:textId="77777777" w:rsidTr="00D93ABF">
        <w:trPr>
          <w:trHeight w:val="285"/>
        </w:trPr>
        <w:tc>
          <w:tcPr>
            <w:tcW w:w="1666" w:type="pct"/>
            <w:shd w:val="clear" w:color="auto" w:fill="auto"/>
            <w:noWrap/>
            <w:vAlign w:val="center"/>
            <w:hideMark/>
          </w:tcPr>
          <w:p w14:paraId="3B91C8A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Previsión de Carabineros de Chile (DIPRECA)</w:t>
            </w:r>
          </w:p>
        </w:tc>
        <w:tc>
          <w:tcPr>
            <w:tcW w:w="1667" w:type="pct"/>
            <w:shd w:val="clear" w:color="auto" w:fill="auto"/>
            <w:noWrap/>
            <w:vAlign w:val="center"/>
            <w:hideMark/>
          </w:tcPr>
          <w:p w14:paraId="62CC531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Lago Verde</w:t>
            </w:r>
          </w:p>
        </w:tc>
        <w:tc>
          <w:tcPr>
            <w:tcW w:w="1667" w:type="pct"/>
            <w:shd w:val="clear" w:color="auto" w:fill="auto"/>
            <w:noWrap/>
            <w:vAlign w:val="center"/>
            <w:hideMark/>
          </w:tcPr>
          <w:p w14:paraId="539D573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Antofagasta</w:t>
            </w:r>
          </w:p>
        </w:tc>
      </w:tr>
      <w:tr w:rsidR="00525997" w:rsidRPr="00525997" w14:paraId="3F549E98" w14:textId="77777777" w:rsidTr="00D93ABF">
        <w:trPr>
          <w:trHeight w:val="285"/>
        </w:trPr>
        <w:tc>
          <w:tcPr>
            <w:tcW w:w="1666" w:type="pct"/>
            <w:shd w:val="clear" w:color="auto" w:fill="auto"/>
            <w:noWrap/>
            <w:vAlign w:val="center"/>
            <w:hideMark/>
          </w:tcPr>
          <w:p w14:paraId="38019A6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 Vialidad (VIALIDAD)</w:t>
            </w:r>
          </w:p>
        </w:tc>
        <w:tc>
          <w:tcPr>
            <w:tcW w:w="1667" w:type="pct"/>
            <w:shd w:val="clear" w:color="auto" w:fill="auto"/>
            <w:noWrap/>
            <w:vAlign w:val="center"/>
            <w:hideMark/>
          </w:tcPr>
          <w:p w14:paraId="308DE49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Laguna Blanca</w:t>
            </w:r>
          </w:p>
        </w:tc>
        <w:tc>
          <w:tcPr>
            <w:tcW w:w="1667" w:type="pct"/>
            <w:shd w:val="clear" w:color="auto" w:fill="auto"/>
            <w:noWrap/>
            <w:vAlign w:val="center"/>
            <w:hideMark/>
          </w:tcPr>
          <w:p w14:paraId="4E87805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Araucanía Norte</w:t>
            </w:r>
          </w:p>
        </w:tc>
      </w:tr>
      <w:tr w:rsidR="00525997" w:rsidRPr="00525997" w14:paraId="1E3DCEC4" w14:textId="77777777" w:rsidTr="00D93ABF">
        <w:trPr>
          <w:trHeight w:val="285"/>
        </w:trPr>
        <w:tc>
          <w:tcPr>
            <w:tcW w:w="1666" w:type="pct"/>
            <w:shd w:val="clear" w:color="auto" w:fill="auto"/>
            <w:noWrap/>
            <w:vAlign w:val="center"/>
            <w:hideMark/>
          </w:tcPr>
          <w:p w14:paraId="2C54FE2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Dirección del Trabajo (DT)</w:t>
            </w:r>
          </w:p>
        </w:tc>
        <w:tc>
          <w:tcPr>
            <w:tcW w:w="1667" w:type="pct"/>
            <w:shd w:val="clear" w:color="auto" w:fill="auto"/>
            <w:noWrap/>
            <w:vAlign w:val="center"/>
            <w:hideMark/>
          </w:tcPr>
          <w:p w14:paraId="53A68B8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Laja</w:t>
            </w:r>
          </w:p>
        </w:tc>
        <w:tc>
          <w:tcPr>
            <w:tcW w:w="1667" w:type="pct"/>
            <w:shd w:val="clear" w:color="auto" w:fill="auto"/>
            <w:noWrap/>
            <w:vAlign w:val="center"/>
            <w:hideMark/>
          </w:tcPr>
          <w:p w14:paraId="3742F1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Arica</w:t>
            </w:r>
          </w:p>
        </w:tc>
      </w:tr>
      <w:tr w:rsidR="00525997" w:rsidRPr="00525997" w14:paraId="444E00C9" w14:textId="77777777" w:rsidTr="00D93ABF">
        <w:trPr>
          <w:trHeight w:val="285"/>
        </w:trPr>
        <w:tc>
          <w:tcPr>
            <w:tcW w:w="1666" w:type="pct"/>
            <w:shd w:val="clear" w:color="auto" w:fill="auto"/>
            <w:noWrap/>
            <w:vAlign w:val="center"/>
            <w:hideMark/>
          </w:tcPr>
          <w:p w14:paraId="4431FE0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Ejército de Chile</w:t>
            </w:r>
          </w:p>
        </w:tc>
        <w:tc>
          <w:tcPr>
            <w:tcW w:w="1667" w:type="pct"/>
            <w:shd w:val="clear" w:color="auto" w:fill="auto"/>
            <w:noWrap/>
            <w:vAlign w:val="center"/>
            <w:hideMark/>
          </w:tcPr>
          <w:p w14:paraId="4CEB680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Lampa</w:t>
            </w:r>
          </w:p>
        </w:tc>
        <w:tc>
          <w:tcPr>
            <w:tcW w:w="1667" w:type="pct"/>
            <w:shd w:val="clear" w:color="auto" w:fill="auto"/>
            <w:noWrap/>
            <w:vAlign w:val="center"/>
            <w:hideMark/>
          </w:tcPr>
          <w:p w14:paraId="7E02965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Aysén</w:t>
            </w:r>
          </w:p>
        </w:tc>
      </w:tr>
      <w:tr w:rsidR="00525997" w:rsidRPr="00525997" w14:paraId="2195C8F8" w14:textId="77777777" w:rsidTr="00D93ABF">
        <w:trPr>
          <w:trHeight w:val="285"/>
        </w:trPr>
        <w:tc>
          <w:tcPr>
            <w:tcW w:w="1666" w:type="pct"/>
            <w:shd w:val="clear" w:color="auto" w:fill="auto"/>
            <w:noWrap/>
            <w:vAlign w:val="center"/>
            <w:hideMark/>
          </w:tcPr>
          <w:p w14:paraId="7F810AF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Estado Mayor Conjunto (EMCO)</w:t>
            </w:r>
          </w:p>
        </w:tc>
        <w:tc>
          <w:tcPr>
            <w:tcW w:w="1667" w:type="pct"/>
            <w:shd w:val="clear" w:color="auto" w:fill="auto"/>
            <w:noWrap/>
            <w:vAlign w:val="center"/>
            <w:hideMark/>
          </w:tcPr>
          <w:p w14:paraId="148F824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Lanco</w:t>
            </w:r>
          </w:p>
        </w:tc>
        <w:tc>
          <w:tcPr>
            <w:tcW w:w="1667" w:type="pct"/>
            <w:shd w:val="clear" w:color="auto" w:fill="auto"/>
            <w:noWrap/>
            <w:vAlign w:val="center"/>
            <w:hideMark/>
          </w:tcPr>
          <w:p w14:paraId="608677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Bíobío</w:t>
            </w:r>
          </w:p>
        </w:tc>
      </w:tr>
      <w:tr w:rsidR="00525997" w:rsidRPr="00525997" w14:paraId="3B21F2D8" w14:textId="77777777" w:rsidTr="00D93ABF">
        <w:trPr>
          <w:trHeight w:val="285"/>
        </w:trPr>
        <w:tc>
          <w:tcPr>
            <w:tcW w:w="1666" w:type="pct"/>
            <w:shd w:val="clear" w:color="auto" w:fill="auto"/>
            <w:noWrap/>
            <w:vAlign w:val="center"/>
            <w:hideMark/>
          </w:tcPr>
          <w:p w14:paraId="0A4B959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Fiscalía MOP</w:t>
            </w:r>
          </w:p>
        </w:tc>
        <w:tc>
          <w:tcPr>
            <w:tcW w:w="1667" w:type="pct"/>
            <w:shd w:val="clear" w:color="auto" w:fill="auto"/>
            <w:noWrap/>
            <w:vAlign w:val="center"/>
            <w:hideMark/>
          </w:tcPr>
          <w:p w14:paraId="10B7280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Las Cabras</w:t>
            </w:r>
          </w:p>
        </w:tc>
        <w:tc>
          <w:tcPr>
            <w:tcW w:w="1667" w:type="pct"/>
            <w:shd w:val="clear" w:color="auto" w:fill="auto"/>
            <w:noWrap/>
            <w:vAlign w:val="center"/>
            <w:hideMark/>
          </w:tcPr>
          <w:p w14:paraId="5D87BB1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Coquimbo</w:t>
            </w:r>
          </w:p>
        </w:tc>
      </w:tr>
      <w:tr w:rsidR="00525997" w:rsidRPr="00525997" w14:paraId="6A74BDED" w14:textId="77777777" w:rsidTr="00D93ABF">
        <w:trPr>
          <w:trHeight w:val="285"/>
        </w:trPr>
        <w:tc>
          <w:tcPr>
            <w:tcW w:w="1666" w:type="pct"/>
            <w:shd w:val="clear" w:color="auto" w:fill="auto"/>
            <w:noWrap/>
            <w:vAlign w:val="center"/>
            <w:hideMark/>
          </w:tcPr>
          <w:p w14:paraId="206E21D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Fiscalía Nacional Económica (FNE)</w:t>
            </w:r>
          </w:p>
        </w:tc>
        <w:tc>
          <w:tcPr>
            <w:tcW w:w="1667" w:type="pct"/>
            <w:shd w:val="clear" w:color="auto" w:fill="auto"/>
            <w:noWrap/>
            <w:vAlign w:val="center"/>
            <w:hideMark/>
          </w:tcPr>
          <w:p w14:paraId="3C15C3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Lautaro</w:t>
            </w:r>
          </w:p>
        </w:tc>
        <w:tc>
          <w:tcPr>
            <w:tcW w:w="1667" w:type="pct"/>
            <w:shd w:val="clear" w:color="auto" w:fill="auto"/>
            <w:noWrap/>
            <w:vAlign w:val="center"/>
            <w:hideMark/>
          </w:tcPr>
          <w:p w14:paraId="29EC548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Iquique</w:t>
            </w:r>
          </w:p>
        </w:tc>
      </w:tr>
      <w:tr w:rsidR="00525997" w:rsidRPr="00525997" w14:paraId="0BB1516D" w14:textId="77777777" w:rsidTr="00D93ABF">
        <w:trPr>
          <w:trHeight w:val="285"/>
        </w:trPr>
        <w:tc>
          <w:tcPr>
            <w:tcW w:w="1666" w:type="pct"/>
            <w:shd w:val="clear" w:color="auto" w:fill="auto"/>
            <w:noWrap/>
            <w:vAlign w:val="center"/>
            <w:hideMark/>
          </w:tcPr>
          <w:p w14:paraId="1BA70DF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Fondo Nacional de Salud (FONASA)</w:t>
            </w:r>
          </w:p>
        </w:tc>
        <w:tc>
          <w:tcPr>
            <w:tcW w:w="1667" w:type="pct"/>
            <w:shd w:val="clear" w:color="auto" w:fill="auto"/>
            <w:noWrap/>
            <w:vAlign w:val="center"/>
            <w:hideMark/>
          </w:tcPr>
          <w:p w14:paraId="72D02AB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Lebu</w:t>
            </w:r>
          </w:p>
        </w:tc>
        <w:tc>
          <w:tcPr>
            <w:tcW w:w="1667" w:type="pct"/>
            <w:shd w:val="clear" w:color="auto" w:fill="auto"/>
            <w:noWrap/>
            <w:vAlign w:val="center"/>
            <w:hideMark/>
          </w:tcPr>
          <w:p w14:paraId="3703110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Magallanes</w:t>
            </w:r>
          </w:p>
        </w:tc>
      </w:tr>
      <w:tr w:rsidR="00525997" w:rsidRPr="00525997" w14:paraId="282A253C" w14:textId="77777777" w:rsidTr="00D93ABF">
        <w:trPr>
          <w:trHeight w:val="285"/>
        </w:trPr>
        <w:tc>
          <w:tcPr>
            <w:tcW w:w="1666" w:type="pct"/>
            <w:shd w:val="clear" w:color="auto" w:fill="auto"/>
            <w:noWrap/>
            <w:vAlign w:val="center"/>
            <w:hideMark/>
          </w:tcPr>
          <w:p w14:paraId="2C8D7D3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Fondo de Solidaridad e Inversión Social (FOSIS)</w:t>
            </w:r>
          </w:p>
        </w:tc>
        <w:tc>
          <w:tcPr>
            <w:tcW w:w="1667" w:type="pct"/>
            <w:shd w:val="clear" w:color="auto" w:fill="auto"/>
            <w:noWrap/>
            <w:vAlign w:val="center"/>
            <w:hideMark/>
          </w:tcPr>
          <w:p w14:paraId="4B089C4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Limache</w:t>
            </w:r>
          </w:p>
        </w:tc>
        <w:tc>
          <w:tcPr>
            <w:tcW w:w="1667" w:type="pct"/>
            <w:shd w:val="clear" w:color="auto" w:fill="auto"/>
            <w:noWrap/>
            <w:vAlign w:val="center"/>
            <w:hideMark/>
          </w:tcPr>
          <w:p w14:paraId="2460946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Maule</w:t>
            </w:r>
          </w:p>
        </w:tc>
      </w:tr>
      <w:tr w:rsidR="00525997" w:rsidRPr="00525997" w14:paraId="184EC59C" w14:textId="77777777" w:rsidTr="00D93ABF">
        <w:trPr>
          <w:trHeight w:val="285"/>
        </w:trPr>
        <w:tc>
          <w:tcPr>
            <w:tcW w:w="1666" w:type="pct"/>
            <w:shd w:val="clear" w:color="auto" w:fill="auto"/>
            <w:noWrap/>
            <w:vAlign w:val="center"/>
            <w:hideMark/>
          </w:tcPr>
          <w:p w14:paraId="73E3454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Fuerza Aérea de Chile (Incluye al Servicio Aerofotogramétrico)</w:t>
            </w:r>
          </w:p>
        </w:tc>
        <w:tc>
          <w:tcPr>
            <w:tcW w:w="1667" w:type="pct"/>
            <w:shd w:val="clear" w:color="auto" w:fill="auto"/>
            <w:noWrap/>
            <w:vAlign w:val="center"/>
            <w:hideMark/>
          </w:tcPr>
          <w:p w14:paraId="70E50CB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 Espejo</w:t>
            </w:r>
          </w:p>
        </w:tc>
        <w:tc>
          <w:tcPr>
            <w:tcW w:w="1667" w:type="pct"/>
            <w:shd w:val="clear" w:color="auto" w:fill="auto"/>
            <w:noWrap/>
            <w:vAlign w:val="center"/>
            <w:hideMark/>
          </w:tcPr>
          <w:p w14:paraId="1E254ED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Metropolitano Central</w:t>
            </w:r>
          </w:p>
        </w:tc>
      </w:tr>
      <w:tr w:rsidR="00525997" w:rsidRPr="00525997" w14:paraId="08C52484" w14:textId="77777777" w:rsidTr="00D93ABF">
        <w:trPr>
          <w:trHeight w:val="285"/>
        </w:trPr>
        <w:tc>
          <w:tcPr>
            <w:tcW w:w="1666" w:type="pct"/>
            <w:shd w:val="clear" w:color="auto" w:fill="auto"/>
            <w:noWrap/>
            <w:vAlign w:val="center"/>
            <w:hideMark/>
          </w:tcPr>
          <w:p w14:paraId="20FF9EE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Fundación Artesanías de Chile</w:t>
            </w:r>
          </w:p>
        </w:tc>
        <w:tc>
          <w:tcPr>
            <w:tcW w:w="1667" w:type="pct"/>
            <w:shd w:val="clear" w:color="auto" w:fill="auto"/>
            <w:noWrap/>
            <w:vAlign w:val="center"/>
            <w:hideMark/>
          </w:tcPr>
          <w:p w14:paraId="0980DF3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Lolol</w:t>
            </w:r>
          </w:p>
        </w:tc>
        <w:tc>
          <w:tcPr>
            <w:tcW w:w="1667" w:type="pct"/>
            <w:shd w:val="clear" w:color="auto" w:fill="auto"/>
            <w:noWrap/>
            <w:vAlign w:val="center"/>
            <w:hideMark/>
          </w:tcPr>
          <w:p w14:paraId="2FFFF0C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Metropolitano Norte</w:t>
            </w:r>
          </w:p>
        </w:tc>
      </w:tr>
      <w:tr w:rsidR="00525997" w:rsidRPr="00525997" w14:paraId="45CA62E8" w14:textId="77777777" w:rsidTr="00D93ABF">
        <w:trPr>
          <w:trHeight w:val="285"/>
        </w:trPr>
        <w:tc>
          <w:tcPr>
            <w:tcW w:w="1666" w:type="pct"/>
            <w:shd w:val="clear" w:color="auto" w:fill="auto"/>
            <w:noWrap/>
            <w:vAlign w:val="center"/>
            <w:hideMark/>
          </w:tcPr>
          <w:p w14:paraId="0E16991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Fundación Cultural Providencia</w:t>
            </w:r>
          </w:p>
        </w:tc>
        <w:tc>
          <w:tcPr>
            <w:tcW w:w="1667" w:type="pct"/>
            <w:shd w:val="clear" w:color="auto" w:fill="auto"/>
            <w:noWrap/>
            <w:vAlign w:val="center"/>
            <w:hideMark/>
          </w:tcPr>
          <w:p w14:paraId="13FC0FF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Lonquimay</w:t>
            </w:r>
          </w:p>
        </w:tc>
        <w:tc>
          <w:tcPr>
            <w:tcW w:w="1667" w:type="pct"/>
            <w:shd w:val="clear" w:color="auto" w:fill="auto"/>
            <w:noWrap/>
            <w:vAlign w:val="center"/>
            <w:hideMark/>
          </w:tcPr>
          <w:p w14:paraId="47FCBC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Metropolitano Occidente</w:t>
            </w:r>
          </w:p>
        </w:tc>
      </w:tr>
      <w:tr w:rsidR="00525997" w:rsidRPr="00525997" w14:paraId="1FF314E6" w14:textId="77777777" w:rsidTr="00D93ABF">
        <w:trPr>
          <w:trHeight w:val="285"/>
        </w:trPr>
        <w:tc>
          <w:tcPr>
            <w:tcW w:w="1666" w:type="pct"/>
            <w:shd w:val="clear" w:color="auto" w:fill="auto"/>
            <w:noWrap/>
            <w:vAlign w:val="center"/>
            <w:hideMark/>
          </w:tcPr>
          <w:p w14:paraId="0041301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Fundación Tiempos Nuevos (MIM)</w:t>
            </w:r>
          </w:p>
        </w:tc>
        <w:tc>
          <w:tcPr>
            <w:tcW w:w="1667" w:type="pct"/>
            <w:shd w:val="clear" w:color="auto" w:fill="auto"/>
            <w:noWrap/>
            <w:vAlign w:val="center"/>
            <w:hideMark/>
          </w:tcPr>
          <w:p w14:paraId="5FDF3CC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Los Alamos</w:t>
            </w:r>
          </w:p>
        </w:tc>
        <w:tc>
          <w:tcPr>
            <w:tcW w:w="1667" w:type="pct"/>
            <w:shd w:val="clear" w:color="auto" w:fill="auto"/>
            <w:noWrap/>
            <w:vAlign w:val="center"/>
            <w:hideMark/>
          </w:tcPr>
          <w:p w14:paraId="122B3D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Metropolitano Sur</w:t>
            </w:r>
          </w:p>
        </w:tc>
      </w:tr>
      <w:tr w:rsidR="00525997" w:rsidRPr="00525997" w14:paraId="1F2F992D" w14:textId="77777777" w:rsidTr="00D93ABF">
        <w:trPr>
          <w:trHeight w:val="285"/>
        </w:trPr>
        <w:tc>
          <w:tcPr>
            <w:tcW w:w="1666" w:type="pct"/>
            <w:shd w:val="clear" w:color="auto" w:fill="auto"/>
            <w:noWrap/>
            <w:vAlign w:val="center"/>
            <w:hideMark/>
          </w:tcPr>
          <w:p w14:paraId="4B757BB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Metropolitano de Santiago  (GORE Metropolitano)</w:t>
            </w:r>
          </w:p>
        </w:tc>
        <w:tc>
          <w:tcPr>
            <w:tcW w:w="1667" w:type="pct"/>
            <w:shd w:val="clear" w:color="auto" w:fill="auto"/>
            <w:noWrap/>
            <w:vAlign w:val="center"/>
            <w:hideMark/>
          </w:tcPr>
          <w:p w14:paraId="751721B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Los Vilos</w:t>
            </w:r>
          </w:p>
        </w:tc>
        <w:tc>
          <w:tcPr>
            <w:tcW w:w="1667" w:type="pct"/>
            <w:shd w:val="clear" w:color="auto" w:fill="auto"/>
            <w:noWrap/>
            <w:vAlign w:val="center"/>
            <w:hideMark/>
          </w:tcPr>
          <w:p w14:paraId="137589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OHiggins</w:t>
            </w:r>
          </w:p>
        </w:tc>
      </w:tr>
      <w:tr w:rsidR="00525997" w:rsidRPr="00525997" w14:paraId="2E70A571" w14:textId="77777777" w:rsidTr="00D93ABF">
        <w:trPr>
          <w:trHeight w:val="285"/>
        </w:trPr>
        <w:tc>
          <w:tcPr>
            <w:tcW w:w="1666" w:type="pct"/>
            <w:shd w:val="clear" w:color="auto" w:fill="auto"/>
            <w:noWrap/>
            <w:vAlign w:val="center"/>
            <w:hideMark/>
          </w:tcPr>
          <w:p w14:paraId="0014195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Arica y Parinacota</w:t>
            </w:r>
          </w:p>
        </w:tc>
        <w:tc>
          <w:tcPr>
            <w:tcW w:w="1667" w:type="pct"/>
            <w:shd w:val="clear" w:color="auto" w:fill="auto"/>
            <w:noWrap/>
            <w:vAlign w:val="center"/>
            <w:hideMark/>
          </w:tcPr>
          <w:p w14:paraId="1E1C9E6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Lumaco</w:t>
            </w:r>
          </w:p>
        </w:tc>
        <w:tc>
          <w:tcPr>
            <w:tcW w:w="1667" w:type="pct"/>
            <w:shd w:val="clear" w:color="auto" w:fill="auto"/>
            <w:noWrap/>
            <w:vAlign w:val="center"/>
            <w:hideMark/>
          </w:tcPr>
          <w:p w14:paraId="4AF4DA8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Osorno</w:t>
            </w:r>
          </w:p>
        </w:tc>
      </w:tr>
      <w:tr w:rsidR="00525997" w:rsidRPr="00525997" w14:paraId="60A8CEE0" w14:textId="77777777" w:rsidTr="00D93ABF">
        <w:trPr>
          <w:trHeight w:val="285"/>
        </w:trPr>
        <w:tc>
          <w:tcPr>
            <w:tcW w:w="1666" w:type="pct"/>
            <w:shd w:val="clear" w:color="auto" w:fill="auto"/>
            <w:noWrap/>
            <w:vAlign w:val="center"/>
            <w:hideMark/>
          </w:tcPr>
          <w:p w14:paraId="3287BA9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Atacama</w:t>
            </w:r>
          </w:p>
        </w:tc>
        <w:tc>
          <w:tcPr>
            <w:tcW w:w="1667" w:type="pct"/>
            <w:shd w:val="clear" w:color="auto" w:fill="auto"/>
            <w:noWrap/>
            <w:vAlign w:val="center"/>
            <w:hideMark/>
          </w:tcPr>
          <w:p w14:paraId="1C0D105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Macul</w:t>
            </w:r>
          </w:p>
        </w:tc>
        <w:tc>
          <w:tcPr>
            <w:tcW w:w="1667" w:type="pct"/>
            <w:shd w:val="clear" w:color="auto" w:fill="auto"/>
            <w:noWrap/>
            <w:vAlign w:val="center"/>
            <w:hideMark/>
          </w:tcPr>
          <w:p w14:paraId="3C388DE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Talcahuano</w:t>
            </w:r>
          </w:p>
        </w:tc>
      </w:tr>
      <w:tr w:rsidR="00525997" w:rsidRPr="00525997" w14:paraId="7AFCDD6A" w14:textId="77777777" w:rsidTr="00D93ABF">
        <w:trPr>
          <w:trHeight w:val="285"/>
        </w:trPr>
        <w:tc>
          <w:tcPr>
            <w:tcW w:w="1666" w:type="pct"/>
            <w:shd w:val="clear" w:color="auto" w:fill="auto"/>
            <w:noWrap/>
            <w:vAlign w:val="center"/>
            <w:hideMark/>
          </w:tcPr>
          <w:p w14:paraId="4715602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Aysén (GORE Aysén)</w:t>
            </w:r>
          </w:p>
        </w:tc>
        <w:tc>
          <w:tcPr>
            <w:tcW w:w="1667" w:type="pct"/>
            <w:shd w:val="clear" w:color="auto" w:fill="auto"/>
            <w:noWrap/>
            <w:vAlign w:val="center"/>
            <w:hideMark/>
          </w:tcPr>
          <w:p w14:paraId="1A16D73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Maipú</w:t>
            </w:r>
          </w:p>
        </w:tc>
        <w:tc>
          <w:tcPr>
            <w:tcW w:w="1667" w:type="pct"/>
            <w:shd w:val="clear" w:color="auto" w:fill="auto"/>
            <w:noWrap/>
            <w:vAlign w:val="center"/>
            <w:hideMark/>
          </w:tcPr>
          <w:p w14:paraId="794C30E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Valdivia</w:t>
            </w:r>
          </w:p>
        </w:tc>
      </w:tr>
      <w:tr w:rsidR="00525997" w:rsidRPr="00525997" w14:paraId="322B3341" w14:textId="77777777" w:rsidTr="00D93ABF">
        <w:trPr>
          <w:trHeight w:val="285"/>
        </w:trPr>
        <w:tc>
          <w:tcPr>
            <w:tcW w:w="1666" w:type="pct"/>
            <w:shd w:val="clear" w:color="auto" w:fill="auto"/>
            <w:noWrap/>
            <w:vAlign w:val="center"/>
            <w:hideMark/>
          </w:tcPr>
          <w:p w14:paraId="51C7211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Coquimbo</w:t>
            </w:r>
          </w:p>
        </w:tc>
        <w:tc>
          <w:tcPr>
            <w:tcW w:w="1667" w:type="pct"/>
            <w:shd w:val="clear" w:color="auto" w:fill="auto"/>
            <w:noWrap/>
            <w:vAlign w:val="center"/>
            <w:hideMark/>
          </w:tcPr>
          <w:p w14:paraId="5F4C893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Mariquina</w:t>
            </w:r>
          </w:p>
        </w:tc>
        <w:tc>
          <w:tcPr>
            <w:tcW w:w="1667" w:type="pct"/>
            <w:shd w:val="clear" w:color="auto" w:fill="auto"/>
            <w:noWrap/>
            <w:vAlign w:val="center"/>
            <w:hideMark/>
          </w:tcPr>
          <w:p w14:paraId="1639602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Valparaíso  San Antonio</w:t>
            </w:r>
          </w:p>
        </w:tc>
      </w:tr>
      <w:tr w:rsidR="00525997" w:rsidRPr="00525997" w14:paraId="5F26C268" w14:textId="77777777" w:rsidTr="00D93ABF">
        <w:trPr>
          <w:trHeight w:val="285"/>
        </w:trPr>
        <w:tc>
          <w:tcPr>
            <w:tcW w:w="1666" w:type="pct"/>
            <w:shd w:val="clear" w:color="auto" w:fill="auto"/>
            <w:noWrap/>
            <w:vAlign w:val="center"/>
            <w:hideMark/>
          </w:tcPr>
          <w:p w14:paraId="3E5A121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Magallanes y de la Antártica Chilena (GORE Magallanes)</w:t>
            </w:r>
          </w:p>
        </w:tc>
        <w:tc>
          <w:tcPr>
            <w:tcW w:w="1667" w:type="pct"/>
            <w:shd w:val="clear" w:color="auto" w:fill="auto"/>
            <w:noWrap/>
            <w:vAlign w:val="center"/>
            <w:hideMark/>
          </w:tcPr>
          <w:p w14:paraId="2074CF2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María Pinto</w:t>
            </w:r>
          </w:p>
        </w:tc>
        <w:tc>
          <w:tcPr>
            <w:tcW w:w="1667" w:type="pct"/>
            <w:shd w:val="clear" w:color="auto" w:fill="auto"/>
            <w:noWrap/>
            <w:vAlign w:val="center"/>
            <w:hideMark/>
          </w:tcPr>
          <w:p w14:paraId="3C3BD9F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Viña del Mar  Quillota</w:t>
            </w:r>
          </w:p>
        </w:tc>
      </w:tr>
      <w:tr w:rsidR="00525997" w:rsidRPr="00525997" w14:paraId="33A2E47B" w14:textId="77777777" w:rsidTr="00D93ABF">
        <w:trPr>
          <w:trHeight w:val="285"/>
        </w:trPr>
        <w:tc>
          <w:tcPr>
            <w:tcW w:w="1666" w:type="pct"/>
            <w:shd w:val="clear" w:color="auto" w:fill="auto"/>
            <w:noWrap/>
            <w:vAlign w:val="center"/>
            <w:hideMark/>
          </w:tcPr>
          <w:p w14:paraId="6CFD078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OHiggins (Gore OHiggins)</w:t>
            </w:r>
          </w:p>
        </w:tc>
        <w:tc>
          <w:tcPr>
            <w:tcW w:w="1667" w:type="pct"/>
            <w:shd w:val="clear" w:color="auto" w:fill="auto"/>
            <w:noWrap/>
            <w:vAlign w:val="center"/>
            <w:hideMark/>
          </w:tcPr>
          <w:p w14:paraId="421636D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Mejillones</w:t>
            </w:r>
          </w:p>
        </w:tc>
        <w:tc>
          <w:tcPr>
            <w:tcW w:w="1667" w:type="pct"/>
            <w:shd w:val="clear" w:color="auto" w:fill="auto"/>
            <w:noWrap/>
            <w:vAlign w:val="center"/>
            <w:hideMark/>
          </w:tcPr>
          <w:p w14:paraId="6942682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Servicio de Salud del Reloncaví</w:t>
            </w:r>
          </w:p>
        </w:tc>
      </w:tr>
      <w:tr w:rsidR="00525997" w:rsidRPr="00525997" w14:paraId="631C2FAD" w14:textId="77777777" w:rsidTr="00D93ABF">
        <w:trPr>
          <w:trHeight w:val="285"/>
        </w:trPr>
        <w:tc>
          <w:tcPr>
            <w:tcW w:w="1666" w:type="pct"/>
            <w:shd w:val="clear" w:color="auto" w:fill="auto"/>
            <w:noWrap/>
            <w:vAlign w:val="center"/>
            <w:hideMark/>
          </w:tcPr>
          <w:p w14:paraId="0B2418A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Tarapacá</w:t>
            </w:r>
          </w:p>
        </w:tc>
        <w:tc>
          <w:tcPr>
            <w:tcW w:w="1667" w:type="pct"/>
            <w:shd w:val="clear" w:color="auto" w:fill="auto"/>
            <w:noWrap/>
            <w:vAlign w:val="center"/>
            <w:hideMark/>
          </w:tcPr>
          <w:p w14:paraId="02D1991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Mostazal</w:t>
            </w:r>
          </w:p>
        </w:tc>
        <w:tc>
          <w:tcPr>
            <w:tcW w:w="1667" w:type="pct"/>
            <w:shd w:val="clear" w:color="auto" w:fill="auto"/>
            <w:noWrap/>
            <w:vAlign w:val="center"/>
            <w:hideMark/>
          </w:tcPr>
          <w:p w14:paraId="3DEA5DC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Subsecretaria de Derechos Humanos</w:t>
            </w:r>
          </w:p>
        </w:tc>
      </w:tr>
      <w:tr w:rsidR="00525997" w:rsidRPr="00525997" w14:paraId="5708ECA5" w14:textId="77777777" w:rsidTr="00D93ABF">
        <w:trPr>
          <w:trHeight w:val="285"/>
        </w:trPr>
        <w:tc>
          <w:tcPr>
            <w:tcW w:w="1666" w:type="pct"/>
            <w:shd w:val="clear" w:color="auto" w:fill="auto"/>
            <w:noWrap/>
            <w:vAlign w:val="center"/>
            <w:hideMark/>
          </w:tcPr>
          <w:p w14:paraId="4B5DD9E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Valparaíso  ( GORE Valparaíso)</w:t>
            </w:r>
          </w:p>
        </w:tc>
        <w:tc>
          <w:tcPr>
            <w:tcW w:w="1667" w:type="pct"/>
            <w:shd w:val="clear" w:color="auto" w:fill="auto"/>
            <w:noWrap/>
            <w:vAlign w:val="center"/>
            <w:hideMark/>
          </w:tcPr>
          <w:p w14:paraId="6A7DA63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Nacimiento</w:t>
            </w:r>
          </w:p>
        </w:tc>
        <w:tc>
          <w:tcPr>
            <w:tcW w:w="1667" w:type="pct"/>
            <w:shd w:val="clear" w:color="auto" w:fill="auto"/>
            <w:noWrap/>
            <w:vAlign w:val="center"/>
            <w:hideMark/>
          </w:tcPr>
          <w:p w14:paraId="715EA5B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Subsecretaria de Evaluación Social</w:t>
            </w:r>
          </w:p>
        </w:tc>
      </w:tr>
      <w:tr w:rsidR="00525997" w:rsidRPr="00525997" w14:paraId="6B4BAFD0" w14:textId="77777777" w:rsidTr="00D93ABF">
        <w:trPr>
          <w:trHeight w:val="285"/>
        </w:trPr>
        <w:tc>
          <w:tcPr>
            <w:tcW w:w="1666" w:type="pct"/>
            <w:shd w:val="clear" w:color="auto" w:fill="auto"/>
            <w:noWrap/>
            <w:vAlign w:val="center"/>
            <w:hideMark/>
          </w:tcPr>
          <w:p w14:paraId="0C6B5D9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 Ñuble</w:t>
            </w:r>
          </w:p>
        </w:tc>
        <w:tc>
          <w:tcPr>
            <w:tcW w:w="1667" w:type="pct"/>
            <w:shd w:val="clear" w:color="auto" w:fill="auto"/>
            <w:noWrap/>
            <w:vAlign w:val="center"/>
            <w:hideMark/>
          </w:tcPr>
          <w:p w14:paraId="0DF1658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Navidad</w:t>
            </w:r>
          </w:p>
        </w:tc>
        <w:tc>
          <w:tcPr>
            <w:tcW w:w="1667" w:type="pct"/>
            <w:shd w:val="clear" w:color="auto" w:fill="auto"/>
            <w:noWrap/>
            <w:vAlign w:val="center"/>
            <w:hideMark/>
          </w:tcPr>
          <w:p w14:paraId="00D0F4C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General de Gobierno (SEGEGOB)</w:t>
            </w:r>
          </w:p>
        </w:tc>
      </w:tr>
      <w:tr w:rsidR="00525997" w:rsidRPr="00525997" w14:paraId="2042D7B8" w14:textId="77777777" w:rsidTr="00D93ABF">
        <w:trPr>
          <w:trHeight w:val="285"/>
        </w:trPr>
        <w:tc>
          <w:tcPr>
            <w:tcW w:w="1666" w:type="pct"/>
            <w:shd w:val="clear" w:color="auto" w:fill="auto"/>
            <w:noWrap/>
            <w:vAlign w:val="center"/>
            <w:hideMark/>
          </w:tcPr>
          <w:p w14:paraId="51A4B4E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Gobierno Regional del Bío Bío (Gore Bío Bío)</w:t>
            </w:r>
          </w:p>
        </w:tc>
        <w:tc>
          <w:tcPr>
            <w:tcW w:w="1667" w:type="pct"/>
            <w:shd w:val="clear" w:color="auto" w:fill="auto"/>
            <w:noWrap/>
            <w:vAlign w:val="center"/>
            <w:hideMark/>
          </w:tcPr>
          <w:p w14:paraId="36BBD39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Ollague</w:t>
            </w:r>
          </w:p>
        </w:tc>
        <w:tc>
          <w:tcPr>
            <w:tcW w:w="1667" w:type="pct"/>
            <w:shd w:val="clear" w:color="auto" w:fill="auto"/>
            <w:noWrap/>
            <w:vAlign w:val="center"/>
            <w:hideMark/>
          </w:tcPr>
          <w:p w14:paraId="5EAFFB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General de La Presidencia (SEGPRES)</w:t>
            </w:r>
          </w:p>
        </w:tc>
      </w:tr>
      <w:tr w:rsidR="00525997" w:rsidRPr="00525997" w14:paraId="7ACD7D92" w14:textId="77777777" w:rsidTr="00D93ABF">
        <w:trPr>
          <w:trHeight w:val="285"/>
        </w:trPr>
        <w:tc>
          <w:tcPr>
            <w:tcW w:w="1666" w:type="pct"/>
            <w:shd w:val="clear" w:color="auto" w:fill="auto"/>
            <w:noWrap/>
            <w:vAlign w:val="center"/>
            <w:hideMark/>
          </w:tcPr>
          <w:p w14:paraId="3F5A6B6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Gobierno Regional del Maule (Gore Maule)</w:t>
            </w:r>
          </w:p>
        </w:tc>
        <w:tc>
          <w:tcPr>
            <w:tcW w:w="1667" w:type="pct"/>
            <w:shd w:val="clear" w:color="auto" w:fill="auto"/>
            <w:noWrap/>
            <w:vAlign w:val="center"/>
            <w:hideMark/>
          </w:tcPr>
          <w:p w14:paraId="0AD8670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Osorno</w:t>
            </w:r>
          </w:p>
        </w:tc>
        <w:tc>
          <w:tcPr>
            <w:tcW w:w="1667" w:type="pct"/>
            <w:shd w:val="clear" w:color="auto" w:fill="auto"/>
            <w:noWrap/>
            <w:vAlign w:val="center"/>
            <w:hideMark/>
          </w:tcPr>
          <w:p w14:paraId="2AF457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Bienes Nacionales</w:t>
            </w:r>
          </w:p>
        </w:tc>
      </w:tr>
      <w:tr w:rsidR="00525997" w:rsidRPr="00525997" w14:paraId="2D337B89" w14:textId="77777777" w:rsidTr="00D93ABF">
        <w:trPr>
          <w:trHeight w:val="285"/>
        </w:trPr>
        <w:tc>
          <w:tcPr>
            <w:tcW w:w="1666" w:type="pct"/>
            <w:shd w:val="clear" w:color="auto" w:fill="auto"/>
            <w:noWrap/>
            <w:vAlign w:val="center"/>
            <w:hideMark/>
          </w:tcPr>
          <w:p w14:paraId="3857537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Base de Valdivia</w:t>
            </w:r>
          </w:p>
        </w:tc>
        <w:tc>
          <w:tcPr>
            <w:tcW w:w="1667" w:type="pct"/>
            <w:shd w:val="clear" w:color="auto" w:fill="auto"/>
            <w:noWrap/>
            <w:vAlign w:val="center"/>
            <w:hideMark/>
          </w:tcPr>
          <w:p w14:paraId="09298E7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Ovalle</w:t>
            </w:r>
          </w:p>
        </w:tc>
        <w:tc>
          <w:tcPr>
            <w:tcW w:w="1667" w:type="pct"/>
            <w:shd w:val="clear" w:color="auto" w:fill="auto"/>
            <w:noWrap/>
            <w:vAlign w:val="center"/>
            <w:hideMark/>
          </w:tcPr>
          <w:p w14:paraId="1A4A3DD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Ciencia Tecnología Conocimiento e Innovación</w:t>
            </w:r>
          </w:p>
        </w:tc>
      </w:tr>
      <w:tr w:rsidR="00525997" w:rsidRPr="00525997" w14:paraId="7CB3FC57" w14:textId="77777777" w:rsidTr="00D93ABF">
        <w:trPr>
          <w:trHeight w:val="285"/>
        </w:trPr>
        <w:tc>
          <w:tcPr>
            <w:tcW w:w="1666" w:type="pct"/>
            <w:shd w:val="clear" w:color="auto" w:fill="auto"/>
            <w:noWrap/>
            <w:vAlign w:val="center"/>
            <w:hideMark/>
          </w:tcPr>
          <w:p w14:paraId="2B16F81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Carlos Van Buren</w:t>
            </w:r>
          </w:p>
        </w:tc>
        <w:tc>
          <w:tcPr>
            <w:tcW w:w="1667" w:type="pct"/>
            <w:shd w:val="clear" w:color="auto" w:fill="auto"/>
            <w:noWrap/>
            <w:vAlign w:val="center"/>
            <w:hideMark/>
          </w:tcPr>
          <w:p w14:paraId="2B390CA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Padre Hurtado</w:t>
            </w:r>
          </w:p>
        </w:tc>
        <w:tc>
          <w:tcPr>
            <w:tcW w:w="1667" w:type="pct"/>
            <w:shd w:val="clear" w:color="auto" w:fill="auto"/>
            <w:noWrap/>
            <w:vAlign w:val="center"/>
            <w:hideMark/>
          </w:tcPr>
          <w:p w14:paraId="46A6811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Defensa</w:t>
            </w:r>
          </w:p>
        </w:tc>
      </w:tr>
      <w:tr w:rsidR="00525997" w:rsidRPr="00525997" w14:paraId="69EECC58" w14:textId="77777777" w:rsidTr="00D93ABF">
        <w:trPr>
          <w:trHeight w:val="285"/>
        </w:trPr>
        <w:tc>
          <w:tcPr>
            <w:tcW w:w="1666" w:type="pct"/>
            <w:shd w:val="clear" w:color="auto" w:fill="auto"/>
            <w:noWrap/>
            <w:vAlign w:val="center"/>
            <w:hideMark/>
          </w:tcPr>
          <w:p w14:paraId="1FE4886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Claudio Vicuña de San Antonio</w:t>
            </w:r>
          </w:p>
        </w:tc>
        <w:tc>
          <w:tcPr>
            <w:tcW w:w="1667" w:type="pct"/>
            <w:shd w:val="clear" w:color="auto" w:fill="auto"/>
            <w:noWrap/>
            <w:vAlign w:val="center"/>
            <w:hideMark/>
          </w:tcPr>
          <w:p w14:paraId="1D516F0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Paihuano</w:t>
            </w:r>
          </w:p>
        </w:tc>
        <w:tc>
          <w:tcPr>
            <w:tcW w:w="1667" w:type="pct"/>
            <w:shd w:val="clear" w:color="auto" w:fill="auto"/>
            <w:noWrap/>
            <w:vAlign w:val="center"/>
            <w:hideMark/>
          </w:tcPr>
          <w:p w14:paraId="581CF4F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Desarrollo Regional (SUBDERE)</w:t>
            </w:r>
          </w:p>
        </w:tc>
      </w:tr>
      <w:tr w:rsidR="00525997" w:rsidRPr="00525997" w14:paraId="14756F27" w14:textId="77777777" w:rsidTr="00D93ABF">
        <w:trPr>
          <w:trHeight w:val="285"/>
        </w:trPr>
        <w:tc>
          <w:tcPr>
            <w:tcW w:w="1666" w:type="pct"/>
            <w:shd w:val="clear" w:color="auto" w:fill="auto"/>
            <w:noWrap/>
            <w:vAlign w:val="center"/>
            <w:hideMark/>
          </w:tcPr>
          <w:p w14:paraId="09224EA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Clínico Magallanes Dr Lautaro Navarro Aravia</w:t>
            </w:r>
          </w:p>
        </w:tc>
        <w:tc>
          <w:tcPr>
            <w:tcW w:w="1667" w:type="pct"/>
            <w:shd w:val="clear" w:color="auto" w:fill="auto"/>
            <w:noWrap/>
            <w:vAlign w:val="center"/>
            <w:hideMark/>
          </w:tcPr>
          <w:p w14:paraId="042FE16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Paillaco</w:t>
            </w:r>
          </w:p>
        </w:tc>
        <w:tc>
          <w:tcPr>
            <w:tcW w:w="1667" w:type="pct"/>
            <w:shd w:val="clear" w:color="auto" w:fill="auto"/>
            <w:noWrap/>
            <w:vAlign w:val="center"/>
            <w:hideMark/>
          </w:tcPr>
          <w:p w14:paraId="3BE67DD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Economía (MINECON)</w:t>
            </w:r>
          </w:p>
        </w:tc>
      </w:tr>
      <w:tr w:rsidR="00525997" w:rsidRPr="00525997" w14:paraId="7E4A2B58" w14:textId="77777777" w:rsidTr="00D93ABF">
        <w:trPr>
          <w:trHeight w:val="285"/>
        </w:trPr>
        <w:tc>
          <w:tcPr>
            <w:tcW w:w="1666" w:type="pct"/>
            <w:shd w:val="clear" w:color="auto" w:fill="auto"/>
            <w:noWrap/>
            <w:vAlign w:val="center"/>
            <w:hideMark/>
          </w:tcPr>
          <w:p w14:paraId="7835F5C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Dr. Augusto Riffart de Castro</w:t>
            </w:r>
          </w:p>
        </w:tc>
        <w:tc>
          <w:tcPr>
            <w:tcW w:w="1667" w:type="pct"/>
            <w:shd w:val="clear" w:color="auto" w:fill="auto"/>
            <w:noWrap/>
            <w:vAlign w:val="center"/>
            <w:hideMark/>
          </w:tcPr>
          <w:p w14:paraId="492369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Palmilla</w:t>
            </w:r>
          </w:p>
        </w:tc>
        <w:tc>
          <w:tcPr>
            <w:tcW w:w="1667" w:type="pct"/>
            <w:shd w:val="clear" w:color="auto" w:fill="auto"/>
            <w:noWrap/>
            <w:vAlign w:val="center"/>
            <w:hideMark/>
          </w:tcPr>
          <w:p w14:paraId="6E98FDB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Educación (MINEDUC)</w:t>
            </w:r>
          </w:p>
        </w:tc>
      </w:tr>
      <w:tr w:rsidR="00525997" w:rsidRPr="00525997" w14:paraId="6CC44240" w14:textId="77777777" w:rsidTr="00D93ABF">
        <w:trPr>
          <w:trHeight w:val="285"/>
        </w:trPr>
        <w:tc>
          <w:tcPr>
            <w:tcW w:w="1666" w:type="pct"/>
            <w:shd w:val="clear" w:color="auto" w:fill="auto"/>
            <w:noWrap/>
            <w:vAlign w:val="center"/>
            <w:hideMark/>
          </w:tcPr>
          <w:p w14:paraId="7E6DD57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Dr. Hernán Henríquez Aravena de Temuco</w:t>
            </w:r>
          </w:p>
        </w:tc>
        <w:tc>
          <w:tcPr>
            <w:tcW w:w="1667" w:type="pct"/>
            <w:shd w:val="clear" w:color="auto" w:fill="auto"/>
            <w:noWrap/>
            <w:vAlign w:val="center"/>
            <w:hideMark/>
          </w:tcPr>
          <w:p w14:paraId="56A311D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Panguipulli</w:t>
            </w:r>
          </w:p>
        </w:tc>
        <w:tc>
          <w:tcPr>
            <w:tcW w:w="1667" w:type="pct"/>
            <w:shd w:val="clear" w:color="auto" w:fill="auto"/>
            <w:noWrap/>
            <w:vAlign w:val="center"/>
            <w:hideMark/>
          </w:tcPr>
          <w:p w14:paraId="48F1512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Educación Parvularia</w:t>
            </w:r>
          </w:p>
        </w:tc>
      </w:tr>
      <w:tr w:rsidR="00525997" w:rsidRPr="00525997" w14:paraId="10C6EA83" w14:textId="77777777" w:rsidTr="00D93ABF">
        <w:trPr>
          <w:trHeight w:val="285"/>
        </w:trPr>
        <w:tc>
          <w:tcPr>
            <w:tcW w:w="1666" w:type="pct"/>
            <w:shd w:val="clear" w:color="auto" w:fill="auto"/>
            <w:noWrap/>
            <w:vAlign w:val="center"/>
            <w:hideMark/>
          </w:tcPr>
          <w:p w14:paraId="402E8AB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Eduardo Pereira de Valparaíso</w:t>
            </w:r>
          </w:p>
        </w:tc>
        <w:tc>
          <w:tcPr>
            <w:tcW w:w="1667" w:type="pct"/>
            <w:shd w:val="clear" w:color="auto" w:fill="auto"/>
            <w:noWrap/>
            <w:vAlign w:val="center"/>
            <w:hideMark/>
          </w:tcPr>
          <w:p w14:paraId="548C2C8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Papudo</w:t>
            </w:r>
          </w:p>
        </w:tc>
        <w:tc>
          <w:tcPr>
            <w:tcW w:w="1667" w:type="pct"/>
            <w:shd w:val="clear" w:color="auto" w:fill="auto"/>
            <w:noWrap/>
            <w:vAlign w:val="center"/>
            <w:hideMark/>
          </w:tcPr>
          <w:p w14:paraId="20950AA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Educación Superior</w:t>
            </w:r>
          </w:p>
        </w:tc>
      </w:tr>
      <w:tr w:rsidR="00525997" w:rsidRPr="00525997" w14:paraId="6236DCFF" w14:textId="77777777" w:rsidTr="00D93ABF">
        <w:trPr>
          <w:trHeight w:val="285"/>
        </w:trPr>
        <w:tc>
          <w:tcPr>
            <w:tcW w:w="1666" w:type="pct"/>
            <w:shd w:val="clear" w:color="auto" w:fill="auto"/>
            <w:noWrap/>
            <w:vAlign w:val="center"/>
            <w:hideMark/>
          </w:tcPr>
          <w:p w14:paraId="3A1F536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El Carmen Dr. Luis Valentín Ferrada</w:t>
            </w:r>
          </w:p>
        </w:tc>
        <w:tc>
          <w:tcPr>
            <w:tcW w:w="1667" w:type="pct"/>
            <w:shd w:val="clear" w:color="auto" w:fill="auto"/>
            <w:noWrap/>
            <w:vAlign w:val="center"/>
            <w:hideMark/>
          </w:tcPr>
          <w:p w14:paraId="5ECF1F2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Paredones</w:t>
            </w:r>
          </w:p>
        </w:tc>
        <w:tc>
          <w:tcPr>
            <w:tcW w:w="1667" w:type="pct"/>
            <w:shd w:val="clear" w:color="auto" w:fill="auto"/>
            <w:noWrap/>
            <w:vAlign w:val="center"/>
            <w:hideMark/>
          </w:tcPr>
          <w:p w14:paraId="4AEC319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Energía</w:t>
            </w:r>
          </w:p>
        </w:tc>
      </w:tr>
      <w:tr w:rsidR="00525997" w:rsidRPr="00525997" w14:paraId="2DE35771" w14:textId="77777777" w:rsidTr="00D93ABF">
        <w:trPr>
          <w:trHeight w:val="285"/>
        </w:trPr>
        <w:tc>
          <w:tcPr>
            <w:tcW w:w="1666" w:type="pct"/>
            <w:shd w:val="clear" w:color="auto" w:fill="auto"/>
            <w:noWrap/>
            <w:vAlign w:val="center"/>
            <w:hideMark/>
          </w:tcPr>
          <w:p w14:paraId="6DC9017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Ernesto Torres de Iquique</w:t>
            </w:r>
          </w:p>
        </w:tc>
        <w:tc>
          <w:tcPr>
            <w:tcW w:w="1667" w:type="pct"/>
            <w:shd w:val="clear" w:color="auto" w:fill="auto"/>
            <w:noWrap/>
            <w:vAlign w:val="center"/>
            <w:hideMark/>
          </w:tcPr>
          <w:p w14:paraId="534B3D5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Parral</w:t>
            </w:r>
          </w:p>
        </w:tc>
        <w:tc>
          <w:tcPr>
            <w:tcW w:w="1667" w:type="pct"/>
            <w:shd w:val="clear" w:color="auto" w:fill="auto"/>
            <w:noWrap/>
            <w:vAlign w:val="center"/>
            <w:hideMark/>
          </w:tcPr>
          <w:p w14:paraId="087C91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Hacienda</w:t>
            </w:r>
          </w:p>
        </w:tc>
      </w:tr>
      <w:tr w:rsidR="00525997" w:rsidRPr="00525997" w14:paraId="15D70E2C" w14:textId="77777777" w:rsidTr="00D93ABF">
        <w:trPr>
          <w:trHeight w:val="285"/>
        </w:trPr>
        <w:tc>
          <w:tcPr>
            <w:tcW w:w="1666" w:type="pct"/>
            <w:shd w:val="clear" w:color="auto" w:fill="auto"/>
            <w:noWrap/>
            <w:vAlign w:val="center"/>
            <w:hideMark/>
          </w:tcPr>
          <w:p w14:paraId="059E4B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Exequiel González</w:t>
            </w:r>
          </w:p>
        </w:tc>
        <w:tc>
          <w:tcPr>
            <w:tcW w:w="1667" w:type="pct"/>
            <w:shd w:val="clear" w:color="auto" w:fill="auto"/>
            <w:noWrap/>
            <w:vAlign w:val="center"/>
            <w:hideMark/>
          </w:tcPr>
          <w:p w14:paraId="24D31CE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Pedro Aguirre Cerda</w:t>
            </w:r>
          </w:p>
        </w:tc>
        <w:tc>
          <w:tcPr>
            <w:tcW w:w="1667" w:type="pct"/>
            <w:shd w:val="clear" w:color="auto" w:fill="auto"/>
            <w:noWrap/>
            <w:vAlign w:val="center"/>
            <w:hideMark/>
          </w:tcPr>
          <w:p w14:paraId="5207F1E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Justicia</w:t>
            </w:r>
          </w:p>
        </w:tc>
      </w:tr>
      <w:tr w:rsidR="00525997" w:rsidRPr="00525997" w14:paraId="532F5375" w14:textId="77777777" w:rsidTr="00D93ABF">
        <w:trPr>
          <w:trHeight w:val="285"/>
        </w:trPr>
        <w:tc>
          <w:tcPr>
            <w:tcW w:w="1666" w:type="pct"/>
            <w:shd w:val="clear" w:color="auto" w:fill="auto"/>
            <w:noWrap/>
            <w:vAlign w:val="center"/>
            <w:hideMark/>
          </w:tcPr>
          <w:p w14:paraId="764761C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Félix Bulnes</w:t>
            </w:r>
          </w:p>
        </w:tc>
        <w:tc>
          <w:tcPr>
            <w:tcW w:w="1667" w:type="pct"/>
            <w:shd w:val="clear" w:color="auto" w:fill="auto"/>
            <w:noWrap/>
            <w:vAlign w:val="center"/>
            <w:hideMark/>
          </w:tcPr>
          <w:p w14:paraId="2B7E3D0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Pelluhue</w:t>
            </w:r>
          </w:p>
        </w:tc>
        <w:tc>
          <w:tcPr>
            <w:tcW w:w="1667" w:type="pct"/>
            <w:shd w:val="clear" w:color="auto" w:fill="auto"/>
            <w:noWrap/>
            <w:vAlign w:val="center"/>
            <w:hideMark/>
          </w:tcPr>
          <w:p w14:paraId="24F7D83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Minería</w:t>
            </w:r>
          </w:p>
        </w:tc>
      </w:tr>
      <w:tr w:rsidR="00525997" w:rsidRPr="00525997" w14:paraId="72E9CF97" w14:textId="77777777" w:rsidTr="00D93ABF">
        <w:trPr>
          <w:trHeight w:val="285"/>
        </w:trPr>
        <w:tc>
          <w:tcPr>
            <w:tcW w:w="1666" w:type="pct"/>
            <w:shd w:val="clear" w:color="auto" w:fill="auto"/>
            <w:noWrap/>
            <w:vAlign w:val="center"/>
            <w:hideMark/>
          </w:tcPr>
          <w:p w14:paraId="59A18B4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Guillermo Grant Benavente de Concepción</w:t>
            </w:r>
          </w:p>
        </w:tc>
        <w:tc>
          <w:tcPr>
            <w:tcW w:w="1667" w:type="pct"/>
            <w:shd w:val="clear" w:color="auto" w:fill="auto"/>
            <w:noWrap/>
            <w:vAlign w:val="center"/>
            <w:hideMark/>
          </w:tcPr>
          <w:p w14:paraId="2569834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Pemuco</w:t>
            </w:r>
          </w:p>
        </w:tc>
        <w:tc>
          <w:tcPr>
            <w:tcW w:w="1667" w:type="pct"/>
            <w:shd w:val="clear" w:color="auto" w:fill="auto"/>
            <w:noWrap/>
            <w:vAlign w:val="center"/>
            <w:hideMark/>
          </w:tcPr>
          <w:p w14:paraId="5BDE1C2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Obras Públicas (MOP)</w:t>
            </w:r>
          </w:p>
        </w:tc>
      </w:tr>
      <w:tr w:rsidR="00525997" w:rsidRPr="00525997" w14:paraId="5F709384" w14:textId="77777777" w:rsidTr="00D93ABF">
        <w:trPr>
          <w:trHeight w:val="285"/>
        </w:trPr>
        <w:tc>
          <w:tcPr>
            <w:tcW w:w="1666" w:type="pct"/>
            <w:shd w:val="clear" w:color="auto" w:fill="auto"/>
            <w:noWrap/>
            <w:vAlign w:val="center"/>
            <w:hideMark/>
          </w:tcPr>
          <w:p w14:paraId="0ECDB72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Herminda Martin</w:t>
            </w:r>
          </w:p>
        </w:tc>
        <w:tc>
          <w:tcPr>
            <w:tcW w:w="1667" w:type="pct"/>
            <w:shd w:val="clear" w:color="auto" w:fill="auto"/>
            <w:noWrap/>
            <w:vAlign w:val="center"/>
            <w:hideMark/>
          </w:tcPr>
          <w:p w14:paraId="04F7871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Pencahue</w:t>
            </w:r>
          </w:p>
        </w:tc>
        <w:tc>
          <w:tcPr>
            <w:tcW w:w="1667" w:type="pct"/>
            <w:shd w:val="clear" w:color="auto" w:fill="auto"/>
            <w:noWrap/>
            <w:vAlign w:val="center"/>
            <w:hideMark/>
          </w:tcPr>
          <w:p w14:paraId="270755B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Pesca y Acuicultura</w:t>
            </w:r>
          </w:p>
        </w:tc>
      </w:tr>
      <w:tr w:rsidR="00525997" w:rsidRPr="00525997" w14:paraId="51381758" w14:textId="77777777" w:rsidTr="00D93ABF">
        <w:trPr>
          <w:trHeight w:val="285"/>
        </w:trPr>
        <w:tc>
          <w:tcPr>
            <w:tcW w:w="1666" w:type="pct"/>
            <w:shd w:val="clear" w:color="auto" w:fill="auto"/>
            <w:noWrap/>
            <w:vAlign w:val="center"/>
            <w:hideMark/>
          </w:tcPr>
          <w:p w14:paraId="7CD80BB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Juan Noé de Arica</w:t>
            </w:r>
          </w:p>
        </w:tc>
        <w:tc>
          <w:tcPr>
            <w:tcW w:w="1667" w:type="pct"/>
            <w:shd w:val="clear" w:color="auto" w:fill="auto"/>
            <w:noWrap/>
            <w:vAlign w:val="center"/>
            <w:hideMark/>
          </w:tcPr>
          <w:p w14:paraId="0746406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Penco</w:t>
            </w:r>
          </w:p>
        </w:tc>
        <w:tc>
          <w:tcPr>
            <w:tcW w:w="1667" w:type="pct"/>
            <w:shd w:val="clear" w:color="auto" w:fill="auto"/>
            <w:noWrap/>
            <w:vAlign w:val="center"/>
            <w:hideMark/>
          </w:tcPr>
          <w:p w14:paraId="2D20751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Prevención del Delito</w:t>
            </w:r>
          </w:p>
        </w:tc>
      </w:tr>
      <w:tr w:rsidR="00525997" w:rsidRPr="00525997" w14:paraId="62AEE5B5" w14:textId="77777777" w:rsidTr="00D93ABF">
        <w:trPr>
          <w:trHeight w:val="285"/>
        </w:trPr>
        <w:tc>
          <w:tcPr>
            <w:tcW w:w="1666" w:type="pct"/>
            <w:shd w:val="clear" w:color="auto" w:fill="auto"/>
            <w:noWrap/>
            <w:vAlign w:val="center"/>
            <w:hideMark/>
          </w:tcPr>
          <w:p w14:paraId="6FE462B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Leonardo Guzmán de Antofagasta</w:t>
            </w:r>
          </w:p>
        </w:tc>
        <w:tc>
          <w:tcPr>
            <w:tcW w:w="1667" w:type="pct"/>
            <w:shd w:val="clear" w:color="auto" w:fill="auto"/>
            <w:noWrap/>
            <w:vAlign w:val="center"/>
            <w:hideMark/>
          </w:tcPr>
          <w:p w14:paraId="27ABAE7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Peralillo</w:t>
            </w:r>
          </w:p>
        </w:tc>
        <w:tc>
          <w:tcPr>
            <w:tcW w:w="1667" w:type="pct"/>
            <w:shd w:val="clear" w:color="auto" w:fill="auto"/>
            <w:noWrap/>
            <w:vAlign w:val="center"/>
            <w:hideMark/>
          </w:tcPr>
          <w:p w14:paraId="0051F19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Previsión Social (SPS)</w:t>
            </w:r>
          </w:p>
        </w:tc>
      </w:tr>
      <w:tr w:rsidR="00525997" w:rsidRPr="00525997" w14:paraId="212D5A5D" w14:textId="77777777" w:rsidTr="00D93ABF">
        <w:trPr>
          <w:trHeight w:val="285"/>
        </w:trPr>
        <w:tc>
          <w:tcPr>
            <w:tcW w:w="1666" w:type="pct"/>
            <w:shd w:val="clear" w:color="auto" w:fill="auto"/>
            <w:noWrap/>
            <w:vAlign w:val="center"/>
            <w:hideMark/>
          </w:tcPr>
          <w:p w14:paraId="6AAF2A2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Luis Calvo Mackenna</w:t>
            </w:r>
          </w:p>
        </w:tc>
        <w:tc>
          <w:tcPr>
            <w:tcW w:w="1667" w:type="pct"/>
            <w:shd w:val="clear" w:color="auto" w:fill="auto"/>
            <w:noWrap/>
            <w:vAlign w:val="center"/>
            <w:hideMark/>
          </w:tcPr>
          <w:p w14:paraId="5CF0AA0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Peumo</w:t>
            </w:r>
          </w:p>
        </w:tc>
        <w:tc>
          <w:tcPr>
            <w:tcW w:w="1667" w:type="pct"/>
            <w:shd w:val="clear" w:color="auto" w:fill="auto"/>
            <w:noWrap/>
            <w:vAlign w:val="center"/>
            <w:hideMark/>
          </w:tcPr>
          <w:p w14:paraId="17B8A20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Redes Asistenciales</w:t>
            </w:r>
          </w:p>
        </w:tc>
      </w:tr>
      <w:tr w:rsidR="00525997" w:rsidRPr="00525997" w14:paraId="59A5A3FE" w14:textId="77777777" w:rsidTr="00D93ABF">
        <w:trPr>
          <w:trHeight w:val="285"/>
        </w:trPr>
        <w:tc>
          <w:tcPr>
            <w:tcW w:w="1666" w:type="pct"/>
            <w:shd w:val="clear" w:color="auto" w:fill="auto"/>
            <w:noWrap/>
            <w:vAlign w:val="center"/>
            <w:hideMark/>
          </w:tcPr>
          <w:p w14:paraId="63F0578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Luis Tisné</w:t>
            </w:r>
          </w:p>
        </w:tc>
        <w:tc>
          <w:tcPr>
            <w:tcW w:w="1667" w:type="pct"/>
            <w:shd w:val="clear" w:color="auto" w:fill="auto"/>
            <w:noWrap/>
            <w:vAlign w:val="center"/>
            <w:hideMark/>
          </w:tcPr>
          <w:p w14:paraId="1659F9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Peñaflor</w:t>
            </w:r>
          </w:p>
        </w:tc>
        <w:tc>
          <w:tcPr>
            <w:tcW w:w="1667" w:type="pct"/>
            <w:shd w:val="clear" w:color="auto" w:fill="auto"/>
            <w:noWrap/>
            <w:vAlign w:val="center"/>
            <w:hideMark/>
          </w:tcPr>
          <w:p w14:paraId="14B75E3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Salud Pública (MINSAL)</w:t>
            </w:r>
          </w:p>
        </w:tc>
      </w:tr>
      <w:tr w:rsidR="00525997" w:rsidRPr="00525997" w14:paraId="5F4D1C98" w14:textId="77777777" w:rsidTr="00D93ABF">
        <w:trPr>
          <w:trHeight w:val="285"/>
        </w:trPr>
        <w:tc>
          <w:tcPr>
            <w:tcW w:w="1666" w:type="pct"/>
            <w:shd w:val="clear" w:color="auto" w:fill="auto"/>
            <w:noWrap/>
            <w:vAlign w:val="center"/>
            <w:hideMark/>
          </w:tcPr>
          <w:p w14:paraId="42911C7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Padre Hurtado</w:t>
            </w:r>
          </w:p>
        </w:tc>
        <w:tc>
          <w:tcPr>
            <w:tcW w:w="1667" w:type="pct"/>
            <w:shd w:val="clear" w:color="auto" w:fill="auto"/>
            <w:noWrap/>
            <w:vAlign w:val="center"/>
            <w:hideMark/>
          </w:tcPr>
          <w:p w14:paraId="53FDEF3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Peñalolén</w:t>
            </w:r>
          </w:p>
        </w:tc>
        <w:tc>
          <w:tcPr>
            <w:tcW w:w="1667" w:type="pct"/>
            <w:shd w:val="clear" w:color="auto" w:fill="auto"/>
            <w:noWrap/>
            <w:vAlign w:val="center"/>
            <w:hideMark/>
          </w:tcPr>
          <w:p w14:paraId="4FCF506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Servicios Sociales</w:t>
            </w:r>
          </w:p>
        </w:tc>
      </w:tr>
      <w:tr w:rsidR="00525997" w:rsidRPr="00525997" w14:paraId="1EC3F68E" w14:textId="77777777" w:rsidTr="00D93ABF">
        <w:trPr>
          <w:trHeight w:val="285"/>
        </w:trPr>
        <w:tc>
          <w:tcPr>
            <w:tcW w:w="1666" w:type="pct"/>
            <w:shd w:val="clear" w:color="auto" w:fill="auto"/>
            <w:noWrap/>
            <w:vAlign w:val="center"/>
            <w:hideMark/>
          </w:tcPr>
          <w:p w14:paraId="2C4ED9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Regional Coyhaique</w:t>
            </w:r>
          </w:p>
        </w:tc>
        <w:tc>
          <w:tcPr>
            <w:tcW w:w="1667" w:type="pct"/>
            <w:shd w:val="clear" w:color="auto" w:fill="auto"/>
            <w:noWrap/>
            <w:vAlign w:val="center"/>
            <w:hideMark/>
          </w:tcPr>
          <w:p w14:paraId="67FAB4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Pica</w:t>
            </w:r>
          </w:p>
        </w:tc>
        <w:tc>
          <w:tcPr>
            <w:tcW w:w="1667" w:type="pct"/>
            <w:shd w:val="clear" w:color="auto" w:fill="auto"/>
            <w:noWrap/>
            <w:vAlign w:val="center"/>
            <w:hideMark/>
          </w:tcPr>
          <w:p w14:paraId="17F14A8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Telecomunicaciones (SUBTEL)</w:t>
            </w:r>
          </w:p>
        </w:tc>
      </w:tr>
      <w:tr w:rsidR="00525997" w:rsidRPr="00525997" w14:paraId="6858C1DF" w14:textId="77777777" w:rsidTr="00D93ABF">
        <w:trPr>
          <w:trHeight w:val="285"/>
        </w:trPr>
        <w:tc>
          <w:tcPr>
            <w:tcW w:w="1666" w:type="pct"/>
            <w:shd w:val="clear" w:color="auto" w:fill="auto"/>
            <w:noWrap/>
            <w:vAlign w:val="center"/>
            <w:hideMark/>
          </w:tcPr>
          <w:p w14:paraId="5ED6683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Regional de Rancagua</w:t>
            </w:r>
          </w:p>
        </w:tc>
        <w:tc>
          <w:tcPr>
            <w:tcW w:w="1667" w:type="pct"/>
            <w:shd w:val="clear" w:color="auto" w:fill="auto"/>
            <w:noWrap/>
            <w:vAlign w:val="center"/>
            <w:hideMark/>
          </w:tcPr>
          <w:p w14:paraId="6268325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Pichilemu</w:t>
            </w:r>
          </w:p>
        </w:tc>
        <w:tc>
          <w:tcPr>
            <w:tcW w:w="1667" w:type="pct"/>
            <w:shd w:val="clear" w:color="auto" w:fill="auto"/>
            <w:noWrap/>
            <w:vAlign w:val="center"/>
            <w:hideMark/>
          </w:tcPr>
          <w:p w14:paraId="5260D85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Turismo</w:t>
            </w:r>
          </w:p>
        </w:tc>
      </w:tr>
      <w:tr w:rsidR="00525997" w:rsidRPr="00525997" w14:paraId="195FDE30" w14:textId="77777777" w:rsidTr="00D93ABF">
        <w:trPr>
          <w:trHeight w:val="285"/>
        </w:trPr>
        <w:tc>
          <w:tcPr>
            <w:tcW w:w="1666" w:type="pct"/>
            <w:shd w:val="clear" w:color="auto" w:fill="auto"/>
            <w:noWrap/>
            <w:vAlign w:val="center"/>
            <w:hideMark/>
          </w:tcPr>
          <w:p w14:paraId="3012654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Regional de Talca</w:t>
            </w:r>
          </w:p>
        </w:tc>
        <w:tc>
          <w:tcPr>
            <w:tcW w:w="1667" w:type="pct"/>
            <w:shd w:val="clear" w:color="auto" w:fill="auto"/>
            <w:noWrap/>
            <w:vAlign w:val="center"/>
            <w:hideMark/>
          </w:tcPr>
          <w:p w14:paraId="4CC4F3E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Pinto</w:t>
            </w:r>
          </w:p>
        </w:tc>
        <w:tc>
          <w:tcPr>
            <w:tcW w:w="1667" w:type="pct"/>
            <w:shd w:val="clear" w:color="auto" w:fill="auto"/>
            <w:noWrap/>
            <w:vAlign w:val="center"/>
            <w:hideMark/>
          </w:tcPr>
          <w:p w14:paraId="3ACE5A0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la Mujer y la Equidad de Género</w:t>
            </w:r>
          </w:p>
        </w:tc>
      </w:tr>
      <w:tr w:rsidR="00525997" w:rsidRPr="00525997" w14:paraId="4B758CC0" w14:textId="77777777" w:rsidTr="00D93ABF">
        <w:trPr>
          <w:trHeight w:val="285"/>
        </w:trPr>
        <w:tc>
          <w:tcPr>
            <w:tcW w:w="1666" w:type="pct"/>
            <w:shd w:val="clear" w:color="auto" w:fill="auto"/>
            <w:noWrap/>
            <w:vAlign w:val="center"/>
            <w:hideMark/>
          </w:tcPr>
          <w:p w14:paraId="0DDB9A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José de Coronel</w:t>
            </w:r>
          </w:p>
        </w:tc>
        <w:tc>
          <w:tcPr>
            <w:tcW w:w="1667" w:type="pct"/>
            <w:shd w:val="clear" w:color="auto" w:fill="auto"/>
            <w:noWrap/>
            <w:vAlign w:val="center"/>
            <w:hideMark/>
          </w:tcPr>
          <w:p w14:paraId="3CC8A98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Pirque</w:t>
            </w:r>
          </w:p>
        </w:tc>
        <w:tc>
          <w:tcPr>
            <w:tcW w:w="1667" w:type="pct"/>
            <w:shd w:val="clear" w:color="auto" w:fill="auto"/>
            <w:noWrap/>
            <w:vAlign w:val="center"/>
            <w:hideMark/>
          </w:tcPr>
          <w:p w14:paraId="791C3DA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 las Culturas y las Artes</w:t>
            </w:r>
          </w:p>
        </w:tc>
      </w:tr>
      <w:tr w:rsidR="00525997" w:rsidRPr="00525997" w14:paraId="454B029A" w14:textId="77777777" w:rsidTr="00D93ABF">
        <w:trPr>
          <w:trHeight w:val="285"/>
        </w:trPr>
        <w:tc>
          <w:tcPr>
            <w:tcW w:w="1666" w:type="pct"/>
            <w:shd w:val="clear" w:color="auto" w:fill="auto"/>
            <w:noWrap/>
            <w:vAlign w:val="center"/>
            <w:hideMark/>
          </w:tcPr>
          <w:p w14:paraId="77A5895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Juan de Dios</w:t>
            </w:r>
          </w:p>
        </w:tc>
        <w:tc>
          <w:tcPr>
            <w:tcW w:w="1667" w:type="pct"/>
            <w:shd w:val="clear" w:color="auto" w:fill="auto"/>
            <w:noWrap/>
            <w:vAlign w:val="center"/>
            <w:hideMark/>
          </w:tcPr>
          <w:p w14:paraId="249409B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Pitrufquén</w:t>
            </w:r>
          </w:p>
        </w:tc>
        <w:tc>
          <w:tcPr>
            <w:tcW w:w="1667" w:type="pct"/>
            <w:shd w:val="clear" w:color="auto" w:fill="auto"/>
            <w:noWrap/>
            <w:vAlign w:val="center"/>
            <w:hideMark/>
          </w:tcPr>
          <w:p w14:paraId="5E462D7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del Patrimonio Cultural</w:t>
            </w:r>
          </w:p>
        </w:tc>
      </w:tr>
      <w:tr w:rsidR="00525997" w:rsidRPr="00525997" w14:paraId="3A37B975" w14:textId="77777777" w:rsidTr="00D93ABF">
        <w:trPr>
          <w:trHeight w:val="285"/>
        </w:trPr>
        <w:tc>
          <w:tcPr>
            <w:tcW w:w="1666" w:type="pct"/>
            <w:shd w:val="clear" w:color="auto" w:fill="auto"/>
            <w:noWrap/>
            <w:vAlign w:val="center"/>
            <w:hideMark/>
          </w:tcPr>
          <w:p w14:paraId="69AF95A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Juan de Dios de Los Andes</w:t>
            </w:r>
          </w:p>
        </w:tc>
        <w:tc>
          <w:tcPr>
            <w:tcW w:w="1667" w:type="pct"/>
            <w:shd w:val="clear" w:color="auto" w:fill="auto"/>
            <w:noWrap/>
            <w:vAlign w:val="center"/>
            <w:hideMark/>
          </w:tcPr>
          <w:p w14:paraId="100CFAF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Placilla</w:t>
            </w:r>
          </w:p>
        </w:tc>
        <w:tc>
          <w:tcPr>
            <w:tcW w:w="1667" w:type="pct"/>
            <w:shd w:val="clear" w:color="auto" w:fill="auto"/>
            <w:noWrap/>
            <w:vAlign w:val="center"/>
            <w:hideMark/>
          </w:tcPr>
          <w:p w14:paraId="5D05952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del Trabajo (MINTRAB)</w:t>
            </w:r>
          </w:p>
        </w:tc>
      </w:tr>
      <w:tr w:rsidR="00525997" w:rsidRPr="00525997" w14:paraId="5ACE8080" w14:textId="77777777" w:rsidTr="00D93ABF">
        <w:trPr>
          <w:trHeight w:val="285"/>
        </w:trPr>
        <w:tc>
          <w:tcPr>
            <w:tcW w:w="1666" w:type="pct"/>
            <w:shd w:val="clear" w:color="auto" w:fill="auto"/>
            <w:noWrap/>
            <w:vAlign w:val="center"/>
            <w:hideMark/>
          </w:tcPr>
          <w:p w14:paraId="06D29181"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Juan de Dios de San Fernando</w:t>
            </w:r>
          </w:p>
        </w:tc>
        <w:tc>
          <w:tcPr>
            <w:tcW w:w="1667" w:type="pct"/>
            <w:shd w:val="clear" w:color="auto" w:fill="auto"/>
            <w:noWrap/>
            <w:vAlign w:val="center"/>
            <w:hideMark/>
          </w:tcPr>
          <w:p w14:paraId="5724A6B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Portezuelo</w:t>
            </w:r>
          </w:p>
        </w:tc>
        <w:tc>
          <w:tcPr>
            <w:tcW w:w="1667" w:type="pct"/>
            <w:shd w:val="clear" w:color="auto" w:fill="auto"/>
            <w:noWrap/>
            <w:vAlign w:val="center"/>
            <w:hideMark/>
          </w:tcPr>
          <w:p w14:paraId="341D15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Subsecretaría para las Fuerzas Armadas (SSFFAA)</w:t>
            </w:r>
          </w:p>
        </w:tc>
      </w:tr>
      <w:tr w:rsidR="00525997" w:rsidRPr="00525997" w14:paraId="4B240FB2" w14:textId="77777777" w:rsidTr="00D93ABF">
        <w:trPr>
          <w:trHeight w:val="285"/>
        </w:trPr>
        <w:tc>
          <w:tcPr>
            <w:tcW w:w="1666" w:type="pct"/>
            <w:shd w:val="clear" w:color="auto" w:fill="auto"/>
            <w:noWrap/>
            <w:vAlign w:val="center"/>
            <w:hideMark/>
          </w:tcPr>
          <w:p w14:paraId="3F24A6C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Martín de Quillota</w:t>
            </w:r>
          </w:p>
        </w:tc>
        <w:tc>
          <w:tcPr>
            <w:tcW w:w="1667" w:type="pct"/>
            <w:shd w:val="clear" w:color="auto" w:fill="auto"/>
            <w:noWrap/>
            <w:vAlign w:val="center"/>
            <w:hideMark/>
          </w:tcPr>
          <w:p w14:paraId="7C1E4EC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Pozo Almonte</w:t>
            </w:r>
          </w:p>
        </w:tc>
        <w:tc>
          <w:tcPr>
            <w:tcW w:w="1667" w:type="pct"/>
            <w:shd w:val="clear" w:color="auto" w:fill="auto"/>
            <w:noWrap/>
            <w:vAlign w:val="center"/>
            <w:hideMark/>
          </w:tcPr>
          <w:p w14:paraId="31C0C3C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Casinos de Juego (SCJ)</w:t>
            </w:r>
          </w:p>
        </w:tc>
      </w:tr>
      <w:tr w:rsidR="00525997" w:rsidRPr="00525997" w14:paraId="79FF4BB0" w14:textId="77777777" w:rsidTr="00D93ABF">
        <w:trPr>
          <w:trHeight w:val="285"/>
        </w:trPr>
        <w:tc>
          <w:tcPr>
            <w:tcW w:w="1666" w:type="pct"/>
            <w:shd w:val="clear" w:color="auto" w:fill="auto"/>
            <w:noWrap/>
            <w:vAlign w:val="center"/>
            <w:hideMark/>
          </w:tcPr>
          <w:p w14:paraId="417B0E6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San Pablo de Coquimbo</w:t>
            </w:r>
          </w:p>
        </w:tc>
        <w:tc>
          <w:tcPr>
            <w:tcW w:w="1667" w:type="pct"/>
            <w:shd w:val="clear" w:color="auto" w:fill="auto"/>
            <w:noWrap/>
            <w:vAlign w:val="center"/>
            <w:hideMark/>
          </w:tcPr>
          <w:p w14:paraId="28E4977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Primavera</w:t>
            </w:r>
          </w:p>
        </w:tc>
        <w:tc>
          <w:tcPr>
            <w:tcW w:w="1667" w:type="pct"/>
            <w:shd w:val="clear" w:color="auto" w:fill="auto"/>
            <w:noWrap/>
            <w:vAlign w:val="center"/>
            <w:hideMark/>
          </w:tcPr>
          <w:p w14:paraId="649317A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Educación</w:t>
            </w:r>
          </w:p>
        </w:tc>
      </w:tr>
      <w:tr w:rsidR="00525997" w:rsidRPr="00525997" w14:paraId="4027BD51" w14:textId="77777777" w:rsidTr="00D93ABF">
        <w:trPr>
          <w:trHeight w:val="285"/>
        </w:trPr>
        <w:tc>
          <w:tcPr>
            <w:tcW w:w="1666" w:type="pct"/>
            <w:shd w:val="clear" w:color="auto" w:fill="auto"/>
            <w:noWrap/>
            <w:vAlign w:val="center"/>
            <w:hideMark/>
          </w:tcPr>
          <w:p w14:paraId="52079FF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Sótero del Río</w:t>
            </w:r>
          </w:p>
        </w:tc>
        <w:tc>
          <w:tcPr>
            <w:tcW w:w="1667" w:type="pct"/>
            <w:shd w:val="clear" w:color="auto" w:fill="auto"/>
            <w:noWrap/>
            <w:vAlign w:val="center"/>
            <w:hideMark/>
          </w:tcPr>
          <w:p w14:paraId="0990987B"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Pucón</w:t>
            </w:r>
          </w:p>
        </w:tc>
        <w:tc>
          <w:tcPr>
            <w:tcW w:w="1667" w:type="pct"/>
            <w:shd w:val="clear" w:color="auto" w:fill="auto"/>
            <w:noWrap/>
            <w:vAlign w:val="center"/>
            <w:hideMark/>
          </w:tcPr>
          <w:p w14:paraId="0B3660A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Educación Superior</w:t>
            </w:r>
          </w:p>
        </w:tc>
      </w:tr>
      <w:tr w:rsidR="00525997" w:rsidRPr="00525997" w14:paraId="748245D2" w14:textId="77777777" w:rsidTr="00D93ABF">
        <w:trPr>
          <w:trHeight w:val="285"/>
        </w:trPr>
        <w:tc>
          <w:tcPr>
            <w:tcW w:w="1666" w:type="pct"/>
            <w:shd w:val="clear" w:color="auto" w:fill="auto"/>
            <w:noWrap/>
            <w:vAlign w:val="center"/>
            <w:hideMark/>
          </w:tcPr>
          <w:p w14:paraId="4F96988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Urgencia Asistencia Pública (HUAP)</w:t>
            </w:r>
          </w:p>
        </w:tc>
        <w:tc>
          <w:tcPr>
            <w:tcW w:w="1667" w:type="pct"/>
            <w:shd w:val="clear" w:color="auto" w:fill="auto"/>
            <w:noWrap/>
            <w:vAlign w:val="center"/>
            <w:hideMark/>
          </w:tcPr>
          <w:p w14:paraId="5F67480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Puerto Montt</w:t>
            </w:r>
          </w:p>
        </w:tc>
        <w:tc>
          <w:tcPr>
            <w:tcW w:w="1667" w:type="pct"/>
            <w:shd w:val="clear" w:color="auto" w:fill="auto"/>
            <w:noWrap/>
            <w:vAlign w:val="center"/>
            <w:hideMark/>
          </w:tcPr>
          <w:p w14:paraId="18439A47"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Electricidad y Combustibles (SEC)</w:t>
            </w:r>
          </w:p>
        </w:tc>
      </w:tr>
      <w:tr w:rsidR="00525997" w:rsidRPr="00525997" w14:paraId="3C66300E" w14:textId="77777777" w:rsidTr="00D93ABF">
        <w:trPr>
          <w:trHeight w:val="285"/>
        </w:trPr>
        <w:tc>
          <w:tcPr>
            <w:tcW w:w="1666" w:type="pct"/>
            <w:shd w:val="clear" w:color="auto" w:fill="auto"/>
            <w:noWrap/>
            <w:vAlign w:val="center"/>
            <w:hideMark/>
          </w:tcPr>
          <w:p w14:paraId="44BD73B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Víctor Ríos Ruiz de Los Angeles</w:t>
            </w:r>
          </w:p>
        </w:tc>
        <w:tc>
          <w:tcPr>
            <w:tcW w:w="1667" w:type="pct"/>
            <w:shd w:val="clear" w:color="auto" w:fill="auto"/>
            <w:noWrap/>
            <w:vAlign w:val="center"/>
            <w:hideMark/>
          </w:tcPr>
          <w:p w14:paraId="330BFE1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Puerto Natales</w:t>
            </w:r>
          </w:p>
        </w:tc>
        <w:tc>
          <w:tcPr>
            <w:tcW w:w="1667" w:type="pct"/>
            <w:shd w:val="clear" w:color="auto" w:fill="auto"/>
            <w:noWrap/>
            <w:vAlign w:val="center"/>
            <w:hideMark/>
          </w:tcPr>
          <w:p w14:paraId="6E1F289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Insolvencia y Reemprendimiento</w:t>
            </w:r>
          </w:p>
        </w:tc>
      </w:tr>
      <w:tr w:rsidR="00525997" w:rsidRPr="00525997" w14:paraId="18651653" w14:textId="77777777" w:rsidTr="00D93ABF">
        <w:trPr>
          <w:trHeight w:val="285"/>
        </w:trPr>
        <w:tc>
          <w:tcPr>
            <w:tcW w:w="1666" w:type="pct"/>
            <w:shd w:val="clear" w:color="auto" w:fill="auto"/>
            <w:noWrap/>
            <w:vAlign w:val="center"/>
            <w:hideMark/>
          </w:tcPr>
          <w:p w14:paraId="374E704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Curicó</w:t>
            </w:r>
          </w:p>
        </w:tc>
        <w:tc>
          <w:tcPr>
            <w:tcW w:w="1667" w:type="pct"/>
            <w:shd w:val="clear" w:color="auto" w:fill="auto"/>
            <w:noWrap/>
            <w:vAlign w:val="center"/>
            <w:hideMark/>
          </w:tcPr>
          <w:p w14:paraId="573598C0"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Puerto Octay</w:t>
            </w:r>
          </w:p>
        </w:tc>
        <w:tc>
          <w:tcPr>
            <w:tcW w:w="1667" w:type="pct"/>
            <w:shd w:val="clear" w:color="auto" w:fill="auto"/>
            <w:noWrap/>
            <w:vAlign w:val="center"/>
            <w:hideMark/>
          </w:tcPr>
          <w:p w14:paraId="3E31D27F"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Pensiones (SP)</w:t>
            </w:r>
          </w:p>
        </w:tc>
      </w:tr>
      <w:tr w:rsidR="00525997" w:rsidRPr="00525997" w14:paraId="304BAA29" w14:textId="77777777" w:rsidTr="00D93ABF">
        <w:trPr>
          <w:trHeight w:val="285"/>
        </w:trPr>
        <w:tc>
          <w:tcPr>
            <w:tcW w:w="1666" w:type="pct"/>
            <w:shd w:val="clear" w:color="auto" w:fill="auto"/>
            <w:noWrap/>
            <w:vAlign w:val="center"/>
            <w:hideMark/>
          </w:tcPr>
          <w:p w14:paraId="79162CD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Linares</w:t>
            </w:r>
          </w:p>
        </w:tc>
        <w:tc>
          <w:tcPr>
            <w:tcW w:w="1667" w:type="pct"/>
            <w:shd w:val="clear" w:color="auto" w:fill="auto"/>
            <w:noWrap/>
            <w:vAlign w:val="center"/>
            <w:hideMark/>
          </w:tcPr>
          <w:p w14:paraId="62C41BC2"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Punitaqui</w:t>
            </w:r>
          </w:p>
        </w:tc>
        <w:tc>
          <w:tcPr>
            <w:tcW w:w="1667" w:type="pct"/>
            <w:shd w:val="clear" w:color="auto" w:fill="auto"/>
            <w:noWrap/>
            <w:vAlign w:val="center"/>
            <w:hideMark/>
          </w:tcPr>
          <w:p w14:paraId="1869DCE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Seguridad Social (SUSESO)</w:t>
            </w:r>
          </w:p>
        </w:tc>
      </w:tr>
      <w:tr w:rsidR="00525997" w:rsidRPr="00525997" w14:paraId="31D0F114" w14:textId="77777777" w:rsidTr="00D93ABF">
        <w:trPr>
          <w:trHeight w:val="285"/>
        </w:trPr>
        <w:tc>
          <w:tcPr>
            <w:tcW w:w="1666" w:type="pct"/>
            <w:shd w:val="clear" w:color="auto" w:fill="auto"/>
            <w:noWrap/>
            <w:vAlign w:val="center"/>
            <w:hideMark/>
          </w:tcPr>
          <w:p w14:paraId="61CBBB7D"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lastRenderedPageBreak/>
              <w:t>Hospital de Lota</w:t>
            </w:r>
          </w:p>
        </w:tc>
        <w:tc>
          <w:tcPr>
            <w:tcW w:w="1667" w:type="pct"/>
            <w:shd w:val="clear" w:color="auto" w:fill="auto"/>
            <w:noWrap/>
            <w:vAlign w:val="center"/>
            <w:hideMark/>
          </w:tcPr>
          <w:p w14:paraId="5FE4870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Purranque</w:t>
            </w:r>
          </w:p>
        </w:tc>
        <w:tc>
          <w:tcPr>
            <w:tcW w:w="1667" w:type="pct"/>
            <w:shd w:val="clear" w:color="auto" w:fill="auto"/>
            <w:noWrap/>
            <w:vAlign w:val="center"/>
            <w:hideMark/>
          </w:tcPr>
          <w:p w14:paraId="5D1CB8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 Servicios Sanitarios (SISS)</w:t>
            </w:r>
          </w:p>
        </w:tc>
      </w:tr>
      <w:tr w:rsidR="00525997" w:rsidRPr="00525997" w14:paraId="33D7B849" w14:textId="77777777" w:rsidTr="00D93ABF">
        <w:trPr>
          <w:trHeight w:val="285"/>
        </w:trPr>
        <w:tc>
          <w:tcPr>
            <w:tcW w:w="1666" w:type="pct"/>
            <w:shd w:val="clear" w:color="auto" w:fill="auto"/>
            <w:noWrap/>
            <w:vAlign w:val="center"/>
            <w:hideMark/>
          </w:tcPr>
          <w:p w14:paraId="37BD685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Melipilla</w:t>
            </w:r>
          </w:p>
        </w:tc>
        <w:tc>
          <w:tcPr>
            <w:tcW w:w="1667" w:type="pct"/>
            <w:shd w:val="clear" w:color="auto" w:fill="auto"/>
            <w:noWrap/>
            <w:vAlign w:val="center"/>
            <w:hideMark/>
          </w:tcPr>
          <w:p w14:paraId="78592799"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Putaendo</w:t>
            </w:r>
          </w:p>
        </w:tc>
        <w:tc>
          <w:tcPr>
            <w:tcW w:w="1667" w:type="pct"/>
            <w:shd w:val="clear" w:color="auto" w:fill="auto"/>
            <w:noWrap/>
            <w:vAlign w:val="center"/>
            <w:hideMark/>
          </w:tcPr>
          <w:p w14:paraId="0F510FC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Superintendencia del Medio Ambiente (SMA)</w:t>
            </w:r>
          </w:p>
        </w:tc>
      </w:tr>
      <w:tr w:rsidR="00525997" w:rsidRPr="00525997" w14:paraId="11F5DD8E" w14:textId="77777777" w:rsidTr="00D93ABF">
        <w:trPr>
          <w:trHeight w:val="285"/>
        </w:trPr>
        <w:tc>
          <w:tcPr>
            <w:tcW w:w="1666" w:type="pct"/>
            <w:shd w:val="clear" w:color="auto" w:fill="auto"/>
            <w:noWrap/>
            <w:vAlign w:val="center"/>
            <w:hideMark/>
          </w:tcPr>
          <w:p w14:paraId="75C5A4AE"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Osorno</w:t>
            </w:r>
          </w:p>
        </w:tc>
        <w:tc>
          <w:tcPr>
            <w:tcW w:w="1667" w:type="pct"/>
            <w:shd w:val="clear" w:color="auto" w:fill="auto"/>
            <w:noWrap/>
            <w:vAlign w:val="center"/>
            <w:hideMark/>
          </w:tcPr>
          <w:p w14:paraId="3A4B9116"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Puyehue</w:t>
            </w:r>
          </w:p>
        </w:tc>
        <w:tc>
          <w:tcPr>
            <w:tcW w:w="1667" w:type="pct"/>
            <w:shd w:val="clear" w:color="auto" w:fill="auto"/>
            <w:noWrap/>
            <w:vAlign w:val="center"/>
            <w:hideMark/>
          </w:tcPr>
          <w:p w14:paraId="0009C5C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Tesorería General de la República (TGR)</w:t>
            </w:r>
          </w:p>
        </w:tc>
      </w:tr>
      <w:tr w:rsidR="00525997" w:rsidRPr="00525997" w14:paraId="4B2D4115" w14:textId="77777777" w:rsidTr="00D93ABF">
        <w:trPr>
          <w:trHeight w:val="285"/>
        </w:trPr>
        <w:tc>
          <w:tcPr>
            <w:tcW w:w="1666" w:type="pct"/>
            <w:shd w:val="clear" w:color="auto" w:fill="auto"/>
            <w:noWrap/>
            <w:vAlign w:val="center"/>
            <w:hideMark/>
          </w:tcPr>
          <w:p w14:paraId="20415E24"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Ovalle</w:t>
            </w:r>
          </w:p>
        </w:tc>
        <w:tc>
          <w:tcPr>
            <w:tcW w:w="1667" w:type="pct"/>
            <w:shd w:val="clear" w:color="auto" w:fill="auto"/>
            <w:noWrap/>
            <w:vAlign w:val="center"/>
            <w:hideMark/>
          </w:tcPr>
          <w:p w14:paraId="06C54C23"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Queilén</w:t>
            </w:r>
          </w:p>
        </w:tc>
        <w:tc>
          <w:tcPr>
            <w:tcW w:w="1667" w:type="pct"/>
            <w:shd w:val="clear" w:color="auto" w:fill="auto"/>
            <w:noWrap/>
            <w:vAlign w:val="center"/>
            <w:hideMark/>
          </w:tcPr>
          <w:p w14:paraId="5A069FCC"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Unidad de Análisis Financiero</w:t>
            </w:r>
          </w:p>
        </w:tc>
      </w:tr>
      <w:tr w:rsidR="00525997" w:rsidRPr="00525997" w14:paraId="1206FF62" w14:textId="77777777" w:rsidTr="00D93ABF">
        <w:trPr>
          <w:trHeight w:val="285"/>
        </w:trPr>
        <w:tc>
          <w:tcPr>
            <w:tcW w:w="1666" w:type="pct"/>
            <w:shd w:val="clear" w:color="auto" w:fill="auto"/>
            <w:noWrap/>
            <w:vAlign w:val="center"/>
            <w:hideMark/>
          </w:tcPr>
          <w:p w14:paraId="222692A8"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Hospital de Puerto Montt</w:t>
            </w:r>
          </w:p>
        </w:tc>
        <w:tc>
          <w:tcPr>
            <w:tcW w:w="1667" w:type="pct"/>
            <w:shd w:val="clear" w:color="auto" w:fill="auto"/>
            <w:noWrap/>
            <w:vAlign w:val="center"/>
            <w:hideMark/>
          </w:tcPr>
          <w:p w14:paraId="3CD4EA35"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Municipalidad de Quellón</w:t>
            </w:r>
          </w:p>
        </w:tc>
        <w:tc>
          <w:tcPr>
            <w:tcW w:w="1667" w:type="pct"/>
            <w:shd w:val="clear" w:color="auto" w:fill="auto"/>
            <w:noWrap/>
            <w:vAlign w:val="center"/>
            <w:hideMark/>
          </w:tcPr>
          <w:p w14:paraId="4F29CF6A" w14:textId="77777777" w:rsidR="00525997" w:rsidRPr="00525997" w:rsidRDefault="00525997" w:rsidP="00525997">
            <w:pPr>
              <w:spacing w:after="0" w:line="240" w:lineRule="auto"/>
              <w:ind w:left="0" w:right="0" w:firstLine="0"/>
              <w:jc w:val="center"/>
              <w:rPr>
                <w:rFonts w:ascii="Palatino Linotype" w:eastAsia="Times New Roman" w:hAnsi="Palatino Linotype"/>
                <w:sz w:val="16"/>
                <w:szCs w:val="16"/>
              </w:rPr>
            </w:pPr>
            <w:r w:rsidRPr="00525997">
              <w:rPr>
                <w:rFonts w:ascii="Palatino Linotype" w:eastAsia="Times New Roman" w:hAnsi="Palatino Linotype"/>
                <w:sz w:val="16"/>
                <w:szCs w:val="16"/>
              </w:rPr>
              <w:t>Universidad de Aysén</w:t>
            </w:r>
          </w:p>
        </w:tc>
      </w:tr>
    </w:tbl>
    <w:p w14:paraId="0715B89A" w14:textId="7E507CB9" w:rsidR="006A746B" w:rsidRPr="006A746B" w:rsidRDefault="006A746B" w:rsidP="006A746B">
      <w:pPr>
        <w:tabs>
          <w:tab w:val="left" w:pos="2719"/>
        </w:tabs>
        <w:ind w:left="0" w:firstLine="0"/>
        <w:rPr>
          <w:rFonts w:ascii="Palatino Linotype" w:hAnsi="Palatino Linotype"/>
        </w:rPr>
      </w:pPr>
    </w:p>
    <w:sectPr w:rsidR="006A746B" w:rsidRPr="006A746B" w:rsidSect="000571D8">
      <w:headerReference w:type="even" r:id="rId42"/>
      <w:headerReference w:type="default" r:id="rId43"/>
      <w:footerReference w:type="even" r:id="rId44"/>
      <w:footerReference w:type="default" r:id="rId45"/>
      <w:headerReference w:type="first" r:id="rId46"/>
      <w:footerReference w:type="first" r:id="rId47"/>
      <w:pgSz w:w="12240" w:h="15840"/>
      <w:pgMar w:top="1440" w:right="1750" w:bottom="1362" w:left="1440" w:header="1470"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E17C2" w14:textId="77777777" w:rsidR="003773E3" w:rsidRDefault="003773E3">
      <w:pPr>
        <w:spacing w:after="0" w:line="240" w:lineRule="auto"/>
      </w:pPr>
      <w:r>
        <w:separator/>
      </w:r>
    </w:p>
  </w:endnote>
  <w:endnote w:type="continuationSeparator" w:id="0">
    <w:p w14:paraId="3E997A9C" w14:textId="77777777" w:rsidR="003773E3" w:rsidRDefault="0037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5B13F" w14:textId="77777777" w:rsidR="00DB4DC1" w:rsidRDefault="00DB4DC1">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FCBA7" w14:textId="77777777" w:rsidR="00DB4DC1" w:rsidRDefault="00DB4DC1">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1D8FF" w14:textId="77777777" w:rsidR="00DB4DC1" w:rsidRDefault="00DB4DC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59247" w14:textId="3A829B4B" w:rsidR="00DB4DC1" w:rsidRDefault="00DB4DC1">
    <w:pPr>
      <w:spacing w:after="0" w:line="259" w:lineRule="auto"/>
      <w:ind w:left="0" w:right="0" w:firstLine="0"/>
      <w:jc w:val="center"/>
    </w:pPr>
    <w:r>
      <w:fldChar w:fldCharType="begin"/>
    </w:r>
    <w:r>
      <w:instrText xml:space="preserve"> PAGE   \* MERGEFORMAT </w:instrText>
    </w:r>
    <w:r>
      <w:fldChar w:fldCharType="separate"/>
    </w:r>
    <w:r>
      <w:t>20</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9171C" w14:textId="77777777" w:rsidR="00DB4DC1" w:rsidRDefault="00DB4DC1">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E94FF" w14:textId="77777777" w:rsidR="00DB4DC1" w:rsidRDefault="00DB4DC1">
    <w:pPr>
      <w:spacing w:after="0" w:line="259" w:lineRule="auto"/>
      <w:ind w:left="0" w:right="0" w:firstLine="0"/>
      <w:jc w:val="center"/>
    </w:pPr>
    <w:r>
      <w:rPr>
        <w:noProof/>
      </w:rPr>
      <mc:AlternateContent>
        <mc:Choice Requires="wpg">
          <w:drawing>
            <wp:anchor distT="0" distB="0" distL="114300" distR="114300" simplePos="0" relativeHeight="251682816" behindDoc="0" locked="0" layoutInCell="1" allowOverlap="1" wp14:anchorId="2ACEA5AB" wp14:editId="54B66929">
              <wp:simplePos x="0" y="0"/>
              <wp:positionH relativeFrom="page">
                <wp:posOffset>2910281</wp:posOffset>
              </wp:positionH>
              <wp:positionV relativeFrom="page">
                <wp:posOffset>8332343</wp:posOffset>
              </wp:positionV>
              <wp:extent cx="5055" cy="688290"/>
              <wp:effectExtent l="0" t="0" r="0" b="0"/>
              <wp:wrapSquare wrapText="bothSides"/>
              <wp:docPr id="50927" name="Group 50927"/>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28" name="Shape 50928"/>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29" name="Shape 50929"/>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27" style="width:0.398pt;height:54.196pt;position:absolute;mso-position-horizontal-relative:page;mso-position-horizontal:absolute;margin-left:229.156pt;mso-position-vertical-relative:page;margin-top:656.09pt;" coordsize="50,6882">
              <v:shape id="Shape 50928" style="position:absolute;width:0;height:3441;left:0;top:0;" coordsize="0,344145" path="m0,344145l0,0">
                <v:stroke weight="0.398pt" endcap="flat" joinstyle="miter" miterlimit="10" on="true" color="#000000"/>
                <v:fill on="false" color="#000000" opacity="0"/>
              </v:shape>
              <v:shape id="Shape 50929" style="position:absolute;width:0;height:3441;left:0;top:3441;" coordsize="0,344145" path="m0,344145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83840" behindDoc="0" locked="0" layoutInCell="1" allowOverlap="1" wp14:anchorId="74ED3424" wp14:editId="4AF638A5">
              <wp:simplePos x="0" y="0"/>
              <wp:positionH relativeFrom="page">
                <wp:posOffset>4862119</wp:posOffset>
              </wp:positionH>
              <wp:positionV relativeFrom="page">
                <wp:posOffset>8332343</wp:posOffset>
              </wp:positionV>
              <wp:extent cx="5055" cy="688290"/>
              <wp:effectExtent l="0" t="0" r="0" b="0"/>
              <wp:wrapSquare wrapText="bothSides"/>
              <wp:docPr id="50930" name="Group 50930"/>
              <wp:cNvGraphicFramePr/>
              <a:graphic xmlns:a="http://schemas.openxmlformats.org/drawingml/2006/main">
                <a:graphicData uri="http://schemas.microsoft.com/office/word/2010/wordprocessingGroup">
                  <wpg:wgp>
                    <wpg:cNvGrpSpPr/>
                    <wpg:grpSpPr>
                      <a:xfrm>
                        <a:off x="0" y="0"/>
                        <a:ext cx="5055" cy="688290"/>
                        <a:chOff x="0" y="0"/>
                        <a:chExt cx="5055" cy="688290"/>
                      </a:xfrm>
                    </wpg:grpSpPr>
                    <wps:wsp>
                      <wps:cNvPr id="50931" name="Shape 50931"/>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32" name="Shape 50932"/>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30" style="width:0.398pt;height:54.196pt;position:absolute;mso-position-horizontal-relative:page;mso-position-horizontal:absolute;margin-left:382.844pt;mso-position-vertical-relative:page;margin-top:656.09pt;" coordsize="50,6882">
              <v:shape id="Shape 50931" style="position:absolute;width:0;height:3441;left:0;top:0;" coordsize="0,344145" path="m0,344145l0,0">
                <v:stroke weight="0.398pt" endcap="flat" joinstyle="miter" miterlimit="10" on="true" color="#000000"/>
                <v:fill on="false" color="#000000" opacity="0"/>
              </v:shape>
              <v:shape id="Shape 50932" style="position:absolute;width:0;height:3441;left:0;top:3441;" coordsize="0,344145" path="m0,344145l0,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1F8D1" w14:textId="77777777" w:rsidR="003773E3" w:rsidRDefault="003773E3">
      <w:pPr>
        <w:spacing w:after="0" w:line="240" w:lineRule="auto"/>
      </w:pPr>
      <w:r>
        <w:separator/>
      </w:r>
    </w:p>
  </w:footnote>
  <w:footnote w:type="continuationSeparator" w:id="0">
    <w:p w14:paraId="7F136ACA" w14:textId="77777777" w:rsidR="003773E3" w:rsidRDefault="003773E3">
      <w:pPr>
        <w:spacing w:after="0" w:line="240" w:lineRule="auto"/>
      </w:pPr>
      <w:r>
        <w:continuationSeparator/>
      </w:r>
    </w:p>
  </w:footnote>
  <w:footnote w:id="1">
    <w:p w14:paraId="2F3E6B08" w14:textId="1537732C" w:rsidR="00DB4DC1" w:rsidRPr="001F327F" w:rsidRDefault="00DB4DC1">
      <w:pPr>
        <w:pStyle w:val="Textonotapie"/>
        <w:rPr>
          <w:rFonts w:ascii="Palatino Linotype" w:hAnsi="Palatino Linotype"/>
          <w:sz w:val="16"/>
          <w:szCs w:val="16"/>
        </w:rPr>
      </w:pPr>
      <w:r w:rsidRPr="001F327F">
        <w:rPr>
          <w:rStyle w:val="Refdenotaalpie"/>
          <w:rFonts w:ascii="Palatino Linotype" w:hAnsi="Palatino Linotype"/>
          <w:sz w:val="16"/>
          <w:szCs w:val="16"/>
        </w:rPr>
        <w:footnoteRef/>
      </w:r>
      <w:r w:rsidRPr="001F327F">
        <w:rPr>
          <w:rFonts w:ascii="Palatino Linotype" w:hAnsi="Palatino Linotype"/>
          <w:sz w:val="16"/>
          <w:szCs w:val="16"/>
        </w:rPr>
        <w:t xml:space="preserve"> Por consulta se refiere a una query a la base de datos señalada en el capítulo 3</w:t>
      </w:r>
    </w:p>
  </w:footnote>
  <w:footnote w:id="2">
    <w:p w14:paraId="34F689FE" w14:textId="7B7496D1" w:rsidR="00DB4DC1" w:rsidRPr="00C16006" w:rsidRDefault="00DB4DC1">
      <w:pPr>
        <w:pStyle w:val="Textonotapie"/>
        <w:rPr>
          <w:rFonts w:ascii="Palatino Linotype" w:hAnsi="Palatino Linotype"/>
          <w:sz w:val="16"/>
          <w:szCs w:val="16"/>
        </w:rPr>
      </w:pPr>
      <w:r w:rsidRPr="00C16006">
        <w:rPr>
          <w:rStyle w:val="Refdenotaalpie"/>
          <w:rFonts w:ascii="Palatino Linotype" w:hAnsi="Palatino Linotype"/>
          <w:sz w:val="16"/>
          <w:szCs w:val="16"/>
        </w:rPr>
        <w:footnoteRef/>
      </w:r>
      <w:r w:rsidRPr="00C16006">
        <w:rPr>
          <w:rFonts w:ascii="Palatino Linotype" w:hAnsi="Palatino Linotype"/>
          <w:sz w:val="16"/>
          <w:szCs w:val="16"/>
        </w:rPr>
        <w:t xml:space="preserve"> La definición de funcionario público utilizada en el presente documento es más amplia que la señalada por el estatuto administrativo (ley 18.834)</w:t>
      </w:r>
      <w:r>
        <w:rPr>
          <w:rFonts w:ascii="Palatino Linotype" w:hAnsi="Palatino Linotype"/>
          <w:sz w:val="16"/>
          <w:szCs w:val="16"/>
        </w:rPr>
        <w:t>, pues en la presente definición se incluyen: personal de planta, personal de contrata, personal a honorarios y personal con código del trabajo.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09744" w14:textId="77777777" w:rsidR="00DB4DC1" w:rsidRDefault="00DB4DC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28F4" w14:textId="77777777" w:rsidR="00DB4DC1" w:rsidRDefault="00DB4DC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E7160" w14:textId="77777777" w:rsidR="00DB4DC1" w:rsidRDefault="00DB4DC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6F4C3" w14:textId="77777777" w:rsidR="00DB4DC1" w:rsidRPr="006A746B" w:rsidRDefault="00DB4DC1" w:rsidP="006A746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19B0" w14:textId="3AEAB112" w:rsidR="00DB4DC1" w:rsidRDefault="00DB4DC1">
    <w:pPr>
      <w:spacing w:after="0" w:line="259" w:lineRule="auto"/>
      <w:ind w:left="-1440" w:right="1080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7853A" w14:textId="77777777" w:rsidR="00DB4DC1" w:rsidRDefault="00DB4DC1">
    <w:pPr>
      <w:spacing w:after="0" w:line="259" w:lineRule="auto"/>
      <w:ind w:left="-1440" w:right="10800" w:firstLine="0"/>
      <w:jc w:val="left"/>
    </w:pPr>
    <w:r>
      <w:rPr>
        <w:noProof/>
      </w:rPr>
      <mc:AlternateContent>
        <mc:Choice Requires="wpg">
          <w:drawing>
            <wp:anchor distT="0" distB="0" distL="114300" distR="114300" simplePos="0" relativeHeight="251678720" behindDoc="0" locked="0" layoutInCell="1" allowOverlap="1" wp14:anchorId="58451B09" wp14:editId="6E2B13B7">
              <wp:simplePos x="0" y="0"/>
              <wp:positionH relativeFrom="page">
                <wp:posOffset>2910281</wp:posOffset>
              </wp:positionH>
              <wp:positionV relativeFrom="page">
                <wp:posOffset>933133</wp:posOffset>
              </wp:positionV>
              <wp:extent cx="5055" cy="1204518"/>
              <wp:effectExtent l="0" t="0" r="0" b="0"/>
              <wp:wrapSquare wrapText="bothSides"/>
              <wp:docPr id="50913" name="Group 50913"/>
              <wp:cNvGraphicFramePr/>
              <a:graphic xmlns:a="http://schemas.openxmlformats.org/drawingml/2006/main">
                <a:graphicData uri="http://schemas.microsoft.com/office/word/2010/wordprocessingGroup">
                  <wpg:wgp>
                    <wpg:cNvGrpSpPr/>
                    <wpg:grpSpPr>
                      <a:xfrm>
                        <a:off x="0" y="0"/>
                        <a:ext cx="5055" cy="1204518"/>
                        <a:chOff x="0" y="0"/>
                        <a:chExt cx="5055" cy="1204518"/>
                      </a:xfrm>
                    </wpg:grpSpPr>
                    <wps:wsp>
                      <wps:cNvPr id="50914" name="Shape 50914"/>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15" name="Shape 50915"/>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16" name="Shape 50916"/>
                      <wps:cNvSpPr/>
                      <wps:spPr>
                        <a:xfrm>
                          <a:off x="0" y="688289"/>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13" style="width:0.398pt;height:94.844pt;position:absolute;mso-position-horizontal-relative:page;mso-position-horizontal:absolute;margin-left:229.156pt;mso-position-vertical-relative:page;margin-top:73.475pt;" coordsize="50,12045">
              <v:shape id="Shape 50914" style="position:absolute;width:0;height:3441;left:0;top:0;" coordsize="0,344145" path="m0,344145l0,0">
                <v:stroke weight="0.398pt" endcap="flat" joinstyle="miter" miterlimit="10" on="true" color="#000000"/>
                <v:fill on="false" color="#000000" opacity="0"/>
              </v:shape>
              <v:shape id="Shape 50915" style="position:absolute;width:0;height:3441;left:0;top:3441;" coordsize="0,344145" path="m0,344145l0,0">
                <v:stroke weight="0.398pt" endcap="flat" joinstyle="miter" miterlimit="10" on="true" color="#000000"/>
                <v:fill on="false" color="#000000" opacity="0"/>
              </v:shape>
              <v:shape id="Shape 50916" style="position:absolute;width:0;height:5162;left:0;top:6882;" coordsize="0,516230" path="m0,516230l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05A03F75" wp14:editId="6FAF153D">
              <wp:simplePos x="0" y="0"/>
              <wp:positionH relativeFrom="page">
                <wp:posOffset>4862119</wp:posOffset>
              </wp:positionH>
              <wp:positionV relativeFrom="page">
                <wp:posOffset>933133</wp:posOffset>
              </wp:positionV>
              <wp:extent cx="5055" cy="1204518"/>
              <wp:effectExtent l="0" t="0" r="0" b="0"/>
              <wp:wrapSquare wrapText="bothSides"/>
              <wp:docPr id="50917" name="Group 50917"/>
              <wp:cNvGraphicFramePr/>
              <a:graphic xmlns:a="http://schemas.openxmlformats.org/drawingml/2006/main">
                <a:graphicData uri="http://schemas.microsoft.com/office/word/2010/wordprocessingGroup">
                  <wpg:wgp>
                    <wpg:cNvGrpSpPr/>
                    <wpg:grpSpPr>
                      <a:xfrm>
                        <a:off x="0" y="0"/>
                        <a:ext cx="5055" cy="1204518"/>
                        <a:chOff x="0" y="0"/>
                        <a:chExt cx="5055" cy="1204518"/>
                      </a:xfrm>
                    </wpg:grpSpPr>
                    <wps:wsp>
                      <wps:cNvPr id="50918" name="Shape 50918"/>
                      <wps:cNvSpPr/>
                      <wps:spPr>
                        <a:xfrm>
                          <a:off x="0"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19" name="Shape 50919"/>
                      <wps:cNvSpPr/>
                      <wps:spPr>
                        <a:xfrm>
                          <a:off x="0" y="344145"/>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20" name="Shape 50920"/>
                      <wps:cNvSpPr/>
                      <wps:spPr>
                        <a:xfrm>
                          <a:off x="0" y="688289"/>
                          <a:ext cx="0" cy="516230"/>
                        </a:xfrm>
                        <a:custGeom>
                          <a:avLst/>
                          <a:gdLst/>
                          <a:ahLst/>
                          <a:cxnLst/>
                          <a:rect l="0" t="0" r="0" b="0"/>
                          <a:pathLst>
                            <a:path h="516230">
                              <a:moveTo>
                                <a:pt x="0" y="51623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917" style="width:0.398pt;height:94.844pt;position:absolute;mso-position-horizontal-relative:page;mso-position-horizontal:absolute;margin-left:382.844pt;mso-position-vertical-relative:page;margin-top:73.475pt;" coordsize="50,12045">
              <v:shape id="Shape 50918" style="position:absolute;width:0;height:3441;left:0;top:0;" coordsize="0,344145" path="m0,344145l0,0">
                <v:stroke weight="0.398pt" endcap="flat" joinstyle="miter" miterlimit="10" on="true" color="#000000"/>
                <v:fill on="false" color="#000000" opacity="0"/>
              </v:shape>
              <v:shape id="Shape 50919" style="position:absolute;width:0;height:3441;left:0;top:3441;" coordsize="0,344145" path="m0,344145l0,0">
                <v:stroke weight="0.398pt" endcap="flat" joinstyle="miter" miterlimit="10" on="true" color="#000000"/>
                <v:fill on="false" color="#000000" opacity="0"/>
              </v:shape>
              <v:shape id="Shape 50920" style="position:absolute;width:0;height:5162;left:0;top:6882;" coordsize="0,516230" path="m0,516230l0,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53F"/>
    <w:multiLevelType w:val="hybridMultilevel"/>
    <w:tmpl w:val="BB5A2370"/>
    <w:lvl w:ilvl="0" w:tplc="01907382">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B239A0">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ECCEBC">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EC4898">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AABB9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0015E0">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242BA6">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A5DB6">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D20966">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356D4"/>
    <w:multiLevelType w:val="hybridMultilevel"/>
    <w:tmpl w:val="BCDE2FE4"/>
    <w:lvl w:ilvl="0" w:tplc="B10EE298">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10C294">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F84E74">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6EB41A">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522C78">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DCEA38">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82DAD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CAF5A">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7E961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3B65D5"/>
    <w:multiLevelType w:val="multilevel"/>
    <w:tmpl w:val="82B02828"/>
    <w:lvl w:ilvl="0">
      <w:start w:val="1"/>
      <w:numFmt w:val="decimal"/>
      <w:lvlText w:val="%1."/>
      <w:lvlJc w:val="left"/>
      <w:pPr>
        <w:ind w:left="370" w:hanging="360"/>
      </w:pPr>
      <w:rPr>
        <w:b/>
        <w:bCs/>
        <w:sz w:val="32"/>
        <w:szCs w:val="32"/>
      </w:rPr>
    </w:lvl>
    <w:lvl w:ilvl="1">
      <w:start w:val="1"/>
      <w:numFmt w:val="decimal"/>
      <w:lvlText w:val="%1.%2."/>
      <w:lvlJc w:val="left"/>
      <w:pPr>
        <w:ind w:left="802" w:hanging="432"/>
      </w:pPr>
      <w:rPr>
        <w:b/>
        <w:bCs/>
      </w:rPr>
    </w:lvl>
    <w:lvl w:ilvl="2">
      <w:start w:val="1"/>
      <w:numFmt w:val="decimal"/>
      <w:lvlText w:val="%1.%2.%3."/>
      <w:lvlJc w:val="left"/>
      <w:pPr>
        <w:ind w:left="1234" w:hanging="504"/>
      </w:pPr>
    </w:lvl>
    <w:lvl w:ilvl="3">
      <w:start w:val="1"/>
      <w:numFmt w:val="decimal"/>
      <w:lvlText w:val="%1.%2.%3.%4."/>
      <w:lvlJc w:val="left"/>
      <w:pPr>
        <w:ind w:left="1738" w:hanging="648"/>
      </w:pPr>
    </w:lvl>
    <w:lvl w:ilvl="4">
      <w:start w:val="1"/>
      <w:numFmt w:val="decimal"/>
      <w:lvlText w:val="%1.%2.%3.%4.%5."/>
      <w:lvlJc w:val="left"/>
      <w:pPr>
        <w:ind w:left="2242" w:hanging="792"/>
      </w:pPr>
    </w:lvl>
    <w:lvl w:ilvl="5">
      <w:start w:val="1"/>
      <w:numFmt w:val="decimal"/>
      <w:lvlText w:val="%1.%2.%3.%4.%5.%6."/>
      <w:lvlJc w:val="left"/>
      <w:pPr>
        <w:ind w:left="2746" w:hanging="936"/>
      </w:pPr>
    </w:lvl>
    <w:lvl w:ilvl="6">
      <w:start w:val="1"/>
      <w:numFmt w:val="decimal"/>
      <w:lvlText w:val="%1.%2.%3.%4.%5.%6.%7."/>
      <w:lvlJc w:val="left"/>
      <w:pPr>
        <w:ind w:left="3250" w:hanging="1080"/>
      </w:pPr>
    </w:lvl>
    <w:lvl w:ilvl="7">
      <w:start w:val="1"/>
      <w:numFmt w:val="decimal"/>
      <w:lvlText w:val="%1.%2.%3.%4.%5.%6.%7.%8."/>
      <w:lvlJc w:val="left"/>
      <w:pPr>
        <w:ind w:left="3754" w:hanging="1224"/>
      </w:pPr>
    </w:lvl>
    <w:lvl w:ilvl="8">
      <w:start w:val="1"/>
      <w:numFmt w:val="decimal"/>
      <w:lvlText w:val="%1.%2.%3.%4.%5.%6.%7.%8.%9."/>
      <w:lvlJc w:val="left"/>
      <w:pPr>
        <w:ind w:left="4330" w:hanging="1440"/>
      </w:pPr>
    </w:lvl>
  </w:abstractNum>
  <w:abstractNum w:abstractNumId="3" w15:restartNumberingAfterBreak="0">
    <w:nsid w:val="0C473564"/>
    <w:multiLevelType w:val="multilevel"/>
    <w:tmpl w:val="FDB255B4"/>
    <w:lvl w:ilvl="0">
      <w:start w:val="1"/>
      <w:numFmt w:val="decimal"/>
      <w:lvlText w:val="%1."/>
      <w:lvlJc w:val="left"/>
      <w:pPr>
        <w:ind w:left="1776" w:hanging="360"/>
      </w:pPr>
      <w:rPr>
        <w:b/>
        <w:bCs/>
        <w:sz w:val="29"/>
        <w:szCs w:val="29"/>
      </w:rPr>
    </w:lvl>
    <w:lvl w:ilvl="1">
      <w:start w:val="1"/>
      <w:numFmt w:val="decimal"/>
      <w:lvlText w:val="%1.%2."/>
      <w:lvlJc w:val="left"/>
      <w:pPr>
        <w:ind w:left="2208" w:hanging="432"/>
      </w:pPr>
      <w:rPr>
        <w:b/>
        <w:bCs/>
      </w:r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4" w15:restartNumberingAfterBreak="0">
    <w:nsid w:val="133A4DAF"/>
    <w:multiLevelType w:val="multilevel"/>
    <w:tmpl w:val="82B02828"/>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241AD1"/>
    <w:multiLevelType w:val="multilevel"/>
    <w:tmpl w:val="FDB255B4"/>
    <w:lvl w:ilvl="0">
      <w:start w:val="1"/>
      <w:numFmt w:val="decimal"/>
      <w:lvlText w:val="%1."/>
      <w:lvlJc w:val="left"/>
      <w:pPr>
        <w:ind w:left="370" w:hanging="360"/>
      </w:pPr>
      <w:rPr>
        <w:b/>
        <w:bCs/>
        <w:sz w:val="29"/>
        <w:szCs w:val="29"/>
      </w:rPr>
    </w:lvl>
    <w:lvl w:ilvl="1">
      <w:start w:val="1"/>
      <w:numFmt w:val="decimal"/>
      <w:lvlText w:val="%1.%2."/>
      <w:lvlJc w:val="left"/>
      <w:pPr>
        <w:ind w:left="802" w:hanging="432"/>
      </w:pPr>
      <w:rPr>
        <w:b/>
        <w:bCs/>
      </w:rPr>
    </w:lvl>
    <w:lvl w:ilvl="2">
      <w:start w:val="1"/>
      <w:numFmt w:val="decimal"/>
      <w:lvlText w:val="%1.%2.%3."/>
      <w:lvlJc w:val="left"/>
      <w:pPr>
        <w:ind w:left="1234" w:hanging="504"/>
      </w:pPr>
    </w:lvl>
    <w:lvl w:ilvl="3">
      <w:start w:val="1"/>
      <w:numFmt w:val="decimal"/>
      <w:lvlText w:val="%1.%2.%3.%4."/>
      <w:lvlJc w:val="left"/>
      <w:pPr>
        <w:ind w:left="1738" w:hanging="648"/>
      </w:pPr>
    </w:lvl>
    <w:lvl w:ilvl="4">
      <w:start w:val="1"/>
      <w:numFmt w:val="decimal"/>
      <w:lvlText w:val="%1.%2.%3.%4.%5."/>
      <w:lvlJc w:val="left"/>
      <w:pPr>
        <w:ind w:left="2242" w:hanging="792"/>
      </w:pPr>
    </w:lvl>
    <w:lvl w:ilvl="5">
      <w:start w:val="1"/>
      <w:numFmt w:val="decimal"/>
      <w:lvlText w:val="%1.%2.%3.%4.%5.%6."/>
      <w:lvlJc w:val="left"/>
      <w:pPr>
        <w:ind w:left="2746" w:hanging="936"/>
      </w:pPr>
    </w:lvl>
    <w:lvl w:ilvl="6">
      <w:start w:val="1"/>
      <w:numFmt w:val="decimal"/>
      <w:lvlText w:val="%1.%2.%3.%4.%5.%6.%7."/>
      <w:lvlJc w:val="left"/>
      <w:pPr>
        <w:ind w:left="3250" w:hanging="1080"/>
      </w:pPr>
    </w:lvl>
    <w:lvl w:ilvl="7">
      <w:start w:val="1"/>
      <w:numFmt w:val="decimal"/>
      <w:lvlText w:val="%1.%2.%3.%4.%5.%6.%7.%8."/>
      <w:lvlJc w:val="left"/>
      <w:pPr>
        <w:ind w:left="3754" w:hanging="1224"/>
      </w:pPr>
    </w:lvl>
    <w:lvl w:ilvl="8">
      <w:start w:val="1"/>
      <w:numFmt w:val="decimal"/>
      <w:lvlText w:val="%1.%2.%3.%4.%5.%6.%7.%8.%9."/>
      <w:lvlJc w:val="left"/>
      <w:pPr>
        <w:ind w:left="4330" w:hanging="1440"/>
      </w:pPr>
    </w:lvl>
  </w:abstractNum>
  <w:abstractNum w:abstractNumId="6" w15:restartNumberingAfterBreak="0">
    <w:nsid w:val="182C7396"/>
    <w:multiLevelType w:val="hybridMultilevel"/>
    <w:tmpl w:val="FEDCE45E"/>
    <w:lvl w:ilvl="0" w:tplc="0C0A000F">
      <w:start w:val="1"/>
      <w:numFmt w:val="decimal"/>
      <w:lvlText w:val="%1."/>
      <w:lvlJc w:val="left"/>
      <w:pPr>
        <w:ind w:left="3557" w:hanging="360"/>
      </w:pPr>
    </w:lvl>
    <w:lvl w:ilvl="1" w:tplc="0C0A0019" w:tentative="1">
      <w:start w:val="1"/>
      <w:numFmt w:val="lowerLetter"/>
      <w:lvlText w:val="%2."/>
      <w:lvlJc w:val="left"/>
      <w:pPr>
        <w:ind w:left="4277" w:hanging="360"/>
      </w:pPr>
    </w:lvl>
    <w:lvl w:ilvl="2" w:tplc="0C0A001B" w:tentative="1">
      <w:start w:val="1"/>
      <w:numFmt w:val="lowerRoman"/>
      <w:lvlText w:val="%3."/>
      <w:lvlJc w:val="right"/>
      <w:pPr>
        <w:ind w:left="4997" w:hanging="180"/>
      </w:pPr>
    </w:lvl>
    <w:lvl w:ilvl="3" w:tplc="0C0A000F" w:tentative="1">
      <w:start w:val="1"/>
      <w:numFmt w:val="decimal"/>
      <w:lvlText w:val="%4."/>
      <w:lvlJc w:val="left"/>
      <w:pPr>
        <w:ind w:left="5717" w:hanging="360"/>
      </w:pPr>
    </w:lvl>
    <w:lvl w:ilvl="4" w:tplc="0C0A0019" w:tentative="1">
      <w:start w:val="1"/>
      <w:numFmt w:val="lowerLetter"/>
      <w:lvlText w:val="%5."/>
      <w:lvlJc w:val="left"/>
      <w:pPr>
        <w:ind w:left="6437" w:hanging="360"/>
      </w:pPr>
    </w:lvl>
    <w:lvl w:ilvl="5" w:tplc="0C0A001B" w:tentative="1">
      <w:start w:val="1"/>
      <w:numFmt w:val="lowerRoman"/>
      <w:lvlText w:val="%6."/>
      <w:lvlJc w:val="right"/>
      <w:pPr>
        <w:ind w:left="7157" w:hanging="180"/>
      </w:pPr>
    </w:lvl>
    <w:lvl w:ilvl="6" w:tplc="0C0A000F" w:tentative="1">
      <w:start w:val="1"/>
      <w:numFmt w:val="decimal"/>
      <w:lvlText w:val="%7."/>
      <w:lvlJc w:val="left"/>
      <w:pPr>
        <w:ind w:left="7877" w:hanging="360"/>
      </w:pPr>
    </w:lvl>
    <w:lvl w:ilvl="7" w:tplc="0C0A0019" w:tentative="1">
      <w:start w:val="1"/>
      <w:numFmt w:val="lowerLetter"/>
      <w:lvlText w:val="%8."/>
      <w:lvlJc w:val="left"/>
      <w:pPr>
        <w:ind w:left="8597" w:hanging="360"/>
      </w:pPr>
    </w:lvl>
    <w:lvl w:ilvl="8" w:tplc="0C0A001B" w:tentative="1">
      <w:start w:val="1"/>
      <w:numFmt w:val="lowerRoman"/>
      <w:lvlText w:val="%9."/>
      <w:lvlJc w:val="right"/>
      <w:pPr>
        <w:ind w:left="9317" w:hanging="180"/>
      </w:pPr>
    </w:lvl>
  </w:abstractNum>
  <w:abstractNum w:abstractNumId="7" w15:restartNumberingAfterBreak="0">
    <w:nsid w:val="21D052FF"/>
    <w:multiLevelType w:val="multilevel"/>
    <w:tmpl w:val="82B02828"/>
    <w:lvl w:ilvl="0">
      <w:start w:val="1"/>
      <w:numFmt w:val="decimal"/>
      <w:lvlText w:val="%1."/>
      <w:lvlJc w:val="left"/>
      <w:pPr>
        <w:ind w:left="1211" w:hanging="360"/>
      </w:pPr>
      <w:rPr>
        <w:b/>
        <w:bCs/>
        <w:sz w:val="32"/>
        <w:szCs w:val="32"/>
      </w:rPr>
    </w:lvl>
    <w:lvl w:ilvl="1">
      <w:start w:val="1"/>
      <w:numFmt w:val="decimal"/>
      <w:lvlText w:val="%1.%2."/>
      <w:lvlJc w:val="left"/>
      <w:pPr>
        <w:ind w:left="1643" w:hanging="432"/>
      </w:pPr>
      <w:rPr>
        <w:b/>
        <w:bCs/>
      </w:rPr>
    </w:lvl>
    <w:lvl w:ilvl="2">
      <w:start w:val="1"/>
      <w:numFmt w:val="decimal"/>
      <w:lvlText w:val="%1.%2.%3."/>
      <w:lvlJc w:val="left"/>
      <w:pPr>
        <w:ind w:left="2075" w:hanging="504"/>
      </w:pPr>
    </w:lvl>
    <w:lvl w:ilvl="3">
      <w:start w:val="1"/>
      <w:numFmt w:val="decimal"/>
      <w:lvlText w:val="%1.%2.%3.%4."/>
      <w:lvlJc w:val="left"/>
      <w:pPr>
        <w:ind w:left="2579" w:hanging="648"/>
      </w:pPr>
    </w:lvl>
    <w:lvl w:ilvl="4">
      <w:start w:val="1"/>
      <w:numFmt w:val="decimal"/>
      <w:lvlText w:val="%1.%2.%3.%4.%5."/>
      <w:lvlJc w:val="left"/>
      <w:pPr>
        <w:ind w:left="3083" w:hanging="792"/>
      </w:pPr>
    </w:lvl>
    <w:lvl w:ilvl="5">
      <w:start w:val="1"/>
      <w:numFmt w:val="decimal"/>
      <w:lvlText w:val="%1.%2.%3.%4.%5.%6."/>
      <w:lvlJc w:val="left"/>
      <w:pPr>
        <w:ind w:left="3587" w:hanging="936"/>
      </w:pPr>
    </w:lvl>
    <w:lvl w:ilvl="6">
      <w:start w:val="1"/>
      <w:numFmt w:val="decimal"/>
      <w:lvlText w:val="%1.%2.%3.%4.%5.%6.%7."/>
      <w:lvlJc w:val="left"/>
      <w:pPr>
        <w:ind w:left="4091" w:hanging="1080"/>
      </w:pPr>
    </w:lvl>
    <w:lvl w:ilvl="7">
      <w:start w:val="1"/>
      <w:numFmt w:val="decimal"/>
      <w:lvlText w:val="%1.%2.%3.%4.%5.%6.%7.%8."/>
      <w:lvlJc w:val="left"/>
      <w:pPr>
        <w:ind w:left="4595" w:hanging="1224"/>
      </w:pPr>
    </w:lvl>
    <w:lvl w:ilvl="8">
      <w:start w:val="1"/>
      <w:numFmt w:val="decimal"/>
      <w:lvlText w:val="%1.%2.%3.%4.%5.%6.%7.%8.%9."/>
      <w:lvlJc w:val="left"/>
      <w:pPr>
        <w:ind w:left="5171" w:hanging="1440"/>
      </w:pPr>
    </w:lvl>
  </w:abstractNum>
  <w:abstractNum w:abstractNumId="8" w15:restartNumberingAfterBreak="0">
    <w:nsid w:val="260D74D7"/>
    <w:multiLevelType w:val="multilevel"/>
    <w:tmpl w:val="82B02828"/>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B27B82"/>
    <w:multiLevelType w:val="multilevel"/>
    <w:tmpl w:val="82B02828"/>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021B78"/>
    <w:multiLevelType w:val="multilevel"/>
    <w:tmpl w:val="E62498E6"/>
    <w:lvl w:ilvl="0">
      <w:start w:val="1"/>
      <w:numFmt w:val="decimal"/>
      <w:lvlText w:val="%1."/>
      <w:lvlJc w:val="left"/>
      <w:pPr>
        <w:ind w:left="360" w:hanging="360"/>
      </w:pPr>
      <w:rPr>
        <w:b/>
        <w:bCs/>
        <w:sz w:val="29"/>
        <w:szCs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5E5EDB"/>
    <w:multiLevelType w:val="hybridMultilevel"/>
    <w:tmpl w:val="A2A2C4AC"/>
    <w:lvl w:ilvl="0" w:tplc="AC9EA7F4">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EC9FC2">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98E038">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1E6696">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426C">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C27C6">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CEE926">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E9946">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50067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3243495"/>
    <w:multiLevelType w:val="multilevel"/>
    <w:tmpl w:val="FDB255B4"/>
    <w:lvl w:ilvl="0">
      <w:start w:val="1"/>
      <w:numFmt w:val="decimal"/>
      <w:lvlText w:val="%1."/>
      <w:lvlJc w:val="left"/>
      <w:pPr>
        <w:ind w:left="360" w:hanging="360"/>
      </w:pPr>
      <w:rPr>
        <w:b/>
        <w:bCs/>
        <w:sz w:val="29"/>
        <w:szCs w:val="29"/>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727520"/>
    <w:multiLevelType w:val="multilevel"/>
    <w:tmpl w:val="82B02828"/>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64690F"/>
    <w:multiLevelType w:val="multilevel"/>
    <w:tmpl w:val="E62498E6"/>
    <w:lvl w:ilvl="0">
      <w:start w:val="1"/>
      <w:numFmt w:val="decimal"/>
      <w:lvlText w:val="%1."/>
      <w:lvlJc w:val="left"/>
      <w:pPr>
        <w:ind w:left="360" w:hanging="360"/>
      </w:pPr>
      <w:rPr>
        <w:b/>
        <w:bCs/>
        <w:sz w:val="29"/>
        <w:szCs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066D7C"/>
    <w:multiLevelType w:val="hybridMultilevel"/>
    <w:tmpl w:val="E4B6C4F0"/>
    <w:lvl w:ilvl="0" w:tplc="AFEA24D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7C3EEE">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B04C8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36E3FE">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FE0974">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C85074">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B07ECC">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5CB69C">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46FFDA">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BE711E6"/>
    <w:multiLevelType w:val="multilevel"/>
    <w:tmpl w:val="FDB255B4"/>
    <w:lvl w:ilvl="0">
      <w:start w:val="1"/>
      <w:numFmt w:val="decimal"/>
      <w:lvlText w:val="%1."/>
      <w:lvlJc w:val="left"/>
      <w:pPr>
        <w:ind w:left="360" w:hanging="360"/>
      </w:pPr>
      <w:rPr>
        <w:b/>
        <w:bCs/>
        <w:sz w:val="29"/>
        <w:szCs w:val="29"/>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5"/>
  </w:num>
  <w:num w:numId="3">
    <w:abstractNumId w:val="0"/>
  </w:num>
  <w:num w:numId="4">
    <w:abstractNumId w:val="1"/>
  </w:num>
  <w:num w:numId="5">
    <w:abstractNumId w:val="4"/>
  </w:num>
  <w:num w:numId="6">
    <w:abstractNumId w:val="10"/>
  </w:num>
  <w:num w:numId="7">
    <w:abstractNumId w:val="14"/>
  </w:num>
  <w:num w:numId="8">
    <w:abstractNumId w:val="6"/>
  </w:num>
  <w:num w:numId="9">
    <w:abstractNumId w:val="3"/>
  </w:num>
  <w:num w:numId="10">
    <w:abstractNumId w:val="5"/>
  </w:num>
  <w:num w:numId="11">
    <w:abstractNumId w:val="12"/>
  </w:num>
  <w:num w:numId="12">
    <w:abstractNumId w:val="16"/>
  </w:num>
  <w:num w:numId="13">
    <w:abstractNumId w:val="9"/>
  </w:num>
  <w:num w:numId="14">
    <w:abstractNumId w:val="7"/>
  </w:num>
  <w:num w:numId="15">
    <w:abstractNumId w:val="8"/>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851"/>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729"/>
    <w:rsid w:val="00006275"/>
    <w:rsid w:val="00006814"/>
    <w:rsid w:val="00030BFA"/>
    <w:rsid w:val="00054596"/>
    <w:rsid w:val="000571D8"/>
    <w:rsid w:val="00074022"/>
    <w:rsid w:val="0010227F"/>
    <w:rsid w:val="00117AD7"/>
    <w:rsid w:val="00150159"/>
    <w:rsid w:val="001C088A"/>
    <w:rsid w:val="001D6B3A"/>
    <w:rsid w:val="001F327F"/>
    <w:rsid w:val="0025632E"/>
    <w:rsid w:val="002819FF"/>
    <w:rsid w:val="002A5576"/>
    <w:rsid w:val="002E6092"/>
    <w:rsid w:val="002F72FB"/>
    <w:rsid w:val="00304B18"/>
    <w:rsid w:val="00341AA1"/>
    <w:rsid w:val="003532A8"/>
    <w:rsid w:val="003773E3"/>
    <w:rsid w:val="00377813"/>
    <w:rsid w:val="003C4942"/>
    <w:rsid w:val="003F45A6"/>
    <w:rsid w:val="004353D9"/>
    <w:rsid w:val="004420C5"/>
    <w:rsid w:val="00450672"/>
    <w:rsid w:val="004B7E7C"/>
    <w:rsid w:val="004C3ACD"/>
    <w:rsid w:val="004F0508"/>
    <w:rsid w:val="004F27F8"/>
    <w:rsid w:val="0050676F"/>
    <w:rsid w:val="00525997"/>
    <w:rsid w:val="005777F9"/>
    <w:rsid w:val="00584126"/>
    <w:rsid w:val="005A0C64"/>
    <w:rsid w:val="005A4CB1"/>
    <w:rsid w:val="005C273B"/>
    <w:rsid w:val="005D0259"/>
    <w:rsid w:val="005E6560"/>
    <w:rsid w:val="005E66E9"/>
    <w:rsid w:val="00664B18"/>
    <w:rsid w:val="00665729"/>
    <w:rsid w:val="00674323"/>
    <w:rsid w:val="00683610"/>
    <w:rsid w:val="006A746B"/>
    <w:rsid w:val="006C71E7"/>
    <w:rsid w:val="006E2A94"/>
    <w:rsid w:val="006E776C"/>
    <w:rsid w:val="00702361"/>
    <w:rsid w:val="0072017C"/>
    <w:rsid w:val="007217E5"/>
    <w:rsid w:val="00726551"/>
    <w:rsid w:val="00752916"/>
    <w:rsid w:val="007572EA"/>
    <w:rsid w:val="007605A7"/>
    <w:rsid w:val="0078717B"/>
    <w:rsid w:val="00792591"/>
    <w:rsid w:val="007A1AF5"/>
    <w:rsid w:val="007A773F"/>
    <w:rsid w:val="008262FD"/>
    <w:rsid w:val="008310CF"/>
    <w:rsid w:val="0087204A"/>
    <w:rsid w:val="008A40B2"/>
    <w:rsid w:val="008C68C7"/>
    <w:rsid w:val="008D2702"/>
    <w:rsid w:val="008D3476"/>
    <w:rsid w:val="008E3AB5"/>
    <w:rsid w:val="00905A6D"/>
    <w:rsid w:val="009527FB"/>
    <w:rsid w:val="00953801"/>
    <w:rsid w:val="0095709E"/>
    <w:rsid w:val="00963F2E"/>
    <w:rsid w:val="009720AC"/>
    <w:rsid w:val="00994E1E"/>
    <w:rsid w:val="009A4306"/>
    <w:rsid w:val="00A0445E"/>
    <w:rsid w:val="00A2602B"/>
    <w:rsid w:val="00A77621"/>
    <w:rsid w:val="00A85610"/>
    <w:rsid w:val="00AB1DBC"/>
    <w:rsid w:val="00AB6561"/>
    <w:rsid w:val="00AB6E88"/>
    <w:rsid w:val="00AD3BB3"/>
    <w:rsid w:val="00B05952"/>
    <w:rsid w:val="00B5120D"/>
    <w:rsid w:val="00B612A4"/>
    <w:rsid w:val="00B8295F"/>
    <w:rsid w:val="00BA3AEC"/>
    <w:rsid w:val="00BB59A7"/>
    <w:rsid w:val="00BC799F"/>
    <w:rsid w:val="00BF6BB9"/>
    <w:rsid w:val="00C1471A"/>
    <w:rsid w:val="00C16006"/>
    <w:rsid w:val="00C1781C"/>
    <w:rsid w:val="00C42162"/>
    <w:rsid w:val="00C552F6"/>
    <w:rsid w:val="00C5624C"/>
    <w:rsid w:val="00CB1633"/>
    <w:rsid w:val="00CC009F"/>
    <w:rsid w:val="00CD4E40"/>
    <w:rsid w:val="00D04A8F"/>
    <w:rsid w:val="00D13F11"/>
    <w:rsid w:val="00D53060"/>
    <w:rsid w:val="00D625AF"/>
    <w:rsid w:val="00D9110C"/>
    <w:rsid w:val="00D93ABF"/>
    <w:rsid w:val="00D9489C"/>
    <w:rsid w:val="00DA5ABA"/>
    <w:rsid w:val="00DB4DC1"/>
    <w:rsid w:val="00DD344E"/>
    <w:rsid w:val="00DF5D0D"/>
    <w:rsid w:val="00E079A7"/>
    <w:rsid w:val="00E56AA3"/>
    <w:rsid w:val="00EA29B3"/>
    <w:rsid w:val="00EB17DC"/>
    <w:rsid w:val="00EE6BC9"/>
    <w:rsid w:val="00F06CE8"/>
    <w:rsid w:val="00F151F8"/>
    <w:rsid w:val="00F20E41"/>
    <w:rsid w:val="00F6032E"/>
    <w:rsid w:val="00F82A25"/>
    <w:rsid w:val="00FC6E39"/>
    <w:rsid w:val="00FC707A"/>
    <w:rsid w:val="00FD1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94A8C"/>
  <w15:docId w15:val="{2B46D78C-296A-4C3D-97DB-63CA3514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10" w:right="417"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28"/>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109"/>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pPr>
      <w:keepNext/>
      <w:keepLines/>
      <w:spacing w:after="3" w:line="252" w:lineRule="auto"/>
      <w:ind w:left="10" w:hanging="10"/>
      <w:outlineLvl w:val="2"/>
    </w:pPr>
    <w:rPr>
      <w:rFonts w:ascii="Calibri" w:eastAsia="Calibri" w:hAnsi="Calibri" w:cs="Calibri"/>
      <w:b/>
      <w: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9"/>
    </w:rPr>
  </w:style>
  <w:style w:type="character" w:customStyle="1" w:styleId="Ttulo3Car">
    <w:name w:val="Título 3 Car"/>
    <w:link w:val="Ttulo3"/>
    <w:rPr>
      <w:rFonts w:ascii="Calibri" w:eastAsia="Calibri" w:hAnsi="Calibri" w:cs="Calibri"/>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Normal">
    <w:name w:val="Table Normal"/>
    <w:rsid w:val="00AD3BB3"/>
    <w:pPr>
      <w:spacing w:after="0" w:line="276" w:lineRule="auto"/>
    </w:pPr>
    <w:rPr>
      <w:rFonts w:ascii="Arial" w:eastAsia="Arial" w:hAnsi="Arial" w:cs="Arial"/>
      <w:lang w:val="es" w:eastAsia="es-ES_tradnl"/>
    </w:rPr>
    <w:tblPr>
      <w:tblCellMar>
        <w:top w:w="0" w:type="dxa"/>
        <w:left w:w="0" w:type="dxa"/>
        <w:bottom w:w="0" w:type="dxa"/>
        <w:right w:w="0" w:type="dxa"/>
      </w:tblCellMar>
    </w:tblPr>
  </w:style>
  <w:style w:type="paragraph" w:customStyle="1" w:styleId="Normal1">
    <w:name w:val="Normal1"/>
    <w:rsid w:val="00AD3BB3"/>
    <w:pPr>
      <w:spacing w:after="0" w:line="240" w:lineRule="auto"/>
    </w:pPr>
    <w:rPr>
      <w:rFonts w:ascii="Cambria" w:eastAsia="Cambria" w:hAnsi="Cambria" w:cs="Cambria"/>
      <w:color w:val="000000"/>
      <w:sz w:val="24"/>
      <w:szCs w:val="24"/>
      <w:lang w:val="es-ES_tradnl"/>
    </w:rPr>
  </w:style>
  <w:style w:type="paragraph" w:styleId="TtuloTDC">
    <w:name w:val="TOC Heading"/>
    <w:basedOn w:val="Ttulo1"/>
    <w:next w:val="Normal"/>
    <w:uiPriority w:val="39"/>
    <w:unhideWhenUsed/>
    <w:qFormat/>
    <w:rsid w:val="00F82A25"/>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F82A25"/>
    <w:pPr>
      <w:spacing w:after="100" w:line="259" w:lineRule="auto"/>
      <w:ind w:left="220" w:right="0" w:firstLine="0"/>
      <w:jc w:val="left"/>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F82A25"/>
    <w:pPr>
      <w:spacing w:after="100" w:line="259" w:lineRule="auto"/>
      <w:ind w:left="0" w:right="0" w:firstLine="0"/>
      <w:jc w:val="left"/>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F82A25"/>
    <w:pPr>
      <w:spacing w:after="100" w:line="259" w:lineRule="auto"/>
      <w:ind w:left="440" w:right="0" w:firstLine="0"/>
      <w:jc w:val="left"/>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F82A25"/>
    <w:rPr>
      <w:color w:val="0563C1" w:themeColor="hyperlink"/>
      <w:u w:val="single"/>
    </w:rPr>
  </w:style>
  <w:style w:type="paragraph" w:styleId="Textonotapie">
    <w:name w:val="footnote text"/>
    <w:basedOn w:val="Normal"/>
    <w:link w:val="TextonotapieCar"/>
    <w:uiPriority w:val="99"/>
    <w:semiHidden/>
    <w:unhideWhenUsed/>
    <w:rsid w:val="001F32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F327F"/>
    <w:rPr>
      <w:rFonts w:ascii="Calibri" w:eastAsia="Calibri" w:hAnsi="Calibri" w:cs="Calibri"/>
      <w:color w:val="000000"/>
      <w:sz w:val="20"/>
      <w:szCs w:val="20"/>
    </w:rPr>
  </w:style>
  <w:style w:type="character" w:styleId="Refdenotaalpie">
    <w:name w:val="footnote reference"/>
    <w:basedOn w:val="Fuentedeprrafopredeter"/>
    <w:uiPriority w:val="99"/>
    <w:semiHidden/>
    <w:unhideWhenUsed/>
    <w:rsid w:val="001F327F"/>
    <w:rPr>
      <w:vertAlign w:val="superscript"/>
    </w:rPr>
  </w:style>
  <w:style w:type="table" w:styleId="Tablanormal2">
    <w:name w:val="Plain Table 2"/>
    <w:basedOn w:val="Tablanormal"/>
    <w:uiPriority w:val="42"/>
    <w:rsid w:val="00F20E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cinsinresolver">
    <w:name w:val="Unresolved Mention"/>
    <w:basedOn w:val="Fuentedeprrafopredeter"/>
    <w:uiPriority w:val="99"/>
    <w:semiHidden/>
    <w:unhideWhenUsed/>
    <w:rsid w:val="00F20E41"/>
    <w:rPr>
      <w:color w:val="605E5C"/>
      <w:shd w:val="clear" w:color="auto" w:fill="E1DFDD"/>
    </w:rPr>
  </w:style>
  <w:style w:type="paragraph" w:styleId="Prrafodelista">
    <w:name w:val="List Paragraph"/>
    <w:basedOn w:val="Normal"/>
    <w:uiPriority w:val="34"/>
    <w:qFormat/>
    <w:rsid w:val="00A2602B"/>
    <w:pPr>
      <w:ind w:left="720"/>
      <w:contextualSpacing/>
    </w:pPr>
  </w:style>
  <w:style w:type="character" w:styleId="Textodelmarcadordeposicin">
    <w:name w:val="Placeholder Text"/>
    <w:basedOn w:val="Fuentedeprrafopredeter"/>
    <w:uiPriority w:val="99"/>
    <w:semiHidden/>
    <w:rsid w:val="00EB17DC"/>
    <w:rPr>
      <w:color w:val="808080"/>
    </w:rPr>
  </w:style>
  <w:style w:type="table" w:styleId="Tablaconcuadrcula">
    <w:name w:val="Table Grid"/>
    <w:basedOn w:val="Tablanormal"/>
    <w:uiPriority w:val="39"/>
    <w:rsid w:val="00EB1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6A74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A746B"/>
    <w:rPr>
      <w:rFonts w:ascii="Calibri" w:eastAsia="Calibri" w:hAnsi="Calibri" w:cs="Calibri"/>
      <w:color w:val="000000"/>
    </w:rPr>
  </w:style>
  <w:style w:type="paragraph" w:styleId="Textonotaalfinal">
    <w:name w:val="endnote text"/>
    <w:basedOn w:val="Normal"/>
    <w:link w:val="TextonotaalfinalCar"/>
    <w:uiPriority w:val="99"/>
    <w:semiHidden/>
    <w:unhideWhenUsed/>
    <w:rsid w:val="00DB4DC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DC1"/>
    <w:rPr>
      <w:rFonts w:ascii="Calibri" w:eastAsia="Calibri" w:hAnsi="Calibri" w:cs="Calibri"/>
      <w:color w:val="000000"/>
      <w:sz w:val="20"/>
      <w:szCs w:val="20"/>
    </w:rPr>
  </w:style>
  <w:style w:type="character" w:styleId="Refdenotaalfinal">
    <w:name w:val="endnote reference"/>
    <w:basedOn w:val="Fuentedeprrafopredeter"/>
    <w:uiPriority w:val="99"/>
    <w:semiHidden/>
    <w:unhideWhenUsed/>
    <w:rsid w:val="00DB4D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4484">
      <w:bodyDiv w:val="1"/>
      <w:marLeft w:val="0"/>
      <w:marRight w:val="0"/>
      <w:marTop w:val="0"/>
      <w:marBottom w:val="0"/>
      <w:divBdr>
        <w:top w:val="none" w:sz="0" w:space="0" w:color="auto"/>
        <w:left w:val="none" w:sz="0" w:space="0" w:color="auto"/>
        <w:bottom w:val="none" w:sz="0" w:space="0" w:color="auto"/>
        <w:right w:val="none" w:sz="0" w:space="0" w:color="auto"/>
      </w:divBdr>
    </w:div>
    <w:div w:id="73674397">
      <w:bodyDiv w:val="1"/>
      <w:marLeft w:val="0"/>
      <w:marRight w:val="0"/>
      <w:marTop w:val="0"/>
      <w:marBottom w:val="0"/>
      <w:divBdr>
        <w:top w:val="none" w:sz="0" w:space="0" w:color="auto"/>
        <w:left w:val="none" w:sz="0" w:space="0" w:color="auto"/>
        <w:bottom w:val="none" w:sz="0" w:space="0" w:color="auto"/>
        <w:right w:val="none" w:sz="0" w:space="0" w:color="auto"/>
      </w:divBdr>
    </w:div>
    <w:div w:id="1040471531">
      <w:bodyDiv w:val="1"/>
      <w:marLeft w:val="0"/>
      <w:marRight w:val="0"/>
      <w:marTop w:val="0"/>
      <w:marBottom w:val="0"/>
      <w:divBdr>
        <w:top w:val="none" w:sz="0" w:space="0" w:color="auto"/>
        <w:left w:val="none" w:sz="0" w:space="0" w:color="auto"/>
        <w:bottom w:val="none" w:sz="0" w:space="0" w:color="auto"/>
        <w:right w:val="none" w:sz="0" w:space="0" w:color="auto"/>
      </w:divBdr>
    </w:div>
    <w:div w:id="1092431984">
      <w:bodyDiv w:val="1"/>
      <w:marLeft w:val="0"/>
      <w:marRight w:val="0"/>
      <w:marTop w:val="0"/>
      <w:marBottom w:val="0"/>
      <w:divBdr>
        <w:top w:val="none" w:sz="0" w:space="0" w:color="auto"/>
        <w:left w:val="none" w:sz="0" w:space="0" w:color="auto"/>
        <w:bottom w:val="none" w:sz="0" w:space="0" w:color="auto"/>
        <w:right w:val="none" w:sz="0" w:space="0" w:color="auto"/>
      </w:divBdr>
    </w:div>
    <w:div w:id="1184397261">
      <w:bodyDiv w:val="1"/>
      <w:marLeft w:val="0"/>
      <w:marRight w:val="0"/>
      <w:marTop w:val="0"/>
      <w:marBottom w:val="0"/>
      <w:divBdr>
        <w:top w:val="none" w:sz="0" w:space="0" w:color="auto"/>
        <w:left w:val="none" w:sz="0" w:space="0" w:color="auto"/>
        <w:bottom w:val="none" w:sz="0" w:space="0" w:color="auto"/>
        <w:right w:val="none" w:sz="0" w:space="0" w:color="auto"/>
      </w:divBdr>
    </w:div>
    <w:div w:id="1412197170">
      <w:bodyDiv w:val="1"/>
      <w:marLeft w:val="0"/>
      <w:marRight w:val="0"/>
      <w:marTop w:val="0"/>
      <w:marBottom w:val="0"/>
      <w:divBdr>
        <w:top w:val="none" w:sz="0" w:space="0" w:color="auto"/>
        <w:left w:val="none" w:sz="0" w:space="0" w:color="auto"/>
        <w:bottom w:val="none" w:sz="0" w:space="0" w:color="auto"/>
        <w:right w:val="none" w:sz="0" w:space="0" w:color="auto"/>
      </w:divBdr>
    </w:div>
    <w:div w:id="1606694901">
      <w:bodyDiv w:val="1"/>
      <w:marLeft w:val="0"/>
      <w:marRight w:val="0"/>
      <w:marTop w:val="0"/>
      <w:marBottom w:val="0"/>
      <w:divBdr>
        <w:top w:val="none" w:sz="0" w:space="0" w:color="auto"/>
        <w:left w:val="none" w:sz="0" w:space="0" w:color="auto"/>
        <w:bottom w:val="none" w:sz="0" w:space="0" w:color="auto"/>
        <w:right w:val="none" w:sz="0" w:space="0" w:color="auto"/>
      </w:divBdr>
    </w:div>
    <w:div w:id="1854487477">
      <w:bodyDiv w:val="1"/>
      <w:marLeft w:val="0"/>
      <w:marRight w:val="0"/>
      <w:marTop w:val="0"/>
      <w:marBottom w:val="0"/>
      <w:divBdr>
        <w:top w:val="none" w:sz="0" w:space="0" w:color="auto"/>
        <w:left w:val="none" w:sz="0" w:space="0" w:color="auto"/>
        <w:bottom w:val="none" w:sz="0" w:space="0" w:color="auto"/>
        <w:right w:val="none" w:sz="0" w:space="0" w:color="auto"/>
      </w:divBdr>
    </w:div>
    <w:div w:id="1877347900">
      <w:bodyDiv w:val="1"/>
      <w:marLeft w:val="0"/>
      <w:marRight w:val="0"/>
      <w:marTop w:val="0"/>
      <w:marBottom w:val="0"/>
      <w:divBdr>
        <w:top w:val="none" w:sz="0" w:space="0" w:color="auto"/>
        <w:left w:val="none" w:sz="0" w:space="0" w:color="auto"/>
        <w:bottom w:val="none" w:sz="0" w:space="0" w:color="auto"/>
        <w:right w:val="none" w:sz="0" w:space="0" w:color="auto"/>
      </w:divBdr>
    </w:div>
    <w:div w:id="1927959291">
      <w:bodyDiv w:val="1"/>
      <w:marLeft w:val="0"/>
      <w:marRight w:val="0"/>
      <w:marTop w:val="0"/>
      <w:marBottom w:val="0"/>
      <w:divBdr>
        <w:top w:val="none" w:sz="0" w:space="0" w:color="auto"/>
        <w:left w:val="none" w:sz="0" w:space="0" w:color="auto"/>
        <w:bottom w:val="none" w:sz="0" w:space="0" w:color="auto"/>
        <w:right w:val="none" w:sz="0" w:space="0" w:color="auto"/>
      </w:divBdr>
    </w:div>
    <w:div w:id="2011329430">
      <w:bodyDiv w:val="1"/>
      <w:marLeft w:val="0"/>
      <w:marRight w:val="0"/>
      <w:marTop w:val="0"/>
      <w:marBottom w:val="0"/>
      <w:divBdr>
        <w:top w:val="none" w:sz="0" w:space="0" w:color="auto"/>
        <w:left w:val="none" w:sz="0" w:space="0" w:color="auto"/>
        <w:bottom w:val="none" w:sz="0" w:space="0" w:color="auto"/>
        <w:right w:val="none" w:sz="0" w:space="0" w:color="auto"/>
      </w:divBdr>
    </w:div>
    <w:div w:id="209940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ortaltransparencia.cl/PortalPdT/web/guest/opendata" TargetMode="External"/><Relationship Id="rId18" Type="http://schemas.openxmlformats.org/officeDocument/2006/relationships/hyperlink" Target="https://github.com/josemoragonzalez/PublicEmployment" TargetMode="External"/><Relationship Id="rId26" Type="http://schemas.openxmlformats.org/officeDocument/2006/relationships/image" Target="media/image3.jpg"/><Relationship Id="rId39" Type="http://schemas.openxmlformats.org/officeDocument/2006/relationships/footer" Target="footer2.xml"/><Relationship Id="rId21" Type="http://schemas.openxmlformats.org/officeDocument/2006/relationships/hyperlink" Target="https://www.portaltransparencia.cl/PortalPdT/pdtta/-/ta/AO001/PR/PCONT" TargetMode="External"/><Relationship Id="rId34" Type="http://schemas.openxmlformats.org/officeDocument/2006/relationships/hyperlink" Target="https://www.portaltransparencia.cl/PortalPdT/web/guest/opendata" TargetMode="External"/><Relationship Id="rId42" Type="http://schemas.openxmlformats.org/officeDocument/2006/relationships/header" Target="header4.xml"/><Relationship Id="rId47"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plt.cl/transparencia_activa/datoabierto/archivos/TA_PersonalContratohonorarios.csv" TargetMode="External"/><Relationship Id="rId29" Type="http://schemas.openxmlformats.org/officeDocument/2006/relationships/hyperlink" Target="https://www.portaltransparencia.cl/PortalPdT/web/guest/opendata" TargetMode="External"/><Relationship Id="rId11" Type="http://schemas.openxmlformats.org/officeDocument/2006/relationships/hyperlink" Target="https://www.portaltransparencia.cl/PortalPdT/web/guest/opendata" TargetMode="External"/><Relationship Id="rId24" Type="http://schemas.openxmlformats.org/officeDocument/2006/relationships/hyperlink" Target="https://www.portaltransparencia.cl/PortalPdT/pdtta/-/ta/AO001/PR/PCONT/46305762" TargetMode="External"/><Relationship Id="rId32" Type="http://schemas.openxmlformats.org/officeDocument/2006/relationships/hyperlink" Target="https://www.portaltransparencia.cl/PortalPdT/web/guest/opendata" TargetMode="External"/><Relationship Id="rId37" Type="http://schemas.openxmlformats.org/officeDocument/2006/relationships/header" Target="header2.xml"/><Relationship Id="rId40" Type="http://schemas.openxmlformats.org/officeDocument/2006/relationships/header" Target="header3.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cplt.cl/transparencia_activa/datoabierto/archivos/TA_PersonalContrata.csv" TargetMode="External"/><Relationship Id="rId23" Type="http://schemas.openxmlformats.org/officeDocument/2006/relationships/hyperlink" Target="https://www.portaltransparencia.cl/PortalPdT/pdtta/-/ta/AO001/PR/PCONT/46305762" TargetMode="External"/><Relationship Id="rId28" Type="http://schemas.openxmlformats.org/officeDocument/2006/relationships/image" Target="media/image4.png"/><Relationship Id="rId36" Type="http://schemas.openxmlformats.org/officeDocument/2006/relationships/header" Target="header1.xml"/><Relationship Id="rId49" Type="http://schemas.openxmlformats.org/officeDocument/2006/relationships/theme" Target="theme/theme1.xml"/><Relationship Id="rId10" Type="http://schemas.openxmlformats.org/officeDocument/2006/relationships/hyperlink" Target="https://www.portaltransparencia.cl/PortalPdT/web/guest/opendata" TargetMode="External"/><Relationship Id="rId19" Type="http://schemas.openxmlformats.org/officeDocument/2006/relationships/hyperlink" Target="https://www.minsal.cl/" TargetMode="External"/><Relationship Id="rId31" Type="http://schemas.openxmlformats.org/officeDocument/2006/relationships/hyperlink" Target="https://www.leychile.cl/Navegar?idNorma=276363"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t.cl/transparencia_activa/datoabierto/archivos/TA_PersonalPlanta.csv" TargetMode="External"/><Relationship Id="rId22" Type="http://schemas.openxmlformats.org/officeDocument/2006/relationships/hyperlink" Target="https://www.portaltransparencia.cl/PortalPdT/pdtta/-/ta/AO001/PR/PCONT" TargetMode="External"/><Relationship Id="rId27" Type="http://schemas.openxmlformats.org/officeDocument/2006/relationships/hyperlink" Target="https://www.portaltransparencia.cl/PortalPdT/pdtta/-/ta/AO001/PR/PCONT/46305831" TargetMode="External"/><Relationship Id="rId30" Type="http://schemas.openxmlformats.org/officeDocument/2006/relationships/hyperlink" Target="https://www.leychile.cl/Navegar?idNorma=276363" TargetMode="External"/><Relationship Id="rId35" Type="http://schemas.openxmlformats.org/officeDocument/2006/relationships/hyperlink" Target="https://www.portaltransparencia.cl/PortalPdT/web/guest/opendata"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portaltransparencia.cl/PortalPdT/web/guest/opendata" TargetMode="External"/><Relationship Id="rId17" Type="http://schemas.openxmlformats.org/officeDocument/2006/relationships/hyperlink" Target="http://www.cplt.cl/transparencia_activa/datoabierto/archivos/TA_PersonalCodigotrabajo.csv" TargetMode="External"/><Relationship Id="rId25" Type="http://schemas.openxmlformats.org/officeDocument/2006/relationships/hyperlink" Target="https://www.portaltransparencia.cl/PortalPdT/pdtta/-/ta/AO001/PR/PCONT/46305831" TargetMode="External"/><Relationship Id="rId33" Type="http://schemas.openxmlformats.org/officeDocument/2006/relationships/image" Target="media/image5.png"/><Relationship Id="rId38" Type="http://schemas.openxmlformats.org/officeDocument/2006/relationships/footer" Target="footer1.xml"/><Relationship Id="rId46" Type="http://schemas.openxmlformats.org/officeDocument/2006/relationships/header" Target="header6.xml"/><Relationship Id="rId20" Type="http://schemas.openxmlformats.org/officeDocument/2006/relationships/hyperlink" Target="https://www.portaltransparencia.cl/PortalPdT/pdtta?codOrganismo=AO001"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b:Tag>
    <b:SourceType>InternetSite</b:SourceType>
    <b:Guid>{9298784B-EDDA-4D87-80BC-E6A3E9BE5BC5}</b:Guid>
    <b:Author>
      <b:Author>
        <b:Corporate>Congreso Nacional</b:Corporate>
      </b:Author>
    </b:Author>
    <b:URL>asdfasfdasfasf</b:URL>
    <b:RefOrder>1</b:RefOrder>
  </b:Source>
</b:Sources>
</file>

<file path=customXml/itemProps1.xml><?xml version="1.0" encoding="utf-8"?>
<ds:datastoreItem xmlns:ds="http://schemas.openxmlformats.org/officeDocument/2006/customXml" ds:itemID="{1F34F68D-7C71-4177-B1AC-A29471EB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33</Pages>
  <Words>9453</Words>
  <Characters>51997</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dc:creator>
  <cp:keywords/>
  <cp:lastModifiedBy>José Mora</cp:lastModifiedBy>
  <cp:revision>116</cp:revision>
  <dcterms:created xsi:type="dcterms:W3CDTF">2020-06-18T01:21:00Z</dcterms:created>
  <dcterms:modified xsi:type="dcterms:W3CDTF">2020-06-24T20:42:00Z</dcterms:modified>
</cp:coreProperties>
</file>