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81524" w14:textId="77777777" w:rsidR="00C230C3" w:rsidRDefault="00D16F6D"/>
    <w:p w14:paraId="44CFD1D5" w14:textId="77777777" w:rsidR="001A5DA9" w:rsidRPr="00FE6263" w:rsidRDefault="001A5DA9" w:rsidP="001A5DA9">
      <w:pPr>
        <w:pStyle w:val="Title"/>
        <w:rPr>
          <w:rFonts w:ascii="Calibri" w:hAnsi="Calibri" w:cs="Calibri"/>
          <w:sz w:val="24"/>
          <w:szCs w:val="24"/>
          <w:lang w:val="es-ES"/>
        </w:rPr>
      </w:pPr>
      <w:r>
        <w:rPr>
          <w:rFonts w:ascii="Calibri" w:hAnsi="Calibri" w:cs="Calibri"/>
          <w:sz w:val="24"/>
          <w:szCs w:val="24"/>
          <w:lang w:val="es-ES"/>
        </w:rPr>
        <w:t>Tarea</w:t>
      </w:r>
      <w:r w:rsidRPr="000248D0">
        <w:rPr>
          <w:rFonts w:ascii="Calibri" w:hAnsi="Calibri" w:cs="Calibri"/>
          <w:sz w:val="24"/>
          <w:szCs w:val="24"/>
        </w:rPr>
        <w:t xml:space="preserve"> </w:t>
      </w:r>
      <w:r w:rsidR="00FE6263" w:rsidRPr="00FE6263">
        <w:rPr>
          <w:rFonts w:ascii="Calibri" w:hAnsi="Calibri" w:cs="Calibri"/>
          <w:sz w:val="24"/>
          <w:szCs w:val="24"/>
          <w:lang w:val="es-ES"/>
        </w:rPr>
        <w:t>2</w:t>
      </w:r>
    </w:p>
    <w:p w14:paraId="73B1A45A" w14:textId="10CE3E2E" w:rsidR="001A5DA9" w:rsidRPr="000248D0" w:rsidRDefault="001A5DA9" w:rsidP="001A5DA9">
      <w:pPr>
        <w:pStyle w:val="Title"/>
        <w:rPr>
          <w:rFonts w:ascii="Calibri" w:hAnsi="Calibri" w:cs="Calibri"/>
          <w:sz w:val="24"/>
          <w:szCs w:val="24"/>
        </w:rPr>
      </w:pPr>
      <w:r>
        <w:rPr>
          <w:rFonts w:ascii="Calibri" w:hAnsi="Calibri" w:cs="Calibri"/>
          <w:b/>
          <w:sz w:val="24"/>
          <w:szCs w:val="24"/>
          <w:lang w:val="es-ES"/>
        </w:rPr>
        <w:t xml:space="preserve">Fecha de entrega: </w:t>
      </w:r>
      <w:r w:rsidR="00FE6263">
        <w:rPr>
          <w:rFonts w:ascii="Calibri" w:hAnsi="Calibri" w:cs="Calibri"/>
          <w:b/>
          <w:sz w:val="24"/>
          <w:szCs w:val="24"/>
          <w:lang w:val="es-ES"/>
        </w:rPr>
        <w:t>0</w:t>
      </w:r>
      <w:r>
        <w:rPr>
          <w:rFonts w:ascii="Calibri" w:hAnsi="Calibri" w:cs="Calibri"/>
          <w:b/>
          <w:sz w:val="24"/>
          <w:szCs w:val="24"/>
          <w:lang w:val="es-ES"/>
        </w:rPr>
        <w:t xml:space="preserve">9 de </w:t>
      </w:r>
      <w:r w:rsidR="00FE6263">
        <w:rPr>
          <w:rFonts w:ascii="Calibri" w:hAnsi="Calibri" w:cs="Calibri"/>
          <w:b/>
          <w:sz w:val="24"/>
          <w:szCs w:val="24"/>
          <w:lang w:val="es-ES"/>
        </w:rPr>
        <w:t xml:space="preserve">junio </w:t>
      </w:r>
      <w:r>
        <w:rPr>
          <w:rFonts w:ascii="Calibri" w:hAnsi="Calibri" w:cs="Calibri"/>
          <w:b/>
          <w:sz w:val="24"/>
          <w:szCs w:val="24"/>
          <w:lang w:val="es-ES"/>
        </w:rPr>
        <w:t>de 2022, 10am</w:t>
      </w:r>
      <w:r w:rsidRPr="000248D0">
        <w:rPr>
          <w:rFonts w:ascii="Calibri" w:hAnsi="Calibri" w:cs="Calibri"/>
          <w:b/>
          <w:sz w:val="24"/>
          <w:szCs w:val="24"/>
        </w:rPr>
        <w:t>.</w:t>
      </w:r>
    </w:p>
    <w:p w14:paraId="00FB17F2" w14:textId="77777777" w:rsidR="001A5DA9" w:rsidRPr="000248D0" w:rsidRDefault="001A5DA9" w:rsidP="001A5DA9">
      <w:pPr>
        <w:pStyle w:val="Title"/>
        <w:jc w:val="left"/>
        <w:rPr>
          <w:rFonts w:ascii="Calibri" w:hAnsi="Calibri" w:cs="Calibri"/>
          <w:sz w:val="8"/>
          <w:szCs w:val="22"/>
        </w:rPr>
      </w:pPr>
    </w:p>
    <w:p w14:paraId="3BD24D25" w14:textId="77777777" w:rsidR="001A5DA9" w:rsidRPr="001A5DA9" w:rsidRDefault="001A5DA9" w:rsidP="001A5DA9">
      <w:pPr>
        <w:pStyle w:val="Title"/>
        <w:jc w:val="left"/>
        <w:rPr>
          <w:rFonts w:ascii="Calibri" w:hAnsi="Calibri" w:cs="Calibri"/>
          <w:sz w:val="22"/>
          <w:szCs w:val="22"/>
          <w:lang w:val="es-ES"/>
        </w:rPr>
      </w:pPr>
      <w:r w:rsidRPr="000248D0">
        <w:rPr>
          <w:rFonts w:ascii="Calibri" w:hAnsi="Calibri" w:cs="Calibri"/>
          <w:sz w:val="22"/>
          <w:szCs w:val="22"/>
        </w:rPr>
        <w:t xml:space="preserve">I - </w:t>
      </w:r>
      <w:r>
        <w:rPr>
          <w:rFonts w:ascii="Calibri" w:hAnsi="Calibri" w:cs="Calibri"/>
          <w:sz w:val="22"/>
          <w:szCs w:val="22"/>
          <w:lang w:val="es-ES"/>
        </w:rPr>
        <w:t>INSTRUCCIONES</w:t>
      </w:r>
    </w:p>
    <w:p w14:paraId="0DE6610F" w14:textId="77777777" w:rsidR="001A5DA9" w:rsidRPr="001A5DA9" w:rsidRDefault="001A5DA9" w:rsidP="001A5DA9">
      <w:pPr>
        <w:pStyle w:val="Title"/>
        <w:spacing w:after="240"/>
        <w:jc w:val="left"/>
        <w:rPr>
          <w:rFonts w:ascii="Calibri" w:hAnsi="Calibri" w:cs="Calibri"/>
          <w:sz w:val="24"/>
          <w:szCs w:val="24"/>
          <w:u w:val="none"/>
          <w:lang w:val="es-ES"/>
        </w:rPr>
      </w:pPr>
      <w:r>
        <w:rPr>
          <w:rFonts w:ascii="Calibri" w:hAnsi="Calibri" w:cs="Calibri"/>
          <w:sz w:val="24"/>
          <w:szCs w:val="24"/>
          <w:u w:val="none"/>
          <w:lang w:val="es-ES"/>
        </w:rPr>
        <w:t>Para completar esta tarea, por favor sigan los siguientes pasos.</w:t>
      </w:r>
    </w:p>
    <w:p w14:paraId="5A262881" w14:textId="566886BB" w:rsidR="008545D9" w:rsidRPr="008545D9" w:rsidRDefault="00FE6263" w:rsidP="001A5DA9">
      <w:pPr>
        <w:pStyle w:val="ListParagraph"/>
        <w:numPr>
          <w:ilvl w:val="0"/>
          <w:numId w:val="1"/>
        </w:numPr>
        <w:spacing w:after="240"/>
        <w:contextualSpacing w:val="0"/>
        <w:rPr>
          <w:rFonts w:ascii="Calibri" w:hAnsi="Calibri" w:cs="Calibri"/>
          <w:b/>
          <w:lang w:val="es-ES"/>
        </w:rPr>
      </w:pPr>
      <w:r>
        <w:rPr>
          <w:rFonts w:ascii="Calibri" w:hAnsi="Calibri" w:cs="Calibri"/>
          <w:b/>
          <w:lang w:val="es-ES"/>
        </w:rPr>
        <w:t>Mantengan</w:t>
      </w:r>
      <w:r w:rsidR="008545D9" w:rsidRPr="008545D9">
        <w:rPr>
          <w:rFonts w:ascii="Calibri" w:hAnsi="Calibri" w:cs="Calibri"/>
          <w:b/>
          <w:lang w:val="es-ES"/>
        </w:rPr>
        <w:t xml:space="preserve"> grupos </w:t>
      </w:r>
      <w:r>
        <w:rPr>
          <w:rFonts w:ascii="Calibri" w:hAnsi="Calibri" w:cs="Calibri"/>
          <w:b/>
          <w:lang w:val="es-ES"/>
        </w:rPr>
        <w:t>originales</w:t>
      </w:r>
      <w:r w:rsidR="008545D9" w:rsidRPr="008545D9">
        <w:rPr>
          <w:rFonts w:ascii="Calibri" w:hAnsi="Calibri" w:cs="Calibri"/>
          <w:b/>
          <w:lang w:val="es-ES"/>
        </w:rPr>
        <w:t>.</w:t>
      </w:r>
      <w:r>
        <w:rPr>
          <w:rFonts w:ascii="Calibri" w:hAnsi="Calibri" w:cs="Calibri"/>
          <w:b/>
          <w:lang w:val="es-ES"/>
        </w:rPr>
        <w:t xml:space="preserve"> Casos excepcionales que entregaron tarea 1 de forma individual deben ahora ser parte de algún otro grupo.</w:t>
      </w:r>
    </w:p>
    <w:p w14:paraId="04ECD594" w14:textId="77777777" w:rsidR="001A5DA9" w:rsidRPr="008545D9" w:rsidRDefault="001A5DA9" w:rsidP="001A5DA9">
      <w:pPr>
        <w:pStyle w:val="ListParagraph"/>
        <w:numPr>
          <w:ilvl w:val="0"/>
          <w:numId w:val="1"/>
        </w:numPr>
        <w:spacing w:after="240"/>
        <w:contextualSpacing w:val="0"/>
        <w:rPr>
          <w:rFonts w:ascii="Calibri" w:hAnsi="Calibri" w:cs="Calibri"/>
          <w:lang w:val="es-ES"/>
        </w:rPr>
      </w:pPr>
      <w:r w:rsidRPr="001A5DA9">
        <w:rPr>
          <w:rFonts w:ascii="Calibri" w:hAnsi="Calibri" w:cs="Calibri"/>
          <w:b/>
          <w:lang w:val="es-ES"/>
        </w:rPr>
        <w:t>Inserten sus respuestas en este document</w:t>
      </w:r>
      <w:r w:rsidR="002D03DC">
        <w:rPr>
          <w:rFonts w:ascii="Calibri" w:hAnsi="Calibri" w:cs="Calibri"/>
          <w:b/>
          <w:lang w:val="es-ES"/>
        </w:rPr>
        <w:t>o</w:t>
      </w:r>
      <w:r w:rsidRPr="001A5DA9">
        <w:rPr>
          <w:rFonts w:ascii="Calibri" w:hAnsi="Calibri" w:cs="Calibri"/>
          <w:b/>
          <w:lang w:val="es-ES"/>
        </w:rPr>
        <w:t xml:space="preserve"> de Word</w:t>
      </w:r>
      <w:r w:rsidRPr="001A5DA9">
        <w:rPr>
          <w:rFonts w:ascii="Calibri" w:hAnsi="Calibri" w:cs="Calibri"/>
          <w:lang w:val="es-ES"/>
        </w:rPr>
        <w:t xml:space="preserve">. </w:t>
      </w:r>
    </w:p>
    <w:p w14:paraId="0CCA33C9" w14:textId="77777777" w:rsidR="001A5DA9" w:rsidRPr="001A5DA9" w:rsidRDefault="001A5DA9" w:rsidP="001A5DA9">
      <w:pPr>
        <w:pStyle w:val="ListParagraph"/>
        <w:numPr>
          <w:ilvl w:val="0"/>
          <w:numId w:val="1"/>
        </w:numPr>
        <w:spacing w:before="240" w:after="240"/>
        <w:contextualSpacing w:val="0"/>
        <w:rPr>
          <w:rFonts w:ascii="Calibri" w:hAnsi="Calibri" w:cs="Calibri"/>
          <w:lang w:val="es-ES"/>
        </w:rPr>
      </w:pPr>
      <w:r w:rsidRPr="001A5DA9">
        <w:rPr>
          <w:rFonts w:ascii="Calibri" w:hAnsi="Calibri" w:cs="Calibri"/>
          <w:b/>
          <w:lang w:val="es-ES"/>
        </w:rPr>
        <w:t>Una vez tengan todo el material</w:t>
      </w:r>
      <w:r>
        <w:rPr>
          <w:rFonts w:ascii="Calibri" w:hAnsi="Calibri" w:cs="Calibri"/>
          <w:b/>
          <w:lang w:val="es-ES"/>
        </w:rPr>
        <w:t>, salven el documento en formato PDF.</w:t>
      </w:r>
    </w:p>
    <w:p w14:paraId="44314F28" w14:textId="77777777" w:rsidR="001A5DA9" w:rsidRPr="001A5DA9" w:rsidRDefault="001A5DA9" w:rsidP="001A5DA9">
      <w:pPr>
        <w:pStyle w:val="ListParagraph"/>
        <w:numPr>
          <w:ilvl w:val="0"/>
          <w:numId w:val="1"/>
        </w:numPr>
        <w:spacing w:before="240" w:after="240"/>
        <w:contextualSpacing w:val="0"/>
        <w:rPr>
          <w:rFonts w:ascii="Calibri" w:hAnsi="Calibri" w:cs="Calibri"/>
          <w:lang w:val="es-ES"/>
        </w:rPr>
      </w:pPr>
      <w:r w:rsidRPr="001A5DA9">
        <w:rPr>
          <w:rFonts w:ascii="Calibri" w:hAnsi="Calibri" w:cs="Calibri"/>
          <w:b/>
          <w:lang w:val="es-ES"/>
        </w:rPr>
        <w:t xml:space="preserve">Suban el documento de PDF y </w:t>
      </w:r>
      <w:r>
        <w:rPr>
          <w:rFonts w:ascii="Calibri" w:hAnsi="Calibri" w:cs="Calibri"/>
          <w:b/>
          <w:lang w:val="es-ES"/>
        </w:rPr>
        <w:t>sus códigos de R a través de Módulo 7.</w:t>
      </w:r>
    </w:p>
    <w:p w14:paraId="32B680A8" w14:textId="77777777" w:rsidR="001A5DA9" w:rsidRDefault="001A5DA9" w:rsidP="001A5DA9">
      <w:pPr>
        <w:spacing w:before="240" w:after="240"/>
        <w:rPr>
          <w:rFonts w:ascii="Calibri" w:hAnsi="Calibri" w:cs="Calibri"/>
          <w:lang w:val="es-ES"/>
        </w:rPr>
      </w:pPr>
    </w:p>
    <w:p w14:paraId="1E727FAE" w14:textId="77777777" w:rsidR="001A5DA9" w:rsidRPr="000248D0" w:rsidRDefault="001A5DA9" w:rsidP="001A5DA9">
      <w:pPr>
        <w:spacing w:before="360" w:after="120"/>
        <w:rPr>
          <w:rFonts w:cs="Calibri"/>
          <w:u w:val="single"/>
        </w:rPr>
      </w:pPr>
      <w:r w:rsidRPr="000248D0">
        <w:rPr>
          <w:rFonts w:cs="Calibri"/>
          <w:u w:val="single"/>
        </w:rPr>
        <w:t>II - IDENTIFICA</w:t>
      </w:r>
      <w:r w:rsidR="00C13479">
        <w:rPr>
          <w:rFonts w:cs="Calibri"/>
          <w:u w:val="single"/>
        </w:rPr>
        <w:t>C</w:t>
      </w:r>
      <w:r w:rsidRPr="000248D0">
        <w:rPr>
          <w:rFonts w:cs="Calibri"/>
          <w:u w:val="single"/>
        </w:rPr>
        <w:t>I</w:t>
      </w:r>
      <w:r w:rsidR="00C13479">
        <w:rPr>
          <w:rFonts w:cs="Calibri"/>
          <w:u w:val="single"/>
        </w:rPr>
        <w:t>Ó</w:t>
      </w:r>
      <w:r w:rsidRPr="000248D0">
        <w:rPr>
          <w:rFonts w:cs="Calibri"/>
          <w:u w:val="single"/>
        </w:rPr>
        <w:t>N</w:t>
      </w:r>
    </w:p>
    <w:p w14:paraId="2998F71A" w14:textId="77777777" w:rsidR="001A5DA9" w:rsidRPr="000248D0" w:rsidRDefault="008545D9" w:rsidP="001A5DA9">
      <w:pPr>
        <w:numPr>
          <w:ilvl w:val="0"/>
          <w:numId w:val="2"/>
        </w:numPr>
        <w:spacing w:after="240"/>
        <w:rPr>
          <w:rFonts w:cs="Calibri"/>
          <w:b/>
        </w:rPr>
      </w:pPr>
      <w:proofErr w:type="spellStart"/>
      <w:r>
        <w:rPr>
          <w:rFonts w:cs="Calibri"/>
          <w:b/>
        </w:rPr>
        <w:t>Miembros</w:t>
      </w:r>
      <w:proofErr w:type="spellEnd"/>
      <w:r>
        <w:rPr>
          <w:rFonts w:cs="Calibri"/>
          <w:b/>
        </w:rPr>
        <w:t xml:space="preserve"> del </w:t>
      </w:r>
      <w:proofErr w:type="spellStart"/>
      <w:r>
        <w:rPr>
          <w:rFonts w:cs="Calibri"/>
          <w:b/>
        </w:rPr>
        <w:t>grupo</w:t>
      </w:r>
      <w:proofErr w:type="spellEnd"/>
      <w:r>
        <w:rPr>
          <w:rFonts w:cs="Calibri"/>
          <w:b/>
        </w:rPr>
        <w:t>:</w:t>
      </w:r>
    </w:p>
    <w:tbl>
      <w:tblPr>
        <w:tblW w:w="825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538"/>
        <w:gridCol w:w="5719"/>
      </w:tblGrid>
      <w:tr w:rsidR="001A5DA9" w:rsidRPr="000248D0" w14:paraId="47276055" w14:textId="77777777" w:rsidTr="0007627B">
        <w:tc>
          <w:tcPr>
            <w:tcW w:w="2538" w:type="dxa"/>
            <w:shd w:val="solid" w:color="FFF2CC" w:fill="auto"/>
          </w:tcPr>
          <w:p w14:paraId="6C4C5F75" w14:textId="77777777" w:rsidR="001A5DA9" w:rsidRPr="000248D0" w:rsidRDefault="008545D9" w:rsidP="0007627B">
            <w:pPr>
              <w:spacing w:after="120"/>
              <w:rPr>
                <w:rFonts w:cs="Calibri"/>
              </w:rPr>
            </w:pPr>
            <w:proofErr w:type="spellStart"/>
            <w:r>
              <w:rPr>
                <w:rFonts w:cs="Calibri"/>
              </w:rPr>
              <w:t>Nombres</w:t>
            </w:r>
            <w:proofErr w:type="spellEnd"/>
            <w:r>
              <w:rPr>
                <w:rFonts w:cs="Calibri"/>
              </w:rPr>
              <w:t xml:space="preserve"> y </w:t>
            </w:r>
            <w:proofErr w:type="spellStart"/>
            <w:r>
              <w:rPr>
                <w:rFonts w:cs="Calibri"/>
              </w:rPr>
              <w:t>apellidos</w:t>
            </w:r>
            <w:proofErr w:type="spellEnd"/>
            <w:r>
              <w:rPr>
                <w:rFonts w:cs="Calibri"/>
              </w:rPr>
              <w:t>:</w:t>
            </w:r>
          </w:p>
        </w:tc>
        <w:tc>
          <w:tcPr>
            <w:tcW w:w="5719" w:type="dxa"/>
            <w:shd w:val="solid" w:color="FFF2CC" w:fill="auto"/>
          </w:tcPr>
          <w:p w14:paraId="48F7027D" w14:textId="77777777" w:rsidR="001A5DA9" w:rsidRPr="000248D0" w:rsidRDefault="001A5DA9" w:rsidP="0007627B">
            <w:pPr>
              <w:spacing w:after="120"/>
              <w:rPr>
                <w:rFonts w:cs="Calibri"/>
                <w:i/>
              </w:rPr>
            </w:pPr>
          </w:p>
        </w:tc>
      </w:tr>
      <w:tr w:rsidR="001A5DA9" w:rsidRPr="000248D0" w14:paraId="31933615" w14:textId="77777777" w:rsidTr="0007627B">
        <w:tc>
          <w:tcPr>
            <w:tcW w:w="2538" w:type="dxa"/>
            <w:shd w:val="solid" w:color="FFF2CC" w:fill="auto"/>
          </w:tcPr>
          <w:p w14:paraId="4CA77E6F" w14:textId="77777777" w:rsidR="001A5DA9" w:rsidRPr="000248D0" w:rsidRDefault="001A5DA9" w:rsidP="0007627B">
            <w:pPr>
              <w:spacing w:after="120"/>
              <w:rPr>
                <w:rFonts w:cs="Calibri"/>
              </w:rPr>
            </w:pPr>
          </w:p>
        </w:tc>
        <w:tc>
          <w:tcPr>
            <w:tcW w:w="5719" w:type="dxa"/>
            <w:shd w:val="solid" w:color="FFF2CC" w:fill="auto"/>
          </w:tcPr>
          <w:p w14:paraId="50AA5532" w14:textId="77777777" w:rsidR="001A5DA9" w:rsidRPr="000248D0" w:rsidRDefault="001A5DA9" w:rsidP="0007627B">
            <w:pPr>
              <w:spacing w:after="120"/>
              <w:rPr>
                <w:rFonts w:cs="Calibri"/>
                <w:i/>
              </w:rPr>
            </w:pPr>
          </w:p>
        </w:tc>
      </w:tr>
    </w:tbl>
    <w:p w14:paraId="778E9213" w14:textId="77777777" w:rsidR="001A5DA9" w:rsidRPr="000248D0" w:rsidRDefault="001A5DA9" w:rsidP="001A5DA9">
      <w:pPr>
        <w:pStyle w:val="Title"/>
        <w:ind w:left="720"/>
        <w:jc w:val="left"/>
        <w:rPr>
          <w:rFonts w:ascii="Calibri" w:hAnsi="Calibri" w:cs="Calibri"/>
          <w:sz w:val="22"/>
          <w:szCs w:val="22"/>
        </w:rPr>
      </w:pPr>
    </w:p>
    <w:p w14:paraId="3386E9ED" w14:textId="77777777" w:rsidR="001A5DA9" w:rsidRPr="008545D9" w:rsidRDefault="008545D9" w:rsidP="008545D9">
      <w:pPr>
        <w:numPr>
          <w:ilvl w:val="0"/>
          <w:numId w:val="2"/>
        </w:numPr>
        <w:spacing w:after="240"/>
        <w:rPr>
          <w:rFonts w:cs="Calibri"/>
          <w:b/>
          <w:lang w:val="es-ES"/>
        </w:rPr>
      </w:pPr>
      <w:bookmarkStart w:id="0" w:name="_Hlk523134433"/>
      <w:bookmarkStart w:id="1" w:name="_Hlk523134378"/>
      <w:r w:rsidRPr="008545D9">
        <w:rPr>
          <w:rFonts w:cs="Calibri"/>
          <w:b/>
          <w:lang w:val="es-ES"/>
        </w:rPr>
        <w:t xml:space="preserve">Cumplimiento con el código de conducta del </w:t>
      </w:r>
      <w:r>
        <w:rPr>
          <w:rFonts w:cs="Calibri"/>
          <w:b/>
          <w:lang w:val="es-ES"/>
        </w:rPr>
        <w:t>curso</w:t>
      </w:r>
      <w:r w:rsidR="001A5DA9" w:rsidRPr="00C13479">
        <w:rPr>
          <w:vertAlign w:val="superscript"/>
        </w:rPr>
        <w:footnoteReference w:id="1"/>
      </w:r>
      <w:bookmarkEnd w:id="0"/>
      <w:r w:rsidR="001A5DA9" w:rsidRPr="008545D9">
        <w:rPr>
          <w:rFonts w:cs="Calibri"/>
          <w:b/>
          <w:lang w:val="es-ES"/>
        </w:rPr>
        <w:t xml:space="preserve"> (</w:t>
      </w:r>
      <w:r>
        <w:rPr>
          <w:rFonts w:cs="Calibri"/>
          <w:b/>
          <w:lang w:val="es-ES"/>
        </w:rPr>
        <w:t>Marque con una X</w:t>
      </w:r>
      <w:r w:rsidR="001A5DA9" w:rsidRPr="008545D9">
        <w:rPr>
          <w:rFonts w:cs="Calibri"/>
          <w:b/>
          <w:lang w:val="es-ES"/>
        </w:rPr>
        <w:t>)</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8075"/>
      </w:tblGrid>
      <w:tr w:rsidR="001A5DA9" w:rsidRPr="00FE6263" w14:paraId="0292514A" w14:textId="77777777" w:rsidTr="0007627B">
        <w:tc>
          <w:tcPr>
            <w:tcW w:w="8190" w:type="dxa"/>
            <w:shd w:val="solid" w:color="FFF2CC" w:fill="auto"/>
          </w:tcPr>
          <w:p w14:paraId="59C8E8DC" w14:textId="77777777" w:rsidR="001A5DA9" w:rsidRPr="000248D0" w:rsidRDefault="001A5DA9" w:rsidP="0007627B">
            <w:pPr>
              <w:pStyle w:val="BodyTextIndent"/>
              <w:spacing w:after="120"/>
              <w:ind w:firstLine="0"/>
              <w:jc w:val="both"/>
              <w:rPr>
                <w:rFonts w:ascii="Calibri" w:hAnsi="Calibri" w:cs="Calibri"/>
                <w:i/>
                <w:sz w:val="2"/>
              </w:rPr>
            </w:pPr>
          </w:p>
          <w:tbl>
            <w:tblPr>
              <w:tblStyle w:val="TableGrid"/>
              <w:tblW w:w="0" w:type="auto"/>
              <w:jc w:val="center"/>
              <w:tblLook w:val="04A0" w:firstRow="1" w:lastRow="0" w:firstColumn="1" w:lastColumn="0" w:noHBand="0" w:noVBand="1"/>
            </w:tblPr>
            <w:tblGrid>
              <w:gridCol w:w="4696"/>
              <w:gridCol w:w="1208"/>
              <w:gridCol w:w="1042"/>
            </w:tblGrid>
            <w:tr w:rsidR="001A5DA9" w:rsidRPr="000248D0" w14:paraId="20F9803A" w14:textId="77777777" w:rsidTr="0007627B">
              <w:trPr>
                <w:trHeight w:hRule="exact" w:val="288"/>
                <w:jc w:val="center"/>
              </w:trPr>
              <w:tc>
                <w:tcPr>
                  <w:tcW w:w="4696" w:type="dxa"/>
                  <w:vAlign w:val="center"/>
                </w:tcPr>
                <w:p w14:paraId="0B9A2FDE" w14:textId="77777777" w:rsidR="001A5DA9" w:rsidRPr="008545D9" w:rsidRDefault="001A5DA9" w:rsidP="0007627B">
                  <w:pPr>
                    <w:spacing w:before="120" w:after="120"/>
                    <w:jc w:val="both"/>
                    <w:rPr>
                      <w:rFonts w:cs="Calibri"/>
                      <w:b/>
                      <w:lang w:val="es-ES"/>
                    </w:rPr>
                  </w:pPr>
                </w:p>
              </w:tc>
              <w:tc>
                <w:tcPr>
                  <w:tcW w:w="1208" w:type="dxa"/>
                  <w:vAlign w:val="center"/>
                </w:tcPr>
                <w:p w14:paraId="352B195D" w14:textId="77777777" w:rsidR="001A5DA9" w:rsidRPr="000248D0" w:rsidRDefault="001A5DA9" w:rsidP="0007627B">
                  <w:pPr>
                    <w:jc w:val="center"/>
                    <w:rPr>
                      <w:rFonts w:cs="Calibri"/>
                      <w:b/>
                    </w:rPr>
                  </w:pPr>
                  <w:r w:rsidRPr="000248D0">
                    <w:rPr>
                      <w:rFonts w:cs="Calibri"/>
                      <w:b/>
                    </w:rPr>
                    <w:t>Yes</w:t>
                  </w:r>
                </w:p>
              </w:tc>
              <w:tc>
                <w:tcPr>
                  <w:tcW w:w="1042" w:type="dxa"/>
                  <w:vAlign w:val="center"/>
                </w:tcPr>
                <w:p w14:paraId="5178C3B9" w14:textId="77777777" w:rsidR="001A5DA9" w:rsidRPr="000248D0" w:rsidRDefault="001A5DA9" w:rsidP="0007627B">
                  <w:pPr>
                    <w:jc w:val="center"/>
                    <w:rPr>
                      <w:rFonts w:cs="Calibri"/>
                      <w:b/>
                    </w:rPr>
                  </w:pPr>
                  <w:r w:rsidRPr="000248D0">
                    <w:rPr>
                      <w:rFonts w:cs="Calibri"/>
                      <w:b/>
                    </w:rPr>
                    <w:t>No</w:t>
                  </w:r>
                </w:p>
              </w:tc>
            </w:tr>
            <w:tr w:rsidR="001A5DA9" w:rsidRPr="00FE6263" w14:paraId="7717BBB7" w14:textId="77777777" w:rsidTr="0007627B">
              <w:trPr>
                <w:jc w:val="center"/>
              </w:trPr>
              <w:tc>
                <w:tcPr>
                  <w:tcW w:w="4696" w:type="dxa"/>
                  <w:vAlign w:val="center"/>
                </w:tcPr>
                <w:p w14:paraId="1EB8F9C1" w14:textId="77777777" w:rsidR="001A5DA9" w:rsidRPr="008545D9" w:rsidRDefault="008545D9" w:rsidP="0007627B">
                  <w:pPr>
                    <w:jc w:val="both"/>
                    <w:rPr>
                      <w:rFonts w:cs="Calibri"/>
                      <w:lang w:val="es-ES"/>
                    </w:rPr>
                  </w:pPr>
                  <w:r w:rsidRPr="008545D9">
                    <w:rPr>
                      <w:rFonts w:cs="Calibri"/>
                      <w:lang w:val="es-ES"/>
                    </w:rPr>
                    <w:t xml:space="preserve">Certificamos que nuestro trabajo se hizo bajo cumplimiento del Código de conducta del curso. </w:t>
                  </w:r>
                </w:p>
              </w:tc>
              <w:tc>
                <w:tcPr>
                  <w:tcW w:w="1208" w:type="dxa"/>
                  <w:vAlign w:val="center"/>
                </w:tcPr>
                <w:p w14:paraId="39521BEF" w14:textId="77777777" w:rsidR="001A5DA9" w:rsidRPr="008545D9" w:rsidRDefault="001A5DA9" w:rsidP="0007627B">
                  <w:pPr>
                    <w:spacing w:before="120" w:after="120"/>
                    <w:jc w:val="center"/>
                    <w:rPr>
                      <w:rFonts w:cs="Calibri"/>
                      <w:lang w:val="es-ES"/>
                    </w:rPr>
                  </w:pPr>
                </w:p>
              </w:tc>
              <w:tc>
                <w:tcPr>
                  <w:tcW w:w="1042" w:type="dxa"/>
                  <w:vAlign w:val="center"/>
                </w:tcPr>
                <w:p w14:paraId="1E0669DB" w14:textId="77777777" w:rsidR="001A5DA9" w:rsidRPr="008545D9" w:rsidRDefault="001A5DA9" w:rsidP="0007627B">
                  <w:pPr>
                    <w:spacing w:before="120" w:after="120"/>
                    <w:jc w:val="center"/>
                    <w:rPr>
                      <w:rFonts w:cs="Calibri"/>
                      <w:lang w:val="es-ES"/>
                    </w:rPr>
                  </w:pPr>
                </w:p>
              </w:tc>
            </w:tr>
          </w:tbl>
          <w:p w14:paraId="64894E6B" w14:textId="77777777" w:rsidR="001A5DA9" w:rsidRPr="000248D0" w:rsidRDefault="001A5DA9" w:rsidP="001A5DA9">
            <w:pPr>
              <w:pStyle w:val="BodyTextIndent"/>
              <w:numPr>
                <w:ilvl w:val="0"/>
                <w:numId w:val="2"/>
              </w:numPr>
              <w:spacing w:after="120"/>
              <w:jc w:val="both"/>
              <w:rPr>
                <w:rFonts w:ascii="Calibri" w:hAnsi="Calibri" w:cs="Calibri"/>
                <w:i/>
                <w:sz w:val="22"/>
              </w:rPr>
            </w:pPr>
          </w:p>
        </w:tc>
      </w:tr>
      <w:bookmarkEnd w:id="1"/>
    </w:tbl>
    <w:p w14:paraId="4245455F" w14:textId="77777777" w:rsidR="008545D9" w:rsidRDefault="008545D9" w:rsidP="001A5DA9">
      <w:pPr>
        <w:spacing w:before="240" w:after="240"/>
        <w:rPr>
          <w:rFonts w:ascii="Calibri" w:hAnsi="Calibri" w:cs="Calibri"/>
          <w:lang w:val="es-ES"/>
        </w:rPr>
      </w:pPr>
    </w:p>
    <w:p w14:paraId="76831DE9" w14:textId="77777777" w:rsidR="008545D9" w:rsidRDefault="008545D9">
      <w:pPr>
        <w:rPr>
          <w:rFonts w:ascii="Calibri" w:hAnsi="Calibri" w:cs="Calibri"/>
          <w:lang w:val="es-ES"/>
        </w:rPr>
      </w:pPr>
      <w:r>
        <w:rPr>
          <w:rFonts w:ascii="Calibri" w:hAnsi="Calibri" w:cs="Calibri"/>
          <w:lang w:val="es-ES"/>
        </w:rPr>
        <w:br w:type="page"/>
      </w:r>
    </w:p>
    <w:p w14:paraId="1F1F60AB" w14:textId="5D829D3D" w:rsidR="001A5DA9" w:rsidRPr="00C13479" w:rsidRDefault="00C13479" w:rsidP="008545D9">
      <w:pPr>
        <w:spacing w:before="240" w:after="240"/>
        <w:rPr>
          <w:rFonts w:ascii="Calibri" w:hAnsi="Calibri" w:cs="Calibri"/>
          <w:u w:val="single"/>
          <w:lang w:val="es-ES"/>
        </w:rPr>
      </w:pPr>
      <w:r w:rsidRPr="00F66519">
        <w:rPr>
          <w:bCs/>
          <w:u w:val="single"/>
          <w:lang w:val="es-ES"/>
        </w:rPr>
        <w:lastRenderedPageBreak/>
        <w:t xml:space="preserve">III – </w:t>
      </w:r>
      <w:r w:rsidR="00FE6263">
        <w:rPr>
          <w:bCs/>
          <w:u w:val="single"/>
          <w:lang w:val="es-ES"/>
        </w:rPr>
        <w:t>Debate</w:t>
      </w:r>
      <w:r w:rsidR="00914903">
        <w:rPr>
          <w:bCs/>
          <w:u w:val="single"/>
          <w:lang w:val="es-ES"/>
        </w:rPr>
        <w:t>s</w:t>
      </w:r>
      <w:r w:rsidR="00FE6263">
        <w:rPr>
          <w:bCs/>
          <w:u w:val="single"/>
          <w:lang w:val="es-ES"/>
        </w:rPr>
        <w:t xml:space="preserve"> sobre </w:t>
      </w:r>
      <w:r w:rsidR="00914903">
        <w:rPr>
          <w:bCs/>
          <w:u w:val="single"/>
          <w:lang w:val="es-ES"/>
        </w:rPr>
        <w:t>causalidad en Twitter</w:t>
      </w:r>
      <w:r w:rsidR="00E735B2">
        <w:rPr>
          <w:bCs/>
          <w:u w:val="single"/>
          <w:lang w:val="es-ES"/>
        </w:rPr>
        <w:t xml:space="preserve"> (5 puntos)</w:t>
      </w:r>
    </w:p>
    <w:p w14:paraId="34CA69A3" w14:textId="67BF48FB" w:rsidR="00FE6263" w:rsidRDefault="00914903" w:rsidP="00FE6263">
      <w:pPr>
        <w:rPr>
          <w:rFonts w:ascii="Calibri" w:hAnsi="Calibri" w:cs="Calibri"/>
          <w:lang w:val="es-ES"/>
        </w:rPr>
      </w:pPr>
      <w:r>
        <w:rPr>
          <w:rFonts w:ascii="Calibri" w:hAnsi="Calibri" w:cs="Calibri"/>
          <w:lang w:val="es-ES"/>
        </w:rPr>
        <w:t xml:space="preserve">Esta semana me encontré con este </w:t>
      </w:r>
      <w:hyperlink r:id="rId7" w:history="1">
        <w:r w:rsidRPr="00914903">
          <w:rPr>
            <w:rStyle w:val="Hyperlink"/>
            <w:rFonts w:ascii="Calibri" w:hAnsi="Calibri" w:cs="Calibri"/>
            <w:lang w:val="es-ES"/>
          </w:rPr>
          <w:t>Tweet</w:t>
        </w:r>
      </w:hyperlink>
      <w:r>
        <w:rPr>
          <w:rFonts w:ascii="Calibri" w:hAnsi="Calibri" w:cs="Calibri"/>
          <w:lang w:val="es-ES"/>
        </w:rPr>
        <w:t xml:space="preserve">. El debate se basó en una respuesta al </w:t>
      </w:r>
      <w:proofErr w:type="spellStart"/>
      <w:r>
        <w:rPr>
          <w:rFonts w:ascii="Calibri" w:hAnsi="Calibri" w:cs="Calibri"/>
          <w:lang w:val="es-ES"/>
        </w:rPr>
        <w:t>Newsletter</w:t>
      </w:r>
      <w:proofErr w:type="spellEnd"/>
      <w:r>
        <w:rPr>
          <w:rFonts w:ascii="Calibri" w:hAnsi="Calibri" w:cs="Calibri"/>
          <w:lang w:val="es-ES"/>
        </w:rPr>
        <w:t xml:space="preserve"> matutino del New York Times del 31 de mayo, titulado “Por qué las máscaras han funcionado, pero los mandatos de usarlas no”.</w:t>
      </w:r>
    </w:p>
    <w:p w14:paraId="55E88B4E" w14:textId="77777777" w:rsidR="00FE6263" w:rsidRPr="00FE6263" w:rsidRDefault="00FE6263" w:rsidP="00FE6263">
      <w:pPr>
        <w:rPr>
          <w:rFonts w:ascii="Calibri" w:hAnsi="Calibri" w:cs="Calibri"/>
          <w:lang w:val="es-ES"/>
        </w:rPr>
      </w:pPr>
    </w:p>
    <w:p w14:paraId="11CC3EB0" w14:textId="48CBA2FD" w:rsidR="00F66519" w:rsidRDefault="00914903" w:rsidP="00F66519">
      <w:pPr>
        <w:pStyle w:val="ListParagraph"/>
        <w:numPr>
          <w:ilvl w:val="0"/>
          <w:numId w:val="5"/>
        </w:numPr>
        <w:rPr>
          <w:rFonts w:ascii="Calibri" w:hAnsi="Calibri" w:cs="Calibri"/>
          <w:lang w:val="es-ES"/>
        </w:rPr>
      </w:pPr>
      <w:r w:rsidRPr="00914903">
        <w:rPr>
          <w:rFonts w:ascii="Calibri" w:hAnsi="Calibri" w:cs="Calibri"/>
        </w:rPr>
        <w:t xml:space="preserve">Lean el Newsletter </w:t>
      </w:r>
      <w:hyperlink r:id="rId8" w:history="1">
        <w:proofErr w:type="spellStart"/>
        <w:r w:rsidRPr="00914903">
          <w:rPr>
            <w:rStyle w:val="Hyperlink"/>
            <w:rFonts w:ascii="Calibri" w:hAnsi="Calibri" w:cs="Calibri"/>
          </w:rPr>
          <w:t>acá</w:t>
        </w:r>
        <w:proofErr w:type="spellEnd"/>
      </w:hyperlink>
      <w:r w:rsidRPr="00914903">
        <w:rPr>
          <w:rFonts w:ascii="Calibri" w:hAnsi="Calibri" w:cs="Calibri"/>
        </w:rPr>
        <w:t xml:space="preserve">. </w:t>
      </w:r>
      <w:r w:rsidRPr="00C710F3">
        <w:rPr>
          <w:rFonts w:ascii="Calibri" w:hAnsi="Calibri" w:cs="Calibri"/>
          <w:lang w:val="es-ES"/>
        </w:rPr>
        <w:t>En un párrafo</w:t>
      </w:r>
      <w:r w:rsidR="00C710F3" w:rsidRPr="00C710F3">
        <w:rPr>
          <w:rFonts w:ascii="Calibri" w:hAnsi="Calibri" w:cs="Calibri"/>
          <w:lang w:val="es-ES"/>
        </w:rPr>
        <w:t>, describan cual es el argumento del artículo</w:t>
      </w:r>
      <w:r w:rsidR="00C710F3">
        <w:rPr>
          <w:rFonts w:ascii="Calibri" w:hAnsi="Calibri" w:cs="Calibri"/>
          <w:lang w:val="es-ES"/>
        </w:rPr>
        <w:t xml:space="preserve"> y que evidencia muestran para justificarlo.</w:t>
      </w:r>
    </w:p>
    <w:p w14:paraId="4738A338" w14:textId="0213D582" w:rsidR="00C710F3" w:rsidRDefault="00C710F3" w:rsidP="00C710F3">
      <w:pPr>
        <w:rPr>
          <w:rFonts w:ascii="Calibri" w:hAnsi="Calibri" w:cs="Calibri"/>
          <w:lang w:val="es-ES"/>
        </w:rPr>
      </w:pPr>
    </w:p>
    <w:p w14:paraId="4DF2988B" w14:textId="6ED2EECD" w:rsidR="00C710F3" w:rsidRDefault="00C710F3" w:rsidP="00C710F3">
      <w:pPr>
        <w:rPr>
          <w:rFonts w:ascii="Calibri" w:hAnsi="Calibri" w:cs="Calibri"/>
          <w:lang w:val="es-ES"/>
        </w:rPr>
      </w:pPr>
    </w:p>
    <w:p w14:paraId="2D202B4E" w14:textId="77777777" w:rsidR="00C710F3" w:rsidRDefault="00C710F3" w:rsidP="00C710F3">
      <w:pPr>
        <w:rPr>
          <w:rFonts w:ascii="Calibri" w:hAnsi="Calibri" w:cs="Calibri"/>
          <w:lang w:val="es-ES"/>
        </w:rPr>
      </w:pPr>
    </w:p>
    <w:p w14:paraId="234E67A3" w14:textId="1855ABA6" w:rsidR="00C710F3" w:rsidRDefault="00C710F3" w:rsidP="00C710F3">
      <w:pPr>
        <w:pStyle w:val="ListParagraph"/>
        <w:numPr>
          <w:ilvl w:val="0"/>
          <w:numId w:val="5"/>
        </w:numPr>
        <w:rPr>
          <w:rFonts w:ascii="Calibri" w:hAnsi="Calibri" w:cs="Calibri"/>
          <w:lang w:val="es-ES"/>
        </w:rPr>
      </w:pPr>
      <w:r>
        <w:rPr>
          <w:rFonts w:ascii="Calibri" w:hAnsi="Calibri" w:cs="Calibri"/>
          <w:lang w:val="es-ES"/>
        </w:rPr>
        <w:t>Desde la perspectiva del curso, describan en un párrafo por qué la evidencia que presenta el artículo es problemática para hacer el argumento de falta de efecto causal.</w:t>
      </w:r>
      <w:r w:rsidR="004D4594">
        <w:rPr>
          <w:rFonts w:ascii="Calibri" w:hAnsi="Calibri" w:cs="Calibri"/>
          <w:lang w:val="es-ES"/>
        </w:rPr>
        <w:t xml:space="preserve"> </w:t>
      </w:r>
      <w:r w:rsidR="004D4594">
        <w:rPr>
          <w:rFonts w:ascii="Calibri" w:hAnsi="Calibri" w:cs="Calibri"/>
          <w:lang w:val="es-ES"/>
        </w:rPr>
        <w:t>¿Cómo podría explicarse la falta de correlación aún si hubiese un efecto causal?</w:t>
      </w:r>
    </w:p>
    <w:p w14:paraId="23A46FEA" w14:textId="16D874C5" w:rsidR="00C710F3" w:rsidRDefault="00C710F3" w:rsidP="00C710F3">
      <w:pPr>
        <w:rPr>
          <w:rFonts w:ascii="Calibri" w:hAnsi="Calibri" w:cs="Calibri"/>
          <w:lang w:val="es-ES"/>
        </w:rPr>
      </w:pPr>
    </w:p>
    <w:p w14:paraId="09047313" w14:textId="0ABF5AA6" w:rsidR="00C710F3" w:rsidRDefault="00C710F3" w:rsidP="00C710F3">
      <w:pPr>
        <w:rPr>
          <w:rFonts w:ascii="Calibri" w:hAnsi="Calibri" w:cs="Calibri"/>
          <w:lang w:val="es-ES"/>
        </w:rPr>
      </w:pPr>
    </w:p>
    <w:p w14:paraId="6A05555D" w14:textId="77777777" w:rsidR="00C710F3" w:rsidRDefault="00C710F3" w:rsidP="00C710F3">
      <w:pPr>
        <w:rPr>
          <w:rFonts w:ascii="Calibri" w:hAnsi="Calibri" w:cs="Calibri"/>
          <w:lang w:val="es-ES"/>
        </w:rPr>
      </w:pPr>
    </w:p>
    <w:p w14:paraId="69347FE5" w14:textId="17E660A9" w:rsidR="00C710F3" w:rsidRDefault="00C710F3" w:rsidP="00C710F3">
      <w:pPr>
        <w:pStyle w:val="ListParagraph"/>
        <w:numPr>
          <w:ilvl w:val="0"/>
          <w:numId w:val="5"/>
        </w:numPr>
        <w:rPr>
          <w:rFonts w:ascii="Calibri" w:hAnsi="Calibri" w:cs="Calibri"/>
          <w:lang w:val="es-ES"/>
        </w:rPr>
      </w:pPr>
      <w:r>
        <w:rPr>
          <w:rFonts w:ascii="Calibri" w:hAnsi="Calibri" w:cs="Calibri"/>
          <w:lang w:val="es-ES"/>
        </w:rPr>
        <w:t xml:space="preserve">Dibujen un DAG simple sobre la situación y explíquenlo brevemente. ¿Cómo se relaciona la puerta trasera identificada </w:t>
      </w:r>
      <w:r w:rsidR="00E95535">
        <w:rPr>
          <w:rFonts w:ascii="Calibri" w:hAnsi="Calibri" w:cs="Calibri"/>
          <w:lang w:val="es-ES"/>
        </w:rPr>
        <w:t>con la causa y la consecuencia de interés? ¿Se subestima o sobre estima el efecto causal si no se controla por esa variable?</w:t>
      </w:r>
    </w:p>
    <w:p w14:paraId="5B5BC32B" w14:textId="474C29F3" w:rsidR="00E95535" w:rsidRDefault="00E95535" w:rsidP="00E95535">
      <w:pPr>
        <w:rPr>
          <w:rFonts w:ascii="Calibri" w:hAnsi="Calibri" w:cs="Calibri"/>
          <w:lang w:val="es-ES"/>
        </w:rPr>
      </w:pPr>
    </w:p>
    <w:p w14:paraId="4FF2364E" w14:textId="1A1A1ED0" w:rsidR="00E95535" w:rsidRDefault="00E95535" w:rsidP="00E95535">
      <w:pPr>
        <w:rPr>
          <w:rFonts w:ascii="Calibri" w:hAnsi="Calibri" w:cs="Calibri"/>
          <w:lang w:val="es-ES"/>
        </w:rPr>
      </w:pPr>
    </w:p>
    <w:p w14:paraId="771CC82F" w14:textId="77777777" w:rsidR="00E95535" w:rsidRDefault="00E95535" w:rsidP="00E95535">
      <w:pPr>
        <w:rPr>
          <w:rFonts w:ascii="Calibri" w:hAnsi="Calibri" w:cs="Calibri"/>
          <w:lang w:val="es-ES"/>
        </w:rPr>
      </w:pPr>
    </w:p>
    <w:p w14:paraId="6A158433" w14:textId="2804DBD6" w:rsidR="00E95535" w:rsidRDefault="004D4594" w:rsidP="00E95535">
      <w:pPr>
        <w:pStyle w:val="ListParagraph"/>
        <w:numPr>
          <w:ilvl w:val="0"/>
          <w:numId w:val="5"/>
        </w:numPr>
        <w:rPr>
          <w:rFonts w:ascii="Calibri" w:hAnsi="Calibri" w:cs="Calibri"/>
          <w:lang w:val="es-ES"/>
        </w:rPr>
      </w:pPr>
      <w:r w:rsidRPr="004D4594">
        <w:rPr>
          <w:rFonts w:ascii="Calibri" w:hAnsi="Calibri" w:cs="Calibri"/>
          <w:lang w:val="es-ES"/>
        </w:rPr>
        <w:t xml:space="preserve">Ahmed </w:t>
      </w:r>
      <w:proofErr w:type="spellStart"/>
      <w:r w:rsidRPr="004D4594">
        <w:rPr>
          <w:rFonts w:ascii="Calibri" w:hAnsi="Calibri" w:cs="Calibri"/>
          <w:lang w:val="es-ES"/>
        </w:rPr>
        <w:t>Mushfiq</w:t>
      </w:r>
      <w:proofErr w:type="spellEnd"/>
      <w:r w:rsidRPr="004D4594">
        <w:rPr>
          <w:rFonts w:ascii="Calibri" w:hAnsi="Calibri" w:cs="Calibri"/>
          <w:lang w:val="es-ES"/>
        </w:rPr>
        <w:t xml:space="preserve"> </w:t>
      </w:r>
      <w:proofErr w:type="spellStart"/>
      <w:r w:rsidRPr="004D4594">
        <w:rPr>
          <w:rFonts w:ascii="Calibri" w:hAnsi="Calibri" w:cs="Calibri"/>
          <w:lang w:val="es-ES"/>
        </w:rPr>
        <w:t>Mobarak</w:t>
      </w:r>
      <w:proofErr w:type="spellEnd"/>
      <w:r w:rsidRPr="004D4594">
        <w:rPr>
          <w:rFonts w:ascii="Calibri" w:hAnsi="Calibri" w:cs="Calibri"/>
          <w:lang w:val="es-ES"/>
        </w:rPr>
        <w:t xml:space="preserve"> (@</w:t>
      </w:r>
      <w:proofErr w:type="spellStart"/>
      <w:r w:rsidRPr="004D4594">
        <w:rPr>
          <w:rFonts w:ascii="Calibri" w:hAnsi="Calibri" w:cs="Calibri"/>
          <w:lang w:val="es-ES"/>
        </w:rPr>
        <w:t>mushfiq_econ</w:t>
      </w:r>
      <w:proofErr w:type="spellEnd"/>
      <w:r w:rsidRPr="004D4594">
        <w:rPr>
          <w:rFonts w:ascii="Calibri" w:hAnsi="Calibri" w:cs="Calibri"/>
          <w:lang w:val="es-ES"/>
        </w:rPr>
        <w:t xml:space="preserve">), quien es </w:t>
      </w:r>
      <w:r>
        <w:rPr>
          <w:rFonts w:ascii="Calibri" w:hAnsi="Calibri" w:cs="Calibri"/>
          <w:lang w:val="es-ES"/>
        </w:rPr>
        <w:t xml:space="preserve">profesor de desarrollo económico en Yale, sugiere </w:t>
      </w:r>
      <w:r w:rsidR="006E27D9">
        <w:rPr>
          <w:rFonts w:ascii="Calibri" w:hAnsi="Calibri" w:cs="Calibri"/>
          <w:lang w:val="es-ES"/>
        </w:rPr>
        <w:t>(</w:t>
      </w:r>
      <w:r>
        <w:rPr>
          <w:rFonts w:ascii="Calibri" w:hAnsi="Calibri" w:cs="Calibri"/>
          <w:lang w:val="es-ES"/>
        </w:rPr>
        <w:t>de forma irónica</w:t>
      </w:r>
      <w:r w:rsidR="006E27D9">
        <w:rPr>
          <w:rFonts w:ascii="Calibri" w:hAnsi="Calibri" w:cs="Calibri"/>
          <w:lang w:val="es-ES"/>
        </w:rPr>
        <w:t>)</w:t>
      </w:r>
      <w:r>
        <w:rPr>
          <w:rFonts w:ascii="Calibri" w:hAnsi="Calibri" w:cs="Calibri"/>
          <w:lang w:val="es-ES"/>
        </w:rPr>
        <w:t xml:space="preserve"> </w:t>
      </w:r>
      <w:r w:rsidR="006E27D9">
        <w:rPr>
          <w:rFonts w:ascii="Calibri" w:hAnsi="Calibri" w:cs="Calibri"/>
          <w:lang w:val="es-ES"/>
        </w:rPr>
        <w:t xml:space="preserve">en el tweet </w:t>
      </w:r>
      <w:r>
        <w:rPr>
          <w:rFonts w:ascii="Calibri" w:hAnsi="Calibri" w:cs="Calibri"/>
          <w:lang w:val="es-ES"/>
        </w:rPr>
        <w:t>que es</w:t>
      </w:r>
      <w:r w:rsidR="006E27D9">
        <w:rPr>
          <w:rFonts w:ascii="Calibri" w:hAnsi="Calibri" w:cs="Calibri"/>
          <w:lang w:val="es-ES"/>
        </w:rPr>
        <w:t xml:space="preserve"> implausible que el New York Times publique esas conclusiones causales con esa evidencia cuando el y sus </w:t>
      </w:r>
      <w:proofErr w:type="spellStart"/>
      <w:r w:rsidR="006E27D9">
        <w:rPr>
          <w:rFonts w:ascii="Calibri" w:hAnsi="Calibri" w:cs="Calibri"/>
          <w:lang w:val="es-ES"/>
        </w:rPr>
        <w:t>co</w:t>
      </w:r>
      <w:proofErr w:type="spellEnd"/>
      <w:r w:rsidR="006E27D9">
        <w:rPr>
          <w:rFonts w:ascii="Calibri" w:hAnsi="Calibri" w:cs="Calibri"/>
          <w:lang w:val="es-ES"/>
        </w:rPr>
        <w:t xml:space="preserve">-autores tienen evidencia experimental del efecto causal de interés. El </w:t>
      </w:r>
      <w:proofErr w:type="spellStart"/>
      <w:r w:rsidR="006E27D9">
        <w:rPr>
          <w:rFonts w:ascii="Calibri" w:hAnsi="Calibri" w:cs="Calibri"/>
          <w:lang w:val="es-ES"/>
        </w:rPr>
        <w:t>paper</w:t>
      </w:r>
      <w:proofErr w:type="spellEnd"/>
      <w:r w:rsidR="006E27D9">
        <w:rPr>
          <w:rFonts w:ascii="Calibri" w:hAnsi="Calibri" w:cs="Calibri"/>
          <w:lang w:val="es-ES"/>
        </w:rPr>
        <w:t xml:space="preserve"> al que se refieren es </w:t>
      </w:r>
      <w:hyperlink r:id="rId9" w:history="1">
        <w:r w:rsidR="006E27D9" w:rsidRPr="006E27D9">
          <w:rPr>
            <w:rStyle w:val="Hyperlink"/>
            <w:rFonts w:ascii="Calibri" w:hAnsi="Calibri" w:cs="Calibri"/>
            <w:lang w:val="es-ES"/>
          </w:rPr>
          <w:t>este</w:t>
        </w:r>
      </w:hyperlink>
      <w:r w:rsidR="006E27D9">
        <w:rPr>
          <w:rFonts w:ascii="Calibri" w:hAnsi="Calibri" w:cs="Calibri"/>
          <w:lang w:val="es-ES"/>
        </w:rPr>
        <w:t xml:space="preserve">. En un párrafo, ¿Cuáles son las conclusiones del </w:t>
      </w:r>
      <w:proofErr w:type="spellStart"/>
      <w:r w:rsidR="006E27D9">
        <w:rPr>
          <w:rFonts w:ascii="Calibri" w:hAnsi="Calibri" w:cs="Calibri"/>
          <w:lang w:val="es-ES"/>
        </w:rPr>
        <w:t>paper</w:t>
      </w:r>
      <w:proofErr w:type="spellEnd"/>
      <w:r w:rsidR="006E27D9">
        <w:rPr>
          <w:rFonts w:ascii="Calibri" w:hAnsi="Calibri" w:cs="Calibri"/>
          <w:lang w:val="es-ES"/>
        </w:rPr>
        <w:t>?</w:t>
      </w:r>
    </w:p>
    <w:p w14:paraId="5D725C9C" w14:textId="6A99B2E2" w:rsidR="006E27D9" w:rsidRDefault="006E27D9" w:rsidP="006E27D9">
      <w:pPr>
        <w:rPr>
          <w:rFonts w:ascii="Calibri" w:hAnsi="Calibri" w:cs="Calibri"/>
          <w:lang w:val="es-ES"/>
        </w:rPr>
      </w:pPr>
    </w:p>
    <w:p w14:paraId="25706F6E" w14:textId="656F94F1" w:rsidR="006E27D9" w:rsidRDefault="006E27D9" w:rsidP="006E27D9">
      <w:pPr>
        <w:rPr>
          <w:rFonts w:ascii="Calibri" w:hAnsi="Calibri" w:cs="Calibri"/>
          <w:lang w:val="es-ES"/>
        </w:rPr>
      </w:pPr>
    </w:p>
    <w:p w14:paraId="04B1D46B" w14:textId="352ED1CE" w:rsidR="006E27D9" w:rsidRDefault="006E27D9" w:rsidP="006E27D9">
      <w:pPr>
        <w:rPr>
          <w:rFonts w:ascii="Calibri" w:hAnsi="Calibri" w:cs="Calibri"/>
          <w:lang w:val="es-ES"/>
        </w:rPr>
      </w:pPr>
    </w:p>
    <w:p w14:paraId="6033A9DF" w14:textId="036FC30C" w:rsidR="006E27D9" w:rsidRPr="006E27D9" w:rsidRDefault="006E27D9" w:rsidP="006E27D9">
      <w:pPr>
        <w:pStyle w:val="ListParagraph"/>
        <w:numPr>
          <w:ilvl w:val="0"/>
          <w:numId w:val="5"/>
        </w:numPr>
        <w:rPr>
          <w:rFonts w:ascii="Calibri" w:hAnsi="Calibri" w:cs="Calibri"/>
          <w:lang w:val="es-ES"/>
        </w:rPr>
      </w:pPr>
      <w:r>
        <w:rPr>
          <w:rFonts w:ascii="Calibri" w:hAnsi="Calibri" w:cs="Calibri"/>
          <w:lang w:val="es-ES"/>
        </w:rPr>
        <w:t>En base a lo que hemos discutido en el curso, ¿Cuál sería la principal preocupación a la hora de asumir la evidencia experimental de @</w:t>
      </w:r>
      <w:proofErr w:type="spellStart"/>
      <w:r>
        <w:rPr>
          <w:rFonts w:ascii="Calibri" w:hAnsi="Calibri" w:cs="Calibri"/>
          <w:lang w:val="es-ES"/>
        </w:rPr>
        <w:t>mushfiq_econ</w:t>
      </w:r>
      <w:proofErr w:type="spellEnd"/>
      <w:r>
        <w:rPr>
          <w:rFonts w:ascii="Calibri" w:hAnsi="Calibri" w:cs="Calibri"/>
          <w:lang w:val="es-ES"/>
        </w:rPr>
        <w:t xml:space="preserve"> para diseñar políticas de salud pública </w:t>
      </w:r>
      <w:r w:rsidR="00F74127">
        <w:rPr>
          <w:rFonts w:ascii="Calibri" w:hAnsi="Calibri" w:cs="Calibri"/>
          <w:lang w:val="es-ES"/>
        </w:rPr>
        <w:t>en relación al COVID en EEUU?</w:t>
      </w:r>
    </w:p>
    <w:p w14:paraId="3F25EC47" w14:textId="77777777" w:rsidR="00C13479" w:rsidRPr="004D4594" w:rsidRDefault="00C13479" w:rsidP="00F66519">
      <w:pPr>
        <w:pStyle w:val="ListParagraph"/>
        <w:numPr>
          <w:ilvl w:val="0"/>
          <w:numId w:val="5"/>
        </w:numPr>
        <w:rPr>
          <w:rFonts w:ascii="Calibri" w:hAnsi="Calibri" w:cs="Calibri"/>
          <w:lang w:val="es-ES"/>
        </w:rPr>
      </w:pPr>
      <w:r w:rsidRPr="004D4594">
        <w:rPr>
          <w:rFonts w:ascii="Calibri" w:hAnsi="Calibri" w:cs="Calibri"/>
          <w:lang w:val="es-ES"/>
        </w:rPr>
        <w:br w:type="page"/>
      </w:r>
    </w:p>
    <w:p w14:paraId="2CE64074" w14:textId="0E288440" w:rsidR="00C13479" w:rsidRDefault="00C13479" w:rsidP="00C13479">
      <w:pPr>
        <w:spacing w:before="240" w:after="240"/>
        <w:rPr>
          <w:bCs/>
          <w:u w:val="single"/>
          <w:lang w:val="es-ES"/>
        </w:rPr>
      </w:pPr>
      <w:r w:rsidRPr="00C13479">
        <w:rPr>
          <w:bCs/>
          <w:u w:val="single"/>
          <w:lang w:val="es-ES"/>
        </w:rPr>
        <w:lastRenderedPageBreak/>
        <w:t xml:space="preserve">IV – </w:t>
      </w:r>
      <w:r w:rsidR="00FE6263">
        <w:rPr>
          <w:bCs/>
          <w:u w:val="single"/>
          <w:lang w:val="es-ES"/>
        </w:rPr>
        <w:t xml:space="preserve">Variables instrumentales </w:t>
      </w:r>
      <w:r w:rsidR="00FE6263" w:rsidRPr="00FE6263">
        <w:rPr>
          <w:bCs/>
          <w:u w:val="single"/>
          <w:lang w:val="es-ES"/>
        </w:rPr>
        <w:t>+ Discontinuidad en regres</w:t>
      </w:r>
      <w:r w:rsidR="00FE6263">
        <w:rPr>
          <w:bCs/>
          <w:u w:val="single"/>
          <w:lang w:val="es-ES"/>
        </w:rPr>
        <w:t>ión = “</w:t>
      </w:r>
      <w:proofErr w:type="spellStart"/>
      <w:r w:rsidR="00FE6263">
        <w:rPr>
          <w:bCs/>
          <w:u w:val="single"/>
          <w:lang w:val="es-ES"/>
        </w:rPr>
        <w:t>Fuzzy</w:t>
      </w:r>
      <w:proofErr w:type="spellEnd"/>
      <w:r w:rsidR="00FE6263">
        <w:rPr>
          <w:bCs/>
          <w:u w:val="single"/>
          <w:lang w:val="es-ES"/>
        </w:rPr>
        <w:t xml:space="preserve"> RDD”</w:t>
      </w:r>
      <w:r w:rsidR="00E735B2">
        <w:rPr>
          <w:bCs/>
          <w:u w:val="single"/>
          <w:lang w:val="es-ES"/>
        </w:rPr>
        <w:t xml:space="preserve"> (</w:t>
      </w:r>
      <w:r w:rsidR="000D1F1C">
        <w:rPr>
          <w:bCs/>
          <w:u w:val="single"/>
          <w:lang w:val="es-ES"/>
        </w:rPr>
        <w:t>9</w:t>
      </w:r>
      <w:r w:rsidR="00E735B2">
        <w:rPr>
          <w:bCs/>
          <w:u w:val="single"/>
          <w:lang w:val="es-ES"/>
        </w:rPr>
        <w:t xml:space="preserve"> puntos)</w:t>
      </w:r>
    </w:p>
    <w:p w14:paraId="0724C38A" w14:textId="77777777" w:rsidR="00D47E8B" w:rsidRDefault="00F74127" w:rsidP="00C13479">
      <w:pPr>
        <w:rPr>
          <w:rFonts w:ascii="Calibri" w:hAnsi="Calibri" w:cs="Calibri"/>
          <w:lang w:val="es-ES"/>
        </w:rPr>
      </w:pPr>
      <w:r>
        <w:rPr>
          <w:rFonts w:ascii="Calibri" w:hAnsi="Calibri" w:cs="Calibri"/>
          <w:lang w:val="es-ES"/>
        </w:rPr>
        <w:t>En la clase 5 discutimos el método de variables instrumentales, en la cual se utiliza la variación de un “instrumento” para aislar variación exógena en la causa de interés. En la clase 6 discutimos el método de discontinuidad en regresión, para el cual explotamos discontinuidades en reglas de asignación del tratamiento</w:t>
      </w:r>
      <w:r w:rsidR="00D47E8B">
        <w:rPr>
          <w:rFonts w:ascii="Calibri" w:hAnsi="Calibri" w:cs="Calibri"/>
          <w:lang w:val="es-ES"/>
        </w:rPr>
        <w:t xml:space="preserve">. Hasta ahora hemos discutido situaciones donde la regla de asignación determina el tratamiento a la perfección. </w:t>
      </w:r>
    </w:p>
    <w:p w14:paraId="2673365F" w14:textId="77777777" w:rsidR="00D47E8B" w:rsidRDefault="00D47E8B" w:rsidP="00C13479">
      <w:pPr>
        <w:rPr>
          <w:rFonts w:ascii="Calibri" w:hAnsi="Calibri" w:cs="Calibri"/>
          <w:lang w:val="es-ES"/>
        </w:rPr>
      </w:pPr>
    </w:p>
    <w:p w14:paraId="184361C2" w14:textId="1A38030C" w:rsidR="00C13479" w:rsidRDefault="00D47E8B" w:rsidP="00C13479">
      <w:pPr>
        <w:rPr>
          <w:rFonts w:ascii="Calibri" w:hAnsi="Calibri" w:cs="Calibri"/>
          <w:lang w:val="es-ES"/>
        </w:rPr>
      </w:pPr>
      <w:r>
        <w:rPr>
          <w:rFonts w:ascii="Calibri" w:hAnsi="Calibri" w:cs="Calibri"/>
          <w:lang w:val="es-ES"/>
        </w:rPr>
        <w:t xml:space="preserve">Sin embargo, hay situaciones en las que el protocolo determinado por la regla no es seguido a la perfección. Por ejemplo, supongan que </w:t>
      </w:r>
      <w:r w:rsidR="00342A64">
        <w:rPr>
          <w:rFonts w:ascii="Calibri" w:hAnsi="Calibri" w:cs="Calibri"/>
          <w:lang w:val="es-ES"/>
        </w:rPr>
        <w:t xml:space="preserve">nos interesa el efecto de ir a la universidad sobre los ingresos futuros, y que existe </w:t>
      </w:r>
      <w:r>
        <w:rPr>
          <w:rFonts w:ascii="Calibri" w:hAnsi="Calibri" w:cs="Calibri"/>
          <w:lang w:val="es-ES"/>
        </w:rPr>
        <w:t>una regla que determina que aquellos</w:t>
      </w:r>
      <w:r w:rsidR="00342A64">
        <w:rPr>
          <w:rFonts w:ascii="Calibri" w:hAnsi="Calibri" w:cs="Calibri"/>
          <w:lang w:val="es-ES"/>
        </w:rPr>
        <w:t xml:space="preserve"> estudiantes</w:t>
      </w:r>
      <w:r>
        <w:rPr>
          <w:rFonts w:ascii="Calibri" w:hAnsi="Calibri" w:cs="Calibri"/>
          <w:lang w:val="es-ES"/>
        </w:rPr>
        <w:t xml:space="preserve"> que </w:t>
      </w:r>
      <w:r w:rsidR="00342A64">
        <w:rPr>
          <w:rFonts w:ascii="Calibri" w:hAnsi="Calibri" w:cs="Calibri"/>
          <w:lang w:val="es-ES"/>
        </w:rPr>
        <w:t xml:space="preserve">obtienen </w:t>
      </w:r>
      <w:r>
        <w:rPr>
          <w:rFonts w:ascii="Calibri" w:hAnsi="Calibri" w:cs="Calibri"/>
          <w:lang w:val="es-ES"/>
        </w:rPr>
        <w:t xml:space="preserve">una nota superior a cierto límite en el examen de admisión a la universidad reciben una beca </w:t>
      </w:r>
      <w:r w:rsidR="00342A64">
        <w:rPr>
          <w:rFonts w:ascii="Calibri" w:hAnsi="Calibri" w:cs="Calibri"/>
          <w:lang w:val="es-ES"/>
        </w:rPr>
        <w:t>si van</w:t>
      </w:r>
      <w:r>
        <w:rPr>
          <w:rFonts w:ascii="Calibri" w:hAnsi="Calibri" w:cs="Calibri"/>
          <w:lang w:val="es-ES"/>
        </w:rPr>
        <w:t xml:space="preserve"> a la universidad. Habrá gente que teniendo acceso a la beca no iría a la universidad (nunca tratados), habrá gente que sin acceso a la beca irá a la universidad (siempre tratados), y habrá gente que solo irá a la universidad si recibe la beca (cumplidores). El aumento en la proporción de estudiantes universitarios determinados por la discontinuidad determina la proporción de cumplidores</w:t>
      </w:r>
      <w:r w:rsidR="00342A64">
        <w:rPr>
          <w:rFonts w:ascii="Calibri" w:hAnsi="Calibri" w:cs="Calibri"/>
          <w:lang w:val="es-ES"/>
        </w:rPr>
        <w:t>, el aumento en los ingresos promedio en la discontinuidad captura el ITT, y la fracción del ITT sobre la proporción de cumplidores es el LATE. Esta situación, en la que utilizamos una discontinuidad de regresión como instrumento para conseguir variación exógena en el tratamiento es conocida como discontinuidad en regresión difusa (</w:t>
      </w:r>
      <w:proofErr w:type="spellStart"/>
      <w:r w:rsidR="00342A64">
        <w:rPr>
          <w:rFonts w:ascii="Calibri" w:hAnsi="Calibri" w:cs="Calibri"/>
          <w:lang w:val="es-ES"/>
        </w:rPr>
        <w:t>fuzzy</w:t>
      </w:r>
      <w:proofErr w:type="spellEnd"/>
      <w:r w:rsidR="00342A64">
        <w:rPr>
          <w:rFonts w:ascii="Calibri" w:hAnsi="Calibri" w:cs="Calibri"/>
          <w:lang w:val="es-ES"/>
        </w:rPr>
        <w:t xml:space="preserve"> </w:t>
      </w:r>
      <w:proofErr w:type="spellStart"/>
      <w:r w:rsidR="00342A64">
        <w:rPr>
          <w:rFonts w:ascii="Calibri" w:hAnsi="Calibri" w:cs="Calibri"/>
          <w:lang w:val="es-ES"/>
        </w:rPr>
        <w:t>regression</w:t>
      </w:r>
      <w:proofErr w:type="spellEnd"/>
      <w:r w:rsidR="00342A64">
        <w:rPr>
          <w:rFonts w:ascii="Calibri" w:hAnsi="Calibri" w:cs="Calibri"/>
          <w:lang w:val="es-ES"/>
        </w:rPr>
        <w:t xml:space="preserve"> </w:t>
      </w:r>
      <w:proofErr w:type="spellStart"/>
      <w:r w:rsidR="00342A64">
        <w:rPr>
          <w:rFonts w:ascii="Calibri" w:hAnsi="Calibri" w:cs="Calibri"/>
          <w:lang w:val="es-ES"/>
        </w:rPr>
        <w:t>discontinuity</w:t>
      </w:r>
      <w:proofErr w:type="spellEnd"/>
      <w:r w:rsidR="00342A64">
        <w:rPr>
          <w:rFonts w:ascii="Calibri" w:hAnsi="Calibri" w:cs="Calibri"/>
          <w:lang w:val="es-ES"/>
        </w:rPr>
        <w:t>).</w:t>
      </w:r>
    </w:p>
    <w:p w14:paraId="71D9B33B" w14:textId="47BDD066" w:rsidR="00342A64" w:rsidRDefault="00342A64" w:rsidP="00C13479">
      <w:pPr>
        <w:rPr>
          <w:rFonts w:ascii="Calibri" w:hAnsi="Calibri" w:cs="Calibri"/>
          <w:lang w:val="es-ES"/>
        </w:rPr>
      </w:pPr>
    </w:p>
    <w:p w14:paraId="57F0BD88" w14:textId="3D46D9D9" w:rsidR="00342A64" w:rsidRDefault="00342A64" w:rsidP="00C13479">
      <w:pPr>
        <w:rPr>
          <w:rFonts w:ascii="Calibri" w:hAnsi="Calibri" w:cs="Calibri"/>
          <w:lang w:val="es-ES"/>
        </w:rPr>
      </w:pPr>
      <w:r>
        <w:rPr>
          <w:rFonts w:ascii="Calibri" w:hAnsi="Calibri" w:cs="Calibri"/>
          <w:lang w:val="es-ES"/>
        </w:rPr>
        <w:t xml:space="preserve">En esta pregunta vamos a resolver un problema de discontinuidad de regresión difusa. </w:t>
      </w:r>
      <w:r w:rsidR="0061732B">
        <w:rPr>
          <w:rFonts w:ascii="Calibri" w:hAnsi="Calibri" w:cs="Calibri"/>
          <w:lang w:val="es-ES"/>
        </w:rPr>
        <w:t xml:space="preserve">Nos interesa saber el efecto de un programa de tutoría sobre las notas de unos estudiantes a final de año. El programa está diseñado para estudiantes que salen mal en un examen que toman a principios de año – en específico, los estudiantes que sacan menos de 70 en el examen a principios de año son invitados a participar en la tutoría. Sin embargo, como muestran las </w:t>
      </w:r>
      <w:proofErr w:type="spellStart"/>
      <w:r w:rsidR="0061732B">
        <w:rPr>
          <w:rFonts w:ascii="Calibri" w:hAnsi="Calibri" w:cs="Calibri"/>
          <w:lang w:val="es-ES"/>
        </w:rPr>
        <w:t>siguentes</w:t>
      </w:r>
      <w:proofErr w:type="spellEnd"/>
      <w:r w:rsidR="0061732B">
        <w:rPr>
          <w:rFonts w:ascii="Calibri" w:hAnsi="Calibri" w:cs="Calibri"/>
          <w:lang w:val="es-ES"/>
        </w:rPr>
        <w:t xml:space="preserve"> figuras, la asignación del tratamiento no es perfecta: Hay estudiantes que sacaron más de 70 que igual tomaron la tutoría, y estudiantes que sacaron menos de 70 que no la tomaron. Sin embargo, hay un aumento de la proporción de estudiantes tomando la tutoría en la discontinuidad. </w:t>
      </w:r>
    </w:p>
    <w:p w14:paraId="62202296" w14:textId="05DBBCA5" w:rsidR="0061732B" w:rsidRDefault="0061732B" w:rsidP="00C13479">
      <w:pPr>
        <w:rPr>
          <w:rFonts w:ascii="Calibri" w:hAnsi="Calibri" w:cs="Calibri"/>
          <w:lang w:val="es-ES"/>
        </w:rPr>
      </w:pPr>
    </w:p>
    <w:p w14:paraId="59E0CBD9" w14:textId="5B46CE54" w:rsidR="0061732B" w:rsidRDefault="0061732B" w:rsidP="0061732B">
      <w:pPr>
        <w:jc w:val="center"/>
        <w:rPr>
          <w:rFonts w:ascii="Calibri" w:hAnsi="Calibri" w:cs="Calibri"/>
          <w:lang w:val="es-ES"/>
        </w:rPr>
      </w:pPr>
      <w:r>
        <w:rPr>
          <w:rFonts w:ascii="Calibri" w:hAnsi="Calibri" w:cs="Calibri"/>
          <w:noProof/>
          <w:lang w:val="es-ES"/>
        </w:rPr>
        <w:drawing>
          <wp:inline distT="0" distB="0" distL="0" distR="0" wp14:anchorId="5E907C0C" wp14:editId="10EC02AC">
            <wp:extent cx="2197436" cy="1868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png"/>
                    <pic:cNvPicPr/>
                  </pic:nvPicPr>
                  <pic:blipFill>
                    <a:blip r:embed="rId10">
                      <a:extLst>
                        <a:ext uri="{28A0092B-C50C-407E-A947-70E740481C1C}">
                          <a14:useLocalDpi xmlns:a14="http://schemas.microsoft.com/office/drawing/2010/main" val="0"/>
                        </a:ext>
                      </a:extLst>
                    </a:blip>
                    <a:stretch>
                      <a:fillRect/>
                    </a:stretch>
                  </pic:blipFill>
                  <pic:spPr>
                    <a:xfrm>
                      <a:off x="0" y="0"/>
                      <a:ext cx="2219094" cy="1887267"/>
                    </a:xfrm>
                    <a:prstGeom prst="rect">
                      <a:avLst/>
                    </a:prstGeom>
                  </pic:spPr>
                </pic:pic>
              </a:graphicData>
            </a:graphic>
          </wp:inline>
        </w:drawing>
      </w:r>
      <w:r>
        <w:rPr>
          <w:rFonts w:ascii="Calibri" w:hAnsi="Calibri" w:cs="Calibri"/>
          <w:lang w:val="es-ES"/>
        </w:rPr>
        <w:t xml:space="preserve">   </w:t>
      </w:r>
      <w:r>
        <w:rPr>
          <w:rFonts w:ascii="Calibri" w:hAnsi="Calibri" w:cs="Calibri"/>
          <w:noProof/>
          <w:lang w:val="es-ES"/>
        </w:rPr>
        <w:drawing>
          <wp:inline distT="0" distB="0" distL="0" distR="0" wp14:anchorId="2002EEAD" wp14:editId="413F4804">
            <wp:extent cx="3203737" cy="183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png"/>
                    <pic:cNvPicPr/>
                  </pic:nvPicPr>
                  <pic:blipFill>
                    <a:blip r:embed="rId11">
                      <a:extLst>
                        <a:ext uri="{28A0092B-C50C-407E-A947-70E740481C1C}">
                          <a14:useLocalDpi xmlns:a14="http://schemas.microsoft.com/office/drawing/2010/main" val="0"/>
                        </a:ext>
                      </a:extLst>
                    </a:blip>
                    <a:stretch>
                      <a:fillRect/>
                    </a:stretch>
                  </pic:blipFill>
                  <pic:spPr>
                    <a:xfrm>
                      <a:off x="0" y="0"/>
                      <a:ext cx="3224869" cy="1845679"/>
                    </a:xfrm>
                    <a:prstGeom prst="rect">
                      <a:avLst/>
                    </a:prstGeom>
                  </pic:spPr>
                </pic:pic>
              </a:graphicData>
            </a:graphic>
          </wp:inline>
        </w:drawing>
      </w:r>
    </w:p>
    <w:p w14:paraId="46665AF6" w14:textId="5FBC5F2A" w:rsidR="0057274C" w:rsidRDefault="0057274C" w:rsidP="0061732B">
      <w:pPr>
        <w:jc w:val="center"/>
        <w:rPr>
          <w:rFonts w:ascii="Calibri" w:hAnsi="Calibri" w:cs="Calibri"/>
          <w:lang w:val="es-ES"/>
        </w:rPr>
      </w:pPr>
    </w:p>
    <w:p w14:paraId="589BB941" w14:textId="691EDB23" w:rsidR="0057274C" w:rsidRDefault="0057274C" w:rsidP="0061732B">
      <w:pPr>
        <w:jc w:val="center"/>
        <w:rPr>
          <w:rFonts w:ascii="Calibri" w:hAnsi="Calibri" w:cs="Calibri"/>
          <w:lang w:val="es-ES"/>
        </w:rPr>
      </w:pPr>
    </w:p>
    <w:p w14:paraId="1260C9BA" w14:textId="1E18F6CD" w:rsidR="0057274C" w:rsidRDefault="0057274C" w:rsidP="0057274C">
      <w:pPr>
        <w:pStyle w:val="ListParagraph"/>
        <w:numPr>
          <w:ilvl w:val="0"/>
          <w:numId w:val="4"/>
        </w:numPr>
        <w:rPr>
          <w:rFonts w:ascii="Calibri" w:hAnsi="Calibri" w:cs="Calibri"/>
          <w:lang w:val="es-ES"/>
        </w:rPr>
      </w:pPr>
      <w:r>
        <w:rPr>
          <w:rFonts w:ascii="Calibri" w:hAnsi="Calibri" w:cs="Calibri"/>
          <w:lang w:val="es-ES"/>
        </w:rPr>
        <w:lastRenderedPageBreak/>
        <w:t xml:space="preserve">Descarguen la base de datos </w:t>
      </w:r>
      <w:r>
        <w:rPr>
          <w:rFonts w:ascii="Courier New" w:hAnsi="Courier New" w:cs="Courier New"/>
          <w:lang w:val="es-ES"/>
        </w:rPr>
        <w:t>tutoring</w:t>
      </w:r>
      <w:r w:rsidRPr="00514FC1">
        <w:rPr>
          <w:rFonts w:ascii="Courier New" w:hAnsi="Courier New" w:cs="Courier New"/>
          <w:lang w:val="es-ES"/>
        </w:rPr>
        <w:t>.</w:t>
      </w:r>
      <w:r>
        <w:rPr>
          <w:rFonts w:ascii="Courier New" w:hAnsi="Courier New" w:cs="Courier New"/>
          <w:lang w:val="es-ES"/>
        </w:rPr>
        <w:t>csv</w:t>
      </w:r>
      <w:r>
        <w:rPr>
          <w:rFonts w:ascii="Calibri" w:hAnsi="Calibri" w:cs="Calibri"/>
          <w:lang w:val="es-ES"/>
        </w:rPr>
        <w:t xml:space="preserve"> (Disponible en Módulo 7) y súbanla a R. </w:t>
      </w:r>
      <w:r>
        <w:rPr>
          <w:rFonts w:ascii="Calibri" w:hAnsi="Calibri" w:cs="Calibri"/>
          <w:lang w:val="es-ES"/>
        </w:rPr>
        <w:t xml:space="preserve">La nota de principios de año es </w:t>
      </w:r>
      <w:proofErr w:type="spellStart"/>
      <w:r w:rsidRPr="0057274C">
        <w:rPr>
          <w:rFonts w:ascii="Courier New" w:hAnsi="Courier New" w:cs="Courier New"/>
          <w:lang w:val="es-ES"/>
        </w:rPr>
        <w:t>entrance_exam</w:t>
      </w:r>
      <w:proofErr w:type="spellEnd"/>
      <w:r>
        <w:rPr>
          <w:rFonts w:ascii="Calibri" w:hAnsi="Calibri" w:cs="Calibri"/>
          <w:lang w:val="es-ES"/>
        </w:rPr>
        <w:t xml:space="preserve">. La variable que determina si un estudiante tomó la tutoría es </w:t>
      </w:r>
      <w:proofErr w:type="spellStart"/>
      <w:r>
        <w:rPr>
          <w:rFonts w:ascii="Courier New" w:hAnsi="Courier New" w:cs="Courier New"/>
          <w:lang w:val="es-ES"/>
        </w:rPr>
        <w:t>tutoring</w:t>
      </w:r>
      <w:proofErr w:type="spellEnd"/>
      <w:r>
        <w:rPr>
          <w:rFonts w:ascii="Courier New" w:hAnsi="Courier New" w:cs="Courier New"/>
          <w:lang w:val="es-ES"/>
        </w:rPr>
        <w:t>.</w:t>
      </w:r>
      <w:r>
        <w:rPr>
          <w:rFonts w:ascii="Calibri" w:hAnsi="Calibri" w:cs="Calibri"/>
          <w:lang w:val="es-ES"/>
        </w:rPr>
        <w:t xml:space="preserve"> La nota de final de año es </w:t>
      </w:r>
      <w:proofErr w:type="spellStart"/>
      <w:r>
        <w:rPr>
          <w:rFonts w:ascii="Courier New" w:hAnsi="Courier New" w:cs="Courier New"/>
          <w:lang w:val="es-ES"/>
        </w:rPr>
        <w:t>exit</w:t>
      </w:r>
      <w:r w:rsidRPr="0057274C">
        <w:rPr>
          <w:rFonts w:ascii="Courier New" w:hAnsi="Courier New" w:cs="Courier New"/>
          <w:lang w:val="es-ES"/>
        </w:rPr>
        <w:t>_exam</w:t>
      </w:r>
      <w:proofErr w:type="spellEnd"/>
      <w:r>
        <w:rPr>
          <w:rFonts w:ascii="Calibri" w:hAnsi="Calibri" w:cs="Calibri"/>
          <w:lang w:val="es-ES"/>
        </w:rPr>
        <w:t>. Calcula la diferencia promedio en la nota final entre los que tomaron el programa de tutoría y los que no. ¿Este es el efecto causal promedio de las tutorías? ¿Por qué?</w:t>
      </w:r>
    </w:p>
    <w:p w14:paraId="3EC0E081" w14:textId="32CC5C47" w:rsidR="0057274C" w:rsidRDefault="0057274C" w:rsidP="0057274C">
      <w:pPr>
        <w:rPr>
          <w:rFonts w:ascii="Calibri" w:hAnsi="Calibri" w:cs="Calibri"/>
          <w:lang w:val="es-ES"/>
        </w:rPr>
      </w:pPr>
    </w:p>
    <w:p w14:paraId="64FCE5A9" w14:textId="55036460" w:rsidR="00AD2243" w:rsidRDefault="00AD2243" w:rsidP="0057274C">
      <w:pPr>
        <w:rPr>
          <w:rFonts w:ascii="Calibri" w:hAnsi="Calibri" w:cs="Calibri"/>
          <w:lang w:val="es-ES"/>
        </w:rPr>
      </w:pPr>
    </w:p>
    <w:p w14:paraId="7E2EAADC" w14:textId="77777777" w:rsidR="00AD2243" w:rsidRDefault="00AD2243" w:rsidP="0057274C">
      <w:pPr>
        <w:rPr>
          <w:rFonts w:ascii="Calibri" w:hAnsi="Calibri" w:cs="Calibri"/>
          <w:lang w:val="es-ES"/>
        </w:rPr>
      </w:pPr>
    </w:p>
    <w:p w14:paraId="24010D32" w14:textId="3FA6DBEB" w:rsidR="0057274C" w:rsidRDefault="0057274C" w:rsidP="0057274C">
      <w:pPr>
        <w:pStyle w:val="ListParagraph"/>
        <w:numPr>
          <w:ilvl w:val="0"/>
          <w:numId w:val="4"/>
        </w:numPr>
        <w:rPr>
          <w:rFonts w:ascii="Calibri" w:hAnsi="Calibri" w:cs="Calibri"/>
          <w:lang w:val="es-ES"/>
        </w:rPr>
      </w:pPr>
      <w:r>
        <w:rPr>
          <w:rFonts w:ascii="Calibri" w:hAnsi="Calibri" w:cs="Calibri"/>
          <w:lang w:val="es-ES"/>
        </w:rPr>
        <w:t xml:space="preserve">Vamos a hacer la discontinuidad en regresión para la primera etapa. Primero, construye una variable de asignación basada en la nota de principios de año, pero </w:t>
      </w:r>
      <w:r w:rsidR="00AD2243">
        <w:rPr>
          <w:rFonts w:ascii="Calibri" w:hAnsi="Calibri" w:cs="Calibri"/>
          <w:lang w:val="es-ES"/>
        </w:rPr>
        <w:t>restándole</w:t>
      </w:r>
      <w:r>
        <w:rPr>
          <w:rFonts w:ascii="Calibri" w:hAnsi="Calibri" w:cs="Calibri"/>
          <w:lang w:val="es-ES"/>
        </w:rPr>
        <w:t xml:space="preserve"> la discontinuidad</w:t>
      </w:r>
      <w:r w:rsidR="00AD2243">
        <w:rPr>
          <w:rFonts w:ascii="Calibri" w:hAnsi="Calibri" w:cs="Calibri"/>
          <w:lang w:val="es-ES"/>
        </w:rPr>
        <w:t>. Esta va a ser nuestra variable de asignación, y la podemos llamar “RV”. Ahora crea una variable binaria que tome el valor de 1 para los individuos que deberían recibir la tutoría de acuerdo a la regla de asignación. Esta variable capturará el efecto de la discontinuidad, y la podemos llamar “T”. Ahora crea una variable que sea la multiplicación de ambas, y la podemos llamar “</w:t>
      </w:r>
      <w:r w:rsidR="00817114">
        <w:rPr>
          <w:rFonts w:ascii="Calibri" w:hAnsi="Calibri" w:cs="Calibri"/>
          <w:lang w:val="es-ES"/>
        </w:rPr>
        <w:t>RV_T</w:t>
      </w:r>
      <w:r w:rsidR="00AD2243">
        <w:rPr>
          <w:rFonts w:ascii="Calibri" w:hAnsi="Calibri" w:cs="Calibri"/>
          <w:lang w:val="es-ES"/>
        </w:rPr>
        <w:t xml:space="preserve">”. Finalmente, crea una variable que tome el valor de 1 si el estudiante está dentro de una banda de 10 puntos alrededor de la discontinuidad. </w:t>
      </w:r>
      <w:r w:rsidR="00817114">
        <w:rPr>
          <w:rFonts w:ascii="Calibri" w:hAnsi="Calibri" w:cs="Calibri"/>
          <w:lang w:val="es-ES"/>
        </w:rPr>
        <w:t xml:space="preserve">Sobre la data dentro de esa banda, corre una regresión de </w:t>
      </w:r>
      <w:proofErr w:type="spellStart"/>
      <w:r w:rsidR="00817114">
        <w:rPr>
          <w:rFonts w:ascii="Courier New" w:hAnsi="Courier New" w:cs="Courier New"/>
          <w:lang w:val="es-ES"/>
        </w:rPr>
        <w:t>tutoring</w:t>
      </w:r>
      <w:proofErr w:type="spellEnd"/>
      <w:r w:rsidR="00817114">
        <w:rPr>
          <w:rFonts w:ascii="Calibri" w:hAnsi="Calibri" w:cs="Calibri"/>
          <w:lang w:val="es-ES"/>
        </w:rPr>
        <w:t xml:space="preserve"> como función de T, RV y RV_T. T captura el efecto de la discontinuidad. Bajo este análisis, ¿Cuál es la proporción de cumplidores en la data?</w:t>
      </w:r>
    </w:p>
    <w:p w14:paraId="7F4F8C0D" w14:textId="42A67B57" w:rsidR="00817114" w:rsidRDefault="00817114" w:rsidP="00817114">
      <w:pPr>
        <w:rPr>
          <w:rFonts w:ascii="Calibri" w:hAnsi="Calibri" w:cs="Calibri"/>
          <w:lang w:val="es-ES"/>
        </w:rPr>
      </w:pPr>
    </w:p>
    <w:p w14:paraId="07D68A6E" w14:textId="33D6BE70" w:rsidR="00817114" w:rsidRDefault="00817114" w:rsidP="00817114">
      <w:pPr>
        <w:rPr>
          <w:rFonts w:ascii="Calibri" w:hAnsi="Calibri" w:cs="Calibri"/>
          <w:lang w:val="es-ES"/>
        </w:rPr>
      </w:pPr>
    </w:p>
    <w:p w14:paraId="5054987E" w14:textId="77777777" w:rsidR="00817114" w:rsidRDefault="00817114" w:rsidP="00817114">
      <w:pPr>
        <w:rPr>
          <w:rFonts w:ascii="Calibri" w:hAnsi="Calibri" w:cs="Calibri"/>
          <w:lang w:val="es-ES"/>
        </w:rPr>
      </w:pPr>
    </w:p>
    <w:p w14:paraId="1B43CF2C" w14:textId="40852DA2" w:rsidR="00817114" w:rsidRDefault="00817114" w:rsidP="00817114">
      <w:pPr>
        <w:pStyle w:val="ListParagraph"/>
        <w:numPr>
          <w:ilvl w:val="0"/>
          <w:numId w:val="4"/>
        </w:numPr>
        <w:rPr>
          <w:rFonts w:ascii="Calibri" w:hAnsi="Calibri" w:cs="Calibri"/>
          <w:lang w:val="es-ES"/>
        </w:rPr>
      </w:pPr>
      <w:r>
        <w:rPr>
          <w:rFonts w:ascii="Calibri" w:hAnsi="Calibri" w:cs="Calibri"/>
          <w:lang w:val="es-ES"/>
        </w:rPr>
        <w:t xml:space="preserve">Hagamos lo mismo en la segunda etapa (o forma reducida) para estimar el ITT. </w:t>
      </w:r>
      <w:r>
        <w:rPr>
          <w:rFonts w:ascii="Calibri" w:hAnsi="Calibri" w:cs="Calibri"/>
          <w:lang w:val="es-ES"/>
        </w:rPr>
        <w:t xml:space="preserve">Sobre la data dentro de </w:t>
      </w:r>
      <w:r>
        <w:rPr>
          <w:rFonts w:ascii="Calibri" w:hAnsi="Calibri" w:cs="Calibri"/>
          <w:lang w:val="es-ES"/>
        </w:rPr>
        <w:t>la</w:t>
      </w:r>
      <w:r>
        <w:rPr>
          <w:rFonts w:ascii="Calibri" w:hAnsi="Calibri" w:cs="Calibri"/>
          <w:lang w:val="es-ES"/>
        </w:rPr>
        <w:t xml:space="preserve"> banda</w:t>
      </w:r>
      <w:r>
        <w:rPr>
          <w:rFonts w:ascii="Calibri" w:hAnsi="Calibri" w:cs="Calibri"/>
          <w:lang w:val="es-ES"/>
        </w:rPr>
        <w:t xml:space="preserve"> de 10 puntos alrededor de la discontinuidad</w:t>
      </w:r>
      <w:r>
        <w:rPr>
          <w:rFonts w:ascii="Calibri" w:hAnsi="Calibri" w:cs="Calibri"/>
          <w:lang w:val="es-ES"/>
        </w:rPr>
        <w:t xml:space="preserve">, corre una regresión de </w:t>
      </w:r>
      <w:proofErr w:type="spellStart"/>
      <w:r>
        <w:rPr>
          <w:rFonts w:ascii="Courier New" w:hAnsi="Courier New" w:cs="Courier New"/>
          <w:lang w:val="es-ES"/>
        </w:rPr>
        <w:t>exit</w:t>
      </w:r>
      <w:r w:rsidRPr="0057274C">
        <w:rPr>
          <w:rFonts w:ascii="Courier New" w:hAnsi="Courier New" w:cs="Courier New"/>
          <w:lang w:val="es-ES"/>
        </w:rPr>
        <w:t>_exam</w:t>
      </w:r>
      <w:proofErr w:type="spellEnd"/>
      <w:r>
        <w:rPr>
          <w:rFonts w:ascii="Calibri" w:hAnsi="Calibri" w:cs="Calibri"/>
          <w:lang w:val="es-ES"/>
        </w:rPr>
        <w:t xml:space="preserve"> </w:t>
      </w:r>
      <w:r>
        <w:rPr>
          <w:rFonts w:ascii="Calibri" w:hAnsi="Calibri" w:cs="Calibri"/>
          <w:lang w:val="es-ES"/>
        </w:rPr>
        <w:t>como función de T, RV y RV_T.</w:t>
      </w:r>
      <w:r>
        <w:rPr>
          <w:rFonts w:ascii="Calibri" w:hAnsi="Calibri" w:cs="Calibri"/>
          <w:lang w:val="es-ES"/>
        </w:rPr>
        <w:t xml:space="preserve"> </w:t>
      </w:r>
      <w:r>
        <w:rPr>
          <w:rFonts w:ascii="Calibri" w:hAnsi="Calibri" w:cs="Calibri"/>
          <w:lang w:val="es-ES"/>
        </w:rPr>
        <w:t xml:space="preserve">¿Cuál es </w:t>
      </w:r>
      <w:r>
        <w:rPr>
          <w:rFonts w:ascii="Calibri" w:hAnsi="Calibri" w:cs="Calibri"/>
          <w:lang w:val="es-ES"/>
        </w:rPr>
        <w:t>el efecto de la discontinuidad sobre el examen de final de año</w:t>
      </w:r>
      <w:r>
        <w:rPr>
          <w:rFonts w:ascii="Calibri" w:hAnsi="Calibri" w:cs="Calibri"/>
          <w:lang w:val="es-ES"/>
        </w:rPr>
        <w:t>?</w:t>
      </w:r>
    </w:p>
    <w:p w14:paraId="503463F6" w14:textId="7B460DBC" w:rsidR="00817114" w:rsidRDefault="00817114" w:rsidP="00817114">
      <w:pPr>
        <w:rPr>
          <w:rFonts w:ascii="Calibri" w:hAnsi="Calibri" w:cs="Calibri"/>
          <w:lang w:val="es-ES"/>
        </w:rPr>
      </w:pPr>
    </w:p>
    <w:p w14:paraId="4989E43A" w14:textId="4A055385" w:rsidR="00817114" w:rsidRDefault="00817114" w:rsidP="00817114">
      <w:pPr>
        <w:rPr>
          <w:rFonts w:ascii="Calibri" w:hAnsi="Calibri" w:cs="Calibri"/>
          <w:lang w:val="es-ES"/>
        </w:rPr>
      </w:pPr>
    </w:p>
    <w:p w14:paraId="4961F5F9" w14:textId="77777777" w:rsidR="00817114" w:rsidRPr="00817114" w:rsidRDefault="00817114" w:rsidP="00817114">
      <w:pPr>
        <w:rPr>
          <w:rFonts w:ascii="Calibri" w:hAnsi="Calibri" w:cs="Calibri"/>
          <w:lang w:val="es-ES"/>
        </w:rPr>
      </w:pPr>
    </w:p>
    <w:p w14:paraId="4D0B7015" w14:textId="00FE1C29" w:rsidR="00817114" w:rsidRDefault="0049260C" w:rsidP="00817114">
      <w:pPr>
        <w:pStyle w:val="ListParagraph"/>
        <w:numPr>
          <w:ilvl w:val="0"/>
          <w:numId w:val="4"/>
        </w:numPr>
        <w:rPr>
          <w:rFonts w:ascii="Calibri" w:hAnsi="Calibri" w:cs="Calibri"/>
          <w:lang w:val="es-ES"/>
        </w:rPr>
      </w:pPr>
      <w:r>
        <w:rPr>
          <w:rFonts w:ascii="Calibri" w:hAnsi="Calibri" w:cs="Calibri"/>
          <w:lang w:val="es-ES"/>
        </w:rPr>
        <w:t>Para estimar el LATE, podemos dividir nuestro estimado del ITT</w:t>
      </w:r>
      <w:r w:rsidR="00EA4F3B">
        <w:rPr>
          <w:rFonts w:ascii="Calibri" w:hAnsi="Calibri" w:cs="Calibri"/>
          <w:lang w:val="es-ES"/>
        </w:rPr>
        <w:t xml:space="preserve"> sobre nuestro estimado de la proporción de cumplidores. ¿Cuál es el LATE estimado? Ahora estima el mismo LATE utilizando la función </w:t>
      </w:r>
      <w:proofErr w:type="spellStart"/>
      <w:r w:rsidR="00EA4F3B">
        <w:rPr>
          <w:rFonts w:ascii="Courier New" w:hAnsi="Courier New" w:cs="Courier New"/>
          <w:lang w:val="es-ES"/>
        </w:rPr>
        <w:t>feols</w:t>
      </w:r>
      <w:proofErr w:type="spellEnd"/>
      <w:r w:rsidR="00EA4F3B">
        <w:rPr>
          <w:rFonts w:ascii="Calibri" w:hAnsi="Calibri" w:cs="Calibri"/>
          <w:lang w:val="es-ES"/>
        </w:rPr>
        <w:t xml:space="preserve"> de R. Usando la data dentro de la banda de 10 puntos alrededor de la discontinuidad, ejecuta una regresión con el examen final como variable resultado, controlando por RV y RV_T, e instrumentando </w:t>
      </w:r>
      <w:proofErr w:type="spellStart"/>
      <w:r w:rsidR="00EA4F3B">
        <w:rPr>
          <w:rFonts w:ascii="Courier New" w:hAnsi="Courier New" w:cs="Courier New"/>
          <w:lang w:val="es-ES"/>
        </w:rPr>
        <w:t>tutoring</w:t>
      </w:r>
      <w:proofErr w:type="spellEnd"/>
      <w:r w:rsidR="00EA4F3B">
        <w:rPr>
          <w:rFonts w:ascii="Calibri" w:hAnsi="Calibri" w:cs="Calibri"/>
          <w:lang w:val="es-ES"/>
        </w:rPr>
        <w:t xml:space="preserve"> con T. El resultado debe ser </w:t>
      </w:r>
      <w:r w:rsidR="00EA4F3B">
        <w:rPr>
          <w:rFonts w:ascii="Calibri" w:hAnsi="Calibri" w:cs="Calibri"/>
          <w:i/>
          <w:lang w:val="es-ES"/>
        </w:rPr>
        <w:t>exactamente</w:t>
      </w:r>
      <w:r w:rsidR="00EA4F3B">
        <w:rPr>
          <w:rFonts w:ascii="Calibri" w:hAnsi="Calibri" w:cs="Calibri"/>
          <w:lang w:val="es-ES"/>
        </w:rPr>
        <w:t xml:space="preserve"> igual al de la división.</w:t>
      </w:r>
    </w:p>
    <w:p w14:paraId="2F8B087E" w14:textId="28351129" w:rsidR="00655BE4" w:rsidRDefault="00655BE4" w:rsidP="00655BE4">
      <w:pPr>
        <w:rPr>
          <w:rFonts w:ascii="Calibri" w:hAnsi="Calibri" w:cs="Calibri"/>
          <w:lang w:val="es-ES"/>
        </w:rPr>
      </w:pPr>
    </w:p>
    <w:p w14:paraId="16E01F13" w14:textId="2F14D2D3" w:rsidR="00655BE4" w:rsidRDefault="00655BE4" w:rsidP="00655BE4">
      <w:pPr>
        <w:rPr>
          <w:rFonts w:ascii="Calibri" w:hAnsi="Calibri" w:cs="Calibri"/>
          <w:lang w:val="es-ES"/>
        </w:rPr>
      </w:pPr>
    </w:p>
    <w:p w14:paraId="4CE8C7F6" w14:textId="194C0402" w:rsidR="00655BE4" w:rsidRDefault="00655BE4" w:rsidP="00655BE4">
      <w:pPr>
        <w:rPr>
          <w:rFonts w:ascii="Calibri" w:hAnsi="Calibri" w:cs="Calibri"/>
          <w:lang w:val="es-ES"/>
        </w:rPr>
      </w:pPr>
    </w:p>
    <w:p w14:paraId="144279D3" w14:textId="152E0AF9" w:rsidR="00655BE4" w:rsidRPr="00655BE4" w:rsidRDefault="00655BE4" w:rsidP="00655BE4">
      <w:pPr>
        <w:pStyle w:val="ListParagraph"/>
        <w:numPr>
          <w:ilvl w:val="0"/>
          <w:numId w:val="4"/>
        </w:numPr>
        <w:rPr>
          <w:rFonts w:ascii="Calibri" w:hAnsi="Calibri" w:cs="Calibri"/>
          <w:lang w:val="es-ES"/>
        </w:rPr>
      </w:pPr>
      <w:r>
        <w:rPr>
          <w:rFonts w:ascii="Calibri" w:hAnsi="Calibri" w:cs="Calibri"/>
          <w:lang w:val="es-ES"/>
        </w:rPr>
        <w:t>Como discutimos, un buen instrumento debe ser relevante y cumplir con la restricción de exclusión. Discute brevemente por qué en este caso, la discontinuidad en la puede considerarse un buen instrumento para la tutoría.</w:t>
      </w:r>
    </w:p>
    <w:p w14:paraId="766EEB20" w14:textId="72DB8D53" w:rsidR="00F346DD" w:rsidRPr="00FE6263" w:rsidRDefault="00F346DD" w:rsidP="00FE6263">
      <w:pPr>
        <w:rPr>
          <w:rFonts w:ascii="Courier New" w:hAnsi="Courier New" w:cs="Courier New"/>
          <w:lang w:val="es-ES"/>
        </w:rPr>
      </w:pPr>
    </w:p>
    <w:p w14:paraId="653D19BF" w14:textId="77777777" w:rsidR="00FE6263" w:rsidRDefault="00FE6263">
      <w:pPr>
        <w:rPr>
          <w:rFonts w:ascii="Calibri" w:hAnsi="Calibri" w:cs="Calibri"/>
          <w:u w:val="single"/>
          <w:lang w:val="es-ES"/>
        </w:rPr>
      </w:pPr>
      <w:r>
        <w:rPr>
          <w:rFonts w:ascii="Calibri" w:hAnsi="Calibri" w:cs="Calibri"/>
          <w:u w:val="single"/>
          <w:lang w:val="es-ES"/>
        </w:rPr>
        <w:br w:type="page"/>
      </w:r>
    </w:p>
    <w:p w14:paraId="183F103B" w14:textId="14421203" w:rsidR="00C13479" w:rsidRPr="00C13479" w:rsidRDefault="00C13479" w:rsidP="00C13479">
      <w:pPr>
        <w:spacing w:before="240" w:after="240"/>
        <w:rPr>
          <w:rFonts w:ascii="Calibri" w:hAnsi="Calibri" w:cs="Calibri"/>
          <w:u w:val="single"/>
          <w:lang w:val="es-ES"/>
        </w:rPr>
      </w:pPr>
      <w:r>
        <w:rPr>
          <w:rFonts w:ascii="Calibri" w:hAnsi="Calibri" w:cs="Calibri"/>
          <w:u w:val="single"/>
          <w:lang w:val="es-ES"/>
        </w:rPr>
        <w:lastRenderedPageBreak/>
        <w:t>V –</w:t>
      </w:r>
      <w:r w:rsidR="00E735B2">
        <w:rPr>
          <w:rFonts w:ascii="Calibri" w:hAnsi="Calibri" w:cs="Calibri"/>
          <w:u w:val="single"/>
          <w:lang w:val="es-ES"/>
        </w:rPr>
        <w:t xml:space="preserve"> PROYECTO FINAL (</w:t>
      </w:r>
      <w:r w:rsidR="000D1F1C">
        <w:rPr>
          <w:rFonts w:ascii="Calibri" w:hAnsi="Calibri" w:cs="Calibri"/>
          <w:u w:val="single"/>
          <w:lang w:val="es-ES"/>
        </w:rPr>
        <w:t>6</w:t>
      </w:r>
      <w:r w:rsidR="00E735B2">
        <w:rPr>
          <w:rFonts w:ascii="Calibri" w:hAnsi="Calibri" w:cs="Calibri"/>
          <w:u w:val="single"/>
          <w:lang w:val="es-ES"/>
        </w:rPr>
        <w:t xml:space="preserve"> puntos)</w:t>
      </w:r>
    </w:p>
    <w:p w14:paraId="465E6699" w14:textId="58707EE5" w:rsidR="00A25C43" w:rsidRDefault="00A552AC" w:rsidP="001A5DA9">
      <w:pPr>
        <w:rPr>
          <w:lang w:val="es-ES"/>
        </w:rPr>
      </w:pPr>
      <w:r>
        <w:rPr>
          <w:lang w:val="es-ES"/>
        </w:rPr>
        <w:t xml:space="preserve">Escojan dos de las tres </w:t>
      </w:r>
      <w:r w:rsidR="00C0547B">
        <w:rPr>
          <w:lang w:val="es-ES"/>
        </w:rPr>
        <w:t xml:space="preserve">preguntas de investigación que trabajaron en la tarea 1. Para cada una, dibujen un DAG sobre la posible relación “silvestre” entre la causa y la consecuencia de interés. Expliquen las posibles teorías detrás de las distintas conexiones que establecen en sus </w:t>
      </w:r>
      <w:proofErr w:type="spellStart"/>
      <w:r w:rsidR="00C0547B">
        <w:rPr>
          <w:lang w:val="es-ES"/>
        </w:rPr>
        <w:t>DAGs</w:t>
      </w:r>
      <w:proofErr w:type="spellEnd"/>
      <w:r w:rsidR="00C0547B">
        <w:rPr>
          <w:lang w:val="es-ES"/>
        </w:rPr>
        <w:t xml:space="preserve">. Discutan la posibilidad de “cerrar” las puertas traseras que </w:t>
      </w:r>
      <w:r w:rsidR="00655BE4">
        <w:rPr>
          <w:lang w:val="es-ES"/>
        </w:rPr>
        <w:t>identifican</w:t>
      </w:r>
      <w:r w:rsidR="00C0547B">
        <w:rPr>
          <w:lang w:val="es-ES"/>
        </w:rPr>
        <w:t>.</w:t>
      </w:r>
      <w:r w:rsidR="00655BE4">
        <w:rPr>
          <w:lang w:val="es-ES"/>
        </w:rPr>
        <w:t xml:space="preserve"> En caso de existir puertas traseras que no puedan cerrar, discutan potenciales ideas sobre como aislar variación exógena en la puerta delantera. ¿Algún instrumento relevante que pueda cumplir la restricción de exclusión? ¿Alguna regla de asignación que se preste a análisis vía discontinuidad en regresión</w:t>
      </w:r>
      <w:bookmarkStart w:id="2" w:name="_GoBack"/>
      <w:bookmarkEnd w:id="2"/>
      <w:r w:rsidR="00655BE4">
        <w:rPr>
          <w:lang w:val="es-ES"/>
        </w:rPr>
        <w:t>?.</w:t>
      </w:r>
    </w:p>
    <w:p w14:paraId="2E92DA25" w14:textId="77777777" w:rsidR="00A25C43" w:rsidRDefault="00A25C43" w:rsidP="001A5DA9">
      <w:pPr>
        <w:rPr>
          <w:lang w:val="es-ES"/>
        </w:rPr>
      </w:pPr>
    </w:p>
    <w:p w14:paraId="175F86BB" w14:textId="77777777" w:rsidR="00370D11" w:rsidRDefault="00370D11" w:rsidP="00370D11">
      <w:pPr>
        <w:rPr>
          <w:rFonts w:cstheme="minorHAnsi"/>
          <w:lang w:val="es-ES"/>
        </w:rPr>
      </w:pPr>
    </w:p>
    <w:p w14:paraId="46C08229" w14:textId="77777777" w:rsidR="00370D11" w:rsidRDefault="00370D11" w:rsidP="00370D11">
      <w:pPr>
        <w:rPr>
          <w:rFonts w:cstheme="minorHAnsi"/>
          <w:lang w:val="es-ES"/>
        </w:rPr>
      </w:pPr>
    </w:p>
    <w:p w14:paraId="624E2AA5" w14:textId="77777777" w:rsidR="00370D11" w:rsidRDefault="00370D11" w:rsidP="00370D11">
      <w:pPr>
        <w:rPr>
          <w:rFonts w:cstheme="minorHAnsi"/>
          <w:u w:val="single"/>
          <w:lang w:val="es-ES"/>
        </w:rPr>
      </w:pPr>
      <w:r>
        <w:rPr>
          <w:rFonts w:cstheme="minorHAnsi"/>
          <w:u w:val="single"/>
          <w:lang w:val="es-ES"/>
        </w:rPr>
        <w:t>VI – Encuesta de fin de tarea:</w:t>
      </w:r>
    </w:p>
    <w:p w14:paraId="6BC6EE48" w14:textId="77777777" w:rsidR="00370D11" w:rsidRDefault="00370D11" w:rsidP="00370D11">
      <w:pPr>
        <w:rPr>
          <w:rFonts w:cstheme="minorHAnsi"/>
          <w:u w:val="single"/>
          <w:lang w:val="es-ES"/>
        </w:rPr>
      </w:pPr>
    </w:p>
    <w:p w14:paraId="49B0210A" w14:textId="611B7BCB" w:rsidR="00370D11" w:rsidRPr="00370D11" w:rsidRDefault="00370D11" w:rsidP="00370D11">
      <w:pPr>
        <w:rPr>
          <w:rFonts w:cstheme="minorHAnsi"/>
          <w:lang w:val="es-ES"/>
        </w:rPr>
      </w:pPr>
      <w:r>
        <w:rPr>
          <w:rFonts w:cstheme="minorHAnsi"/>
          <w:lang w:val="es-ES"/>
        </w:rPr>
        <w:t xml:space="preserve">Por favor </w:t>
      </w:r>
      <w:r w:rsidR="00C0547B">
        <w:rPr>
          <w:rFonts w:cstheme="minorHAnsi"/>
          <w:lang w:val="es-ES"/>
        </w:rPr>
        <w:t>vuelvan a llenar</w:t>
      </w:r>
      <w:r>
        <w:rPr>
          <w:rFonts w:cstheme="minorHAnsi"/>
          <w:lang w:val="es-ES"/>
        </w:rPr>
        <w:t xml:space="preserve"> </w:t>
      </w:r>
      <w:hyperlink r:id="rId12" w:history="1">
        <w:r w:rsidRPr="00370D11">
          <w:rPr>
            <w:rStyle w:val="Hyperlink"/>
            <w:rFonts w:cstheme="minorHAnsi"/>
            <w:lang w:val="es-ES"/>
          </w:rPr>
          <w:t>esta encuesta</w:t>
        </w:r>
      </w:hyperlink>
      <w:r>
        <w:rPr>
          <w:rFonts w:cstheme="minorHAnsi"/>
          <w:lang w:val="es-ES"/>
        </w:rPr>
        <w:t xml:space="preserve"> después de terminar de hacer la tarea. La encuesta es </w:t>
      </w:r>
      <w:proofErr w:type="gramStart"/>
      <w:r>
        <w:rPr>
          <w:rFonts w:cstheme="minorHAnsi"/>
          <w:lang w:val="es-ES"/>
        </w:rPr>
        <w:t>anónima</w:t>
      </w:r>
      <w:proofErr w:type="gramEnd"/>
      <w:r>
        <w:rPr>
          <w:rFonts w:cstheme="minorHAnsi"/>
          <w:lang w:val="es-ES"/>
        </w:rPr>
        <w:t xml:space="preserve"> pero la deben responder individualmente.</w:t>
      </w:r>
    </w:p>
    <w:sectPr w:rsidR="00370D11" w:rsidRPr="00370D11" w:rsidSect="0007506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00C99" w14:textId="77777777" w:rsidR="00D16F6D" w:rsidRDefault="00D16F6D" w:rsidP="00443178">
      <w:r>
        <w:separator/>
      </w:r>
    </w:p>
  </w:endnote>
  <w:endnote w:type="continuationSeparator" w:id="0">
    <w:p w14:paraId="7B5D0DD5" w14:textId="77777777" w:rsidR="00D16F6D" w:rsidRDefault="00D16F6D" w:rsidP="0044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7AD4C" w14:textId="77777777" w:rsidR="00D16F6D" w:rsidRDefault="00D16F6D" w:rsidP="00443178">
      <w:r>
        <w:separator/>
      </w:r>
    </w:p>
  </w:footnote>
  <w:footnote w:type="continuationSeparator" w:id="0">
    <w:p w14:paraId="6EB5236E" w14:textId="77777777" w:rsidR="00D16F6D" w:rsidRDefault="00D16F6D" w:rsidP="00443178">
      <w:r>
        <w:continuationSeparator/>
      </w:r>
    </w:p>
  </w:footnote>
  <w:footnote w:id="1">
    <w:p w14:paraId="07FEDBA0" w14:textId="77777777" w:rsidR="008545D9" w:rsidRPr="008545D9" w:rsidRDefault="001A5DA9" w:rsidP="008545D9">
      <w:pPr>
        <w:rPr>
          <w:rFonts w:cstheme="minorHAnsi"/>
          <w:sz w:val="18"/>
          <w:szCs w:val="18"/>
          <w:lang w:val="es-ES"/>
        </w:rPr>
      </w:pPr>
      <w:r w:rsidRPr="001A38A1">
        <w:rPr>
          <w:rStyle w:val="FootnoteReference"/>
          <w:rFonts w:cstheme="minorHAnsi"/>
          <w:sz w:val="18"/>
          <w:szCs w:val="18"/>
        </w:rPr>
        <w:footnoteRef/>
      </w:r>
      <w:r w:rsidRPr="008545D9">
        <w:rPr>
          <w:rFonts w:cstheme="minorHAnsi"/>
          <w:sz w:val="18"/>
          <w:szCs w:val="18"/>
          <w:lang w:val="es-ES"/>
        </w:rPr>
        <w:t xml:space="preserve"> </w:t>
      </w:r>
      <w:r w:rsidR="008545D9" w:rsidRPr="008545D9">
        <w:rPr>
          <w:rFonts w:cstheme="minorHAnsi"/>
          <w:sz w:val="18"/>
          <w:szCs w:val="18"/>
          <w:lang w:val="es-ES"/>
        </w:rPr>
        <w:t xml:space="preserve">Si bien invitamos la colaboración entre estudiantes, cada estudiante debe entregar respuestas individuales y originales a las asignaciones. En </w:t>
      </w:r>
      <w:r w:rsidR="008545D9">
        <w:rPr>
          <w:rFonts w:cstheme="minorHAnsi"/>
          <w:sz w:val="18"/>
          <w:szCs w:val="18"/>
          <w:lang w:val="es-ES"/>
        </w:rPr>
        <w:t>Módulo 7 y por el grupo de WhatsApp del curso</w:t>
      </w:r>
      <w:r w:rsidR="008545D9" w:rsidRPr="008545D9">
        <w:rPr>
          <w:rFonts w:cstheme="minorHAnsi"/>
          <w:sz w:val="18"/>
          <w:szCs w:val="18"/>
          <w:lang w:val="es-ES"/>
        </w:rPr>
        <w:t xml:space="preserve"> los estudiantes podrán interactuar y hacer preguntas basadas en código, pero está prohibido compartir códigos enteros para responder a preguntas o a asignaciones por cualquier vía. Cualquier violación será tratada con la mayor severidad.</w:t>
      </w:r>
    </w:p>
    <w:p w14:paraId="573C3D0D" w14:textId="77777777" w:rsidR="001A5DA9" w:rsidRPr="008545D9" w:rsidRDefault="001A5DA9" w:rsidP="001A5DA9">
      <w:pPr>
        <w:pStyle w:val="FootnoteText"/>
        <w:rPr>
          <w:rFonts w:asciiTheme="minorHAnsi" w:hAnsiTheme="minorHAnsi" w:cstheme="minorHAnsi"/>
          <w:sz w:val="18"/>
          <w:szCs w:val="18"/>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97C7A" w14:textId="77777777" w:rsidR="001A5DA9" w:rsidRPr="001A5DA9" w:rsidRDefault="001A5DA9" w:rsidP="001A5DA9">
    <w:pPr>
      <w:pStyle w:val="Header"/>
      <w:rPr>
        <w:rFonts w:cstheme="minorHAnsi"/>
        <w:sz w:val="16"/>
        <w:lang w:val="es-ES"/>
      </w:rPr>
    </w:pPr>
    <w:bookmarkStart w:id="3" w:name="_Hlk17863088"/>
    <w:r w:rsidRPr="001A5DA9">
      <w:rPr>
        <w:rFonts w:cstheme="minorHAnsi"/>
        <w:sz w:val="16"/>
        <w:lang w:val="es-ES"/>
      </w:rPr>
      <w:t>Inferencia Causal</w:t>
    </w:r>
    <w:r w:rsidRPr="001A5DA9">
      <w:rPr>
        <w:rFonts w:cstheme="minorHAnsi"/>
        <w:sz w:val="16"/>
        <w:lang w:val="es-ES"/>
      </w:rPr>
      <w:tab/>
    </w:r>
    <w:r w:rsidRPr="001A5DA9">
      <w:rPr>
        <w:rFonts w:cstheme="minorHAnsi"/>
        <w:sz w:val="16"/>
        <w:lang w:val="es-ES"/>
      </w:rPr>
      <w:tab/>
      <w:t>Universidad Católica Andrés Bello</w:t>
    </w:r>
  </w:p>
  <w:p w14:paraId="2419470A" w14:textId="77777777" w:rsidR="001A5DA9" w:rsidRPr="001A5DA9" w:rsidRDefault="001A5DA9" w:rsidP="001A5DA9">
    <w:pPr>
      <w:pStyle w:val="Header"/>
      <w:rPr>
        <w:rFonts w:cstheme="minorHAnsi"/>
        <w:sz w:val="16"/>
        <w:lang w:val="es-ES"/>
      </w:rPr>
    </w:pPr>
    <w:proofErr w:type="spellStart"/>
    <w:r w:rsidRPr="001A5DA9">
      <w:rPr>
        <w:rFonts w:cstheme="minorHAnsi"/>
        <w:sz w:val="16"/>
        <w:lang w:val="es-ES"/>
      </w:rPr>
      <w:t>Jose</w:t>
    </w:r>
    <w:proofErr w:type="spellEnd"/>
    <w:r w:rsidRPr="001A5DA9">
      <w:rPr>
        <w:rFonts w:cstheme="minorHAnsi"/>
        <w:sz w:val="16"/>
        <w:lang w:val="es-ES"/>
      </w:rPr>
      <w:t xml:space="preserve"> Morales-</w:t>
    </w:r>
    <w:proofErr w:type="spellStart"/>
    <w:r w:rsidRPr="001A5DA9">
      <w:rPr>
        <w:rFonts w:cstheme="minorHAnsi"/>
        <w:sz w:val="16"/>
        <w:lang w:val="es-ES"/>
      </w:rPr>
      <w:t>Arilla</w:t>
    </w:r>
    <w:proofErr w:type="spellEnd"/>
    <w:r w:rsidRPr="001A5DA9">
      <w:rPr>
        <w:rFonts w:cstheme="minorHAnsi"/>
        <w:sz w:val="16"/>
        <w:lang w:val="es-ES"/>
      </w:rPr>
      <w:t xml:space="preserve"> y </w:t>
    </w:r>
    <w:r>
      <w:rPr>
        <w:rFonts w:cstheme="minorHAnsi"/>
        <w:sz w:val="16"/>
        <w:lang w:val="es-ES"/>
      </w:rPr>
      <w:t xml:space="preserve">Carlos </w:t>
    </w:r>
    <w:proofErr w:type="spellStart"/>
    <w:r>
      <w:rPr>
        <w:rFonts w:cstheme="minorHAnsi"/>
        <w:sz w:val="16"/>
        <w:lang w:val="es-ES"/>
      </w:rPr>
      <w:t>Daboín</w:t>
    </w:r>
    <w:proofErr w:type="spellEnd"/>
    <w:r w:rsidRPr="001A5DA9">
      <w:rPr>
        <w:rFonts w:cstheme="minorHAnsi"/>
        <w:sz w:val="16"/>
        <w:lang w:val="es-ES"/>
      </w:rPr>
      <w:tab/>
    </w:r>
    <w:r w:rsidRPr="001A5DA9">
      <w:rPr>
        <w:rFonts w:cstheme="minorHAnsi"/>
        <w:sz w:val="16"/>
        <w:lang w:val="es-ES"/>
      </w:rPr>
      <w:tab/>
    </w:r>
    <w:bookmarkEnd w:id="3"/>
    <w:r>
      <w:rPr>
        <w:rFonts w:cstheme="minorHAnsi"/>
        <w:sz w:val="16"/>
        <w:lang w:val="es-ES"/>
      </w:rPr>
      <w:t>Escuela de Economía</w:t>
    </w:r>
  </w:p>
  <w:p w14:paraId="78C701B4" w14:textId="77777777" w:rsidR="001A5DA9" w:rsidRPr="001A5DA9" w:rsidRDefault="001A5DA9" w:rsidP="001A5DA9">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92CAF"/>
    <w:multiLevelType w:val="hybridMultilevel"/>
    <w:tmpl w:val="0936C88C"/>
    <w:lvl w:ilvl="0" w:tplc="4A366F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A1891"/>
    <w:multiLevelType w:val="hybridMultilevel"/>
    <w:tmpl w:val="88AA4D0A"/>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67C2C"/>
    <w:multiLevelType w:val="hybridMultilevel"/>
    <w:tmpl w:val="C44E734C"/>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903B26"/>
    <w:multiLevelType w:val="hybridMultilevel"/>
    <w:tmpl w:val="A8847D64"/>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B0474"/>
    <w:multiLevelType w:val="hybridMultilevel"/>
    <w:tmpl w:val="A41C5E28"/>
    <w:lvl w:ilvl="0" w:tplc="BCDA9444">
      <w:start w:val="1"/>
      <w:numFmt w:val="upperLetter"/>
      <w:lvlText w:val="%1)"/>
      <w:lvlJc w:val="left"/>
      <w:pPr>
        <w:ind w:left="720" w:hanging="360"/>
      </w:pPr>
      <w:rPr>
        <w:rFonts w:hint="default"/>
        <w:u w:val="none"/>
      </w:rPr>
    </w:lvl>
    <w:lvl w:ilvl="1" w:tplc="B7E203CC">
      <w:start w:val="1"/>
      <w:numFmt w:val="lowerLetter"/>
      <w:lvlText w:val="%2."/>
      <w:lvlJc w:val="lef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78"/>
    <w:rsid w:val="00075069"/>
    <w:rsid w:val="00095A01"/>
    <w:rsid w:val="000B73EC"/>
    <w:rsid w:val="000D1F1C"/>
    <w:rsid w:val="001366D0"/>
    <w:rsid w:val="001A5DA9"/>
    <w:rsid w:val="002111C4"/>
    <w:rsid w:val="002D03DC"/>
    <w:rsid w:val="002D6F36"/>
    <w:rsid w:val="00342A64"/>
    <w:rsid w:val="00370D11"/>
    <w:rsid w:val="003E2EAC"/>
    <w:rsid w:val="0043411F"/>
    <w:rsid w:val="00443178"/>
    <w:rsid w:val="00450C50"/>
    <w:rsid w:val="0049260C"/>
    <w:rsid w:val="004B15DA"/>
    <w:rsid w:val="004C28F7"/>
    <w:rsid w:val="004D4594"/>
    <w:rsid w:val="00514FC1"/>
    <w:rsid w:val="0057274C"/>
    <w:rsid w:val="005C3B3A"/>
    <w:rsid w:val="0061732B"/>
    <w:rsid w:val="00655BE4"/>
    <w:rsid w:val="00660FF3"/>
    <w:rsid w:val="00675715"/>
    <w:rsid w:val="006909D8"/>
    <w:rsid w:val="006E27D9"/>
    <w:rsid w:val="006F5B1E"/>
    <w:rsid w:val="00735115"/>
    <w:rsid w:val="00817114"/>
    <w:rsid w:val="008545D9"/>
    <w:rsid w:val="00914903"/>
    <w:rsid w:val="00A25C43"/>
    <w:rsid w:val="00A552AC"/>
    <w:rsid w:val="00A56087"/>
    <w:rsid w:val="00AD2243"/>
    <w:rsid w:val="00AE0B63"/>
    <w:rsid w:val="00B15D37"/>
    <w:rsid w:val="00B4564D"/>
    <w:rsid w:val="00C0547B"/>
    <w:rsid w:val="00C13479"/>
    <w:rsid w:val="00C137FD"/>
    <w:rsid w:val="00C36AA6"/>
    <w:rsid w:val="00C710F3"/>
    <w:rsid w:val="00D16F6D"/>
    <w:rsid w:val="00D47E8B"/>
    <w:rsid w:val="00D535B1"/>
    <w:rsid w:val="00E45344"/>
    <w:rsid w:val="00E735B2"/>
    <w:rsid w:val="00E95535"/>
    <w:rsid w:val="00EA4F3B"/>
    <w:rsid w:val="00ED1B97"/>
    <w:rsid w:val="00F346DD"/>
    <w:rsid w:val="00F66519"/>
    <w:rsid w:val="00F74127"/>
    <w:rsid w:val="00FD39C3"/>
    <w:rsid w:val="00FE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A9BD3"/>
  <w14:defaultImageDpi w14:val="32767"/>
  <w15:chartTrackingRefBased/>
  <w15:docId w15:val="{F762B96F-342B-7A49-BBE0-DCA9CE67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178"/>
    <w:pPr>
      <w:tabs>
        <w:tab w:val="center" w:pos="4680"/>
        <w:tab w:val="right" w:pos="9360"/>
      </w:tabs>
    </w:pPr>
  </w:style>
  <w:style w:type="character" w:customStyle="1" w:styleId="HeaderChar">
    <w:name w:val="Header Char"/>
    <w:basedOn w:val="DefaultParagraphFont"/>
    <w:link w:val="Header"/>
    <w:uiPriority w:val="99"/>
    <w:rsid w:val="00443178"/>
  </w:style>
  <w:style w:type="paragraph" w:styleId="Footer">
    <w:name w:val="footer"/>
    <w:basedOn w:val="Normal"/>
    <w:link w:val="FooterChar"/>
    <w:uiPriority w:val="99"/>
    <w:unhideWhenUsed/>
    <w:rsid w:val="00443178"/>
    <w:pPr>
      <w:tabs>
        <w:tab w:val="center" w:pos="4680"/>
        <w:tab w:val="right" w:pos="9360"/>
      </w:tabs>
    </w:pPr>
  </w:style>
  <w:style w:type="character" w:customStyle="1" w:styleId="FooterChar">
    <w:name w:val="Footer Char"/>
    <w:basedOn w:val="DefaultParagraphFont"/>
    <w:link w:val="Footer"/>
    <w:uiPriority w:val="99"/>
    <w:rsid w:val="00443178"/>
  </w:style>
  <w:style w:type="paragraph" w:styleId="Title">
    <w:name w:val="Title"/>
    <w:basedOn w:val="Normal"/>
    <w:link w:val="TitleChar"/>
    <w:qFormat/>
    <w:rsid w:val="001A5DA9"/>
    <w:pPr>
      <w:spacing w:after="120"/>
      <w:jc w:val="center"/>
    </w:pPr>
    <w:rPr>
      <w:rFonts w:ascii="Times New Roman" w:eastAsia="Times New Roman" w:hAnsi="Times New Roman" w:cs="Times New Roman"/>
      <w:sz w:val="20"/>
      <w:szCs w:val="28"/>
      <w:u w:val="single"/>
      <w:lang w:val="x-none" w:eastAsia="x-none"/>
    </w:rPr>
  </w:style>
  <w:style w:type="character" w:customStyle="1" w:styleId="TitleChar">
    <w:name w:val="Title Char"/>
    <w:basedOn w:val="DefaultParagraphFont"/>
    <w:link w:val="Title"/>
    <w:rsid w:val="001A5DA9"/>
    <w:rPr>
      <w:rFonts w:ascii="Times New Roman" w:eastAsia="Times New Roman" w:hAnsi="Times New Roman" w:cs="Times New Roman"/>
      <w:sz w:val="20"/>
      <w:szCs w:val="28"/>
      <w:u w:val="single"/>
      <w:lang w:val="x-none" w:eastAsia="x-none"/>
    </w:rPr>
  </w:style>
  <w:style w:type="character" w:styleId="Hyperlink">
    <w:name w:val="Hyperlink"/>
    <w:uiPriority w:val="99"/>
    <w:rsid w:val="001A5DA9"/>
    <w:rPr>
      <w:color w:val="0000FF"/>
      <w:u w:val="single"/>
    </w:rPr>
  </w:style>
  <w:style w:type="paragraph" w:styleId="ListParagraph">
    <w:name w:val="List Paragraph"/>
    <w:basedOn w:val="Normal"/>
    <w:uiPriority w:val="34"/>
    <w:qFormat/>
    <w:rsid w:val="001A5DA9"/>
    <w:pPr>
      <w:ind w:left="720"/>
      <w:contextualSpacing/>
    </w:pPr>
    <w:rPr>
      <w:rFonts w:ascii="Times New Roman" w:eastAsia="Times New Roman" w:hAnsi="Times New Roman" w:cs="Times New Roman"/>
    </w:rPr>
  </w:style>
  <w:style w:type="paragraph" w:styleId="BodyTextIndent">
    <w:name w:val="Body Text Indent"/>
    <w:basedOn w:val="Normal"/>
    <w:link w:val="BodyTextIndentChar"/>
    <w:rsid w:val="001A5DA9"/>
    <w:pPr>
      <w:ind w:firstLine="720"/>
    </w:pPr>
    <w:rPr>
      <w:rFonts w:ascii="Times New Roman" w:eastAsia="Times New Roman" w:hAnsi="Times New Roman" w:cs="Times New Roman"/>
      <w:szCs w:val="20"/>
      <w:lang w:val="x-none" w:eastAsia="x-none"/>
    </w:rPr>
  </w:style>
  <w:style w:type="character" w:customStyle="1" w:styleId="BodyTextIndentChar">
    <w:name w:val="Body Text Indent Char"/>
    <w:basedOn w:val="DefaultParagraphFont"/>
    <w:link w:val="BodyTextIndent"/>
    <w:rsid w:val="001A5DA9"/>
    <w:rPr>
      <w:rFonts w:ascii="Times New Roman" w:eastAsia="Times New Roman" w:hAnsi="Times New Roman" w:cs="Times New Roman"/>
      <w:szCs w:val="20"/>
      <w:lang w:val="x-none" w:eastAsia="x-none"/>
    </w:rPr>
  </w:style>
  <w:style w:type="paragraph" w:styleId="FootnoteText">
    <w:name w:val="footnote text"/>
    <w:basedOn w:val="Normal"/>
    <w:link w:val="FootnoteTextChar"/>
    <w:rsid w:val="001A5DA9"/>
    <w:rPr>
      <w:rFonts w:ascii="Times New Roman" w:eastAsia="Times New Roman" w:hAnsi="Times New Roman" w:cs="Times New Roman"/>
      <w:sz w:val="20"/>
      <w:szCs w:val="20"/>
      <w:lang w:val="x-none" w:eastAsia="x-none"/>
    </w:rPr>
  </w:style>
  <w:style w:type="character" w:customStyle="1" w:styleId="FootnoteTextChar">
    <w:name w:val="Footnote Text Char"/>
    <w:basedOn w:val="DefaultParagraphFont"/>
    <w:link w:val="FootnoteText"/>
    <w:rsid w:val="001A5DA9"/>
    <w:rPr>
      <w:rFonts w:ascii="Times New Roman" w:eastAsia="Times New Roman" w:hAnsi="Times New Roman" w:cs="Times New Roman"/>
      <w:sz w:val="20"/>
      <w:szCs w:val="20"/>
      <w:lang w:val="x-none" w:eastAsia="x-none"/>
    </w:rPr>
  </w:style>
  <w:style w:type="character" w:styleId="FootnoteReference">
    <w:name w:val="footnote reference"/>
    <w:rsid w:val="001A5DA9"/>
    <w:rPr>
      <w:vertAlign w:val="superscript"/>
    </w:rPr>
  </w:style>
  <w:style w:type="table" w:styleId="TableGrid">
    <w:name w:val="Table Grid"/>
    <w:basedOn w:val="TableNormal"/>
    <w:rsid w:val="001A5DA9"/>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1A5DA9"/>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8545D9"/>
    <w:pPr>
      <w:spacing w:after="100" w:line="276" w:lineRule="auto"/>
    </w:pPr>
    <w:rPr>
      <w:rFonts w:ascii="Calibri" w:eastAsia="Calibri" w:hAnsi="Calibri" w:cs="Times New Roman"/>
      <w:sz w:val="22"/>
      <w:szCs w:val="22"/>
    </w:rPr>
  </w:style>
  <w:style w:type="character" w:customStyle="1" w:styleId="year">
    <w:name w:val="year"/>
    <w:basedOn w:val="DefaultParagraphFont"/>
    <w:rsid w:val="00C13479"/>
  </w:style>
  <w:style w:type="character" w:customStyle="1" w:styleId="Title1">
    <w:name w:val="Title1"/>
    <w:basedOn w:val="DefaultParagraphFont"/>
    <w:rsid w:val="00C13479"/>
  </w:style>
  <w:style w:type="character" w:customStyle="1" w:styleId="journal">
    <w:name w:val="journal"/>
    <w:basedOn w:val="DefaultParagraphFont"/>
    <w:rsid w:val="00C13479"/>
  </w:style>
  <w:style w:type="character" w:customStyle="1" w:styleId="vol">
    <w:name w:val="vol"/>
    <w:basedOn w:val="DefaultParagraphFont"/>
    <w:rsid w:val="00C13479"/>
  </w:style>
  <w:style w:type="character" w:customStyle="1" w:styleId="pages">
    <w:name w:val="pages"/>
    <w:basedOn w:val="DefaultParagraphFont"/>
    <w:rsid w:val="00C13479"/>
  </w:style>
  <w:style w:type="character" w:styleId="UnresolvedMention">
    <w:name w:val="Unresolved Mention"/>
    <w:basedOn w:val="DefaultParagraphFont"/>
    <w:uiPriority w:val="99"/>
    <w:rsid w:val="00C13479"/>
    <w:rPr>
      <w:color w:val="605E5C"/>
      <w:shd w:val="clear" w:color="auto" w:fill="E1DFDD"/>
    </w:rPr>
  </w:style>
  <w:style w:type="character" w:styleId="FollowedHyperlink">
    <w:name w:val="FollowedHyperlink"/>
    <w:basedOn w:val="DefaultParagraphFont"/>
    <w:uiPriority w:val="99"/>
    <w:semiHidden/>
    <w:unhideWhenUsed/>
    <w:rsid w:val="00F74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453">
      <w:bodyDiv w:val="1"/>
      <w:marLeft w:val="0"/>
      <w:marRight w:val="0"/>
      <w:marTop w:val="0"/>
      <w:marBottom w:val="0"/>
      <w:divBdr>
        <w:top w:val="none" w:sz="0" w:space="0" w:color="auto"/>
        <w:left w:val="none" w:sz="0" w:space="0" w:color="auto"/>
        <w:bottom w:val="none" w:sz="0" w:space="0" w:color="auto"/>
        <w:right w:val="none" w:sz="0" w:space="0" w:color="auto"/>
      </w:divBdr>
    </w:div>
    <w:div w:id="922183411">
      <w:bodyDiv w:val="1"/>
      <w:marLeft w:val="0"/>
      <w:marRight w:val="0"/>
      <w:marTop w:val="0"/>
      <w:marBottom w:val="0"/>
      <w:divBdr>
        <w:top w:val="none" w:sz="0" w:space="0" w:color="auto"/>
        <w:left w:val="none" w:sz="0" w:space="0" w:color="auto"/>
        <w:bottom w:val="none" w:sz="0" w:space="0" w:color="auto"/>
        <w:right w:val="none" w:sz="0" w:space="0" w:color="auto"/>
      </w:divBdr>
    </w:div>
    <w:div w:id="203122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2/05/31/briefing/masks-mandates-us-covid.html?s=0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witter.com/mushfiq_econ/status/1531605152775421953" TargetMode="External"/><Relationship Id="rId12" Type="http://schemas.openxmlformats.org/officeDocument/2006/relationships/hyperlink" Target="https://forms.gle/4gE9MDTh2rvjZELF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cience.org/doi/10.1126/science.abi906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jose.morales.arilla@gmail.com</dc:creator>
  <cp:keywords/>
  <dc:description/>
  <cp:lastModifiedBy>jose.morales.arilla@gmail.com</cp:lastModifiedBy>
  <cp:revision>5</cp:revision>
  <dcterms:created xsi:type="dcterms:W3CDTF">2022-06-02T03:40:00Z</dcterms:created>
  <dcterms:modified xsi:type="dcterms:W3CDTF">2022-06-02T05:35:00Z</dcterms:modified>
</cp:coreProperties>
</file>