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t76b6u32g8h" w:id="0"/>
      <w:bookmarkEnd w:id="0"/>
      <w:r w:rsidDel="00000000" w:rsidR="00000000" w:rsidRPr="00000000">
        <w:rPr>
          <w:rtl w:val="0"/>
        </w:rPr>
        <w:t xml:space="preserve">Manual CEOS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Autores: Bruno Klahr, Vinícius Rios Fuck, Thiago Carniel, Paulo Bastos, Jan Michel, Maurício Lazzari, Tarcísio Fischer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06/07/2017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Baixar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Versão estável do programa:  CEOS-master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https://github.com/grante-ufsc/CEOS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inicial projeto para executar solver e pós-processamento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VisualStudio_Intel.vproj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&gt; VisualStudio_Intel Properties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Debugging &gt; Command Arguments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/settings Settings.dat /solve /postprocess post_processing.post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Configuration &gt; Debug &gt; Command Arguments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/settings Settings.dat /solve /postprocess post_processing.post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Curiosidades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Rotinas matemáticas advindas de um pacote da Intel MKL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Recomendações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Editor de texto: notepad ++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https://notepad-plus-plus.org/download/v7.4.2.html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CAD: SolidWorks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Pré Processamento: HyperMesh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Fortran: Intel Parallel Studio 2015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Compilador: Visual Studio 2012 ( Para escrita do código pode ser utilizado CodeBlocks)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Pós processamento: HyperView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quanto à utilização da Biblioteca OpenMP</w:t>
      </w:r>
    </w:p>
    <w:p w:rsidR="00000000" w:rsidDel="00000000" w:rsidP="00000000" w:rsidRDefault="00000000" w:rsidRPr="00000000" w14:paraId="0000001E">
      <w:pPr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   </w:t>
      </w:r>
      <w:r w:rsidDel="00000000" w:rsidR="00000000" w:rsidRPr="00000000">
        <w:rPr>
          <w:rtl w:val="0"/>
        </w:rPr>
        <w:t xml:space="preserve">Há configurações necessárias a serem realizadas no Visual Studio.</w:t>
      </w:r>
    </w:p>
    <w:p w:rsidR="00000000" w:rsidDel="00000000" w:rsidP="00000000" w:rsidRDefault="00000000" w:rsidRPr="00000000" w14:paraId="0000001F">
      <w:pPr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   </w:t>
      </w:r>
      <w:r w:rsidDel="00000000" w:rsidR="00000000" w:rsidRPr="00000000">
        <w:rPr>
          <w:rtl w:val="0"/>
        </w:rPr>
        <w:t xml:space="preserve">Deve ser definido em Project – Properties:</w:t>
      </w:r>
    </w:p>
    <w:p w:rsidR="00000000" w:rsidDel="00000000" w:rsidP="00000000" w:rsidRDefault="00000000" w:rsidRPr="00000000" w14:paraId="00000020">
      <w:pPr>
        <w:ind w:left="2520" w:hanging="360"/>
        <w:jc w:val="both"/>
        <w:rPr/>
      </w:pPr>
      <w:r w:rsidDel="00000000" w:rsidR="00000000" w:rsidRPr="00000000">
        <w:rPr>
          <w:rtl w:val="0"/>
        </w:rPr>
        <w:t xml:space="preserve">§  </w:t>
      </w:r>
      <w:r w:rsidDel="00000000" w:rsidR="00000000" w:rsidRPr="00000000">
        <w:rPr>
          <w:rtl w:val="0"/>
        </w:rPr>
        <w:t xml:space="preserve">Fortran</w:t>
      </w:r>
    </w:p>
    <w:p w:rsidR="00000000" w:rsidDel="00000000" w:rsidP="00000000" w:rsidRDefault="00000000" w:rsidRPr="00000000" w14:paraId="00000021">
      <w:pPr>
        <w:ind w:left="3240" w:hanging="360"/>
        <w:jc w:val="both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Optimization: Maximize Speed (/O3)</w:t>
      </w:r>
    </w:p>
    <w:p w:rsidR="00000000" w:rsidDel="00000000" w:rsidP="00000000" w:rsidRDefault="00000000" w:rsidRPr="00000000" w14:paraId="00000022">
      <w:pPr>
        <w:ind w:left="3240" w:hanging="360"/>
        <w:jc w:val="both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Prepocessor: OpenMP - Yes</w:t>
      </w:r>
    </w:p>
    <w:p w:rsidR="00000000" w:rsidDel="00000000" w:rsidP="00000000" w:rsidRDefault="00000000" w:rsidRPr="00000000" w14:paraId="00000023">
      <w:pPr>
        <w:ind w:left="3240" w:hanging="360"/>
        <w:jc w:val="both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Language – Process OpenMP: Generate Parallel Code</w:t>
      </w:r>
    </w:p>
    <w:p w:rsidR="00000000" w:rsidDel="00000000" w:rsidP="00000000" w:rsidRDefault="00000000" w:rsidRPr="00000000" w14:paraId="00000024">
      <w:pPr>
        <w:ind w:left="3240" w:hanging="360"/>
        <w:jc w:val="both"/>
        <w:rPr/>
      </w:pPr>
      <w:r w:rsidDel="00000000" w:rsidR="00000000" w:rsidRPr="00000000">
        <w:rPr>
          <w:rtl w:val="0"/>
        </w:rPr>
        <w:t xml:space="preserve">·       Lib</w:t>
      </w:r>
      <w:r w:rsidDel="00000000" w:rsidR="00000000" w:rsidRPr="00000000">
        <w:rPr>
          <w:rtl w:val="0"/>
        </w:rPr>
        <w:t xml:space="preserve">raries: Runtime Library: Multithread DLL ou Multithread: (Teste!!!)</w:t>
      </w:r>
    </w:p>
    <w:p w:rsidR="00000000" w:rsidDel="00000000" w:rsidP="00000000" w:rsidRDefault="00000000" w:rsidRPr="00000000" w14:paraId="00000025">
      <w:pPr>
        <w:ind w:left="3240" w:hanging="360"/>
        <w:jc w:val="both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Libraries: Math Kernel Library: Parallel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Incompressibilidade, tetra10, K=10^4*mi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*******Geometrias exportadas do CAD, *.igs (IGES), *.x_t (PARASOLID) atentar para unidades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Geometrias exportadas do CAD, STEP 214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Conteúdos das pastas do CEOS: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Checker: Possui arquivos de casos que são utilizados para checagem do programa após alguma modificação ou implementação;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CodeBlocks: Possui o layout do CEOS para o CodeBlocks ( Esse programa pode ser utilizado para implementação, devido ou não preferência do programador).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InterfaceAbaqus: Arquivos para interação com o Abaqus.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InterfaceAnsys: Arquivos para interação com o Ansys.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SourceCode: Possui os códigos fonte.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VisualStudio_Intel: Pasta do programa principal. Possui o arquivo MAIN do CEOS (VisualStudio_Intel). Dentro da pasta VisualStudio_Intel vão todos os dados de entrada do programa e onde são salvos 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Noções gerais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PARDISO: solver de sistema linear da Intel, roda em paralelo, esparso, full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Newton_full: atualiza matriz em cada incremento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Settings.dat – configurações gerais do programa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*.cdb – malha e condições de contorno gerada em Hypermesh (formato Ansys)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Nr material (quando há materiais distintos, mesmo ID Hypermesh e Settings), nr nós, conectividade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Time_Discretization.dat – evolução temporal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*.tab – carregamento nodal imposto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Post_Processing.post – Results (campo) – Cauchy, Displacement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</w:t>
        <w:tab/>
        <w:t xml:space="preserve">Probe (pontual)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Dados de entrada</w:t>
      </w:r>
    </w:p>
    <w:p w:rsidR="00000000" w:rsidDel="00000000" w:rsidP="00000000" w:rsidRDefault="00000000" w:rsidRPr="00000000" w14:paraId="00000045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Arquivo Settings.dat que possui informações iniciais para entrada do programa CEOS.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Informações do Settings.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Opções da Análise: Utilizar apenas as opções presentes no arquivo, apenas comentando e descomentando.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Solver: PARDISO (solver de sistema linear da Intel, roda em paralelo, esparso, full).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Nonlinear Solver: Newton_Raphson_Full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do Material: Informa-se dados do modelo material.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Material ID: Número de identificação do material ( O ID do material deve ser correspondente ao material imposto na malha no HyperMesh)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Nome do material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Propriedades do modelo material: São colocadas as propriedades requeridas pelo modelo material implementado.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Mesh and Boundary Conditions: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- Arquivo da malha, feito no HyperMesh. Utilizado o arquivo nome.cdb. Neste arquivo estão informações da malha e condições de contorno.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- Time Discretization: Arquivo Time_Discretization.dat, possui informações de como serão os incrementos de carga. Deve ser especificado:</w:t>
      </w:r>
    </w:p>
    <w:p w:rsidR="00000000" w:rsidDel="00000000" w:rsidP="00000000" w:rsidRDefault="00000000" w:rsidRPr="00000000" w14:paraId="00000055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Load Cases: Em quantos casos o carregamento é dividido.</w:t>
      </w:r>
    </w:p>
    <w:p w:rsidR="00000000" w:rsidDel="00000000" w:rsidP="00000000" w:rsidRDefault="00000000" w:rsidRPr="00000000" w14:paraId="0000005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cada caso colocar tempo inicial, final e em quantos steps será dividido.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Multiscale Settings (Apenas se for realizado análise multiescala)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Ativar análise multiescala.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Ativar no mínimo dois materiais (Pois a malha será composta de dois materiais no mínimo).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Informar o modelo multiescala utilizado (Linear ou Taylor).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Informar detalhadamente as componentes do gradiente de deformação macroscópico.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Post_Processing.post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Arquivo Post_Processing.post diretivas para pós processamento dos resultados.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Informações arquivo Post_Processing.post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Processor = HyperView 12 / GiD 7 (Programa usado para pós-processamento)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= Displacements, Cauchy Stress (histórico de campos a ser plotado)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Name = hypermesh_results.hwascii (arquivo de resultados para pós-processar)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Probes = quantidade de históricos pontuais requerida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Valores Nodais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= Node (local avaliado)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Name = *.probe (arquivo de tabela de saída, 1a coluna série temporal)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 = Cauchy Stress / Displacements (variável a ser criada)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= 682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Valores Ponto Gauss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= Gauss Point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Name = *.probe (arquivo de tabela de saída, 1a coluna série temporal)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 = Cauchy Stress / Displacements (variável a ser criada)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 = 1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 Point = 1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= All !1 , 5 , 9 ! (componentes armazenadas, mapeamento de Voigt)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Vetores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tblGridChange w:id="0">
          <w:tblGrid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Tensores Arbitrários</w:t>
      </w:r>
    </w:p>
    <w:tbl>
      <w:tblPr>
        <w:tblStyle w:val="Table2"/>
        <w:tblW w:w="14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tblGridChange w:id="0">
          <w:tblGrid>
            <w:gridCol w:w="495"/>
            <w:gridCol w:w="480"/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Tensores Simétricos</w:t>
      </w:r>
    </w:p>
    <w:tbl>
      <w:tblPr>
        <w:tblStyle w:val="Table3"/>
        <w:tblW w:w="14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tblGridChange w:id="0">
          <w:tblGrid>
            <w:gridCol w:w="495"/>
            <w:gridCol w:w="480"/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Microescala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= Micro Structure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Name = Homogenized_F.probe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 = Deformation Gradient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= All !1 , 5 , 9 !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Para reações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= Nodal Force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Name = *.probe (arquivo de tabela de saída, 1a coluna série temporal)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Collector = Reaction Force (variável já criada num modelo no Hypermesh)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HyperMesh File = Malha_Fibra_Reta_3_Passos.cdb (arquivo do modelo)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Geometria - SolidWorks </w:t>
      </w:r>
    </w:p>
    <w:p w:rsidR="00000000" w:rsidDel="00000000" w:rsidP="00000000" w:rsidRDefault="00000000" w:rsidRPr="00000000" w14:paraId="000000A0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630" w:firstLine="0"/>
        <w:rPr/>
      </w:pPr>
      <w:r w:rsidDel="00000000" w:rsidR="00000000" w:rsidRPr="00000000">
        <w:rPr>
          <w:rtl w:val="0"/>
        </w:rPr>
        <w:t xml:space="preserve">Geometria 3D criada em software CAD (recomendado SolidWorks).</w:t>
      </w:r>
    </w:p>
    <w:p w:rsidR="00000000" w:rsidDel="00000000" w:rsidP="00000000" w:rsidRDefault="00000000" w:rsidRPr="00000000" w14:paraId="000000A2">
      <w:pPr>
        <w:ind w:left="630" w:firstLine="0"/>
        <w:rPr/>
      </w:pPr>
      <w:r w:rsidDel="00000000" w:rsidR="00000000" w:rsidRPr="00000000">
        <w:rPr>
          <w:rtl w:val="0"/>
        </w:rPr>
        <w:t xml:space="preserve">Recomenda-se salvar a geometria como nome .step, pois não carrega informações de unidades. Outros formatos podem ser utilizados mas deve-se tomar o cuidado com as unidades.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(malha e condições de contorno) - HyperMesh 13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Ao iniciar o programa, utilizar a  </w:t>
      </w:r>
      <w:r w:rsidDel="00000000" w:rsidR="00000000" w:rsidRPr="00000000">
        <w:rPr>
          <w:rtl w:val="0"/>
        </w:rPr>
        <w:t xml:space="preserve">Interface do Ansys.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User Profiles &gt; Ansys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Importação da geometria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File (menu opções, superior) &gt; Import &gt; Geometry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Seleciona arquivo, import.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Aba Model (árvore, esquerda no meio)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Renomear componente importado para Geometria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Geração da malha bidimensional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Criar na árvore de Entities (esquerda no meio) outro componente para fazer a malha, assim a malha não fica vinculada à geometria.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Botão direito Create &gt; Component, nomear Malha2D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(se preciso, make current Malha2D)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720"/>
        <w:rPr/>
      </w:pPr>
      <w:r w:rsidDel="00000000" w:rsidR="00000000" w:rsidRPr="00000000">
        <w:rPr>
          <w:rtl w:val="0"/>
        </w:rPr>
        <w:t xml:space="preserve">Módulo 2D (Canto inferior direito)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Automesh, surfs &gt; by face (botão esquerdo seleciona, direito desconsidera)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configura malha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</w:t>
      </w:r>
      <w:r w:rsidDel="00000000" w:rsidR="00000000" w:rsidRPr="00000000">
        <w:rPr>
          <w:rtl w:val="0"/>
        </w:rPr>
        <w:t xml:space="preserve">lement 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(se preciso, clique em “elems to surf comp” para trocar para a opção “elems to current comp”).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mesh (ajustes)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  <w:t xml:space="preserve">OBS1.: Caso queria mover elementos de um componente para outro:</w:t>
      </w:r>
    </w:p>
    <w:p w:rsidR="00000000" w:rsidDel="00000000" w:rsidP="00000000" w:rsidRDefault="00000000" w:rsidRPr="00000000" w14:paraId="000000BD">
      <w:pPr>
        <w:ind w:left="1440" w:firstLine="720"/>
        <w:rPr/>
      </w:pPr>
      <w:r w:rsidDel="00000000" w:rsidR="00000000" w:rsidRPr="00000000">
        <w:rPr>
          <w:rtl w:val="0"/>
        </w:rPr>
        <w:t xml:space="preserve">(Módulo Tool)    -&gt;     Organize &gt; move &gt; elems &gt; all &gt; move) 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OBS2.: Salvar arquivo com malha 2D para geometrias complicadas.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  <w:t xml:space="preserve">OBS3.: Em caso de análise multiescala, haverá no mínimo dois materiais, logo deve ser feito malhas diferentes para cada material, ou seja, todos os passos descritos devem ser repetidos para a outra malha.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Extrusão da malha 2d para uma malha 3d</w:t>
      </w:r>
    </w:p>
    <w:p w:rsidR="00000000" w:rsidDel="00000000" w:rsidP="00000000" w:rsidRDefault="00000000" w:rsidRPr="00000000" w14:paraId="000000C5">
      <w:pPr>
        <w:ind w:left="720" w:firstLine="720"/>
        <w:rPr/>
      </w:pPr>
      <w:r w:rsidDel="00000000" w:rsidR="00000000" w:rsidRPr="00000000">
        <w:rPr>
          <w:rtl w:val="0"/>
        </w:rPr>
        <w:t xml:space="preserve">Módulo 3D (Canto inferior direito)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Solidmap, line drag, elems &gt; all, lines (selecionar aresta), configura malha, mesh, return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ind w:left="720" w:firstLine="720"/>
        <w:rPr/>
      </w:pPr>
      <w:r w:rsidDel="00000000" w:rsidR="00000000" w:rsidRPr="00000000">
        <w:rPr>
          <w:rtl w:val="0"/>
        </w:rPr>
        <w:t xml:space="preserve">Aba model (árvore, esquerda no meio)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Rename solidmap para Malha3D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Make current Malha3D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OBS.: Em caso de análise multiescala fazer duas malhas 3D.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Assim, repete-se o procedimento de extrusão para a segunda malha 2D.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Para evitar conflitos de numeração, deleta-se a(s) malha(s) 2D.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Delete Malha2D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OBS.: Para malhas com múltiplas regiões fechadas ou componentes, deve-se compatibilizar as malhas.</w:t>
      </w:r>
    </w:p>
    <w:p w:rsidR="00000000" w:rsidDel="00000000" w:rsidP="00000000" w:rsidRDefault="00000000" w:rsidRPr="00000000" w14:paraId="000000D2">
      <w:pPr>
        <w:ind w:left="720" w:firstLine="720"/>
        <w:rPr/>
      </w:pPr>
      <w:r w:rsidDel="00000000" w:rsidR="00000000" w:rsidRPr="00000000">
        <w:rPr>
          <w:rtl w:val="0"/>
        </w:rPr>
        <w:t xml:space="preserve">Módulo Geometry (Canto inferior direito)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Distance (medir distância entre nós)</w:t>
      </w:r>
    </w:p>
    <w:p w:rsidR="00000000" w:rsidDel="00000000" w:rsidP="00000000" w:rsidRDefault="00000000" w:rsidRPr="00000000" w14:paraId="000000D4">
      <w:pPr>
        <w:ind w:left="720" w:firstLine="720"/>
        <w:rPr/>
      </w:pPr>
      <w:r w:rsidDel="00000000" w:rsidR="00000000" w:rsidRPr="00000000">
        <w:rPr>
          <w:rtl w:val="0"/>
        </w:rPr>
        <w:t xml:space="preserve">Módulo Tool (Canto inferior direito)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Organize &gt; edges, tolerance (adequada, levando em conta a distância medida),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Selecionar elementos: clique em elems &gt; all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preview equiv TEM QUE VER COMO FAZ PARA MOSTRAR LABELS DOS NÓS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equivalence, compatibiliza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Para verificar se colar os elementos funcionou, verifique a numeração dos nós.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Módulo Tool (Canto inferior direito): numbers &gt; nodes, display on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Caso tenha nós com mais de um número, significa que a equivalência não funcionou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Verificar número de elementos e nós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  <w:t xml:space="preserve">Módulo Tool (Canto inferior direito)</w:t>
      </w:r>
    </w:p>
    <w:p w:rsidR="00000000" w:rsidDel="00000000" w:rsidP="00000000" w:rsidRDefault="00000000" w:rsidRPr="00000000" w14:paraId="000000DF">
      <w:pPr>
        <w:ind w:left="1440" w:firstLine="720"/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Condições de contorno (valores nodais)</w:t>
      </w:r>
    </w:p>
    <w:p w:rsidR="00000000" w:rsidDel="00000000" w:rsidP="00000000" w:rsidRDefault="00000000" w:rsidRPr="00000000" w14:paraId="000000E2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Engaste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Módulo Analysis (Canto inferior direito) </w:t>
      </w:r>
    </w:p>
    <w:p w:rsidR="00000000" w:rsidDel="00000000" w:rsidP="00000000" w:rsidRDefault="00000000" w:rsidRPr="00000000" w14:paraId="000000E5">
      <w:pPr>
        <w:ind w:left="1440" w:firstLine="720"/>
        <w:rPr/>
      </w:pPr>
      <w:r w:rsidDel="00000000" w:rsidR="00000000" w:rsidRPr="00000000">
        <w:rPr>
          <w:rtl w:val="0"/>
        </w:rPr>
        <w:t xml:space="preserve">Constraints, marcar dof1, dof2, dof3, tirar dof4, dof5, dof6, independe valor</w:t>
      </w:r>
    </w:p>
    <w:p w:rsidR="00000000" w:rsidDel="00000000" w:rsidP="00000000" w:rsidRDefault="00000000" w:rsidRPr="00000000" w14:paraId="000000E6">
      <w:pPr>
        <w:ind w:left="1440" w:firstLine="720"/>
        <w:rPr/>
      </w:pPr>
      <w:r w:rsidDel="00000000" w:rsidR="00000000" w:rsidRPr="00000000">
        <w:rPr>
          <w:rtl w:val="0"/>
        </w:rPr>
        <w:t xml:space="preserve">Selecionar nós a serem engastados</w:t>
      </w:r>
    </w:p>
    <w:p w:rsidR="00000000" w:rsidDel="00000000" w:rsidP="00000000" w:rsidRDefault="00000000" w:rsidRPr="00000000" w14:paraId="000000E7">
      <w:pPr>
        <w:ind w:left="1440" w:firstLine="72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E8">
      <w:pPr>
        <w:ind w:left="144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Aba Model</w:t>
      </w:r>
    </w:p>
    <w:p w:rsidR="00000000" w:rsidDel="00000000" w:rsidP="00000000" w:rsidRDefault="00000000" w:rsidRPr="00000000" w14:paraId="000000EA">
      <w:pPr>
        <w:ind w:left="1440" w:firstLine="720"/>
        <w:rPr/>
      </w:pPr>
      <w:r w:rsidDel="00000000" w:rsidR="00000000" w:rsidRPr="00000000">
        <w:rPr>
          <w:rtl w:val="0"/>
        </w:rPr>
        <w:t xml:space="preserve">Renomeie o load collector criado para “Fixed Supports”  (É importante ser exatamente esse nome).</w:t>
      </w:r>
    </w:p>
    <w:p w:rsidR="00000000" w:rsidDel="00000000" w:rsidP="00000000" w:rsidRDefault="00000000" w:rsidRPr="00000000" w14:paraId="000000E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Deslocamento prescrito</w:t>
      </w:r>
    </w:p>
    <w:p w:rsidR="00000000" w:rsidDel="00000000" w:rsidP="00000000" w:rsidRDefault="00000000" w:rsidRPr="00000000" w14:paraId="000000ED">
      <w:pPr>
        <w:ind w:left="720" w:firstLine="720"/>
        <w:rPr/>
      </w:pPr>
      <w:r w:rsidDel="00000000" w:rsidR="00000000" w:rsidRPr="00000000">
        <w:rPr>
          <w:rtl w:val="0"/>
        </w:rPr>
        <w:t xml:space="preserve">Aba Model (árvore, esquerda no meio)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Clique botão direito &gt; Create &gt; Load Collector</w:t>
      </w:r>
    </w:p>
    <w:p w:rsidR="00000000" w:rsidDel="00000000" w:rsidP="00000000" w:rsidRDefault="00000000" w:rsidRPr="00000000" w14:paraId="000000EF">
      <w:pPr>
        <w:ind w:left="720" w:firstLine="720"/>
        <w:rPr/>
      </w:pPr>
      <w:r w:rsidDel="00000000" w:rsidR="00000000" w:rsidRPr="00000000">
        <w:rPr>
          <w:rtl w:val="0"/>
        </w:rPr>
        <w:t xml:space="preserve">Renomeie o load collector para  “Tabela_Disp_direcao” ( O deslocamento aplicado provém de uma tabela, que deve ter o mesmo nome do load collector)</w:t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Módulo Analysis (Canto inferior direito)</w:t>
      </w:r>
    </w:p>
    <w:p w:rsidR="00000000" w:rsidDel="00000000" w:rsidP="00000000" w:rsidRDefault="00000000" w:rsidRPr="00000000" w14:paraId="000000F1">
      <w:pPr>
        <w:ind w:left="1440" w:firstLine="720"/>
        <w:rPr/>
      </w:pPr>
      <w:r w:rsidDel="00000000" w:rsidR="00000000" w:rsidRPr="00000000">
        <w:rPr>
          <w:rtl w:val="0"/>
        </w:rPr>
        <w:t xml:space="preserve">Constraints, marcar o grau de liberdade correspondente, desmarcar os demais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(o valor colocado não importa)</w:t>
      </w:r>
    </w:p>
    <w:p w:rsidR="00000000" w:rsidDel="00000000" w:rsidP="00000000" w:rsidRDefault="00000000" w:rsidRPr="00000000" w14:paraId="000000F2">
      <w:pPr>
        <w:ind w:left="1440" w:firstLine="720"/>
        <w:rPr/>
      </w:pPr>
      <w:r w:rsidDel="00000000" w:rsidR="00000000" w:rsidRPr="00000000">
        <w:rPr>
          <w:rtl w:val="0"/>
        </w:rPr>
        <w:t xml:space="preserve">Selecionar nós a serem deslocados</w:t>
      </w:r>
    </w:p>
    <w:p w:rsidR="00000000" w:rsidDel="00000000" w:rsidP="00000000" w:rsidRDefault="00000000" w:rsidRPr="00000000" w14:paraId="000000F3">
      <w:pPr>
        <w:ind w:left="1440" w:firstLine="72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F4">
      <w:pPr>
        <w:ind w:left="144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F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Força prescrita</w:t>
      </w:r>
    </w:p>
    <w:p w:rsidR="00000000" w:rsidDel="00000000" w:rsidP="00000000" w:rsidRDefault="00000000" w:rsidRPr="00000000" w14:paraId="000000F7">
      <w:pPr>
        <w:ind w:left="720" w:firstLine="720"/>
        <w:rPr/>
      </w:pPr>
      <w:r w:rsidDel="00000000" w:rsidR="00000000" w:rsidRPr="00000000">
        <w:rPr>
          <w:rtl w:val="0"/>
        </w:rPr>
        <w:t xml:space="preserve">Aba model (árvore, esquerda no meio)</w:t>
      </w:r>
    </w:p>
    <w:p w:rsidR="00000000" w:rsidDel="00000000" w:rsidP="00000000" w:rsidRDefault="00000000" w:rsidRPr="00000000" w14:paraId="000000F8">
      <w:pPr>
        <w:ind w:left="720" w:firstLine="720"/>
        <w:rPr/>
      </w:pPr>
      <w:r w:rsidDel="00000000" w:rsidR="00000000" w:rsidRPr="00000000">
        <w:rPr>
          <w:rtl w:val="0"/>
        </w:rPr>
        <w:t xml:space="preserve">Clique botão direito &gt; Create &gt; Load Collector</w:t>
      </w:r>
    </w:p>
    <w:p w:rsidR="00000000" w:rsidDel="00000000" w:rsidP="00000000" w:rsidRDefault="00000000" w:rsidRPr="00000000" w14:paraId="000000F9">
      <w:pPr>
        <w:ind w:left="720" w:firstLine="720"/>
        <w:rPr/>
      </w:pPr>
      <w:r w:rsidDel="00000000" w:rsidR="00000000" w:rsidRPr="00000000">
        <w:rPr>
          <w:rtl w:val="0"/>
        </w:rPr>
        <w:t xml:space="preserve">Renomeie o load collector para  “Tabela_Force_direcao” ( A força aplicada provém de uma tabela, que deve ter o mesmo nome do load collector)</w:t>
      </w:r>
    </w:p>
    <w:p w:rsidR="00000000" w:rsidDel="00000000" w:rsidP="00000000" w:rsidRDefault="00000000" w:rsidRPr="00000000" w14:paraId="000000FA">
      <w:pPr>
        <w:ind w:left="720" w:firstLine="720"/>
        <w:rPr/>
      </w:pPr>
      <w:r w:rsidDel="00000000" w:rsidR="00000000" w:rsidRPr="00000000">
        <w:rPr>
          <w:rtl w:val="0"/>
        </w:rPr>
        <w:t xml:space="preserve">Módulo Analysis (Canto inferior direito)</w:t>
      </w:r>
    </w:p>
    <w:p w:rsidR="00000000" w:rsidDel="00000000" w:rsidP="00000000" w:rsidRDefault="00000000" w:rsidRPr="00000000" w14:paraId="000000FB">
      <w:pPr>
        <w:ind w:left="720" w:firstLine="720"/>
        <w:rPr/>
      </w:pPr>
      <w:r w:rsidDel="00000000" w:rsidR="00000000" w:rsidRPr="00000000">
        <w:rPr>
          <w:rtl w:val="0"/>
        </w:rPr>
        <w:t xml:space="preserve">Forces, Direcao-axis, valor informado não importa, pois os reais valores de força serão informados na tabela</w:t>
      </w:r>
    </w:p>
    <w:p w:rsidR="00000000" w:rsidDel="00000000" w:rsidP="00000000" w:rsidRDefault="00000000" w:rsidRPr="00000000" w14:paraId="000000FC">
      <w:pPr>
        <w:ind w:left="1440" w:firstLine="720"/>
        <w:rPr/>
      </w:pPr>
      <w:r w:rsidDel="00000000" w:rsidR="00000000" w:rsidRPr="00000000">
        <w:rPr>
          <w:rtl w:val="0"/>
        </w:rPr>
        <w:t xml:space="preserve">Selecionar nós a serem carregados</w:t>
      </w:r>
    </w:p>
    <w:p w:rsidR="00000000" w:rsidDel="00000000" w:rsidP="00000000" w:rsidRDefault="00000000" w:rsidRPr="00000000" w14:paraId="000000FD">
      <w:pPr>
        <w:ind w:left="1440" w:firstLine="72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FE">
      <w:pPr>
        <w:ind w:left="144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F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720"/>
        <w:rPr/>
      </w:pPr>
      <w:r w:rsidDel="00000000" w:rsidR="00000000" w:rsidRPr="00000000">
        <w:rPr>
          <w:rtl w:val="0"/>
        </w:rPr>
        <w:t xml:space="preserve">OBS.: Até o presente momento apenas carregamentos nodais (deslocamentos e forças) são suportados pelo CEOS.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Deslocamentos prescritos em caso de análise Multiescala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720"/>
        <w:rPr/>
      </w:pPr>
      <w:r w:rsidDel="00000000" w:rsidR="00000000" w:rsidRPr="00000000">
        <w:rPr>
          <w:rtl w:val="0"/>
        </w:rPr>
        <w:t xml:space="preserve">Módulo Analysis (Canto inferior direito) </w:t>
      </w:r>
    </w:p>
    <w:p w:rsidR="00000000" w:rsidDel="00000000" w:rsidP="00000000" w:rsidRDefault="00000000" w:rsidRPr="00000000" w14:paraId="00000105">
      <w:pPr>
        <w:ind w:left="1440" w:firstLine="720"/>
        <w:rPr/>
      </w:pPr>
      <w:r w:rsidDel="00000000" w:rsidR="00000000" w:rsidRPr="00000000">
        <w:rPr>
          <w:rtl w:val="0"/>
        </w:rPr>
        <w:t xml:space="preserve">Constraints, marcar apenas um GDL (Por exemplo dof1) independe do valor.</w:t>
      </w:r>
    </w:p>
    <w:p w:rsidR="00000000" w:rsidDel="00000000" w:rsidP="00000000" w:rsidRDefault="00000000" w:rsidRPr="00000000" w14:paraId="00000106">
      <w:pPr>
        <w:ind w:left="1440" w:firstLine="720"/>
        <w:rPr/>
      </w:pPr>
      <w:r w:rsidDel="00000000" w:rsidR="00000000" w:rsidRPr="00000000">
        <w:rPr>
          <w:rtl w:val="0"/>
        </w:rPr>
        <w:t xml:space="preserve">Selecionar nós a serem aplicados a condição de contorno:</w:t>
      </w:r>
    </w:p>
    <w:p w:rsidR="00000000" w:rsidDel="00000000" w:rsidP="00000000" w:rsidRDefault="00000000" w:rsidRPr="00000000" w14:paraId="0000010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Se for modelo de Taylor: Pegar todos os nós.</w:t>
      </w:r>
    </w:p>
    <w:p w:rsidR="00000000" w:rsidDel="00000000" w:rsidP="00000000" w:rsidRDefault="00000000" w:rsidRPr="00000000" w14:paraId="0000010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Se for modelo linear: Pegar todos os nós dos contornos;</w:t>
      </w:r>
    </w:p>
    <w:p w:rsidR="00000000" w:rsidDel="00000000" w:rsidP="00000000" w:rsidRDefault="00000000" w:rsidRPr="00000000" w14:paraId="00000109">
      <w:pPr>
        <w:ind w:left="1440" w:firstLine="72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0A">
      <w:pPr>
        <w:ind w:left="144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Aba Model</w:t>
      </w:r>
    </w:p>
    <w:p w:rsidR="00000000" w:rsidDel="00000000" w:rsidP="00000000" w:rsidRDefault="00000000" w:rsidRPr="00000000" w14:paraId="0000010C">
      <w:pPr>
        <w:ind w:left="1440" w:firstLine="720"/>
        <w:rPr/>
      </w:pPr>
      <w:r w:rsidDel="00000000" w:rsidR="00000000" w:rsidRPr="00000000">
        <w:rPr>
          <w:rtl w:val="0"/>
        </w:rPr>
        <w:t xml:space="preserve">Renomeie o load collector criado para “Boundary”  (É importante ser exatamente esse nome).</w:t>
      </w:r>
    </w:p>
    <w:p w:rsidR="00000000" w:rsidDel="00000000" w:rsidP="00000000" w:rsidRDefault="00000000" w:rsidRPr="00000000" w14:paraId="0000010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Criação e designação de material e tipo de elemento ao modelo.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Tools (menu opções, superior) &gt; Et types table, new, Element type, SOLIDS&gt;SOLID185 (Hexa de 8 nós, linear), create, close, close</w:t>
      </w:r>
    </w:p>
    <w:p w:rsidR="00000000" w:rsidDel="00000000" w:rsidP="00000000" w:rsidRDefault="00000000" w:rsidRPr="00000000" w14:paraId="00000111">
      <w:pPr>
        <w:ind w:left="720" w:firstLine="720"/>
        <w:rPr/>
      </w:pPr>
      <w:r w:rsidDel="00000000" w:rsidR="00000000" w:rsidRPr="00000000">
        <w:rPr>
          <w:rtl w:val="0"/>
        </w:rPr>
        <w:t xml:space="preserve">Aba Model (árvore, esquerda no meio)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Botão direito Create &gt; Material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OBS.: Em caso de análise multiescala, criar dois materiais.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Tools (menu opções, superior) &gt; Component table,seleciona Malha3D</w:t>
      </w:r>
    </w:p>
    <w:p w:rsidR="00000000" w:rsidDel="00000000" w:rsidP="00000000" w:rsidRDefault="00000000" w:rsidRPr="00000000" w14:paraId="00000116">
      <w:pPr>
        <w:ind w:left="720" w:firstLine="720"/>
        <w:rPr/>
      </w:pPr>
      <w:r w:rsidDel="00000000" w:rsidR="00000000" w:rsidRPr="00000000">
        <w:rPr>
          <w:rtl w:val="0"/>
        </w:rPr>
        <w:t xml:space="preserve"> Assign Values ET Ref. No., set, yes, Mat Set No., set, yes, X (close)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Definir tipo de elemento e material para a(s) malha(s) criada(s).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Renumerar os elementos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mesh (menu opções, superior) &gt; Renumber &gt; all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start with: 1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increment by: 1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Renumber &gt;  return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Exportação modelo *.cdb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File (menu opções, superior) &gt; Export &gt; Solver Deck (ctrl+e)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VisualStudio_Intel.vfproj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É importante lembrar que na primeira vez que for executar o CEOS em seu computador deve ser inserido uma linha de comando no Visual Studio.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Project &gt; VisualStudio_Intel Properties &gt; Debbuging &gt; Command Argumentss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/Settings Settings.dat  /Solve  /PostProcess   Post_Processing.post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(Habilitar ou desabilitar /Solve / Post_Process, caso só deseje fazer uma das operações)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Compilar e executar (ctrl+F5) 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OBS.: Antes de compilar, lembre-se de adequar os arquivos de entrada para sua simulação: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Settings.dat</w:t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Time_Discretization.dat</w:t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Post_Processing.dat</w:t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Tabelas de condição de contorno ( Disp e Force ou componentes de F em caso de análise multiescala).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Visualizador de resultados: Hyperview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load model *.cdb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load results “hypermesh_results.hwascii”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plotar deformada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ajustar velocidade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selecionar displacement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use corner_data (transfere valores do ponto de Gauss)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Global_system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Averaging Method: simple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um modelo constitutivo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Caminho: .\CEOS\SourceCode\ConstitutiveLibrary\ConstitutiveModelsLibrary\</w:t>
      </w:r>
    </w:p>
    <w:p w:rsidR="00000000" w:rsidDel="00000000" w:rsidP="00000000" w:rsidRDefault="00000000" w:rsidRPr="00000000" w14:paraId="0000013E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arquivo ‘Modx.f90’</w:t>
      </w:r>
    </w:p>
    <w:p w:rsidR="00000000" w:rsidDel="00000000" w:rsidP="00000000" w:rsidRDefault="00000000" w:rsidRPr="00000000" w14:paraId="000001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 que x é uma sigla que se refira ao modelo, sugere-se tomar como base um modelo já programado e fazer as adaptações pertinentes</w:t>
      </w:r>
    </w:p>
    <w:p w:rsidR="00000000" w:rsidDel="00000000" w:rsidP="00000000" w:rsidRDefault="00000000" w:rsidRPr="00000000" w14:paraId="000001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variáveis internas: strings, values, options, dimension(XX), Settings.dat</w:t>
      </w:r>
    </w:p>
    <w:p w:rsidR="00000000" w:rsidDel="00000000" w:rsidP="00000000" w:rsidRDefault="00000000" w:rsidRPr="00000000" w14:paraId="00000141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arquivo  ‘ModConstitutiveModelLibrary.f90’</w:t>
      </w:r>
    </w:p>
    <w:p w:rsidR="00000000" w:rsidDel="00000000" w:rsidP="00000000" w:rsidRDefault="00000000" w:rsidRPr="00000000" w14:paraId="00000142">
      <w:pPr>
        <w:numPr>
          <w:ilvl w:val="1"/>
          <w:numId w:val="1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adicionar arquivo ao projeto no VisualStudio</w:t>
      </w:r>
    </w:p>
    <w:p w:rsidR="00000000" w:rsidDel="00000000" w:rsidP="00000000" w:rsidRDefault="00000000" w:rsidRPr="00000000" w14:paraId="000001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Explorer &gt; Source Files &gt; ConstitutiveLibrary &gt; ConstitutiveModelsLibrary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botão direito, add existing item, selecionar arquivo criado</w:t>
      </w:r>
    </w:p>
    <w:p w:rsidR="00000000" w:rsidDel="00000000" w:rsidP="00000000" w:rsidRDefault="00000000" w:rsidRPr="00000000" w14:paraId="000001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realizar análises multiescala em estado de tensão macroscópica uniaxial, devem ser ajustados os seguintes parâmetros</w:t>
      </w:r>
    </w:p>
    <w:p w:rsidR="00000000" w:rsidDel="00000000" w:rsidP="00000000" w:rsidRDefault="00000000" w:rsidRPr="00000000" w14:paraId="000001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Ajuste de molas fracas para estabilização do modelo</w:t>
      </w:r>
    </w:p>
    <w:p w:rsidR="00000000" w:rsidDel="00000000" w:rsidP="00000000" w:rsidRDefault="00000000" w:rsidRPr="00000000" w14:paraId="0000014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Caminho: Source Files\Multiscale\ModMultiscaleBoundaryConditions.f90</w:t>
      </w:r>
    </w:p>
    <w:p w:rsidR="00000000" w:rsidDel="00000000" w:rsidP="00000000" w:rsidRDefault="00000000" w:rsidRPr="00000000" w14:paraId="00000149">
      <w:pPr>
        <w:ind w:left="720" w:hanging="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Na subrotina ApplyBoundaryConditionsMultiscaleMinimalLinearD1 existe um procedimento que soma termos às diagonais da matriz tangente:</w:t>
      </w:r>
    </w:p>
    <w:p w:rsidR="00000000" w:rsidDel="00000000" w:rsidP="00000000" w:rsidRDefault="00000000" w:rsidRPr="00000000" w14:paraId="0000014B">
      <w:pPr>
        <w:ind w:left="72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!Somando rigidez na diagonal principal</w:t>
      </w:r>
    </w:p>
    <w:p w:rsidR="00000000" w:rsidDel="00000000" w:rsidP="00000000" w:rsidRDefault="00000000" w:rsidRPr="00000000" w14:paraId="0000014D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Kg%Val(PrescDispSparseMapDIAG) = Kg%Val(PrescDispSparseMapDIAG) + Kg%Val(PrescDispSparseMapDIAG)*5.0d-4 </w:t>
      </w:r>
    </w:p>
    <w:p w:rsidR="00000000" w:rsidDel="00000000" w:rsidP="00000000" w:rsidRDefault="00000000" w:rsidRPr="00000000" w14:paraId="0000014E">
      <w:pPr>
        <w:ind w:left="720" w:hanging="20"/>
        <w:jc w:val="both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O valor somado à diagonal é um múltiplo do seu valor original. O ajuste se dá pelo valor escalar que multiplica o termo diagonal. Como sugestão, manter o valor escalar em 1.0d-8, porém no caso de análises do tendão com ciclo de descarga, recomenda-se 5.0d-4.</w:t>
      </w:r>
    </w:p>
    <w:p w:rsidR="00000000" w:rsidDel="00000000" w:rsidP="00000000" w:rsidRDefault="00000000" w:rsidRPr="00000000" w14:paraId="0000014F">
      <w:pPr>
        <w:ind w:left="720" w:hanging="20"/>
        <w:jc w:val="both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firstLine="45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Escolha do modo de derivação do Primeiro Tensor de Elasticidade (Amat)</w:t>
      </w:r>
    </w:p>
    <w:p w:rsidR="00000000" w:rsidDel="00000000" w:rsidP="00000000" w:rsidRDefault="00000000" w:rsidRPr="00000000" w14:paraId="000001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Caminho: Source Files\FEM\Elements\ElementMethod\ModElement.f90</w:t>
      </w:r>
    </w:p>
    <w:p w:rsidR="00000000" w:rsidDel="00000000" w:rsidP="00000000" w:rsidRDefault="00000000" w:rsidRPr="00000000" w14:paraId="0000015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</w:r>
    </w:p>
    <w:p w:rsidR="00000000" w:rsidDel="00000000" w:rsidP="00000000" w:rsidRDefault="00000000" w:rsidRPr="00000000" w14:paraId="000001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 subrotina ElementBeMatrix existem 3 alternativas para cálculo da derivada de Amat, denominada de Bmat: Diferenças Finitas Centrais, Diferenças finitas à frente ou obter a derivada diretamente do ponto de Gauss, como propriedade inerente do modelo constitutivo.</w:t>
      </w:r>
    </w:p>
    <w:p w:rsidR="00000000" w:rsidDel="00000000" w:rsidP="00000000" w:rsidRDefault="00000000" w:rsidRPr="00000000" w14:paraId="00000154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Para análises em materiais com Amat contínuo, escolher uma das diferenças finitas, descomentando o procedimento entre as linhas que delimitam o início e o fim do procedimento, por exemplo:</w:t>
      </w:r>
    </w:p>
    <w:p w:rsidR="00000000" w:rsidDel="00000000" w:rsidP="00000000" w:rsidRDefault="00000000" w:rsidRPr="00000000" w14:paraId="00000155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**************************** FORWARD FINITE DIFFERENCE **********************  </w:t>
        <w:tab/>
      </w:r>
    </w:p>
    <w:p w:rsidR="00000000" w:rsidDel="00000000" w:rsidP="00000000" w:rsidRDefault="00000000" w:rsidRPr="00000000" w14:paraId="00000156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57">
      <w:pPr>
        <w:ind w:left="720" w:firstLine="0"/>
        <w:jc w:val="center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DESCOMENTAR LINHAS COMPREENDIDAS NESTE ESPAÇO</w:t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59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*************************** END OF FORWARD FINITE DIFFERENCE****************</w:t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Para o caso do tendão (matriz de células e fibras viscoelásticas), deixar comentadas as duas opções de diferenças finitas e descomentar o procedimento de cálculo da matriz Be a partir do ponto de Gauss (na versão do CEOS uniaxial, foram incorporadas rotinas para o cálculo da derivada de Amat diretamente no ponto de Gauss):</w:t>
      </w:r>
    </w:p>
    <w:p w:rsidR="00000000" w:rsidDel="00000000" w:rsidP="00000000" w:rsidRDefault="00000000" w:rsidRPr="00000000" w14:paraId="0000015C">
      <w:pPr>
        <w:ind w:left="72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************ DERIVATIVE OF TANGENT MODULUS GOT FROM GAUSS POINT ************</w:t>
      </w:r>
    </w:p>
    <w:p w:rsidR="00000000" w:rsidDel="00000000" w:rsidP="00000000" w:rsidRDefault="00000000" w:rsidRPr="00000000" w14:paraId="0000015E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Call derivative of tangent modulus</w:t>
      </w:r>
    </w:p>
    <w:p w:rsidR="00000000" w:rsidDel="00000000" w:rsidP="00000000" w:rsidRDefault="00000000" w:rsidRPr="00000000" w14:paraId="0000015F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Obs.: For materials with continuous tangent modulus (Neo-Hookean, Saint-Venan, etc), you can comment</w:t>
      </w:r>
    </w:p>
    <w:p w:rsidR="00000000" w:rsidDel="00000000" w:rsidP="00000000" w:rsidRDefault="00000000" w:rsidRPr="00000000" w14:paraId="00000160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this call and uncomment one of the finite differences above. This was necessary because fibrous materials</w:t>
      </w:r>
    </w:p>
    <w:p w:rsidR="00000000" w:rsidDel="00000000" w:rsidP="00000000" w:rsidRDefault="00000000" w:rsidRPr="00000000" w14:paraId="00000161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have discontinuous tangent modulus, so the its derivative was made directly in the gauss point.</w:t>
      </w:r>
    </w:p>
    <w:p w:rsidR="00000000" w:rsidDel="00000000" w:rsidP="00000000" w:rsidRDefault="00000000" w:rsidRPr="00000000" w14:paraId="00000162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this%GaussPoints(gp)%GetDerivativeTangentModulus(Bmat)</w:t>
      </w:r>
    </w:p>
    <w:p w:rsidR="00000000" w:rsidDel="00000000" w:rsidP="00000000" w:rsidRDefault="00000000" w:rsidRPr="00000000" w14:paraId="00000163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164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165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n=1,9</w:t>
      </w:r>
    </w:p>
    <w:p w:rsidR="00000000" w:rsidDel="00000000" w:rsidP="00000000" w:rsidRDefault="00000000" w:rsidRPr="00000000" w14:paraId="00000166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67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  <w:t xml:space="preserve">BG =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Matmul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(Bmat(:,:,n),Gv)</w:t>
      </w:r>
    </w:p>
    <w:p w:rsidR="00000000" w:rsidDel="00000000" w:rsidP="00000000" w:rsidRDefault="00000000" w:rsidRPr="00000000" w14:paraId="00000168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!call dgemm('N', 'N', 9, 24, 9, 1.0d0, Bmat(:,:,n), 9, Gv, 9, 0.0d0, BG, 9)</w:t>
      </w:r>
    </w:p>
    <w:p w:rsidR="00000000" w:rsidDel="00000000" w:rsidP="00000000" w:rsidRDefault="00000000" w:rsidRPr="00000000" w14:paraId="00000169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6A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  <w:t xml:space="preserve">Be(:,:,n) = Be(:,:,n) +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Matmul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transpose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(Gv),BG)*Weight(gp)*detJX</w:t>
      </w:r>
    </w:p>
    <w:p w:rsidR="00000000" w:rsidDel="00000000" w:rsidP="00000000" w:rsidRDefault="00000000" w:rsidRPr="00000000" w14:paraId="0000016B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!call dgemm('T', 'N', 24, 24, 9, Weight(gp)*detJX, Gv, 9, BG, 9, 1.0d0, Be(:,:,n), 24)</w:t>
      </w:r>
    </w:p>
    <w:p w:rsidR="00000000" w:rsidDel="00000000" w:rsidP="00000000" w:rsidRDefault="00000000" w:rsidRPr="00000000" w14:paraId="0000016C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  </w:t>
        <w:tab/>
      </w:r>
    </w:p>
    <w:p w:rsidR="00000000" w:rsidDel="00000000" w:rsidP="00000000" w:rsidRDefault="00000000" w:rsidRPr="00000000" w14:paraId="0000016D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**** OBS: Matmul se mostrou mais rápido que dgemm neste caso*****</w:t>
      </w:r>
    </w:p>
    <w:p w:rsidR="00000000" w:rsidDel="00000000" w:rsidP="00000000" w:rsidRDefault="00000000" w:rsidRPr="00000000" w14:paraId="0000016E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6F">
      <w:pPr>
        <w:ind w:left="720" w:firstLine="0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enddo</w:t>
      </w:r>
    </w:p>
    <w:p w:rsidR="00000000" w:rsidDel="00000000" w:rsidP="00000000" w:rsidRDefault="00000000" w:rsidRPr="00000000" w14:paraId="00000170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171">
      <w:pPr>
        <w:ind w:left="720" w:hanging="2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!************************************************************************ </w:t>
      </w:r>
    </w:p>
    <w:p w:rsidR="00000000" w:rsidDel="00000000" w:rsidP="00000000" w:rsidRDefault="00000000" w:rsidRPr="00000000" w14:paraId="00000172">
      <w:pPr>
        <w:ind w:left="720" w:hanging="20"/>
        <w:jc w:val="both"/>
        <w:rPr>
          <w:rFonts w:ascii="Consolas" w:cs="Consolas" w:eastAsia="Consolas" w:hAnsi="Consolas"/>
          <w:b w:val="1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73">
      <w:pPr>
        <w:numPr>
          <w:ilvl w:val="0"/>
          <w:numId w:val="11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Ajuste do critério de parada e tolerância do solver</w:t>
      </w:r>
    </w:p>
    <w:p w:rsidR="00000000" w:rsidDel="00000000" w:rsidP="00000000" w:rsidRDefault="00000000" w:rsidRPr="00000000" w14:paraId="00000174">
      <w:pPr>
        <w:ind w:left="14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Caminho: Source Files\Tools\MathTools\NonLinearSolver\ModNewtonRaphsonFull.f90</w:t>
      </w:r>
    </w:p>
    <w:p w:rsidR="00000000" w:rsidDel="00000000" w:rsidP="00000000" w:rsidRDefault="00000000" w:rsidRPr="00000000" w14:paraId="00000175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Para análises multiescala em estado uniaxial de tensões, o resíduo é dividido e são especificadas tolerâncias de convergência diferentes para cada parte. Nestes casos, precisa-se descomentar a norma que será impressa na tela e a que comandará a parada do código. Para a análise de FEM puro, a tolerância é diretamente o valor máximo do resíduo, na multiescala é quantas ordens de grandeza cada parte deve reduzir com relação ao primeiro resíduo obtido do STEP corrente.</w:t>
      </w:r>
    </w:p>
    <w:p w:rsidR="00000000" w:rsidDel="00000000" w:rsidP="00000000" w:rsidRDefault="00000000" w:rsidRPr="00000000" w14:paraId="00000177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O critério de parada para análises por elementos finitos pura é lido diretamente do arquivo Settings. Porém, para análises multiescala, é necessário ajustar o critério de parada separadamente dentro do solver. A definição das tolerâncias está entre as linhas:</w:t>
      </w:r>
    </w:p>
    <w:p w:rsidR="00000000" w:rsidDel="00000000" w:rsidP="00000000" w:rsidRDefault="00000000" w:rsidRPr="00000000" w14:paraId="00000178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!************************** DEFINITION OF TOLERANCES ****************************</w:t>
      </w:r>
    </w:p>
    <w:p w:rsidR="00000000" w:rsidDel="00000000" w:rsidP="00000000" w:rsidRDefault="00000000" w:rsidRPr="00000000" w14:paraId="00000179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Definition of tolerance for each residual type</w:t>
      </w:r>
    </w:p>
    <w:p w:rsidR="00000000" w:rsidDel="00000000" w:rsidP="00000000" w:rsidRDefault="00000000" w:rsidRPr="00000000" w14:paraId="0000017A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tol_force = 0.9d-3</w:t>
      </w:r>
    </w:p>
    <w:p w:rsidR="00000000" w:rsidDel="00000000" w:rsidP="00000000" w:rsidRDefault="00000000" w:rsidRPr="00000000" w14:paraId="0000017B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tol_def = 1.0d-4</w:t>
      </w:r>
    </w:p>
    <w:p w:rsidR="00000000" w:rsidDel="00000000" w:rsidP="00000000" w:rsidRDefault="00000000" w:rsidRPr="00000000" w14:paraId="0000017C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tol_disp = 0.5d0</w:t>
      </w:r>
    </w:p>
    <w:p w:rsidR="00000000" w:rsidDel="00000000" w:rsidP="00000000" w:rsidRDefault="00000000" w:rsidRPr="00000000" w14:paraId="0000017D">
      <w:pPr>
        <w:ind w:left="720" w:firstLine="0"/>
        <w:jc w:val="both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tol_stress = 0.5d-3</w:t>
        <w:tab/>
      </w:r>
    </w:p>
    <w:p w:rsidR="00000000" w:rsidDel="00000000" w:rsidP="00000000" w:rsidRDefault="00000000" w:rsidRPr="00000000" w14:paraId="0000017E">
      <w:pPr>
        <w:ind w:left="720" w:firstLine="0"/>
        <w:jc w:val="both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7F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!Correction of tolerance for last steps of the viscoelastic unloading (stresses too close to zero)</w:t>
      </w:r>
    </w:p>
    <w:p w:rsidR="00000000" w:rsidDel="00000000" w:rsidP="00000000" w:rsidRDefault="00000000" w:rsidRPr="00000000" w14:paraId="00000180">
      <w:pPr>
        <w:ind w:left="720" w:firstLine="0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( SOE%HomogenizedP(1) &lt; 0.0d0)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1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  <w:t xml:space="preserve">tol_force = 0.4d-2</w:t>
      </w:r>
    </w:p>
    <w:p w:rsidR="00000000" w:rsidDel="00000000" w:rsidP="00000000" w:rsidRDefault="00000000" w:rsidRPr="00000000" w14:paraId="00000182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  <w:t xml:space="preserve">tol_stress = 0.3d-2</w:t>
      </w:r>
    </w:p>
    <w:p w:rsidR="00000000" w:rsidDel="00000000" w:rsidP="00000000" w:rsidRDefault="00000000" w:rsidRPr="00000000" w14:paraId="00000183">
      <w:pPr>
        <w:ind w:left="720" w:firstLine="0"/>
        <w:jc w:val="both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184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85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!********************** END OF DEFINITION OF TOLERANCES *************************</w:t>
      </w:r>
    </w:p>
    <w:p w:rsidR="00000000" w:rsidDel="00000000" w:rsidP="00000000" w:rsidRDefault="00000000" w:rsidRPr="00000000" w14:paraId="00000186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A seleção da norma impressa na tela e do critério de parada se dá no procedimento situado entre as seguintes linhas, bastando deixar descomentado os IFs respectivos à análise realizada:</w:t>
      </w:r>
    </w:p>
    <w:p w:rsidR="00000000" w:rsidDel="00000000" w:rsidP="00000000" w:rsidRDefault="00000000" w:rsidRPr="00000000" w14:paraId="00000188">
      <w:pPr>
        <w:ind w:left="720" w:firstLine="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!***** SELECTION OF NORM PRINTED ON THE SCREEN AND USED FOR CONVERGENCE CHECK *****</w:t>
        <w:tab/>
      </w:r>
    </w:p>
    <w:p w:rsidR="00000000" w:rsidDel="00000000" w:rsidP="00000000" w:rsidRDefault="00000000" w:rsidRPr="00000000" w14:paraId="00000189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Uncomment the following IF for standard finite element</w:t>
      </w:r>
    </w:p>
    <w:p w:rsidR="00000000" w:rsidDel="00000000" w:rsidP="00000000" w:rsidRDefault="00000000" w:rsidRPr="00000000" w14:paraId="0000018A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!if (this%ShowInfo) write(*,'(12x,a,i3,a,e16.9)') 'IT: ',IT ,'  NORM: ',normR</w:t>
      </w:r>
    </w:p>
    <w:p w:rsidR="00000000" w:rsidDel="00000000" w:rsidP="00000000" w:rsidRDefault="00000000" w:rsidRPr="00000000" w14:paraId="0000018B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Uncomment the following IF for multiscale</w:t>
      </w:r>
    </w:p>
    <w:p w:rsidR="00000000" w:rsidDel="00000000" w:rsidP="00000000" w:rsidRDefault="00000000" w:rsidRPr="00000000" w14:paraId="0000018D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(this%ShowInfo)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(*,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highlight w:val="white"/>
          <w:rtl w:val="0"/>
        </w:rPr>
        <w:t xml:space="preserve">'(12x,a,i3,a,e11.4,2x,e11.4,2x,e11.4,2x,e11.4)'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highlight w:val="white"/>
          <w:rtl w:val="0"/>
        </w:rPr>
        <w:t xml:space="preserve">'IT: '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,IT 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highlight w:val="white"/>
          <w:rtl w:val="0"/>
        </w:rPr>
        <w:t xml:space="preserve">'  NORM: '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,norm_force, norm_def, norm_disp, norm_stress</w:t>
        <w:tab/>
      </w:r>
    </w:p>
    <w:p w:rsidR="00000000" w:rsidDel="00000000" w:rsidP="00000000" w:rsidRDefault="00000000" w:rsidRPr="00000000" w14:paraId="0000018E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18F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</w:t>
        <w:tab/>
      </w:r>
    </w:p>
    <w:p w:rsidR="00000000" w:rsidDel="00000000" w:rsidP="00000000" w:rsidRDefault="00000000" w:rsidRPr="00000000" w14:paraId="00000191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Uncomment the following IF for standard finite element</w:t>
      </w:r>
    </w:p>
    <w:p w:rsidR="00000000" w:rsidDel="00000000" w:rsidP="00000000" w:rsidRDefault="00000000" w:rsidRPr="00000000" w14:paraId="00000192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!if (normR&lt;this%tol) then</w:t>
      </w:r>
    </w:p>
    <w:p w:rsidR="00000000" w:rsidDel="00000000" w:rsidP="00000000" w:rsidRDefault="00000000" w:rsidRPr="00000000" w14:paraId="00000193">
      <w:pPr>
        <w:ind w:left="720" w:firstLine="0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       </w:t>
        <w:tab/>
      </w:r>
    </w:p>
    <w:p w:rsidR="00000000" w:rsidDel="00000000" w:rsidP="00000000" w:rsidRDefault="00000000" w:rsidRPr="00000000" w14:paraId="00000194">
      <w:pPr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 Uncomment the following IF for multiscale        </w:t>
        <w:tab/>
      </w:r>
    </w:p>
    <w:p w:rsidR="00000000" w:rsidDel="00000000" w:rsidP="00000000" w:rsidRDefault="00000000" w:rsidRPr="00000000" w14:paraId="00000195">
      <w:pPr>
        <w:ind w:left="720" w:firstLine="0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 ((norm_force&lt;tol_force).AND.(norm_def&lt;tol_def).AND.(norm_stress&lt;tol_stress))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96">
      <w:pPr>
        <w:ind w:left="720" w:hanging="20"/>
        <w:jc w:val="both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line="256.8" w:lineRule="auto"/>
        <w:ind w:left="720" w:firstLine="0"/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highlight w:val="white"/>
          <w:rtl w:val="0"/>
        </w:rPr>
        <w:t xml:space="preserve">!***************************END OF NORM SELECTION ******************************          </w:t>
      </w:r>
    </w:p>
    <w:p w:rsidR="00000000" w:rsidDel="00000000" w:rsidP="00000000" w:rsidRDefault="00000000" w:rsidRPr="00000000" w14:paraId="000001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BIFÁSICA</w:t>
      </w:r>
    </w:p>
    <w:p w:rsidR="00000000" w:rsidDel="00000000" w:rsidP="00000000" w:rsidRDefault="00000000" w:rsidRPr="00000000" w14:paraId="000001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hanging="20"/>
        <w:jc w:val="both"/>
        <w:rPr>
          <w:b w:val="1"/>
        </w:rPr>
      </w:pPr>
      <w:r w:rsidDel="00000000" w:rsidR="00000000" w:rsidRPr="00000000">
        <w:rPr>
          <w:rtl w:val="0"/>
        </w:rPr>
        <w:t xml:space="preserve">Além das definições já utilizadas para uma análise de elementos finitos 3D, alguns outros passos devem ser executados, entre eles: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hanging="20"/>
        <w:jc w:val="both"/>
        <w:rPr/>
      </w:pPr>
      <w:r w:rsidDel="00000000" w:rsidR="00000000" w:rsidRPr="00000000">
        <w:rPr>
          <w:rtl w:val="0"/>
        </w:rPr>
        <w:t xml:space="preserve">Arquivo Settings.dat </w:t>
      </w:r>
    </w:p>
    <w:p w:rsidR="00000000" w:rsidDel="00000000" w:rsidP="00000000" w:rsidRDefault="00000000" w:rsidRPr="00000000" w14:paraId="000001A0">
      <w:pPr>
        <w:ind w:left="1440" w:hanging="20"/>
        <w:jc w:val="both"/>
        <w:rPr/>
      </w:pPr>
      <w:r w:rsidDel="00000000" w:rsidR="00000000" w:rsidRPr="00000000">
        <w:rPr>
          <w:rtl w:val="0"/>
        </w:rPr>
        <w:t xml:space="preserve">  - Problem type: Biphasic.</w:t>
      </w:r>
    </w:p>
    <w:p w:rsidR="00000000" w:rsidDel="00000000" w:rsidP="00000000" w:rsidRDefault="00000000" w:rsidRPr="00000000" w14:paraId="000001A1">
      <w:pPr>
        <w:ind w:left="72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 - Material: Especificar as constantes do tensor de permeabilidade (modelo material).</w:t>
      </w:r>
    </w:p>
    <w:p w:rsidR="00000000" w:rsidDel="00000000" w:rsidP="00000000" w:rsidRDefault="00000000" w:rsidRPr="00000000" w14:paraId="000001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do modelo no hypermesh:</w:t>
      </w:r>
    </w:p>
    <w:p w:rsidR="00000000" w:rsidDel="00000000" w:rsidP="00000000" w:rsidRDefault="00000000" w:rsidRPr="00000000" w14:paraId="000001A4">
      <w:pPr>
        <w:ind w:left="72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da malha tetra quadrática (Tetra 10):</w:t>
      </w:r>
    </w:p>
    <w:p w:rsidR="00000000" w:rsidDel="00000000" w:rsidP="00000000" w:rsidRDefault="00000000" w:rsidRPr="00000000" w14:paraId="000001A6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do elemento: ET type = Solid 92</w:t>
      </w:r>
    </w:p>
    <w:p w:rsidR="00000000" w:rsidDel="00000000" w:rsidP="00000000" w:rsidRDefault="00000000" w:rsidRPr="00000000" w14:paraId="000001A7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para elemento quadrático (segunda ordem)</w:t>
      </w:r>
    </w:p>
    <w:p w:rsidR="00000000" w:rsidDel="00000000" w:rsidP="00000000" w:rsidRDefault="00000000" w:rsidRPr="00000000" w14:paraId="000001A8">
      <w:pPr>
        <w:numPr>
          <w:ilvl w:val="2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Preferences&gt;Mesh Options: element order = second</w:t>
      </w:r>
    </w:p>
    <w:p w:rsidR="00000000" w:rsidDel="00000000" w:rsidP="00000000" w:rsidRDefault="00000000" w:rsidRPr="00000000" w14:paraId="000001A9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malha</w:t>
      </w:r>
    </w:p>
    <w:p w:rsidR="00000000" w:rsidDel="00000000" w:rsidP="00000000" w:rsidRDefault="00000000" w:rsidRPr="00000000" w14:paraId="000001AA">
      <w:pPr>
        <w:numPr>
          <w:ilvl w:val="2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3D&gt;tetramesh&gt;volume tetra</w:t>
      </w:r>
    </w:p>
    <w:p w:rsidR="00000000" w:rsidDel="00000000" w:rsidP="00000000" w:rsidRDefault="00000000" w:rsidRPr="00000000" w14:paraId="000001AB">
      <w:pPr>
        <w:numPr>
          <w:ilvl w:val="3"/>
          <w:numId w:val="10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element size</w:t>
      </w:r>
    </w:p>
    <w:p w:rsidR="00000000" w:rsidDel="00000000" w:rsidP="00000000" w:rsidRDefault="00000000" w:rsidRPr="00000000" w14:paraId="000001AC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Criação das condições de contorno de pressão e/ou fluxo: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Pressão: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load collector denominado: Pressure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arquivo Pressure.tab com os valores de pressão prescrita, análogo às tabelas de deslocamento.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Analysis&gt;Constraints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Seleciona os nós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Marca a opção dof1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load types, seleciona a opção D_PRES</w:t>
      </w:r>
    </w:p>
    <w:p w:rsidR="00000000" w:rsidDel="00000000" w:rsidP="00000000" w:rsidRDefault="00000000" w:rsidRPr="00000000" w14:paraId="000001B4">
      <w:pPr>
        <w:numPr>
          <w:ilvl w:val="1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Fluxo:</w:t>
      </w:r>
    </w:p>
    <w:p w:rsidR="00000000" w:rsidDel="00000000" w:rsidP="00000000" w:rsidRDefault="00000000" w:rsidRPr="00000000" w14:paraId="000001B5">
      <w:pPr>
        <w:numPr>
          <w:ilvl w:val="2"/>
          <w:numId w:val="10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Criar load collector denominado: Fluxo</w:t>
      </w:r>
    </w:p>
    <w:p w:rsidR="00000000" w:rsidDel="00000000" w:rsidP="00000000" w:rsidRDefault="00000000" w:rsidRPr="00000000" w14:paraId="000001B6">
      <w:pPr>
        <w:numPr>
          <w:ilvl w:val="2"/>
          <w:numId w:val="10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Criar arquivo Fluxo.tab com os valores de fluxo prescrito, análogo às tabelas de deslocamento.</w:t>
      </w:r>
    </w:p>
    <w:p w:rsidR="00000000" w:rsidDel="00000000" w:rsidP="00000000" w:rsidRDefault="00000000" w:rsidRPr="00000000" w14:paraId="000001B7">
      <w:pPr>
        <w:numPr>
          <w:ilvl w:val="2"/>
          <w:numId w:val="10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Módulo Analysis&gt;flux</w:t>
      </w:r>
    </w:p>
    <w:p w:rsidR="00000000" w:rsidDel="00000000" w:rsidP="00000000" w:rsidRDefault="00000000" w:rsidRPr="00000000" w14:paraId="000001B8">
      <w:pPr>
        <w:numPr>
          <w:ilvl w:val="3"/>
          <w:numId w:val="10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Seleciona os nós</w:t>
      </w:r>
    </w:p>
    <w:p w:rsidR="00000000" w:rsidDel="00000000" w:rsidP="00000000" w:rsidRDefault="00000000" w:rsidRPr="00000000" w14:paraId="000001B9">
      <w:pPr>
        <w:numPr>
          <w:ilvl w:val="3"/>
          <w:numId w:val="10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Em load types, seleciona a opção F_FLOW (fluxo é normal a superfície).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grante-ufsc/CEOS" TargetMode="External"/><Relationship Id="rId7" Type="http://schemas.openxmlformats.org/officeDocument/2006/relationships/hyperlink" Target="https://notepad-plus-plus.org/download/v7.4.2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