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DE9E" w14:textId="19A21FA2" w:rsidR="00D91630" w:rsidRPr="00B32E65" w:rsidRDefault="003F212E" w:rsidP="00B32E65">
      <w:pPr>
        <w:jc w:val="center"/>
        <w:rPr>
          <w:b/>
          <w:bCs/>
          <w:sz w:val="28"/>
          <w:szCs w:val="28"/>
        </w:rPr>
      </w:pPr>
      <w:r w:rsidRPr="00B32E65">
        <w:rPr>
          <w:b/>
          <w:bCs/>
          <w:sz w:val="28"/>
          <w:szCs w:val="28"/>
        </w:rPr>
        <w:t>Orientações para os slides da apresentação SBGTEC</w:t>
      </w:r>
    </w:p>
    <w:p w14:paraId="6E4CD457" w14:textId="0F8E5773" w:rsidR="003F212E" w:rsidRDefault="003F212E">
      <w:r>
        <w:t xml:space="preserve">- </w:t>
      </w:r>
      <w:r w:rsidRPr="00B32E65">
        <w:rPr>
          <w:b/>
          <w:bCs/>
        </w:rPr>
        <w:t>Para o arquivo PINTEC 2017:</w:t>
      </w:r>
    </w:p>
    <w:p w14:paraId="62BD7E6A" w14:textId="3AD85A0E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1º slide – Empresas Inovadoras</w:t>
      </w:r>
    </w:p>
    <w:p w14:paraId="1903A347" w14:textId="50586603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Dispêndio em atividades inovativas 2017</w:t>
      </w:r>
    </w:p>
    <w:p w14:paraId="6A4E6471" w14:textId="74C42BD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3º slide – Taxa de Inovação</w:t>
      </w:r>
    </w:p>
    <w:p w14:paraId="24D31427" w14:textId="6CBED8C5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4º slide – Participação dos gastos nas atividades inovativas das empresas inovadoras (%)</w:t>
      </w:r>
    </w:p>
    <w:p w14:paraId="32D47015" w14:textId="1DF631A1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5º slide – Empresas inovadoras que utilizam programas do governo para inovar (%)</w:t>
      </w:r>
    </w:p>
    <w:p w14:paraId="1C575745" w14:textId="77777777" w:rsidR="00B32E65" w:rsidRDefault="003F212E">
      <w:r w:rsidRPr="00D145AC">
        <w:rPr>
          <w:highlight w:val="yellow"/>
        </w:rPr>
        <w:t>6º slide – Ranking da importância dos obstáculos para inovar, segundo as empresas inovadoras.</w:t>
      </w:r>
    </w:p>
    <w:p w14:paraId="08DA9FB2" w14:textId="1B4AB6E6" w:rsidR="003F212E" w:rsidRDefault="003F212E">
      <w:r>
        <w:t xml:space="preserve"> </w:t>
      </w:r>
    </w:p>
    <w:p w14:paraId="274658F5" w14:textId="31AC4DCF" w:rsidR="003F212E" w:rsidRPr="00B41C5B" w:rsidRDefault="003F212E" w:rsidP="00B41C5B">
      <w:pPr>
        <w:ind w:left="708"/>
        <w:rPr>
          <w:b/>
          <w:bCs/>
        </w:rPr>
      </w:pPr>
      <w:r w:rsidRPr="00B41C5B">
        <w:rPr>
          <w:b/>
          <w:bCs/>
        </w:rPr>
        <w:t>- Para o arquivo Índice Global de Inovação 2019:</w:t>
      </w:r>
    </w:p>
    <w:p w14:paraId="3A31CB9A" w14:textId="3B0327F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 xml:space="preserve">1º slide – Líderes Globais em Inovação – 2019 (Figura A,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10)</w:t>
      </w:r>
    </w:p>
    <w:p w14:paraId="03214B1C" w14:textId="34F956A2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As 3 principais economias da inovação por grupo de renda (Figura A, pg10)</w:t>
      </w:r>
    </w:p>
    <w:p w14:paraId="5C7D5F37" w14:textId="08693A51" w:rsidR="003F212E" w:rsidRDefault="003F212E">
      <w:r w:rsidRPr="00D145AC">
        <w:rPr>
          <w:highlight w:val="yellow"/>
        </w:rPr>
        <w:t xml:space="preserve">3º slide – Proporções por região...empresariais mundiais, 2017 (Figura 12,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13)</w:t>
      </w:r>
    </w:p>
    <w:p w14:paraId="2F9DED3D" w14:textId="35C0DCE2" w:rsidR="003F212E" w:rsidRDefault="003F212E">
      <w:r w:rsidRPr="00D145AC">
        <w:rPr>
          <w:highlight w:val="yellow"/>
        </w:rPr>
        <w:t>4º slide – Desempenho em inovação em diferentes níveis de renda, 2019 (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16 – fazer um corte </w:t>
      </w:r>
      <w:r w:rsidR="00B32E65" w:rsidRPr="00D145AC">
        <w:rPr>
          <w:highlight w:val="yellow"/>
        </w:rPr>
        <w:t>abaixo da</w:t>
      </w:r>
      <w:r w:rsidRPr="00D145AC">
        <w:rPr>
          <w:highlight w:val="yellow"/>
        </w:rPr>
        <w:t xml:space="preserve"> linha da Colômbia – que está abaixo do Brasil</w:t>
      </w:r>
      <w:r w:rsidR="00B32E65" w:rsidRPr="00D145AC">
        <w:rPr>
          <w:highlight w:val="yellow"/>
        </w:rPr>
        <w:t>)</w:t>
      </w:r>
    </w:p>
    <w:p w14:paraId="42E69794" w14:textId="2C12CEE0" w:rsidR="00B32E65" w:rsidRDefault="00B32E65">
      <w:r w:rsidRPr="00DA0923">
        <w:rPr>
          <w:highlight w:val="yellow"/>
        </w:rPr>
        <w:t>5º slide – 10 universidades mais bem classificadas em economias de renda média (</w:t>
      </w:r>
      <w:proofErr w:type="spellStart"/>
      <w:r w:rsidRPr="00DA0923">
        <w:rPr>
          <w:highlight w:val="yellow"/>
        </w:rPr>
        <w:t>pg</w:t>
      </w:r>
      <w:proofErr w:type="spellEnd"/>
      <w:r w:rsidRPr="00DA0923">
        <w:rPr>
          <w:highlight w:val="yellow"/>
        </w:rPr>
        <w:t xml:space="preserve"> 19)</w:t>
      </w:r>
    </w:p>
    <w:p w14:paraId="689727A9" w14:textId="14CDADD2" w:rsidR="00B32E65" w:rsidRDefault="00B32E65">
      <w:r w:rsidRPr="00E07B3F">
        <w:rPr>
          <w:highlight w:val="yellow"/>
        </w:rPr>
        <w:t xml:space="preserve">6º slide – Indicadores de qualidade de inovação: 10 principais economias de renda média, 2019 (cortar e colar só a parte do gráfico das economias de renda média – </w:t>
      </w:r>
      <w:proofErr w:type="spellStart"/>
      <w:r w:rsidRPr="00E07B3F">
        <w:rPr>
          <w:highlight w:val="yellow"/>
        </w:rPr>
        <w:t>pg</w:t>
      </w:r>
      <w:proofErr w:type="spellEnd"/>
      <w:r w:rsidRPr="00E07B3F">
        <w:rPr>
          <w:highlight w:val="yellow"/>
        </w:rPr>
        <w:t xml:space="preserve"> 20)</w:t>
      </w:r>
    </w:p>
    <w:p w14:paraId="31921434" w14:textId="23367336" w:rsidR="00B32E65" w:rsidRDefault="00B32E65">
      <w:r w:rsidRPr="00B41C5B">
        <w:rPr>
          <w:highlight w:val="yellow"/>
        </w:rPr>
        <w:t xml:space="preserve">7º slide – Principal cluster de economias ou...entre os 50 mais importantes, 2019 (tabela C – </w:t>
      </w:r>
      <w:proofErr w:type="spellStart"/>
      <w:r w:rsidRPr="00B41C5B">
        <w:rPr>
          <w:highlight w:val="yellow"/>
        </w:rPr>
        <w:t>pg</w:t>
      </w:r>
      <w:proofErr w:type="spellEnd"/>
      <w:r w:rsidRPr="00B41C5B">
        <w:rPr>
          <w:highlight w:val="yellow"/>
        </w:rPr>
        <w:t xml:space="preserve"> 21)</w:t>
      </w:r>
    </w:p>
    <w:p w14:paraId="7AEEA69F" w14:textId="5DBBB101" w:rsidR="00B32E65" w:rsidRDefault="00B32E65">
      <w:r>
        <w:t xml:space="preserve">8º slide – Classificação no Índice Global de Inovação 2019 (fazer uma montagem – 1ª parte: Suíça até Reino Unido, e 2ª parte: Brasil até Argentina – </w:t>
      </w:r>
      <w:proofErr w:type="spellStart"/>
      <w:r>
        <w:t>pgs</w:t>
      </w:r>
      <w:proofErr w:type="spellEnd"/>
      <w:r>
        <w:t xml:space="preserve"> 28 e 29)</w:t>
      </w:r>
    </w:p>
    <w:p w14:paraId="04826363" w14:textId="77777777" w:rsidR="00B32E65" w:rsidRDefault="00B32E65"/>
    <w:p w14:paraId="73A5225B" w14:textId="72763260" w:rsidR="00B32E65" w:rsidRDefault="00B32E65">
      <w:pPr>
        <w:rPr>
          <w:b/>
          <w:bCs/>
        </w:rPr>
      </w:pPr>
      <w:r>
        <w:t xml:space="preserve">- </w:t>
      </w:r>
      <w:r w:rsidRPr="00AC4304">
        <w:rPr>
          <w:b/>
          <w:bCs/>
        </w:rPr>
        <w:t>Para o arquivo Indicadores Nacionais de Ciência e Tecnologia e Inovação 2019</w:t>
      </w:r>
      <w:r w:rsidR="00AC4304">
        <w:rPr>
          <w:b/>
          <w:bCs/>
        </w:rPr>
        <w:t>:</w:t>
      </w:r>
    </w:p>
    <w:p w14:paraId="3B778F53" w14:textId="3F0A3620" w:rsidR="00AC4304" w:rsidRDefault="00AC4304">
      <w:r w:rsidRPr="00AC4304">
        <w:t>1º Slide</w:t>
      </w:r>
      <w:r>
        <w:t xml:space="preserve"> – Dispêndio nacional em ciência e tecnologia </w:t>
      </w:r>
      <w:r w:rsidR="00AC7D57">
        <w:t xml:space="preserve">(em valores de 2017) por atividade, 2000-2017 – gráfico 1 da </w:t>
      </w:r>
      <w:proofErr w:type="spellStart"/>
      <w:r w:rsidR="00AC7D57">
        <w:t>pg</w:t>
      </w:r>
      <w:proofErr w:type="spellEnd"/>
      <w:r w:rsidR="00AC7D57">
        <w:t xml:space="preserve"> 21</w:t>
      </w:r>
    </w:p>
    <w:p w14:paraId="05CB4557" w14:textId="39BC5663" w:rsidR="00AC7D57" w:rsidRDefault="00AC7D57">
      <w:r>
        <w:t xml:space="preserve">2º slide – Dispêndio nacional em ciência e tecnologia em relação ao PIB por setor, 2000-2017 – gráfico 3 da </w:t>
      </w:r>
      <w:proofErr w:type="spellStart"/>
      <w:r>
        <w:t>pg</w:t>
      </w:r>
      <w:proofErr w:type="spellEnd"/>
      <w:r>
        <w:t xml:space="preserve"> 24</w:t>
      </w:r>
    </w:p>
    <w:p w14:paraId="094ADF59" w14:textId="4FD82D01" w:rsidR="00AC7D57" w:rsidRDefault="00AC7D57">
      <w:r>
        <w:t xml:space="preserve">3º slide – Dispêndio nacional em pesquisa e desenvolvimento em relação ao PIB por setor, 2000-2017 – gráfico 5 da </w:t>
      </w:r>
      <w:proofErr w:type="spellStart"/>
      <w:r>
        <w:t>pg</w:t>
      </w:r>
      <w:proofErr w:type="spellEnd"/>
      <w:r>
        <w:t xml:space="preserve"> 27</w:t>
      </w:r>
    </w:p>
    <w:p w14:paraId="33436903" w14:textId="651771F8" w:rsidR="00AC7D57" w:rsidRDefault="00AC7D57">
      <w:r>
        <w:t xml:space="preserve">4º slide – Distribuição percentual do dispêndio nacional em pesquisa e desenvolvimento por setor, 2000-2017 – gráfico 6 da </w:t>
      </w:r>
      <w:proofErr w:type="spellStart"/>
      <w:r>
        <w:t>pg</w:t>
      </w:r>
      <w:proofErr w:type="spellEnd"/>
      <w:r>
        <w:t xml:space="preserve"> 28</w:t>
      </w:r>
    </w:p>
    <w:p w14:paraId="4F7C223E" w14:textId="4C3D04D6" w:rsidR="00AC7D57" w:rsidRDefault="00AC7D57">
      <w:r>
        <w:lastRenderedPageBreak/>
        <w:t xml:space="preserve">5º slide – Dispêndio do governo federal em ciência e tecnologia (em valores de 2017) por atividade, 2000-2017 – gráfico 7 da </w:t>
      </w:r>
      <w:proofErr w:type="spellStart"/>
      <w:r>
        <w:t>pg</w:t>
      </w:r>
      <w:proofErr w:type="spellEnd"/>
      <w:r>
        <w:t xml:space="preserve"> 32</w:t>
      </w:r>
    </w:p>
    <w:p w14:paraId="5BEF6CD8" w14:textId="23A9C1F2" w:rsidR="00AC7D57" w:rsidRDefault="00AC7D57">
      <w:r>
        <w:t xml:space="preserve">6º slide – Distribuição percentual dos dispêndios do governo federal em ciência e tecnologia, por órgão, 2017 – gráfico 8 da </w:t>
      </w:r>
      <w:proofErr w:type="spellStart"/>
      <w:r>
        <w:t>pg</w:t>
      </w:r>
      <w:proofErr w:type="spellEnd"/>
      <w:r>
        <w:t xml:space="preserve"> 34</w:t>
      </w:r>
    </w:p>
    <w:p w14:paraId="42823163" w14:textId="3CE0625E" w:rsidR="00AC7D57" w:rsidRDefault="00AC7D57">
      <w:r>
        <w:t xml:space="preserve">7º slide – Distribuição percentual dos dispêndios do governo federal em pesquisa e desenvolvimento, por órgão, 2017 – gráfico 9 da </w:t>
      </w:r>
      <w:proofErr w:type="spellStart"/>
      <w:r>
        <w:t>pg</w:t>
      </w:r>
      <w:proofErr w:type="spellEnd"/>
      <w:r>
        <w:t xml:space="preserve"> 36</w:t>
      </w:r>
    </w:p>
    <w:p w14:paraId="072A7B75" w14:textId="28BFA950" w:rsidR="00AC7D57" w:rsidRDefault="00AC7D57">
      <w:r>
        <w:t xml:space="preserve">8º slide ao </w:t>
      </w:r>
      <w:r w:rsidR="00E974C2">
        <w:t>10º slide – Recursos Aplicados – Governos Estaduais</w:t>
      </w:r>
    </w:p>
    <w:p w14:paraId="5BCF2C2A" w14:textId="0943FC32" w:rsidR="00E974C2" w:rsidRDefault="00E974C2">
      <w:r>
        <w:t xml:space="preserve">8º slide – Distribuição percentual do valor de renúncia fiscal do governo federal segundo as leis de incentivo à pesquisa, desenvolvimento e capacitação tecnológica, 2018 -gráfico 10 da </w:t>
      </w:r>
      <w:proofErr w:type="spellStart"/>
      <w:r>
        <w:t>pg</w:t>
      </w:r>
      <w:proofErr w:type="spellEnd"/>
      <w:r>
        <w:t xml:space="preserve"> 38</w:t>
      </w:r>
    </w:p>
    <w:p w14:paraId="102EAFB5" w14:textId="46C6C72E" w:rsidR="00E974C2" w:rsidRDefault="00E974C2">
      <w:r>
        <w:t xml:space="preserve">9º slide – Distribuição percentual...da federação, 2017 – gráfico 13 da </w:t>
      </w:r>
      <w:proofErr w:type="spellStart"/>
      <w:r>
        <w:t>pg</w:t>
      </w:r>
      <w:proofErr w:type="spellEnd"/>
      <w:r>
        <w:t xml:space="preserve"> 44</w:t>
      </w:r>
    </w:p>
    <w:p w14:paraId="52D40DBF" w14:textId="7BA282E5" w:rsidR="00E974C2" w:rsidRDefault="00E974C2">
      <w:r>
        <w:t xml:space="preserve">10º slide – Distribuição percentual...unidade da federação, 2017 – gráfico 14 da </w:t>
      </w:r>
      <w:proofErr w:type="spellStart"/>
      <w:r>
        <w:t>pg</w:t>
      </w:r>
      <w:proofErr w:type="spellEnd"/>
      <w:r>
        <w:t xml:space="preserve"> 46</w:t>
      </w:r>
    </w:p>
    <w:p w14:paraId="24847EBC" w14:textId="652B67DB" w:rsidR="00E974C2" w:rsidRDefault="00E974C2">
      <w:r>
        <w:t xml:space="preserve">11º slide – Recursos Aplicados – Pós graduação – gráfico 17 da </w:t>
      </w:r>
      <w:proofErr w:type="spellStart"/>
      <w:r>
        <w:t>pg</w:t>
      </w:r>
      <w:proofErr w:type="spellEnd"/>
      <w:r>
        <w:t xml:space="preserve"> 51</w:t>
      </w:r>
    </w:p>
    <w:p w14:paraId="4D3C1C3E" w14:textId="555E6A67" w:rsidR="00E974C2" w:rsidRDefault="00E974C2">
      <w:r>
        <w:t xml:space="preserve">12º slide – Recursos Aplicados – Setor Empresarial – gráfico 18 da </w:t>
      </w:r>
      <w:proofErr w:type="spellStart"/>
      <w:r>
        <w:t>pg</w:t>
      </w:r>
      <w:proofErr w:type="spellEnd"/>
      <w:r>
        <w:t xml:space="preserve"> 54</w:t>
      </w:r>
    </w:p>
    <w:p w14:paraId="2224C497" w14:textId="49F5E5E4" w:rsidR="00E974C2" w:rsidRDefault="00E974C2">
      <w:r>
        <w:t xml:space="preserve">13º slide – Recursos Humanos – Pesquisadores – gráfico 20 da </w:t>
      </w:r>
      <w:proofErr w:type="spellStart"/>
      <w:r>
        <w:t>pg</w:t>
      </w:r>
      <w:proofErr w:type="spellEnd"/>
      <w:r>
        <w:t xml:space="preserve"> 60</w:t>
      </w:r>
    </w:p>
    <w:p w14:paraId="79813DAE" w14:textId="2259E567" w:rsidR="00E974C2" w:rsidRDefault="00E974C2">
      <w:r>
        <w:t xml:space="preserve">14º slide – Recursos Humanos – Pesquisadores – gráfico 21 da </w:t>
      </w:r>
      <w:proofErr w:type="spellStart"/>
      <w:r>
        <w:t>pg</w:t>
      </w:r>
      <w:proofErr w:type="spellEnd"/>
      <w:r>
        <w:t xml:space="preserve"> 62</w:t>
      </w:r>
    </w:p>
    <w:p w14:paraId="6DC26221" w14:textId="1E2AB0F9" w:rsidR="00E974C2" w:rsidRDefault="00E974C2">
      <w:r>
        <w:t xml:space="preserve">15º slide – Alunos titulados em cursos de Pós-graduação “lato </w:t>
      </w:r>
      <w:proofErr w:type="spellStart"/>
      <w:r>
        <w:t>strictu</w:t>
      </w:r>
      <w:proofErr w:type="spellEnd"/>
      <w:r>
        <w:t xml:space="preserve">” – gráfico 27 da </w:t>
      </w:r>
      <w:proofErr w:type="spellStart"/>
      <w:r>
        <w:t>pg</w:t>
      </w:r>
      <w:proofErr w:type="spellEnd"/>
      <w:r>
        <w:t xml:space="preserve"> 75</w:t>
      </w:r>
    </w:p>
    <w:p w14:paraId="66D40EFB" w14:textId="6C697132" w:rsidR="00E974C2" w:rsidRDefault="00E974C2">
      <w:r>
        <w:t xml:space="preserve">16º slide – Alunos titulados em cursos de Pós-graduação “lato </w:t>
      </w:r>
      <w:proofErr w:type="spellStart"/>
      <w:r>
        <w:t>strictu</w:t>
      </w:r>
      <w:proofErr w:type="spellEnd"/>
      <w:r>
        <w:t xml:space="preserve">”, por </w:t>
      </w:r>
      <w:proofErr w:type="gramStart"/>
      <w:r>
        <w:t>grande  área</w:t>
      </w:r>
      <w:proofErr w:type="gramEnd"/>
      <w:r>
        <w:t xml:space="preserve">, 2000-2018 – gráfico 29 da </w:t>
      </w:r>
      <w:proofErr w:type="spellStart"/>
      <w:r>
        <w:t>pg</w:t>
      </w:r>
      <w:proofErr w:type="spellEnd"/>
      <w:r>
        <w:t xml:space="preserve"> 78</w:t>
      </w:r>
    </w:p>
    <w:p w14:paraId="24286E25" w14:textId="5CA0D608" w:rsidR="00E70F19" w:rsidRDefault="00E70F19">
      <w:r>
        <w:t xml:space="preserve">17º slide – Grupo de Pesquisa – Pesquisadores cadastrados no Diretório dos Grupos de Pesquisa do CNPq, por sexo, 2000-20216 – gráfico 34 da </w:t>
      </w:r>
      <w:proofErr w:type="spellStart"/>
      <w:r>
        <w:t>pg</w:t>
      </w:r>
      <w:proofErr w:type="spellEnd"/>
      <w:r>
        <w:t xml:space="preserve"> 88</w:t>
      </w:r>
    </w:p>
    <w:p w14:paraId="213FCF65" w14:textId="0E193A32" w:rsidR="00E70F19" w:rsidRDefault="00E70F19">
      <w:r>
        <w:t xml:space="preserve">18º slide – Grupo de Pesquisa – Distribuição dos pesquisadores cadastrados no Diretório dos grupos de pesquisa do CNPq, por faixa etária, 2000-2016- gráfico 35 da </w:t>
      </w:r>
      <w:proofErr w:type="spellStart"/>
      <w:r>
        <w:t>pg</w:t>
      </w:r>
      <w:proofErr w:type="spellEnd"/>
      <w:r>
        <w:t xml:space="preserve"> 90</w:t>
      </w:r>
    </w:p>
    <w:p w14:paraId="78DA48A8" w14:textId="0D46348F" w:rsidR="00E70F19" w:rsidRDefault="00E70F19">
      <w:r>
        <w:t xml:space="preserve">19º slide – Nº de artigos publicados...2000-2018 – gráfico 63 da </w:t>
      </w:r>
      <w:proofErr w:type="spellStart"/>
      <w:r>
        <w:t>pg</w:t>
      </w:r>
      <w:proofErr w:type="spellEnd"/>
      <w:r>
        <w:t xml:space="preserve"> 149</w:t>
      </w:r>
    </w:p>
    <w:p w14:paraId="595AF7DD" w14:textId="012D8712" w:rsidR="00E70F19" w:rsidRDefault="00E70F19">
      <w:r>
        <w:t xml:space="preserve">20º slide – Bolsa de Formação – CNPq-Total de bolsas-ano concedidas no país e no exterior, 2000-2017- gráfico 36 da </w:t>
      </w:r>
      <w:proofErr w:type="spellStart"/>
      <w:r>
        <w:t>pg</w:t>
      </w:r>
      <w:proofErr w:type="spellEnd"/>
      <w:r>
        <w:t xml:space="preserve"> 92</w:t>
      </w:r>
    </w:p>
    <w:p w14:paraId="4AA38026" w14:textId="7B6F5C14" w:rsidR="00E70F19" w:rsidRDefault="00E70F19">
      <w:r>
        <w:t xml:space="preserve">21º slide- Bolsa de Formação- CAPES- Total de bolsas de pós-graduação concedidas no Brasil e total de bolsistas de pós-graduação no exterior- gráfico 41 da </w:t>
      </w:r>
      <w:proofErr w:type="spellStart"/>
      <w:r>
        <w:t>pg</w:t>
      </w:r>
      <w:proofErr w:type="spellEnd"/>
      <w:r>
        <w:t xml:space="preserve"> 99</w:t>
      </w:r>
    </w:p>
    <w:p w14:paraId="7A2C74E8" w14:textId="40F7555F" w:rsidR="00E70F19" w:rsidRDefault="00E70F19">
      <w:r>
        <w:t xml:space="preserve">22º slide- Produção Científica: Número de artigos brasileiros indexados pela Scopus e percentual em relação ao mundo, 2000-2018- gráfico 46 da </w:t>
      </w:r>
      <w:proofErr w:type="spellStart"/>
      <w:r>
        <w:t>pg</w:t>
      </w:r>
      <w:proofErr w:type="spellEnd"/>
      <w:r>
        <w:t xml:space="preserve"> 109</w:t>
      </w:r>
    </w:p>
    <w:p w14:paraId="6B9306C9" w14:textId="730A720E" w:rsidR="00E70F19" w:rsidRDefault="00E70F19">
      <w:r>
        <w:t xml:space="preserve">23º slide- Produção Científica: total de pessoas..., 2000-2017- gráfico 60 da </w:t>
      </w:r>
      <w:proofErr w:type="spellStart"/>
      <w:r>
        <w:t>pg</w:t>
      </w:r>
      <w:proofErr w:type="spellEnd"/>
      <w:r>
        <w:t xml:space="preserve"> 145</w:t>
      </w:r>
    </w:p>
    <w:p w14:paraId="72C685D5" w14:textId="251256AC" w:rsidR="00E70F19" w:rsidRDefault="00090467">
      <w:r>
        <w:t xml:space="preserve">24º slide- Produção Científica: </w:t>
      </w:r>
      <w:r w:rsidR="002F7CAA">
        <w:t xml:space="preserve">Citações de artigos brasileiros publicados em periódicos científicos indexados pela Scopus e percentual em relação ao mundo, 2000-2018- gráfico 47 da </w:t>
      </w:r>
      <w:proofErr w:type="spellStart"/>
      <w:r w:rsidR="002F7CAA">
        <w:t>pg</w:t>
      </w:r>
      <w:proofErr w:type="spellEnd"/>
      <w:r w:rsidR="002F7CAA">
        <w:t xml:space="preserve"> 111</w:t>
      </w:r>
    </w:p>
    <w:p w14:paraId="4B93CA64" w14:textId="3BC74F0E" w:rsidR="002F7CAA" w:rsidRDefault="002F7CAA">
      <w:r>
        <w:t xml:space="preserve">25º slide- Patentes – Pedidos de patentes depositados no INPI...,2000-2017-gráfico 48 da </w:t>
      </w:r>
      <w:proofErr w:type="spellStart"/>
      <w:r>
        <w:t>pg</w:t>
      </w:r>
      <w:proofErr w:type="spellEnd"/>
      <w:r>
        <w:t xml:space="preserve"> 114</w:t>
      </w:r>
    </w:p>
    <w:p w14:paraId="6830A2ED" w14:textId="7044D56D" w:rsidR="002F7CAA" w:rsidRDefault="002F7CAA">
      <w:r>
        <w:lastRenderedPageBreak/>
        <w:t xml:space="preserve">26º slide- Patentes- Patentes concedidas pelo INPI, segundo tipo de patentes, 2000-2017-gráfico 50 da </w:t>
      </w:r>
      <w:proofErr w:type="spellStart"/>
      <w:r>
        <w:t>pg</w:t>
      </w:r>
      <w:proofErr w:type="spellEnd"/>
      <w:r>
        <w:t xml:space="preserve"> 117</w:t>
      </w:r>
    </w:p>
    <w:p w14:paraId="1BBC9981" w14:textId="32CBE678" w:rsidR="002F7CAA" w:rsidRDefault="002F7CAA">
      <w:r>
        <w:t>27º slide- Patentes- Pedidos e concessões de invenções junto</w:t>
      </w:r>
      <w:proofErr w:type="gramStart"/>
      <w:r>
        <w:t>...(</w:t>
      </w:r>
      <w:proofErr w:type="gramEnd"/>
      <w:r>
        <w:t xml:space="preserve">USPTO) 2000-2018- gráfico 53 da </w:t>
      </w:r>
      <w:proofErr w:type="spellStart"/>
      <w:r>
        <w:t>pg</w:t>
      </w:r>
      <w:proofErr w:type="spellEnd"/>
      <w:r>
        <w:t xml:space="preserve"> 121</w:t>
      </w:r>
    </w:p>
    <w:p w14:paraId="535550C6" w14:textId="3CE2D04D" w:rsidR="002F7CAA" w:rsidRPr="00AC4304" w:rsidRDefault="002F7CAA">
      <w:r>
        <w:t xml:space="preserve">28º slide-Patentes- Pedidos de patentes depositados de acordo com o PCT por áreas tecnológicas selecionadas, 2000-2016- gráfico 54 da </w:t>
      </w:r>
      <w:proofErr w:type="spellStart"/>
      <w:r>
        <w:t>pg</w:t>
      </w:r>
      <w:proofErr w:type="spellEnd"/>
      <w:r>
        <w:t xml:space="preserve"> 123</w:t>
      </w:r>
    </w:p>
    <w:p w14:paraId="08540B86" w14:textId="77777777" w:rsidR="00B32E65" w:rsidRPr="00AC4304" w:rsidRDefault="00B32E65"/>
    <w:sectPr w:rsidR="00B32E65" w:rsidRPr="00AC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E"/>
    <w:rsid w:val="0002316F"/>
    <w:rsid w:val="00090467"/>
    <w:rsid w:val="000B3365"/>
    <w:rsid w:val="001F68C0"/>
    <w:rsid w:val="002137F0"/>
    <w:rsid w:val="002F7CAA"/>
    <w:rsid w:val="0039650C"/>
    <w:rsid w:val="003F212E"/>
    <w:rsid w:val="006D4E27"/>
    <w:rsid w:val="00AC4304"/>
    <w:rsid w:val="00AC7D57"/>
    <w:rsid w:val="00B32E65"/>
    <w:rsid w:val="00B41C5B"/>
    <w:rsid w:val="00D145AC"/>
    <w:rsid w:val="00DA0923"/>
    <w:rsid w:val="00E07B3F"/>
    <w:rsid w:val="00E70F19"/>
    <w:rsid w:val="00E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F0E"/>
  <w15:chartTrackingRefBased/>
  <w15:docId w15:val="{4536F294-4470-48CB-B0A7-1A0C823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Josenaldo de Oliveira Matos Filho</cp:lastModifiedBy>
  <cp:revision>7</cp:revision>
  <dcterms:created xsi:type="dcterms:W3CDTF">2020-08-27T00:00:00Z</dcterms:created>
  <dcterms:modified xsi:type="dcterms:W3CDTF">2020-08-27T10:42:00Z</dcterms:modified>
</cp:coreProperties>
</file>