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E4F00">
        <w:rPr>
          <w:highlight w:val="yellow"/>
        </w:rPr>
        <w:t xml:space="preserve">1º Slide – Dispêndio nacional em ciência e tecnologia </w:t>
      </w:r>
      <w:r w:rsidR="00AC7D57" w:rsidRPr="00AE4F00">
        <w:rPr>
          <w:highlight w:val="yellow"/>
        </w:rPr>
        <w:t xml:space="preserve">(em valores de 2017) por atividade, 2000-2017 – gráfico 1 da </w:t>
      </w:r>
      <w:proofErr w:type="spellStart"/>
      <w:r w:rsidR="00AC7D57" w:rsidRPr="00AE4F00">
        <w:rPr>
          <w:highlight w:val="yellow"/>
        </w:rPr>
        <w:t>pg</w:t>
      </w:r>
      <w:proofErr w:type="spellEnd"/>
      <w:r w:rsidR="00AC7D57" w:rsidRPr="00AE4F00">
        <w:rPr>
          <w:highlight w:val="yellow"/>
        </w:rPr>
        <w:t xml:space="preserve"> 21</w:t>
      </w:r>
    </w:p>
    <w:p w14:paraId="05CB4557" w14:textId="39BC5663" w:rsidR="00AC7D57" w:rsidRDefault="00AC7D57">
      <w:r w:rsidRPr="00AE4F00">
        <w:rPr>
          <w:highlight w:val="yellow"/>
        </w:rPr>
        <w:t xml:space="preserve">2º slide – Dispêndio nacional em ciência e tecnologia em relação ao PIB por setor, 2000-2017 – gráfico 3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24</w:t>
      </w:r>
    </w:p>
    <w:p w14:paraId="094ADF59" w14:textId="4FD82D01" w:rsidR="00AC7D57" w:rsidRDefault="00AC7D57">
      <w:r w:rsidRPr="00AE4F00">
        <w:rPr>
          <w:highlight w:val="yellow"/>
        </w:rPr>
        <w:t xml:space="preserve">3º slide – Dispêndio nacional em pesquisa e desenvolvimento em relação ao PIB por setor, 2000-2017 – gráfico 5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27</w:t>
      </w:r>
    </w:p>
    <w:p w14:paraId="33436903" w14:textId="651771F8" w:rsidR="00AC7D57" w:rsidRDefault="00AC7D57">
      <w:r w:rsidRPr="00AE4F00">
        <w:rPr>
          <w:highlight w:val="yellow"/>
        </w:rPr>
        <w:t xml:space="preserve">4º slide – Distribuição percentual do dispêndio nacional em pesquisa e desenvolvimento por setor, 2000-2017 – gráfico 6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28</w:t>
      </w:r>
    </w:p>
    <w:p w14:paraId="4F7C223E" w14:textId="4C3D04D6" w:rsidR="00AC7D57" w:rsidRDefault="00AC7D57">
      <w:r w:rsidRPr="00A96F4E">
        <w:rPr>
          <w:highlight w:val="yellow"/>
        </w:rPr>
        <w:lastRenderedPageBreak/>
        <w:t xml:space="preserve">5º slide – Dispêndio do governo federal em ciência e tecnologia (em valores de 2017) por atividade, 2000-2017 – gráfico 7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32</w:t>
      </w:r>
    </w:p>
    <w:p w14:paraId="5BEF6CD8" w14:textId="23A9C1F2" w:rsidR="00AC7D57" w:rsidRDefault="00AC7D57">
      <w:r w:rsidRPr="00A96F4E">
        <w:rPr>
          <w:highlight w:val="yellow"/>
        </w:rPr>
        <w:t xml:space="preserve">6º slide – Distribuição percentual dos dispêndios do governo federal em ciência e tecnologia, por órgão, 2017 – gráfico 8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34</w:t>
      </w:r>
    </w:p>
    <w:p w14:paraId="42823163" w14:textId="3CE0625E" w:rsidR="00AC7D57" w:rsidRDefault="00AC7D57">
      <w:r w:rsidRPr="001A4E9C">
        <w:rPr>
          <w:highlight w:val="yellow"/>
        </w:rPr>
        <w:t xml:space="preserve">7º slide – Distribuição percentual dos dispêndios do governo federal em pesquisa e desenvolvimento, por órgão, 2017 – gráfico 9 da </w:t>
      </w:r>
      <w:proofErr w:type="spellStart"/>
      <w:r w:rsidRPr="001A4E9C">
        <w:rPr>
          <w:highlight w:val="yellow"/>
        </w:rPr>
        <w:t>pg</w:t>
      </w:r>
      <w:proofErr w:type="spellEnd"/>
      <w:r w:rsidRPr="001A4E9C">
        <w:rPr>
          <w:highlight w:val="yellow"/>
        </w:rP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 w:rsidRPr="00787A8B">
        <w:rPr>
          <w:highlight w:val="yellow"/>
        </w:rP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38</w:t>
      </w:r>
    </w:p>
    <w:p w14:paraId="102EAFB5" w14:textId="46C6C72E" w:rsidR="00E974C2" w:rsidRDefault="00E974C2">
      <w:r w:rsidRPr="00787A8B">
        <w:rPr>
          <w:highlight w:val="yellow"/>
        </w:rPr>
        <w:t xml:space="preserve">9º slide – Distribuição percentual...da federação, 2017 – gráfico 13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44</w:t>
      </w:r>
    </w:p>
    <w:p w14:paraId="52D40DBF" w14:textId="7BA282E5" w:rsidR="00E974C2" w:rsidRDefault="00E974C2">
      <w:r w:rsidRPr="00787A8B">
        <w:rPr>
          <w:highlight w:val="yellow"/>
        </w:rPr>
        <w:t xml:space="preserve">10º slide – Distribuição percentual...unidade da federação, 2017 – gráfico 14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46</w:t>
      </w:r>
    </w:p>
    <w:p w14:paraId="24847EBC" w14:textId="652B67DB" w:rsidR="00E974C2" w:rsidRDefault="00E974C2">
      <w:r w:rsidRPr="00787A8B">
        <w:rPr>
          <w:highlight w:val="yellow"/>
        </w:rPr>
        <w:t xml:space="preserve">11º slide – Recursos Aplicados – Pós graduação – gráfico 17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51</w:t>
      </w:r>
    </w:p>
    <w:p w14:paraId="4D3C1C3E" w14:textId="555E6A67" w:rsidR="00E974C2" w:rsidRDefault="00E974C2">
      <w:r w:rsidRPr="00787A8B">
        <w:rPr>
          <w:highlight w:val="yellow"/>
        </w:rPr>
        <w:t xml:space="preserve">12º slide – Recursos Aplicados – Setor Empresarial – gráfico 18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54</w:t>
      </w:r>
    </w:p>
    <w:p w14:paraId="2224C497" w14:textId="49F5E5E4" w:rsidR="00E974C2" w:rsidRDefault="00E974C2">
      <w:r w:rsidRPr="008F203E">
        <w:rPr>
          <w:highlight w:val="yellow"/>
        </w:rPr>
        <w:t xml:space="preserve">13º slide – Recursos Humanos – Pesquisadores – gráfico 20 da </w:t>
      </w:r>
      <w:proofErr w:type="spellStart"/>
      <w:r w:rsidRPr="008F203E">
        <w:rPr>
          <w:highlight w:val="yellow"/>
        </w:rPr>
        <w:t>pg</w:t>
      </w:r>
      <w:proofErr w:type="spellEnd"/>
      <w:r w:rsidRPr="008F203E">
        <w:rPr>
          <w:highlight w:val="yellow"/>
        </w:rPr>
        <w:t xml:space="preserve"> 60</w:t>
      </w:r>
    </w:p>
    <w:p w14:paraId="79813DAE" w14:textId="2259E567" w:rsidR="00E974C2" w:rsidRDefault="00E974C2">
      <w:r>
        <w:t xml:space="preserve">14º slide – Recursos Humanos – Pesquisadores – gráfico 21 da </w:t>
      </w:r>
      <w:proofErr w:type="spellStart"/>
      <w:r>
        <w:t>pg</w:t>
      </w:r>
      <w:proofErr w:type="spellEnd"/>
      <w:r>
        <w:t xml:space="preserve"> 62</w:t>
      </w:r>
    </w:p>
    <w:p w14:paraId="6DC26221" w14:textId="1E2AB0F9" w:rsidR="00E974C2" w:rsidRDefault="00E974C2">
      <w:r>
        <w:t xml:space="preserve">15º slide – Alunos titulados em cursos de Pós-graduação “lato </w:t>
      </w:r>
      <w:proofErr w:type="spellStart"/>
      <w:r>
        <w:t>strictu</w:t>
      </w:r>
      <w:proofErr w:type="spellEnd"/>
      <w:r>
        <w:t xml:space="preserve">” – gráfico 27 da </w:t>
      </w:r>
      <w:proofErr w:type="spellStart"/>
      <w:r>
        <w:t>pg</w:t>
      </w:r>
      <w:proofErr w:type="spellEnd"/>
      <w:r>
        <w:t xml:space="preserve"> 75</w:t>
      </w:r>
    </w:p>
    <w:p w14:paraId="66D40EFB" w14:textId="6C697132" w:rsidR="00E974C2" w:rsidRDefault="00E974C2">
      <w:r>
        <w:t xml:space="preserve">16º slide – Alunos titulados em cursos de Pós-graduação “lato </w:t>
      </w:r>
      <w:proofErr w:type="spellStart"/>
      <w:r>
        <w:t>strictu</w:t>
      </w:r>
      <w:proofErr w:type="spellEnd"/>
      <w:r>
        <w:t xml:space="preserve">”, por </w:t>
      </w:r>
      <w:proofErr w:type="gramStart"/>
      <w:r>
        <w:t>grande  área</w:t>
      </w:r>
      <w:proofErr w:type="gramEnd"/>
      <w:r>
        <w:t xml:space="preserve">, 2000-2018 – gráfico 29 da </w:t>
      </w:r>
      <w:proofErr w:type="spellStart"/>
      <w:r>
        <w:t>pg</w:t>
      </w:r>
      <w:proofErr w:type="spellEnd"/>
      <w:r>
        <w:t xml:space="preserve"> 78</w:t>
      </w:r>
    </w:p>
    <w:p w14:paraId="24286E25" w14:textId="5CA0D608" w:rsidR="00E70F19" w:rsidRDefault="00E70F19">
      <w:r>
        <w:t xml:space="preserve">17º slide – Grupo de Pesquisa – Pesquisadores cadastrados no Diretório dos Grupos de Pesquisa do CNPq, por sexo, 2000-20216 – gráfico 34 da </w:t>
      </w:r>
      <w:proofErr w:type="spellStart"/>
      <w:r>
        <w:t>pg</w:t>
      </w:r>
      <w:proofErr w:type="spellEnd"/>
      <w:r>
        <w:t xml:space="preserve"> 88</w:t>
      </w:r>
    </w:p>
    <w:p w14:paraId="213FCF65" w14:textId="0E193A32" w:rsidR="00E70F19" w:rsidRDefault="00E70F19">
      <w: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>
        <w:t>pg</w:t>
      </w:r>
      <w:proofErr w:type="spellEnd"/>
      <w:r>
        <w:t xml:space="preserve"> 90</w:t>
      </w:r>
    </w:p>
    <w:p w14:paraId="78DA48A8" w14:textId="0D46348F" w:rsidR="00E70F19" w:rsidRDefault="00E70F19">
      <w:r>
        <w:t xml:space="preserve">19º slide – Nº de artigos publicados...2000-2018 – gráfico 63 da </w:t>
      </w:r>
      <w:proofErr w:type="spellStart"/>
      <w:r>
        <w:t>pg</w:t>
      </w:r>
      <w:proofErr w:type="spellEnd"/>
      <w:r>
        <w:t xml:space="preserve"> 149</w:t>
      </w:r>
    </w:p>
    <w:p w14:paraId="595AF7DD" w14:textId="012D8712" w:rsidR="00E70F19" w:rsidRDefault="00E70F19">
      <w:r>
        <w:t xml:space="preserve">20º slide – Bolsa de Formação – CNPq-Total de bolsas-ano concedidas no país e no exterior, 2000-2017- gráfico 36 da </w:t>
      </w:r>
      <w:proofErr w:type="spellStart"/>
      <w:r>
        <w:t>pg</w:t>
      </w:r>
      <w:proofErr w:type="spellEnd"/>
      <w:r>
        <w:t xml:space="preserve"> 92</w:t>
      </w:r>
    </w:p>
    <w:p w14:paraId="4AA38026" w14:textId="7B6F5C14" w:rsidR="00E70F19" w:rsidRDefault="00E70F19">
      <w:r>
        <w:t xml:space="preserve">21º slide- Bolsa de Formação- CAPES- Total de bolsas de pós-graduação concedidas no Brasil e total de bolsistas de pós-graduação no exterior- gráfico 41 da </w:t>
      </w:r>
      <w:proofErr w:type="spellStart"/>
      <w:r>
        <w:t>pg</w:t>
      </w:r>
      <w:proofErr w:type="spellEnd"/>
      <w:r>
        <w:t xml:space="preserve"> 99</w:t>
      </w:r>
    </w:p>
    <w:p w14:paraId="7A2C74E8" w14:textId="40F7555F" w:rsidR="00E70F19" w:rsidRDefault="00E70F19">
      <w:r>
        <w:t xml:space="preserve">22º slide- Produção Científica: Número de artigos brasileiros indexados pela Scopus e percentual em relação ao mundo, 2000-2018- gráfico 46 da </w:t>
      </w:r>
      <w:proofErr w:type="spellStart"/>
      <w:r>
        <w:t>pg</w:t>
      </w:r>
      <w:proofErr w:type="spellEnd"/>
      <w:r>
        <w:t xml:space="preserve"> 109</w:t>
      </w:r>
    </w:p>
    <w:p w14:paraId="6B9306C9" w14:textId="730A720E" w:rsidR="00E70F19" w:rsidRDefault="00E70F19">
      <w:r>
        <w:t xml:space="preserve">23º slide- Produção Científica: total de pessoas..., 2000-2017- gráfico 60 da </w:t>
      </w:r>
      <w:proofErr w:type="spellStart"/>
      <w:r>
        <w:t>pg</w:t>
      </w:r>
      <w:proofErr w:type="spellEnd"/>
      <w:r>
        <w:t xml:space="preserve"> 145</w:t>
      </w:r>
    </w:p>
    <w:p w14:paraId="72C685D5" w14:textId="251256AC" w:rsidR="00E70F19" w:rsidRDefault="00090467">
      <w:r>
        <w:t xml:space="preserve">24º slide- Produção Científica: </w:t>
      </w:r>
      <w:r w:rsidR="002F7CAA"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>
        <w:t>pg</w:t>
      </w:r>
      <w:proofErr w:type="spellEnd"/>
      <w:r w:rsidR="002F7CAA">
        <w:t xml:space="preserve"> 111</w:t>
      </w:r>
    </w:p>
    <w:p w14:paraId="4B93CA64" w14:textId="3BC74F0E" w:rsidR="002F7CAA" w:rsidRDefault="002F7CAA">
      <w:r>
        <w:t xml:space="preserve">25º slide- Patentes – Pedidos de patentes depositados no INPI...,2000-2017-gráfico 48 da </w:t>
      </w:r>
      <w:proofErr w:type="spellStart"/>
      <w:r>
        <w:t>pg</w:t>
      </w:r>
      <w:proofErr w:type="spellEnd"/>
      <w:r>
        <w:t xml:space="preserve"> 114</w:t>
      </w:r>
    </w:p>
    <w:p w14:paraId="6830A2ED" w14:textId="7044D56D" w:rsidR="002F7CAA" w:rsidRDefault="002F7CAA">
      <w:r>
        <w:lastRenderedPageBreak/>
        <w:t xml:space="preserve">26º slide- Patentes- Patentes concedidas pelo INPI, segundo tipo de patentes, 2000-2017-gráfico 50 da </w:t>
      </w:r>
      <w:proofErr w:type="spellStart"/>
      <w:r>
        <w:t>pg</w:t>
      </w:r>
      <w:proofErr w:type="spellEnd"/>
      <w:r>
        <w:t xml:space="preserve"> 117</w:t>
      </w:r>
    </w:p>
    <w:p w14:paraId="1BBC9981" w14:textId="32CBE678" w:rsidR="002F7CAA" w:rsidRDefault="002F7CAA">
      <w:r>
        <w:t>27º slide- Patentes- Pedidos e concessões de invenções junto</w:t>
      </w:r>
      <w:proofErr w:type="gramStart"/>
      <w:r>
        <w:t>...(</w:t>
      </w:r>
      <w:proofErr w:type="gramEnd"/>
      <w:r>
        <w:t xml:space="preserve">USPTO) 2000-2018- gráfico 53 da </w:t>
      </w:r>
      <w:proofErr w:type="spellStart"/>
      <w:r>
        <w:t>pg</w:t>
      </w:r>
      <w:proofErr w:type="spellEnd"/>
      <w:r>
        <w:t xml:space="preserve"> 121</w:t>
      </w:r>
    </w:p>
    <w:p w14:paraId="535550C6" w14:textId="3CE2D04D" w:rsidR="002F7CAA" w:rsidRPr="00AC4304" w:rsidRDefault="002F7CAA">
      <w:r>
        <w:t xml:space="preserve">28º slide-Patentes- Pedidos de patentes depositados de acordo com o PCT por áreas tecnológicas selecionadas, 2000-2016- gráfico 54 da </w:t>
      </w:r>
      <w:proofErr w:type="spellStart"/>
      <w:r>
        <w:t>pg</w:t>
      </w:r>
      <w:proofErr w:type="spellEnd"/>
      <w: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A4E9C"/>
    <w:rsid w:val="001F68C0"/>
    <w:rsid w:val="002137F0"/>
    <w:rsid w:val="002F7CAA"/>
    <w:rsid w:val="0039650C"/>
    <w:rsid w:val="003F212E"/>
    <w:rsid w:val="006D4E27"/>
    <w:rsid w:val="00787A8B"/>
    <w:rsid w:val="008F203E"/>
    <w:rsid w:val="00A96F4E"/>
    <w:rsid w:val="00AC4304"/>
    <w:rsid w:val="00AC7D57"/>
    <w:rsid w:val="00AE4F00"/>
    <w:rsid w:val="00B32E65"/>
    <w:rsid w:val="00B41C5B"/>
    <w:rsid w:val="00CC4CC0"/>
    <w:rsid w:val="00D145AC"/>
    <w:rsid w:val="00DA0923"/>
    <w:rsid w:val="00E07B3F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13</cp:revision>
  <dcterms:created xsi:type="dcterms:W3CDTF">2020-08-27T00:00:00Z</dcterms:created>
  <dcterms:modified xsi:type="dcterms:W3CDTF">2020-08-28T17:36:00Z</dcterms:modified>
</cp:coreProperties>
</file>