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05 · Comité de presupuesto</w:t>
      </w:r>
    </w:p>
    <w:p>
      <w:r>
        <w:t xml:space="preserve">Fecha: 2026-06-28</w:t>
      </w:r>
    </w:p>
    <w:p>
      <w:r>
        <w:t xml:space="preserve">Se aprueba trasladar 4,500,000.00 de Comercial · Publicidad a Comercial · Eventos, de julio a diciembre.</w:t>
      </w:r>
    </w:p>
  </w:body>
</w:document>
</file>