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Control de Chile</w:t>
      </w:r>
    </w:p>
    <w:p>
      <w:r>
        <w:t xml:space="preserve">Fecha: 2 de octubre de 2026. Asistentes: Paula Sepúlveda, Rodrigo Araya, Constanza Vidal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$ 252.000.000. El mejor escenario, si cierran</w:t>
      </w:r>
    </w:p>
    <w:p>
      <w:r>
        <w:t xml:space="preserve">todas las negociaciones abiertas, es de $ 384.000.000;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