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Acta del comité comercial · Consultores Asociados de Lima</w:t>
      </w:r>
    </w:p>
    <w:p>
      <w:r>
        <w:t xml:space="preserve">Fecha: 2 de octubre de 2026. Asistentes: Ricardo Flores, Milagros Torres, César Rojas y la gerencia comercial.</w:t>
      </w:r>
    </w:p>
    <w:p>
      <w:pPr>
        <w:pStyle w:val="Heading2"/>
      </w:pPr>
      <w:r>
        <w:rPr>
          <w:b/>
        </w:rPr>
        <w:t xml:space="preserve">Pronóstico de octubre</w:t>
      </w:r>
    </w:p>
    <w:p>
      <w:r>
        <w:t xml:space="preserve">Se revisó el embudo con la exportación del 1 de octubre. El comité compromete para octubre un</w:t>
      </w:r>
    </w:p>
    <w:p>
      <w:r>
        <w:t xml:space="preserve">pronóstico de ventas de S/ 1,165,500. El mejor escenario, si cierran</w:t>
      </w:r>
    </w:p>
    <w:p>
      <w:r>
        <w:t xml:space="preserve">todas las negociaciones abiertas, es de S/ 1,776,000; no se compromete.</w:t>
      </w:r>
    </w:p>
    <w:p>
      <w:pPr>
        <w:pStyle w:val="Heading2"/>
      </w:pPr>
      <w:r>
        <w:rPr>
          <w:b/>
        </w:rPr>
        <w:t xml:space="preserve">Compromisos</w:t>
      </w:r>
    </w:p>
    <w:p>
      <w:r>
        <w:t xml:space="preserve">• Enviar las propuestas pendientes antes del 15 de octubre.</w:t>
      </w:r>
    </w:p>
    <w:p>
      <w:r>
        <w:t xml:space="preserve">• Revisar en el próximo comité las oportunidades que cambiaron de fecha de cierre.</w:t>
      </w:r>
    </w:p>
  </w:body>
</w:document>
</file>