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Ata 05 · Comitê de orçamento</w:t>
      </w:r>
    </w:p>
    <w:p>
      <w:r>
        <w:t xml:space="preserve">Data: 2026-06-28</w:t>
      </w:r>
    </w:p>
    <w:p>
      <w:r>
        <w:t xml:space="preserve">Aprovado o remanejamento de 30.000,00 de Comercial · Publicidade para Comercial · Eventos, de julho a dezembro.</w:t>
      </w:r>
    </w:p>
  </w:body>
</w:document>
</file>