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50BE" w14:textId="77777777" w:rsidR="0090435C" w:rsidRPr="00DB24FD" w:rsidRDefault="0090435C" w:rsidP="00C16BF0">
      <w:pPr>
        <w:pStyle w:val="Name"/>
        <w:rPr>
          <w:i/>
          <w:color w:val="191919" w:themeColor="text1" w:themeTint="E6"/>
          <w:sz w:val="28"/>
          <w:szCs w:val="28"/>
        </w:rPr>
      </w:pPr>
      <w:bookmarkStart w:id="0" w:name="_GoBack"/>
      <w:bookmarkEnd w:id="0"/>
      <w:r w:rsidRPr="00DB24FD">
        <w:rPr>
          <w:i/>
          <w:color w:val="191919" w:themeColor="text1" w:themeTint="E6"/>
          <w:sz w:val="28"/>
          <w:szCs w:val="28"/>
        </w:rPr>
        <w:t>SINIA MARIA GARCIA</w:t>
      </w:r>
    </w:p>
    <w:p w14:paraId="2E176509" w14:textId="77777777" w:rsidR="0090435C" w:rsidRPr="00DB24FD" w:rsidRDefault="0090435C" w:rsidP="00C16BF0">
      <w:pPr>
        <w:pStyle w:val="ContactInfo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Res. Rancho San Manuel, Col.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Fesitrahn</w:t>
      </w:r>
      <w:proofErr w:type="spellEnd"/>
    </w:p>
    <w:p w14:paraId="528BE635" w14:textId="77777777" w:rsidR="0090435C" w:rsidRPr="00DB24FD" w:rsidRDefault="0090435C" w:rsidP="00C16BF0">
      <w:pPr>
        <w:pStyle w:val="ContactInfo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San Pedro Sula, Honduras C.A </w:t>
      </w:r>
    </w:p>
    <w:p w14:paraId="5C0B5439" w14:textId="154D6A44" w:rsidR="0090435C" w:rsidRPr="00DB24FD" w:rsidRDefault="00815DE9" w:rsidP="00C16BF0">
      <w:pPr>
        <w:pStyle w:val="ContactInfo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96927246</w:t>
      </w:r>
    </w:p>
    <w:p w14:paraId="39AAE7CC" w14:textId="77777777" w:rsidR="0090435C" w:rsidRPr="00DB24FD" w:rsidRDefault="0090435C" w:rsidP="00C16BF0">
      <w:pPr>
        <w:pStyle w:val="ContactInfo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siniag4590@outlook.com</w:t>
      </w:r>
    </w:p>
    <w:sdt>
      <w:sdtPr>
        <w:rPr>
          <w:b/>
          <w:i/>
          <w:color w:val="191919" w:themeColor="text1" w:themeTint="E6"/>
          <w:sz w:val="28"/>
          <w:szCs w:val="28"/>
        </w:rPr>
        <w:id w:val="-1179423465"/>
        <w:placeholder>
          <w:docPart w:val="04FBA6B64935F947B5360534539D20F9"/>
        </w:placeholder>
        <w:temporary/>
        <w:showingPlcHdr/>
        <w15:appearance w15:val="hidden"/>
      </w:sdtPr>
      <w:sdtEndPr/>
      <w:sdtContent>
        <w:p w14:paraId="6C8B55D2" w14:textId="77777777" w:rsidR="0090435C" w:rsidRPr="00DB24FD" w:rsidRDefault="0090435C" w:rsidP="00C16BF0">
          <w:pPr>
            <w:pStyle w:val="Heading1"/>
            <w:rPr>
              <w:b/>
              <w:i/>
              <w:color w:val="191919" w:themeColor="text1" w:themeTint="E6"/>
              <w:sz w:val="28"/>
              <w:szCs w:val="28"/>
            </w:rPr>
          </w:pPr>
          <w:r w:rsidRPr="00DB24FD">
            <w:rPr>
              <w:b/>
              <w:i/>
              <w:color w:val="191919" w:themeColor="text1" w:themeTint="E6"/>
              <w:sz w:val="28"/>
              <w:szCs w:val="28"/>
            </w:rPr>
            <w:t>Objective</w:t>
          </w:r>
        </w:p>
      </w:sdtContent>
    </w:sdt>
    <w:p w14:paraId="20CBBB65" w14:textId="42E0C8EA" w:rsidR="00FB6320" w:rsidRPr="00DB24FD" w:rsidRDefault="0090435C" w:rsidP="00FB6320">
      <w:pPr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To obtain a full-time position in a company that offers a professional environment and enables me as grow the career path.</w:t>
      </w:r>
    </w:p>
    <w:p w14:paraId="7827C46F" w14:textId="44888DD4" w:rsidR="0090435C" w:rsidRDefault="0090435C" w:rsidP="00FB632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</w:p>
    <w:p w14:paraId="45B5C92B" w14:textId="39C8C022" w:rsidR="00FB6320" w:rsidRDefault="00FB6320" w:rsidP="00FB632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Serve </w:t>
      </w:r>
      <w:proofErr w:type="spellStart"/>
      <w:r>
        <w:rPr>
          <w:b/>
          <w:i/>
          <w:color w:val="191919" w:themeColor="text1" w:themeTint="E6"/>
          <w:sz w:val="28"/>
          <w:szCs w:val="28"/>
        </w:rPr>
        <w:t>5ive</w:t>
      </w:r>
      <w:proofErr w:type="spellEnd"/>
      <w:r>
        <w:rPr>
          <w:b/>
          <w:i/>
          <w:color w:val="191919" w:themeColor="text1" w:themeTint="E6"/>
          <w:sz w:val="28"/>
          <w:szCs w:val="28"/>
        </w:rPr>
        <w:t xml:space="preserve"> Honduras</w:t>
      </w:r>
    </w:p>
    <w:p w14:paraId="657F9AE3" w14:textId="550EA944" w:rsidR="00FB6320" w:rsidRPr="00AC7310" w:rsidRDefault="00205708" w:rsidP="00FB632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proofErr w:type="spellStart"/>
      <w:r>
        <w:rPr>
          <w:b/>
          <w:i/>
          <w:color w:val="191919" w:themeColor="text1" w:themeTint="E6"/>
          <w:sz w:val="28"/>
          <w:szCs w:val="28"/>
        </w:rPr>
        <w:t>Alinsco</w:t>
      </w:r>
      <w:proofErr w:type="spellEnd"/>
      <w:r>
        <w:rPr>
          <w:b/>
          <w:i/>
          <w:color w:val="191919" w:themeColor="text1" w:themeTint="E6"/>
          <w:sz w:val="28"/>
          <w:szCs w:val="28"/>
        </w:rPr>
        <w:t xml:space="preserve"> Insurance of Claims </w:t>
      </w:r>
      <w:r w:rsidR="00852D0F">
        <w:rPr>
          <w:b/>
          <w:i/>
          <w:color w:val="191919" w:themeColor="text1" w:themeTint="E6"/>
          <w:sz w:val="28"/>
          <w:szCs w:val="28"/>
        </w:rPr>
        <w:t>&amp; Empower Insurance</w:t>
      </w:r>
    </w:p>
    <w:p w14:paraId="30210FF6" w14:textId="5546EEB3" w:rsidR="000B7EA6" w:rsidRPr="00DB24FD" w:rsidRDefault="00E04D26" w:rsidP="00C16BF0">
      <w:pPr>
        <w:pStyle w:val="ListBullet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October 2014-</w:t>
      </w:r>
      <w:r w:rsidR="00534694">
        <w:rPr>
          <w:b/>
          <w:i/>
          <w:color w:val="191919" w:themeColor="text1" w:themeTint="E6"/>
          <w:sz w:val="28"/>
          <w:szCs w:val="28"/>
        </w:rPr>
        <w:t>January 2017</w:t>
      </w:r>
    </w:p>
    <w:p w14:paraId="0D4DA65F" w14:textId="61E45468" w:rsidR="00BA23EB" w:rsidRDefault="003B26A3" w:rsidP="00DA3974">
      <w:pPr>
        <w:pStyle w:val="ListBullet"/>
        <w:numPr>
          <w:ilvl w:val="0"/>
          <w:numId w:val="0"/>
        </w:num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Fill the first Notice of Loss for accidents. Translate for the adjusters of the accidents. Claims assistance. Customer services roles as </w:t>
      </w:r>
      <w:r w:rsidR="00C648CB">
        <w:rPr>
          <w:b/>
          <w:i/>
          <w:color w:val="191919" w:themeColor="text1" w:themeTint="E6"/>
          <w:sz w:val="28"/>
          <w:szCs w:val="28"/>
        </w:rPr>
        <w:t>take payments, active policies reports, underwriting, agent support agent for the independent sales insurance agents.</w:t>
      </w:r>
      <w:r w:rsidR="00F76453">
        <w:rPr>
          <w:b/>
          <w:i/>
          <w:color w:val="191919" w:themeColor="text1" w:themeTint="E6"/>
          <w:sz w:val="28"/>
          <w:szCs w:val="28"/>
        </w:rPr>
        <w:t>.</w:t>
      </w:r>
    </w:p>
    <w:p w14:paraId="7F6FC5EF" w14:textId="7E095E5A" w:rsidR="00F76453" w:rsidRDefault="00F76453" w:rsidP="00DA3974">
      <w:pPr>
        <w:pStyle w:val="ListBullet"/>
        <w:numPr>
          <w:ilvl w:val="0"/>
          <w:numId w:val="0"/>
        </w:numPr>
        <w:rPr>
          <w:b/>
          <w:i/>
          <w:color w:val="191919" w:themeColor="text1" w:themeTint="E6"/>
          <w:sz w:val="28"/>
          <w:szCs w:val="28"/>
        </w:rPr>
      </w:pPr>
    </w:p>
    <w:p w14:paraId="1378E002" w14:textId="1F366573" w:rsidR="00436B98" w:rsidRDefault="00436B98" w:rsidP="00337984">
      <w:pPr>
        <w:pStyle w:val="ListBullet"/>
        <w:numPr>
          <w:ilvl w:val="0"/>
          <w:numId w:val="0"/>
        </w:numPr>
        <w:rPr>
          <w:b/>
          <w:i/>
          <w:color w:val="191919" w:themeColor="text1" w:themeTint="E6"/>
          <w:sz w:val="28"/>
          <w:szCs w:val="28"/>
        </w:rPr>
      </w:pPr>
    </w:p>
    <w:p w14:paraId="04DEB383" w14:textId="6E996E0C" w:rsidR="00436B98" w:rsidRDefault="00436B98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</w:p>
    <w:p w14:paraId="0F1FAAD0" w14:textId="7F95DC1F" w:rsidR="00436B98" w:rsidRDefault="00DD7A00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Km2 Solutions Honduras </w:t>
      </w:r>
    </w:p>
    <w:p w14:paraId="332A9211" w14:textId="0781FCEA" w:rsidR="00DD7A00" w:rsidRDefault="001A69D4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Customer Service/Sales </w:t>
      </w:r>
      <w:r w:rsidR="00610968">
        <w:rPr>
          <w:b/>
          <w:i/>
          <w:color w:val="191919" w:themeColor="text1" w:themeTint="E6"/>
          <w:sz w:val="28"/>
          <w:szCs w:val="28"/>
        </w:rPr>
        <w:t>(Century Link</w:t>
      </w:r>
      <w:r w:rsidR="004A480E">
        <w:rPr>
          <w:b/>
          <w:i/>
          <w:color w:val="191919" w:themeColor="text1" w:themeTint="E6"/>
          <w:sz w:val="28"/>
          <w:szCs w:val="28"/>
        </w:rPr>
        <w:t>/Direct TV)</w:t>
      </w:r>
    </w:p>
    <w:p w14:paraId="4CCC873B" w14:textId="7F5477CE" w:rsidR="00894B74" w:rsidRDefault="00894B74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Assist customers with bill questions and resolve their concerns. Provide information when there’s </w:t>
      </w:r>
      <w:r w:rsidR="00001C2F">
        <w:rPr>
          <w:b/>
          <w:i/>
          <w:color w:val="191919" w:themeColor="text1" w:themeTint="E6"/>
          <w:sz w:val="28"/>
          <w:szCs w:val="28"/>
        </w:rPr>
        <w:t xml:space="preserve">an pending order, create new </w:t>
      </w:r>
      <w:r w:rsidR="004A480E">
        <w:rPr>
          <w:b/>
          <w:i/>
          <w:color w:val="191919" w:themeColor="text1" w:themeTint="E6"/>
          <w:sz w:val="28"/>
          <w:szCs w:val="28"/>
        </w:rPr>
        <w:t>customer’s order.</w:t>
      </w:r>
      <w:r w:rsidR="00F9100C">
        <w:rPr>
          <w:b/>
          <w:i/>
          <w:color w:val="191919" w:themeColor="text1" w:themeTint="E6"/>
          <w:sz w:val="28"/>
          <w:szCs w:val="28"/>
        </w:rPr>
        <w:t xml:space="preserve"> Modify customer account when is needed. </w:t>
      </w:r>
    </w:p>
    <w:p w14:paraId="66850342" w14:textId="112EB6D7" w:rsidR="00F9100C" w:rsidRPr="00DB24FD" w:rsidRDefault="002932C1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J</w:t>
      </w:r>
      <w:r w:rsidR="00337984">
        <w:rPr>
          <w:b/>
          <w:i/>
          <w:color w:val="191919" w:themeColor="text1" w:themeTint="E6"/>
          <w:sz w:val="28"/>
          <w:szCs w:val="28"/>
        </w:rPr>
        <w:t>anuary 2017</w:t>
      </w:r>
      <w:r w:rsidR="00F9100C">
        <w:rPr>
          <w:b/>
          <w:i/>
          <w:color w:val="191919" w:themeColor="text1" w:themeTint="E6"/>
          <w:sz w:val="28"/>
          <w:szCs w:val="28"/>
        </w:rPr>
        <w:t xml:space="preserve">- </w:t>
      </w:r>
      <w:r w:rsidR="00082927">
        <w:rPr>
          <w:b/>
          <w:i/>
          <w:color w:val="191919" w:themeColor="text1" w:themeTint="E6"/>
          <w:sz w:val="28"/>
          <w:szCs w:val="28"/>
        </w:rPr>
        <w:t>February 2020</w:t>
      </w:r>
    </w:p>
    <w:p w14:paraId="1C16CEE9" w14:textId="3EB32340" w:rsidR="00903CB8" w:rsidRPr="00DB24FD" w:rsidRDefault="00903CB8" w:rsidP="00903CB8">
      <w:pPr>
        <w:pStyle w:val="ListBullet"/>
        <w:numPr>
          <w:ilvl w:val="0"/>
          <w:numId w:val="0"/>
        </w:numPr>
        <w:ind w:left="720"/>
        <w:rPr>
          <w:b/>
          <w:i/>
          <w:color w:val="191919" w:themeColor="text1" w:themeTint="E6"/>
          <w:sz w:val="28"/>
          <w:szCs w:val="28"/>
        </w:rPr>
      </w:pPr>
    </w:p>
    <w:sdt>
      <w:sdtPr>
        <w:rPr>
          <w:b/>
          <w:i/>
          <w:color w:val="191919" w:themeColor="text1" w:themeTint="E6"/>
          <w:sz w:val="28"/>
          <w:szCs w:val="28"/>
        </w:rPr>
        <w:id w:val="720946933"/>
        <w:placeholder>
          <w:docPart w:val="85C4869942E90A439CA08C5714EC3CE8"/>
        </w:placeholder>
        <w:temporary/>
        <w:showingPlcHdr/>
        <w15:appearance w15:val="hidden"/>
      </w:sdtPr>
      <w:sdtEndPr/>
      <w:sdtContent>
        <w:p w14:paraId="4B798630" w14:textId="77777777" w:rsidR="0090435C" w:rsidRPr="00DB24FD" w:rsidRDefault="0090435C" w:rsidP="00C16BF0">
          <w:pPr>
            <w:pStyle w:val="Heading1"/>
            <w:rPr>
              <w:b/>
              <w:i/>
              <w:color w:val="191919" w:themeColor="text1" w:themeTint="E6"/>
              <w:sz w:val="28"/>
              <w:szCs w:val="28"/>
            </w:rPr>
          </w:pPr>
          <w:r w:rsidRPr="00DB24FD">
            <w:rPr>
              <w:b/>
              <w:i/>
              <w:color w:val="191919" w:themeColor="text1" w:themeTint="E6"/>
              <w:sz w:val="28"/>
              <w:szCs w:val="28"/>
            </w:rPr>
            <w:t>Education</w:t>
          </w:r>
        </w:p>
      </w:sdtContent>
    </w:sdt>
    <w:p w14:paraId="101DBFB9" w14:textId="77777777" w:rsidR="0090435C" w:rsidRPr="00DB24FD" w:rsidRDefault="0090435C" w:rsidP="00C16BF0">
      <w:pPr>
        <w:rPr>
          <w:b/>
          <w:i/>
          <w:color w:val="191919" w:themeColor="text1" w:themeTint="E6"/>
          <w:sz w:val="28"/>
          <w:szCs w:val="28"/>
        </w:rPr>
      </w:pP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Escuela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Primaria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Mixta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Francisco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Morazan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(2000-2006)</w:t>
      </w:r>
    </w:p>
    <w:p w14:paraId="6050DF57" w14:textId="77777777" w:rsidR="0090435C" w:rsidRPr="00DB24FD" w:rsidRDefault="0090435C" w:rsidP="00C16BF0">
      <w:pPr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St. John’s Catholic High School (2008-2013) </w:t>
      </w:r>
    </w:p>
    <w:p w14:paraId="19950338" w14:textId="77777777" w:rsidR="0090435C" w:rsidRPr="00DB24FD" w:rsidRDefault="0090435C" w:rsidP="00C16BF0">
      <w:pPr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Centro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Politecnico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Del Norte (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Bachillerato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en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Ciencias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y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Humanidades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>) (2017-2018)</w:t>
      </w:r>
    </w:p>
    <w:p w14:paraId="04A9436E" w14:textId="3A4CE9EB" w:rsidR="0090435C" w:rsidRPr="0094351A" w:rsidRDefault="00E64DA6" w:rsidP="0094351A">
      <w:pPr>
        <w:rPr>
          <w:b/>
          <w:i/>
          <w:color w:val="191919" w:themeColor="text1" w:themeTint="E6"/>
          <w:sz w:val="28"/>
          <w:szCs w:val="28"/>
        </w:rPr>
      </w:pPr>
      <w:r w:rsidRPr="0094351A">
        <w:rPr>
          <w:b/>
          <w:i/>
          <w:color w:val="191919" w:themeColor="text1" w:themeTint="E6"/>
          <w:sz w:val="28"/>
          <w:szCs w:val="28"/>
        </w:rPr>
        <w:t>Languages</w:t>
      </w:r>
    </w:p>
    <w:p w14:paraId="33B6C127" w14:textId="7BC30E34" w:rsidR="00E64DA6" w:rsidRPr="0094351A" w:rsidRDefault="0094351A" w:rsidP="0094351A">
      <w:pPr>
        <w:rPr>
          <w:b/>
          <w:i/>
          <w:color w:val="191919" w:themeColor="text1" w:themeTint="E6"/>
          <w:sz w:val="28"/>
          <w:szCs w:val="28"/>
        </w:rPr>
      </w:pPr>
      <w:r w:rsidRPr="0094351A">
        <w:rPr>
          <w:b/>
          <w:i/>
          <w:color w:val="191919" w:themeColor="text1" w:themeTint="E6"/>
          <w:sz w:val="28"/>
          <w:szCs w:val="28"/>
        </w:rPr>
        <w:t>English</w:t>
      </w:r>
    </w:p>
    <w:p w14:paraId="0504E79E" w14:textId="7019A39B" w:rsidR="0094351A" w:rsidRDefault="0094351A" w:rsidP="0094351A">
      <w:pPr>
        <w:rPr>
          <w:b/>
          <w:i/>
          <w:color w:val="191919" w:themeColor="text1" w:themeTint="E6"/>
          <w:sz w:val="28"/>
          <w:szCs w:val="28"/>
        </w:rPr>
      </w:pPr>
      <w:r w:rsidRPr="0094351A">
        <w:rPr>
          <w:b/>
          <w:i/>
          <w:color w:val="191919" w:themeColor="text1" w:themeTint="E6"/>
          <w:sz w:val="28"/>
          <w:szCs w:val="28"/>
        </w:rPr>
        <w:t>Spanish</w:t>
      </w:r>
    </w:p>
    <w:p w14:paraId="22A66826" w14:textId="64F63093" w:rsidR="0094351A" w:rsidRDefault="0094351A" w:rsidP="0094351A">
      <w:pPr>
        <w:rPr>
          <w:b/>
          <w:i/>
          <w:color w:val="191919" w:themeColor="text1" w:themeTint="E6"/>
          <w:sz w:val="28"/>
          <w:szCs w:val="28"/>
        </w:rPr>
      </w:pPr>
    </w:p>
    <w:p w14:paraId="53B26F23" w14:textId="1DFAFB8B" w:rsidR="0094351A" w:rsidRDefault="0024749A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Qualifications</w:t>
      </w:r>
    </w:p>
    <w:p w14:paraId="4090B8B2" w14:textId="1920FC0B" w:rsidR="0024749A" w:rsidRDefault="0024749A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Punctual </w:t>
      </w:r>
    </w:p>
    <w:p w14:paraId="2171F5A9" w14:textId="52939ACE" w:rsidR="0024749A" w:rsidRDefault="0024749A" w:rsidP="0094351A">
      <w:pPr>
        <w:rPr>
          <w:bCs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Responsible</w:t>
      </w:r>
    </w:p>
    <w:p w14:paraId="03A6BBD6" w14:textId="7B80D49D" w:rsidR="007A1402" w:rsidRDefault="007A1402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Proactive </w:t>
      </w:r>
    </w:p>
    <w:p w14:paraId="18698865" w14:textId="4A57F9BA" w:rsidR="007A1402" w:rsidRDefault="007A1402" w:rsidP="0094351A">
      <w:pPr>
        <w:rPr>
          <w:b/>
          <w:i/>
          <w:color w:val="191919" w:themeColor="text1" w:themeTint="E6"/>
          <w:sz w:val="28"/>
          <w:szCs w:val="28"/>
        </w:rPr>
      </w:pPr>
    </w:p>
    <w:p w14:paraId="2C1435E7" w14:textId="70F68318" w:rsidR="00C5722C" w:rsidRDefault="00C5722C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Technical Skills </w:t>
      </w:r>
    </w:p>
    <w:p w14:paraId="3C103132" w14:textId="6FB42BF3" w:rsidR="00C5722C" w:rsidRDefault="00986DBF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Good customer skills</w:t>
      </w:r>
    </w:p>
    <w:p w14:paraId="6E0708BA" w14:textId="6FE6A888" w:rsidR="00986DBF" w:rsidRDefault="00986DBF" w:rsidP="0094351A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>Fast learner</w:t>
      </w:r>
    </w:p>
    <w:p w14:paraId="6B076B39" w14:textId="1D4248DD" w:rsidR="000E3B6E" w:rsidRPr="00DB24FD" w:rsidRDefault="00BD40AD" w:rsidP="00C16BF0">
      <w:pPr>
        <w:rPr>
          <w:b/>
          <w:i/>
          <w:color w:val="191919" w:themeColor="text1" w:themeTint="E6"/>
          <w:sz w:val="28"/>
          <w:szCs w:val="28"/>
        </w:rPr>
      </w:pPr>
      <w:r>
        <w:rPr>
          <w:b/>
          <w:i/>
          <w:color w:val="191919" w:themeColor="text1" w:themeTint="E6"/>
          <w:sz w:val="28"/>
          <w:szCs w:val="28"/>
        </w:rPr>
        <w:t xml:space="preserve">Intermediate </w:t>
      </w:r>
      <w:r w:rsidR="00FB1B52">
        <w:rPr>
          <w:b/>
          <w:i/>
          <w:color w:val="191919" w:themeColor="text1" w:themeTint="E6"/>
          <w:sz w:val="28"/>
          <w:szCs w:val="28"/>
        </w:rPr>
        <w:t>skills with ( PowerPoint, Excel, Word )</w:t>
      </w:r>
    </w:p>
    <w:p w14:paraId="74234E9F" w14:textId="77777777" w:rsidR="00903CB8" w:rsidRPr="00DB24FD" w:rsidRDefault="00903CB8" w:rsidP="00C16BF0">
      <w:pPr>
        <w:pStyle w:val="Heading1"/>
        <w:rPr>
          <w:b/>
          <w:i/>
          <w:color w:val="191919" w:themeColor="text1" w:themeTint="E6"/>
          <w:sz w:val="28"/>
          <w:szCs w:val="28"/>
        </w:rPr>
      </w:pPr>
    </w:p>
    <w:p w14:paraId="6C8C7C65" w14:textId="315A66B7" w:rsidR="0090435C" w:rsidRPr="00DB24FD" w:rsidRDefault="0090435C" w:rsidP="00C16BF0">
      <w:pPr>
        <w:pStyle w:val="Heading1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References</w:t>
      </w:r>
    </w:p>
    <w:p w14:paraId="648D19B0" w14:textId="77777777" w:rsidR="0090435C" w:rsidRPr="00DB24FD" w:rsidRDefault="0090435C" w:rsidP="00C16BF0">
      <w:pPr>
        <w:pStyle w:val="ListBullet"/>
        <w:rPr>
          <w:b/>
          <w:i/>
          <w:color w:val="191919" w:themeColor="text1" w:themeTint="E6"/>
          <w:sz w:val="28"/>
          <w:szCs w:val="28"/>
        </w:rPr>
      </w:pP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Sulma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Elizabeth Gomez</w:t>
      </w:r>
    </w:p>
    <w:p w14:paraId="141F5D77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Col.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Fesitrahn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>, San Pedro Sula</w:t>
      </w:r>
    </w:p>
    <w:p w14:paraId="1251609F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Banpais</w:t>
      </w:r>
      <w:proofErr w:type="spellEnd"/>
    </w:p>
    <w:p w14:paraId="56F464B0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lastRenderedPageBreak/>
        <w:t>+50499431884</w:t>
      </w:r>
    </w:p>
    <w:p w14:paraId="78C7A53A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</w:p>
    <w:p w14:paraId="1E1A947D" w14:textId="77777777" w:rsidR="0090435C" w:rsidRPr="00DB24FD" w:rsidRDefault="0090435C" w:rsidP="00C16BF0">
      <w:pPr>
        <w:pStyle w:val="ListBullet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Edwin Orlando Rojas</w:t>
      </w:r>
    </w:p>
    <w:p w14:paraId="7CBF40F8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 xml:space="preserve">15, #16 Col. Pas </w:t>
      </w: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Barahona</w:t>
      </w:r>
      <w:proofErr w:type="spellEnd"/>
    </w:p>
    <w:p w14:paraId="502C67D3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proofErr w:type="spellStart"/>
      <w:r w:rsidRPr="00DB24FD">
        <w:rPr>
          <w:b/>
          <w:i/>
          <w:color w:val="191919" w:themeColor="text1" w:themeTint="E6"/>
          <w:sz w:val="28"/>
          <w:szCs w:val="28"/>
        </w:rPr>
        <w:t>Prodecon</w:t>
      </w:r>
      <w:proofErr w:type="spellEnd"/>
      <w:r w:rsidRPr="00DB24FD">
        <w:rPr>
          <w:b/>
          <w:i/>
          <w:color w:val="191919" w:themeColor="text1" w:themeTint="E6"/>
          <w:sz w:val="28"/>
          <w:szCs w:val="28"/>
        </w:rPr>
        <w:t xml:space="preserve"> </w:t>
      </w:r>
    </w:p>
    <w:p w14:paraId="5297DBB3" w14:textId="77777777" w:rsidR="0090435C" w:rsidRPr="00DB24FD" w:rsidRDefault="0090435C" w:rsidP="00C16BF0">
      <w:pPr>
        <w:pStyle w:val="ListBullet"/>
        <w:numPr>
          <w:ilvl w:val="0"/>
          <w:numId w:val="0"/>
        </w:numPr>
        <w:ind w:left="216"/>
        <w:rPr>
          <w:b/>
          <w:i/>
          <w:color w:val="191919" w:themeColor="text1" w:themeTint="E6"/>
          <w:sz w:val="28"/>
          <w:szCs w:val="28"/>
        </w:rPr>
      </w:pPr>
      <w:r w:rsidRPr="00DB24FD">
        <w:rPr>
          <w:b/>
          <w:i/>
          <w:color w:val="191919" w:themeColor="text1" w:themeTint="E6"/>
          <w:sz w:val="28"/>
          <w:szCs w:val="28"/>
        </w:rPr>
        <w:t>+50494411376</w:t>
      </w:r>
    </w:p>
    <w:p w14:paraId="26D437E6" w14:textId="77777777" w:rsidR="0090435C" w:rsidRPr="00DB24FD" w:rsidRDefault="0090435C">
      <w:pPr>
        <w:rPr>
          <w:b/>
          <w:i/>
          <w:color w:val="191919" w:themeColor="text1" w:themeTint="E6"/>
          <w:sz w:val="28"/>
          <w:szCs w:val="28"/>
        </w:rPr>
      </w:pPr>
    </w:p>
    <w:sectPr w:rsidR="0090435C" w:rsidRPr="00DB24FD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700E4" w14:textId="77777777" w:rsidR="00C8451F" w:rsidRDefault="00C8451F">
      <w:pPr>
        <w:spacing w:after="0" w:line="240" w:lineRule="auto"/>
      </w:pPr>
      <w:r>
        <w:separator/>
      </w:r>
    </w:p>
  </w:endnote>
  <w:endnote w:type="continuationSeparator" w:id="0">
    <w:p w14:paraId="408BC4A1" w14:textId="77777777" w:rsidR="00C8451F" w:rsidRDefault="00C8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1545" w14:textId="77777777" w:rsidR="005C77D5" w:rsidRDefault="00AE5C3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F3C5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DE25" w14:textId="77777777" w:rsidR="00C8451F" w:rsidRDefault="00C8451F">
      <w:pPr>
        <w:spacing w:after="0" w:line="240" w:lineRule="auto"/>
      </w:pPr>
      <w:r>
        <w:separator/>
      </w:r>
    </w:p>
  </w:footnote>
  <w:footnote w:type="continuationSeparator" w:id="0">
    <w:p w14:paraId="191B25A3" w14:textId="77777777" w:rsidR="00C8451F" w:rsidRDefault="00C84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2C83D" w14:textId="77777777" w:rsidR="005C77D5" w:rsidRDefault="00AE5C3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D84E58" wp14:editId="5E424D73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940BA4C" id="Frame 1" o:spid="_x0000_s1026" style="position:absolute;margin-left:0;margin-top:0;width:394.8pt;height:567.4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027BD" w14:textId="77777777" w:rsidR="005C77D5" w:rsidRDefault="00AE5C3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A2198F" wp14:editId="55BB42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710F8" w14:textId="77777777" w:rsidR="005C77D5" w:rsidRDefault="0062019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0A2198F" id="Group 4" o:spid="_x0000_s1026" alt="Title: Page frame with tab" style="position:absolute;margin-left:0;margin-top:0;width:394.7pt;height:567.5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JyZKQ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BE710F8" w14:textId="77777777" w:rsidR="005C77D5" w:rsidRDefault="0008292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298"/>
    <w:multiLevelType w:val="hybridMultilevel"/>
    <w:tmpl w:val="EA8801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D73D45"/>
    <w:multiLevelType w:val="hybridMultilevel"/>
    <w:tmpl w:val="5C1E41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9256E"/>
    <w:multiLevelType w:val="hybridMultilevel"/>
    <w:tmpl w:val="3C2CC16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5C"/>
    <w:rsid w:val="00001C2F"/>
    <w:rsid w:val="00033FA2"/>
    <w:rsid w:val="00082927"/>
    <w:rsid w:val="000B7EA6"/>
    <w:rsid w:val="000E3B6E"/>
    <w:rsid w:val="00105E34"/>
    <w:rsid w:val="00126E30"/>
    <w:rsid w:val="001A69D4"/>
    <w:rsid w:val="00205708"/>
    <w:rsid w:val="0024749A"/>
    <w:rsid w:val="00247F3E"/>
    <w:rsid w:val="00282461"/>
    <w:rsid w:val="002932C1"/>
    <w:rsid w:val="002A53A0"/>
    <w:rsid w:val="00335D8E"/>
    <w:rsid w:val="00337984"/>
    <w:rsid w:val="00363646"/>
    <w:rsid w:val="003B07CD"/>
    <w:rsid w:val="003B26A3"/>
    <w:rsid w:val="00436B98"/>
    <w:rsid w:val="004A480E"/>
    <w:rsid w:val="004D01BD"/>
    <w:rsid w:val="005319D2"/>
    <w:rsid w:val="00534694"/>
    <w:rsid w:val="005F3C55"/>
    <w:rsid w:val="00606DF0"/>
    <w:rsid w:val="00610968"/>
    <w:rsid w:val="00664446"/>
    <w:rsid w:val="006B2B64"/>
    <w:rsid w:val="007A1402"/>
    <w:rsid w:val="00812DAD"/>
    <w:rsid w:val="00815DE9"/>
    <w:rsid w:val="00852D0F"/>
    <w:rsid w:val="00861025"/>
    <w:rsid w:val="0089085A"/>
    <w:rsid w:val="00894B74"/>
    <w:rsid w:val="008D76B5"/>
    <w:rsid w:val="00903CB8"/>
    <w:rsid w:val="0090435C"/>
    <w:rsid w:val="00936A5A"/>
    <w:rsid w:val="0094351A"/>
    <w:rsid w:val="00986DBF"/>
    <w:rsid w:val="009A479D"/>
    <w:rsid w:val="009E07D2"/>
    <w:rsid w:val="00A0227B"/>
    <w:rsid w:val="00AC7310"/>
    <w:rsid w:val="00AE5C33"/>
    <w:rsid w:val="00B0659D"/>
    <w:rsid w:val="00B221EE"/>
    <w:rsid w:val="00B97415"/>
    <w:rsid w:val="00BA23EB"/>
    <w:rsid w:val="00BD40AD"/>
    <w:rsid w:val="00BD56FC"/>
    <w:rsid w:val="00C415CC"/>
    <w:rsid w:val="00C5722C"/>
    <w:rsid w:val="00C648CB"/>
    <w:rsid w:val="00C8451F"/>
    <w:rsid w:val="00CA7CAF"/>
    <w:rsid w:val="00CF0FE5"/>
    <w:rsid w:val="00D45744"/>
    <w:rsid w:val="00D5545E"/>
    <w:rsid w:val="00D575BC"/>
    <w:rsid w:val="00DA3974"/>
    <w:rsid w:val="00DB24FD"/>
    <w:rsid w:val="00DD7A00"/>
    <w:rsid w:val="00E04D26"/>
    <w:rsid w:val="00E44D3B"/>
    <w:rsid w:val="00E64DA6"/>
    <w:rsid w:val="00F11DE6"/>
    <w:rsid w:val="00F76453"/>
    <w:rsid w:val="00F9100C"/>
    <w:rsid w:val="00FB1B52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6C3A"/>
  <w15:chartTrackingRefBased/>
  <w15:docId w15:val="{06A0FE50-AABC-0949-B9C7-B664F86B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90435C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szCs w:val="20"/>
      <w:lang w:eastAsia="ja-JP"/>
    </w:rPr>
  </w:style>
  <w:style w:type="paragraph" w:styleId="ListBullet">
    <w:name w:val="List Bullet"/>
    <w:basedOn w:val="Normal"/>
    <w:uiPriority w:val="9"/>
    <w:qFormat/>
    <w:rsid w:val="0090435C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90435C"/>
    <w:pPr>
      <w:spacing w:before="240" w:after="0" w:line="240" w:lineRule="auto"/>
    </w:pPr>
    <w:rPr>
      <w:rFonts w:eastAsiaTheme="minorHAnsi"/>
      <w:color w:val="44546A" w:themeColor="text2"/>
      <w:sz w:val="24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0435C"/>
    <w:rPr>
      <w:rFonts w:eastAsiaTheme="minorHAnsi"/>
      <w:color w:val="44546A" w:themeColor="text2"/>
      <w:sz w:val="24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90435C"/>
    <w:pPr>
      <w:spacing w:before="120" w:after="12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36A5A"/>
    <w:pPr>
      <w:ind w:left="720"/>
      <w:contextualSpacing/>
    </w:pPr>
  </w:style>
  <w:style w:type="paragraph" w:styleId="NoSpacing">
    <w:name w:val="No Spacing"/>
    <w:uiPriority w:val="5"/>
    <w:qFormat/>
    <w:rsid w:val="0089085A"/>
    <w:pPr>
      <w:spacing w:after="0" w:line="240" w:lineRule="auto"/>
    </w:pPr>
    <w:rPr>
      <w:rFonts w:ascii="Calibri" w:eastAsia="Calibri" w:hAnsi="Calibri" w:cs="Times New Roman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BA6B64935F947B5360534539D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C1A37-80D2-EC49-BECC-6D3BCBAF5678}"/>
      </w:docPartPr>
      <w:docPartBody>
        <w:p w:rsidR="00A472CD" w:rsidRDefault="00C76C19" w:rsidP="00C76C19">
          <w:pPr>
            <w:pStyle w:val="04FBA6B64935F947B5360534539D20F9"/>
          </w:pPr>
          <w:r>
            <w:t>Objective</w:t>
          </w:r>
        </w:p>
      </w:docPartBody>
    </w:docPart>
    <w:docPart>
      <w:docPartPr>
        <w:name w:val="85C4869942E90A439CA08C5714EC3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940DF-D53A-C54B-8FF6-D0694CCDFFDE}"/>
      </w:docPartPr>
      <w:docPartBody>
        <w:p w:rsidR="00A472CD" w:rsidRDefault="00C76C19" w:rsidP="00C76C19">
          <w:pPr>
            <w:pStyle w:val="85C4869942E90A439CA08C5714EC3C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C19"/>
    <w:rsid w:val="0034183A"/>
    <w:rsid w:val="00503271"/>
    <w:rsid w:val="006C3CDE"/>
    <w:rsid w:val="00812DE6"/>
    <w:rsid w:val="00A077EE"/>
    <w:rsid w:val="00A472CD"/>
    <w:rsid w:val="00C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BA6B64935F947B5360534539D20F9">
    <w:name w:val="04FBA6B64935F947B5360534539D20F9"/>
    <w:rsid w:val="00C76C19"/>
  </w:style>
  <w:style w:type="paragraph" w:customStyle="1" w:styleId="E70492C88673254CBD77772AA8162E0A">
    <w:name w:val="E70492C88673254CBD77772AA8162E0A"/>
    <w:rsid w:val="00C76C19"/>
  </w:style>
  <w:style w:type="paragraph" w:customStyle="1" w:styleId="85C4869942E90A439CA08C5714EC3CE8">
    <w:name w:val="85C4869942E90A439CA08C5714EC3CE8"/>
    <w:rsid w:val="00C76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Sinia Garcia</dc:creator>
  <cp:keywords/>
  <dc:description/>
  <cp:lastModifiedBy>Sinia Garcia</cp:lastModifiedBy>
  <cp:revision>2</cp:revision>
  <dcterms:created xsi:type="dcterms:W3CDTF">2020-03-04T01:33:00Z</dcterms:created>
  <dcterms:modified xsi:type="dcterms:W3CDTF">2020-03-04T01:33:00Z</dcterms:modified>
</cp:coreProperties>
</file>