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3AFB" w:rsidRPr="003566F5" w:rsidRDefault="00CE3AFB" w:rsidP="00CE3AFB">
      <w:pPr>
        <w:rPr>
          <w:rFonts w:asciiTheme="minorHAnsi" w:hAnsiTheme="minorHAnsi" w:cstheme="minorHAnsi"/>
        </w:rPr>
      </w:pPr>
    </w:p>
    <w:p w:rsidR="00CE3AFB" w:rsidRPr="003566F5" w:rsidRDefault="00CE3AFB" w:rsidP="00CE3AFB">
      <w:pPr>
        <w:pStyle w:val="Sinespaciado"/>
        <w:jc w:val="center"/>
        <w:rPr>
          <w:rFonts w:asciiTheme="minorHAnsi" w:hAnsiTheme="minorHAnsi" w:cstheme="minorHAnsi"/>
          <w:b/>
          <w:sz w:val="72"/>
          <w:szCs w:val="72"/>
        </w:rPr>
      </w:pPr>
      <w:r w:rsidRPr="003566F5">
        <w:rPr>
          <w:rFonts w:asciiTheme="minorHAnsi" w:hAnsiTheme="minorHAnsi" w:cstheme="minorHAnsi"/>
          <w:b/>
          <w:sz w:val="72"/>
          <w:szCs w:val="72"/>
        </w:rPr>
        <w:t>Informe</w:t>
      </w:r>
    </w:p>
    <w:p w:rsidR="00CE3AFB" w:rsidRPr="003566F5" w:rsidRDefault="00CE3AFB" w:rsidP="00CE3AFB">
      <w:pPr>
        <w:pStyle w:val="Sinespaciado"/>
        <w:jc w:val="center"/>
        <w:rPr>
          <w:rFonts w:asciiTheme="minorHAnsi" w:hAnsiTheme="minorHAnsi" w:cstheme="minorHAnsi"/>
          <w:b/>
          <w:sz w:val="32"/>
          <w:szCs w:val="72"/>
        </w:rPr>
      </w:pPr>
      <w:r w:rsidRPr="003566F5">
        <w:rPr>
          <w:rFonts w:asciiTheme="minorHAnsi" w:hAnsiTheme="minorHAnsi" w:cstheme="minorHAnsi"/>
          <w:b/>
          <w:sz w:val="32"/>
          <w:szCs w:val="72"/>
        </w:rPr>
        <w:t>Nº 01/2016</w:t>
      </w:r>
    </w:p>
    <w:p w:rsidR="00CE3AFB" w:rsidRPr="003566F5" w:rsidRDefault="00CE3AFB" w:rsidP="00CE3AFB">
      <w:pPr>
        <w:pStyle w:val="Sinespaciado"/>
        <w:rPr>
          <w:rFonts w:asciiTheme="minorHAnsi" w:hAnsiTheme="minorHAnsi" w:cstheme="minorHAnsi"/>
          <w:b/>
          <w:sz w:val="32"/>
          <w:szCs w:val="72"/>
        </w:rPr>
      </w:pPr>
    </w:p>
    <w:p w:rsidR="00CE3AFB" w:rsidRPr="003566F5" w:rsidRDefault="00CE3AFB" w:rsidP="00CE3AFB">
      <w:pPr>
        <w:pStyle w:val="Sinespaciado"/>
        <w:rPr>
          <w:rFonts w:asciiTheme="minorHAnsi" w:hAnsiTheme="minorHAnsi" w:cstheme="minorHAnsi"/>
          <w:sz w:val="24"/>
          <w:szCs w:val="24"/>
        </w:rPr>
      </w:pPr>
      <w:r w:rsidRPr="003566F5">
        <w:rPr>
          <w:rFonts w:asciiTheme="minorHAnsi" w:hAnsiTheme="minorHAnsi" w:cstheme="minorHAnsi"/>
          <w:sz w:val="24"/>
          <w:szCs w:val="24"/>
        </w:rPr>
        <w:t>A</w:t>
      </w:r>
      <w:r w:rsidRPr="003566F5">
        <w:rPr>
          <w:rFonts w:asciiTheme="minorHAnsi" w:hAnsiTheme="minorHAnsi" w:cstheme="minorHAnsi"/>
          <w:sz w:val="24"/>
          <w:szCs w:val="24"/>
        </w:rPr>
        <w:tab/>
      </w:r>
      <w:r w:rsidRPr="003566F5">
        <w:rPr>
          <w:rFonts w:asciiTheme="minorHAnsi" w:hAnsiTheme="minorHAnsi" w:cstheme="minorHAnsi"/>
          <w:sz w:val="24"/>
          <w:szCs w:val="24"/>
        </w:rPr>
        <w:tab/>
      </w:r>
      <w:r w:rsidRPr="003566F5">
        <w:rPr>
          <w:rFonts w:asciiTheme="minorHAnsi" w:hAnsiTheme="minorHAnsi" w:cstheme="minorHAnsi"/>
          <w:sz w:val="24"/>
          <w:szCs w:val="24"/>
        </w:rPr>
        <w:tab/>
      </w:r>
      <w:r w:rsidRPr="003566F5">
        <w:rPr>
          <w:rFonts w:asciiTheme="minorHAnsi" w:hAnsiTheme="minorHAnsi" w:cstheme="minorHAnsi"/>
          <w:sz w:val="24"/>
          <w:szCs w:val="24"/>
        </w:rPr>
        <w:tab/>
        <w:t xml:space="preserve">Dr. Rodolfo José Vera Moreira </w:t>
      </w:r>
    </w:p>
    <w:p w:rsidR="00CE3AFB" w:rsidRPr="003566F5" w:rsidRDefault="00CE3AFB" w:rsidP="00CE3AFB">
      <w:pPr>
        <w:pStyle w:val="Sinespaciado"/>
        <w:rPr>
          <w:rFonts w:asciiTheme="minorHAnsi" w:hAnsiTheme="minorHAnsi" w:cstheme="minorHAnsi"/>
          <w:sz w:val="24"/>
          <w:szCs w:val="24"/>
        </w:rPr>
      </w:pPr>
      <w:r w:rsidRPr="003566F5">
        <w:rPr>
          <w:rFonts w:asciiTheme="minorHAnsi" w:hAnsiTheme="minorHAnsi" w:cstheme="minorHAnsi"/>
          <w:sz w:val="24"/>
          <w:szCs w:val="24"/>
        </w:rPr>
        <w:tab/>
      </w:r>
      <w:r w:rsidRPr="003566F5">
        <w:rPr>
          <w:rFonts w:asciiTheme="minorHAnsi" w:hAnsiTheme="minorHAnsi" w:cstheme="minorHAnsi"/>
          <w:sz w:val="24"/>
          <w:szCs w:val="24"/>
        </w:rPr>
        <w:tab/>
      </w:r>
      <w:r w:rsidRPr="003566F5">
        <w:rPr>
          <w:rFonts w:asciiTheme="minorHAnsi" w:hAnsiTheme="minorHAnsi" w:cstheme="minorHAnsi"/>
          <w:sz w:val="24"/>
          <w:szCs w:val="24"/>
        </w:rPr>
        <w:tab/>
      </w:r>
      <w:r w:rsidRPr="003566F5">
        <w:rPr>
          <w:rFonts w:asciiTheme="minorHAnsi" w:hAnsiTheme="minorHAnsi" w:cstheme="minorHAnsi"/>
          <w:sz w:val="24"/>
          <w:szCs w:val="24"/>
        </w:rPr>
        <w:tab/>
        <w:t>Presidente del Tribunal Electoral Departamental</w:t>
      </w:r>
    </w:p>
    <w:p w:rsidR="00CE3AFB" w:rsidRPr="003566F5" w:rsidRDefault="00BA7CA4" w:rsidP="00CE3AFB">
      <w:pPr>
        <w:pStyle w:val="Sinespaciad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DE</w:t>
      </w:r>
      <w:r w:rsidR="00CE3AFB" w:rsidRPr="003566F5">
        <w:rPr>
          <w:rFonts w:asciiTheme="minorHAnsi" w:hAnsiTheme="minorHAnsi" w:cstheme="minorHAnsi"/>
          <w:sz w:val="24"/>
          <w:szCs w:val="24"/>
        </w:rPr>
        <w:t>:</w:t>
      </w:r>
      <w:r w:rsidR="00CE3AFB" w:rsidRPr="003566F5">
        <w:rPr>
          <w:rFonts w:asciiTheme="minorHAnsi" w:hAnsiTheme="minorHAnsi" w:cstheme="minorHAnsi"/>
          <w:sz w:val="24"/>
          <w:szCs w:val="24"/>
        </w:rPr>
        <w:tab/>
      </w:r>
      <w:r w:rsidR="00CE3AFB" w:rsidRPr="003566F5">
        <w:rPr>
          <w:rFonts w:asciiTheme="minorHAnsi" w:hAnsiTheme="minorHAnsi" w:cstheme="minorHAnsi"/>
          <w:sz w:val="24"/>
          <w:szCs w:val="24"/>
        </w:rPr>
        <w:tab/>
      </w:r>
      <w:r w:rsidR="00CE3AFB" w:rsidRPr="003566F5">
        <w:rPr>
          <w:rFonts w:asciiTheme="minorHAnsi" w:hAnsiTheme="minorHAnsi" w:cstheme="minorHAnsi"/>
          <w:sz w:val="24"/>
          <w:szCs w:val="24"/>
        </w:rPr>
        <w:tab/>
      </w:r>
      <w:r w:rsidR="00CE3AFB" w:rsidRPr="003566F5">
        <w:rPr>
          <w:rFonts w:asciiTheme="minorHAnsi" w:hAnsiTheme="minorHAnsi" w:cstheme="minorHAnsi"/>
          <w:sz w:val="24"/>
          <w:szCs w:val="24"/>
        </w:rPr>
        <w:tab/>
        <w:t xml:space="preserve">Lic. </w:t>
      </w:r>
      <w:r w:rsidR="003566F5" w:rsidRPr="003566F5">
        <w:rPr>
          <w:rFonts w:asciiTheme="minorHAnsi" w:hAnsiTheme="minorHAnsi" w:cstheme="minorHAnsi"/>
          <w:sz w:val="24"/>
          <w:szCs w:val="24"/>
        </w:rPr>
        <w:t>Grover Alejandro Pillco</w:t>
      </w:r>
    </w:p>
    <w:p w:rsidR="00CE3AFB" w:rsidRPr="003566F5" w:rsidRDefault="003566F5" w:rsidP="00CE3AFB">
      <w:pPr>
        <w:pStyle w:val="Sinespaciado"/>
        <w:ind w:left="2832"/>
        <w:jc w:val="both"/>
        <w:rPr>
          <w:rFonts w:asciiTheme="minorHAnsi" w:hAnsiTheme="minorHAnsi" w:cstheme="minorHAnsi"/>
          <w:sz w:val="24"/>
          <w:szCs w:val="24"/>
        </w:rPr>
      </w:pPr>
      <w:r w:rsidRPr="003566F5">
        <w:rPr>
          <w:rFonts w:asciiTheme="minorHAnsi" w:hAnsiTheme="minorHAnsi" w:cstheme="minorHAnsi"/>
          <w:sz w:val="24"/>
          <w:szCs w:val="24"/>
        </w:rPr>
        <w:t xml:space="preserve">RESPONSABLE </w:t>
      </w:r>
      <w:r>
        <w:rPr>
          <w:rFonts w:asciiTheme="minorHAnsi" w:hAnsiTheme="minorHAnsi" w:cstheme="minorHAnsi"/>
          <w:sz w:val="24"/>
          <w:szCs w:val="24"/>
        </w:rPr>
        <w:t xml:space="preserve">DE COORDINACIÓN </w:t>
      </w:r>
      <w:r w:rsidRPr="003566F5">
        <w:rPr>
          <w:rFonts w:asciiTheme="minorHAnsi" w:hAnsiTheme="minorHAnsi" w:cstheme="minorHAnsi"/>
          <w:sz w:val="24"/>
          <w:szCs w:val="24"/>
        </w:rPr>
        <w:t>DEL SERVICIO INTERCULTURAL DE FORTALECIMIENTO DEMOCRÁTICO POTOSÍ</w:t>
      </w:r>
    </w:p>
    <w:p w:rsidR="00CE3AFB" w:rsidRPr="003566F5" w:rsidRDefault="00CE3AFB" w:rsidP="00CE3AFB">
      <w:pPr>
        <w:widowControl w:val="0"/>
        <w:ind w:left="2832" w:hanging="2832"/>
        <w:jc w:val="both"/>
        <w:rPr>
          <w:rFonts w:asciiTheme="minorHAnsi" w:hAnsiTheme="minorHAnsi" w:cstheme="minorHAnsi"/>
          <w:sz w:val="24"/>
          <w:szCs w:val="24"/>
        </w:rPr>
      </w:pPr>
      <w:r w:rsidRPr="003566F5">
        <w:rPr>
          <w:rFonts w:asciiTheme="minorHAnsi" w:hAnsiTheme="minorHAnsi" w:cstheme="minorHAnsi"/>
          <w:sz w:val="24"/>
          <w:szCs w:val="24"/>
        </w:rPr>
        <w:t xml:space="preserve">Ref.: </w:t>
      </w:r>
      <w:r w:rsidRPr="003566F5">
        <w:rPr>
          <w:rFonts w:asciiTheme="minorHAnsi" w:hAnsiTheme="minorHAnsi" w:cstheme="minorHAnsi"/>
          <w:sz w:val="24"/>
          <w:szCs w:val="24"/>
        </w:rPr>
        <w:tab/>
      </w:r>
      <w:r w:rsidRPr="003566F5">
        <w:rPr>
          <w:rFonts w:asciiTheme="minorHAnsi" w:hAnsiTheme="minorHAnsi" w:cstheme="minorHAnsi"/>
          <w:b/>
          <w:sz w:val="24"/>
          <w:szCs w:val="24"/>
        </w:rPr>
        <w:t>INFORME DE LABORES Y RENDICIÓN DE CUENTAS 201</w:t>
      </w:r>
      <w:r w:rsidR="003566F5">
        <w:rPr>
          <w:rFonts w:asciiTheme="minorHAnsi" w:hAnsiTheme="minorHAnsi" w:cstheme="minorHAnsi"/>
          <w:b/>
          <w:sz w:val="24"/>
          <w:szCs w:val="24"/>
        </w:rPr>
        <w:t>5</w:t>
      </w:r>
      <w:r w:rsidRPr="003566F5">
        <w:rPr>
          <w:rFonts w:asciiTheme="minorHAnsi" w:hAnsiTheme="minorHAnsi" w:cstheme="minorHAnsi"/>
          <w:b/>
          <w:sz w:val="24"/>
          <w:szCs w:val="24"/>
        </w:rPr>
        <w:t xml:space="preserve"> E INSTALACIÓN DE LABORES ELECTORALES GESTIÓN 201</w:t>
      </w:r>
      <w:r w:rsidR="003566F5">
        <w:rPr>
          <w:rFonts w:asciiTheme="minorHAnsi" w:hAnsiTheme="minorHAnsi" w:cstheme="minorHAnsi"/>
          <w:b/>
          <w:sz w:val="24"/>
          <w:szCs w:val="24"/>
        </w:rPr>
        <w:t>6</w:t>
      </w:r>
      <w:r w:rsidRPr="003566F5">
        <w:rPr>
          <w:rFonts w:asciiTheme="minorHAnsi" w:hAnsiTheme="minorHAnsi" w:cstheme="minorHAnsi"/>
          <w:b/>
          <w:sz w:val="24"/>
          <w:szCs w:val="24"/>
        </w:rPr>
        <w:t>.</w:t>
      </w:r>
    </w:p>
    <w:p w:rsidR="00CE3AFB" w:rsidRPr="003566F5" w:rsidRDefault="00CE3AFB" w:rsidP="00CE3AFB">
      <w:pPr>
        <w:pStyle w:val="Sinespaciado"/>
        <w:rPr>
          <w:rFonts w:asciiTheme="minorHAnsi" w:hAnsiTheme="minorHAnsi" w:cstheme="minorHAnsi"/>
          <w:sz w:val="24"/>
          <w:szCs w:val="24"/>
        </w:rPr>
      </w:pPr>
      <w:r w:rsidRPr="003566F5">
        <w:rPr>
          <w:rFonts w:asciiTheme="minorHAnsi" w:hAnsiTheme="minorHAnsi" w:cstheme="minorHAnsi"/>
          <w:sz w:val="24"/>
          <w:szCs w:val="24"/>
        </w:rPr>
        <w:t>Fecha:</w:t>
      </w:r>
      <w:r w:rsidRPr="003566F5">
        <w:rPr>
          <w:rFonts w:asciiTheme="minorHAnsi" w:hAnsiTheme="minorHAnsi" w:cstheme="minorHAnsi"/>
          <w:sz w:val="24"/>
          <w:szCs w:val="24"/>
        </w:rPr>
        <w:tab/>
      </w:r>
      <w:r w:rsidRPr="003566F5">
        <w:rPr>
          <w:rFonts w:asciiTheme="minorHAnsi" w:hAnsiTheme="minorHAnsi" w:cstheme="minorHAnsi"/>
          <w:sz w:val="24"/>
          <w:szCs w:val="24"/>
        </w:rPr>
        <w:tab/>
      </w:r>
      <w:r w:rsidRPr="003566F5">
        <w:rPr>
          <w:rFonts w:asciiTheme="minorHAnsi" w:hAnsiTheme="minorHAnsi" w:cstheme="minorHAnsi"/>
          <w:sz w:val="24"/>
          <w:szCs w:val="24"/>
        </w:rPr>
        <w:tab/>
      </w:r>
      <w:r w:rsidRPr="003566F5">
        <w:rPr>
          <w:rFonts w:asciiTheme="minorHAnsi" w:hAnsiTheme="minorHAnsi" w:cstheme="minorHAnsi"/>
          <w:sz w:val="24"/>
          <w:szCs w:val="24"/>
        </w:rPr>
        <w:tab/>
      </w:r>
      <w:r w:rsidR="003566F5">
        <w:rPr>
          <w:rFonts w:asciiTheme="minorHAnsi" w:hAnsiTheme="minorHAnsi" w:cstheme="minorHAnsi"/>
          <w:sz w:val="24"/>
          <w:szCs w:val="24"/>
        </w:rPr>
        <w:t>6</w:t>
      </w:r>
      <w:r w:rsidR="00EA17C3">
        <w:rPr>
          <w:rFonts w:asciiTheme="minorHAnsi" w:hAnsiTheme="minorHAnsi" w:cstheme="minorHAnsi"/>
          <w:sz w:val="24"/>
          <w:szCs w:val="24"/>
        </w:rPr>
        <w:t xml:space="preserve"> de enero de 2016</w:t>
      </w:r>
    </w:p>
    <w:p w:rsidR="00CE3AFB" w:rsidRPr="003566F5" w:rsidRDefault="00CE3AFB" w:rsidP="00CE3AFB">
      <w:pPr>
        <w:pStyle w:val="Sinespaciado"/>
        <w:pBdr>
          <w:bottom w:val="single" w:sz="6" w:space="1" w:color="auto"/>
        </w:pBdr>
        <w:rPr>
          <w:rFonts w:asciiTheme="minorHAnsi" w:hAnsiTheme="minorHAnsi" w:cstheme="minorHAnsi"/>
          <w:sz w:val="24"/>
          <w:szCs w:val="24"/>
          <w:u w:val="single"/>
        </w:rPr>
      </w:pPr>
    </w:p>
    <w:p w:rsidR="00CE3AFB" w:rsidRPr="003566F5" w:rsidRDefault="00CE3AFB" w:rsidP="00CE3AFB">
      <w:pPr>
        <w:jc w:val="center"/>
        <w:rPr>
          <w:rFonts w:asciiTheme="minorHAnsi" w:hAnsiTheme="minorHAnsi" w:cstheme="minorHAnsi"/>
          <w:sz w:val="24"/>
          <w:szCs w:val="24"/>
        </w:rPr>
      </w:pPr>
    </w:p>
    <w:p w:rsidR="00CE3AFB" w:rsidRPr="003566F5" w:rsidRDefault="00CE3AFB" w:rsidP="00CE3AFB">
      <w:pPr>
        <w:rPr>
          <w:rFonts w:asciiTheme="minorHAnsi" w:hAnsiTheme="minorHAnsi" w:cstheme="minorHAnsi"/>
          <w:b/>
          <w:sz w:val="24"/>
          <w:szCs w:val="24"/>
        </w:rPr>
      </w:pPr>
      <w:r w:rsidRPr="003566F5">
        <w:rPr>
          <w:rFonts w:asciiTheme="minorHAnsi" w:hAnsiTheme="minorHAnsi" w:cstheme="minorHAnsi"/>
          <w:b/>
          <w:sz w:val="24"/>
          <w:szCs w:val="24"/>
        </w:rPr>
        <w:t>1.- ANTECEDENTES:</w:t>
      </w:r>
    </w:p>
    <w:p w:rsidR="00CE3AFB" w:rsidRPr="003566F5" w:rsidRDefault="00CE3AFB" w:rsidP="00CE3AFB">
      <w:pPr>
        <w:jc w:val="both"/>
        <w:rPr>
          <w:rFonts w:asciiTheme="minorHAnsi" w:hAnsiTheme="minorHAnsi" w:cstheme="minorHAnsi"/>
          <w:sz w:val="24"/>
          <w:szCs w:val="24"/>
        </w:rPr>
      </w:pPr>
      <w:r w:rsidRPr="003566F5">
        <w:rPr>
          <w:rFonts w:asciiTheme="minorHAnsi" w:hAnsiTheme="minorHAnsi" w:cstheme="minorHAnsi"/>
          <w:sz w:val="24"/>
          <w:szCs w:val="24"/>
        </w:rPr>
        <w:t>El Tribunal Electoral Departamental de Potosí organizó el acto público de informe de lab</w:t>
      </w:r>
      <w:r w:rsidR="00EA17C3">
        <w:rPr>
          <w:rFonts w:asciiTheme="minorHAnsi" w:hAnsiTheme="minorHAnsi" w:cstheme="minorHAnsi"/>
          <w:sz w:val="24"/>
          <w:szCs w:val="24"/>
        </w:rPr>
        <w:t>ores y rendición de cuentas 2015</w:t>
      </w:r>
      <w:r w:rsidRPr="003566F5">
        <w:rPr>
          <w:rFonts w:asciiTheme="minorHAnsi" w:hAnsiTheme="minorHAnsi" w:cstheme="minorHAnsi"/>
          <w:sz w:val="24"/>
          <w:szCs w:val="24"/>
        </w:rPr>
        <w:t xml:space="preserve"> e instalación de labores electorales 201</w:t>
      </w:r>
      <w:r w:rsidR="00EA17C3">
        <w:rPr>
          <w:rFonts w:asciiTheme="minorHAnsi" w:hAnsiTheme="minorHAnsi" w:cstheme="minorHAnsi"/>
          <w:sz w:val="24"/>
          <w:szCs w:val="24"/>
        </w:rPr>
        <w:t>6</w:t>
      </w:r>
      <w:r w:rsidRPr="003566F5">
        <w:rPr>
          <w:rFonts w:asciiTheme="minorHAnsi" w:hAnsiTheme="minorHAnsi" w:cstheme="minorHAnsi"/>
          <w:sz w:val="24"/>
          <w:szCs w:val="24"/>
        </w:rPr>
        <w:t>, en cumplimiento a lo establecido en la Constitución Política del Estado, en su artículo 241, parágrafo II, que señala: “La sociedad civil organizada ejercerá control social a la gestión pública en todos los niveles del Estado, y las empresas e instituciones públicas, mixtas y privadas que administran recursos fiscales”; así como al artículo 37, parágrafo 3, de la Ley 018 del Órgano Electoral Plurinacional, que señala: “presentar para fines de control social, en acto público oficial, en la primera semana del mes de enero de cada año, el informe de labores y rendición de cuentas de la gestión anterior, así como el plan de trabajo anual para la nueva gestión, en el día y forma determinados por cada Tribunal Electoral Departamental”.</w:t>
      </w:r>
    </w:p>
    <w:p w:rsidR="00CE3AFB" w:rsidRPr="003566F5" w:rsidRDefault="00CE3AFB" w:rsidP="00CE3AFB">
      <w:pPr>
        <w:jc w:val="both"/>
        <w:rPr>
          <w:rFonts w:asciiTheme="minorHAnsi" w:hAnsiTheme="minorHAnsi" w:cstheme="minorHAnsi"/>
          <w:b/>
          <w:sz w:val="24"/>
          <w:szCs w:val="24"/>
        </w:rPr>
      </w:pPr>
      <w:r w:rsidRPr="003566F5">
        <w:rPr>
          <w:rFonts w:asciiTheme="minorHAnsi" w:hAnsiTheme="minorHAnsi" w:cstheme="minorHAnsi"/>
          <w:b/>
          <w:sz w:val="24"/>
          <w:szCs w:val="24"/>
        </w:rPr>
        <w:t>2.- ACTIVIDADES DESARROLLADAS:</w:t>
      </w:r>
    </w:p>
    <w:p w:rsidR="00CE3AFB" w:rsidRPr="003566F5" w:rsidRDefault="00CE3AFB" w:rsidP="00CE3AFB">
      <w:pPr>
        <w:jc w:val="both"/>
        <w:rPr>
          <w:rFonts w:asciiTheme="minorHAnsi" w:hAnsiTheme="minorHAnsi" w:cstheme="minorHAnsi"/>
          <w:sz w:val="24"/>
          <w:szCs w:val="24"/>
        </w:rPr>
      </w:pPr>
      <w:r w:rsidRPr="003566F5">
        <w:rPr>
          <w:rFonts w:asciiTheme="minorHAnsi" w:hAnsiTheme="minorHAnsi" w:cstheme="minorHAnsi"/>
          <w:sz w:val="24"/>
          <w:szCs w:val="24"/>
        </w:rPr>
        <w:t xml:space="preserve">La actividad fue programada por el TED – Potosí para el </w:t>
      </w:r>
      <w:r w:rsidR="003566F5">
        <w:rPr>
          <w:rFonts w:asciiTheme="minorHAnsi" w:hAnsiTheme="minorHAnsi" w:cstheme="minorHAnsi"/>
          <w:sz w:val="24"/>
          <w:szCs w:val="24"/>
        </w:rPr>
        <w:t>martes 5</w:t>
      </w:r>
      <w:r w:rsidRPr="003566F5">
        <w:rPr>
          <w:rFonts w:asciiTheme="minorHAnsi" w:hAnsiTheme="minorHAnsi" w:cstheme="minorHAnsi"/>
          <w:sz w:val="24"/>
          <w:szCs w:val="24"/>
        </w:rPr>
        <w:t xml:space="preserve"> de enero a horas 10:00 </w:t>
      </w:r>
      <w:r w:rsidR="003566F5" w:rsidRPr="003566F5">
        <w:rPr>
          <w:rFonts w:asciiTheme="minorHAnsi" w:hAnsiTheme="minorHAnsi" w:cstheme="minorHAnsi"/>
          <w:sz w:val="24"/>
          <w:szCs w:val="24"/>
        </w:rPr>
        <w:t xml:space="preserve">del presente año </w:t>
      </w:r>
      <w:r w:rsidR="003566F5">
        <w:rPr>
          <w:rFonts w:asciiTheme="minorHAnsi" w:hAnsiTheme="minorHAnsi" w:cstheme="minorHAnsi"/>
          <w:sz w:val="24"/>
          <w:szCs w:val="24"/>
        </w:rPr>
        <w:t xml:space="preserve">en Salón de Conferencias de la Casa de la Moneda </w:t>
      </w:r>
      <w:r w:rsidRPr="003566F5">
        <w:rPr>
          <w:rFonts w:asciiTheme="minorHAnsi" w:hAnsiTheme="minorHAnsi" w:cstheme="minorHAnsi"/>
          <w:sz w:val="24"/>
          <w:szCs w:val="24"/>
        </w:rPr>
        <w:t>con el objetivo de rendir un informe público de actividades de la gestión 201</w:t>
      </w:r>
      <w:r w:rsidR="003566F5">
        <w:rPr>
          <w:rFonts w:asciiTheme="minorHAnsi" w:hAnsiTheme="minorHAnsi" w:cstheme="minorHAnsi"/>
          <w:sz w:val="24"/>
          <w:szCs w:val="24"/>
        </w:rPr>
        <w:t>5</w:t>
      </w:r>
      <w:r w:rsidRPr="003566F5">
        <w:rPr>
          <w:rFonts w:asciiTheme="minorHAnsi" w:hAnsiTheme="minorHAnsi" w:cstheme="minorHAnsi"/>
          <w:sz w:val="24"/>
          <w:szCs w:val="24"/>
        </w:rPr>
        <w:t xml:space="preserve"> e inaugurar actividades institucionales del </w:t>
      </w:r>
      <w:r w:rsidR="003566F5">
        <w:rPr>
          <w:rFonts w:asciiTheme="minorHAnsi" w:hAnsiTheme="minorHAnsi" w:cstheme="minorHAnsi"/>
          <w:sz w:val="24"/>
          <w:szCs w:val="24"/>
        </w:rPr>
        <w:t>2016</w:t>
      </w:r>
      <w:r w:rsidRPr="003566F5">
        <w:rPr>
          <w:rFonts w:asciiTheme="minorHAnsi" w:hAnsiTheme="minorHAnsi" w:cstheme="minorHAnsi"/>
          <w:sz w:val="24"/>
          <w:szCs w:val="24"/>
        </w:rPr>
        <w:t xml:space="preserve">. Las tareas para consolidar la </w:t>
      </w:r>
      <w:r w:rsidRPr="003566F5">
        <w:rPr>
          <w:rFonts w:asciiTheme="minorHAnsi" w:hAnsiTheme="minorHAnsi" w:cstheme="minorHAnsi"/>
          <w:sz w:val="24"/>
          <w:szCs w:val="24"/>
        </w:rPr>
        <w:lastRenderedPageBreak/>
        <w:t>actividad se coordinaron entre las diferentes unidades del Tribunal Electoral Departamental de Potosí.</w:t>
      </w:r>
    </w:p>
    <w:p w:rsidR="00CE3AFB" w:rsidRPr="003566F5" w:rsidRDefault="00CE3AFB" w:rsidP="00CE3AFB">
      <w:pPr>
        <w:jc w:val="both"/>
        <w:rPr>
          <w:rFonts w:asciiTheme="minorHAnsi" w:hAnsiTheme="minorHAnsi" w:cstheme="minorHAnsi"/>
          <w:sz w:val="24"/>
          <w:szCs w:val="24"/>
        </w:rPr>
      </w:pPr>
      <w:r w:rsidRPr="003566F5">
        <w:rPr>
          <w:rFonts w:asciiTheme="minorHAnsi" w:hAnsiTheme="minorHAnsi" w:cstheme="minorHAnsi"/>
          <w:sz w:val="24"/>
          <w:szCs w:val="24"/>
        </w:rPr>
        <w:t>La primera tarea fue oficializar el préstamo en el Salón de Conferencias de la Casa Nacional de la Moneda, por lo que Presidencia del TED – Potosí envío una carta al Ing. Rubén Ruiz y una misiva a la Policía Departamental para que la banda de la institución acompañe las diferentes actividades.</w:t>
      </w:r>
    </w:p>
    <w:p w:rsidR="00CE3AFB" w:rsidRPr="003566F5" w:rsidRDefault="00CE3AFB" w:rsidP="00CE3AFB">
      <w:pPr>
        <w:jc w:val="both"/>
        <w:rPr>
          <w:rFonts w:asciiTheme="minorHAnsi" w:hAnsiTheme="minorHAnsi" w:cstheme="minorHAnsi"/>
          <w:sz w:val="24"/>
          <w:szCs w:val="24"/>
        </w:rPr>
      </w:pPr>
      <w:r w:rsidRPr="003566F5">
        <w:rPr>
          <w:rFonts w:asciiTheme="minorHAnsi" w:hAnsiTheme="minorHAnsi" w:cstheme="minorHAnsi"/>
          <w:sz w:val="24"/>
          <w:szCs w:val="24"/>
        </w:rPr>
        <w:t xml:space="preserve">Secretaría de Presidencia concretó la presencia de la banda de la institución para su participación en el acto, con la interpretación respectiva del Himno Nacional de Bolivia e Himno a Potosí.  </w:t>
      </w:r>
    </w:p>
    <w:p w:rsidR="003566F5" w:rsidRDefault="00CE3AFB" w:rsidP="00CE3AFB">
      <w:pPr>
        <w:jc w:val="both"/>
        <w:rPr>
          <w:rFonts w:asciiTheme="minorHAnsi" w:hAnsiTheme="minorHAnsi" w:cstheme="minorHAnsi"/>
          <w:sz w:val="24"/>
          <w:szCs w:val="24"/>
        </w:rPr>
      </w:pPr>
      <w:r w:rsidRPr="003566F5">
        <w:rPr>
          <w:rFonts w:asciiTheme="minorHAnsi" w:hAnsiTheme="minorHAnsi" w:cstheme="minorHAnsi"/>
          <w:sz w:val="24"/>
          <w:szCs w:val="24"/>
        </w:rPr>
        <w:t xml:space="preserve">SIFDE </w:t>
      </w:r>
      <w:r w:rsidR="003566F5">
        <w:rPr>
          <w:rFonts w:asciiTheme="minorHAnsi" w:hAnsiTheme="minorHAnsi" w:cstheme="minorHAnsi"/>
          <w:sz w:val="24"/>
          <w:szCs w:val="24"/>
        </w:rPr>
        <w:t xml:space="preserve">diseñó </w:t>
      </w:r>
      <w:r w:rsidR="00EA17C3">
        <w:rPr>
          <w:rFonts w:asciiTheme="minorHAnsi" w:hAnsiTheme="minorHAnsi" w:cstheme="minorHAnsi"/>
          <w:sz w:val="24"/>
          <w:szCs w:val="24"/>
        </w:rPr>
        <w:t xml:space="preserve"> e imprimió 65 </w:t>
      </w:r>
      <w:r w:rsidR="003566F5">
        <w:rPr>
          <w:rFonts w:asciiTheme="minorHAnsi" w:hAnsiTheme="minorHAnsi" w:cstheme="minorHAnsi"/>
          <w:sz w:val="24"/>
          <w:szCs w:val="24"/>
        </w:rPr>
        <w:t xml:space="preserve">invitaciones y se coordinó, con Secretaría de Cámara y secretaria de Presidencia, </w:t>
      </w:r>
      <w:r w:rsidRPr="003566F5">
        <w:rPr>
          <w:rFonts w:asciiTheme="minorHAnsi" w:hAnsiTheme="minorHAnsi" w:cstheme="minorHAnsi"/>
          <w:sz w:val="24"/>
          <w:szCs w:val="24"/>
        </w:rPr>
        <w:t>la entrega a las principales autoridades departamentales, representantes de organizaciones sociales y periodistas para su respectiva entrega con respaldo de recibidos.</w:t>
      </w:r>
      <w:r w:rsidR="003566F5">
        <w:rPr>
          <w:rFonts w:asciiTheme="minorHAnsi" w:hAnsiTheme="minorHAnsi" w:cstheme="minorHAnsi"/>
          <w:sz w:val="24"/>
          <w:szCs w:val="24"/>
        </w:rPr>
        <w:t xml:space="preserve"> (30 para medios de comunicación, 14 autoridades departamentales, 8 jueces y 7 organizaciones políticas). </w:t>
      </w:r>
    </w:p>
    <w:p w:rsidR="00CE3AFB" w:rsidRDefault="003566F5" w:rsidP="00CE3AFB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También se envió vía correo electrónico a los alcaldes de </w:t>
      </w:r>
      <w:proofErr w:type="spellStart"/>
      <w:r>
        <w:rPr>
          <w:rFonts w:asciiTheme="minorHAnsi" w:hAnsiTheme="minorHAnsi" w:cstheme="minorHAnsi"/>
          <w:sz w:val="24"/>
          <w:szCs w:val="24"/>
        </w:rPr>
        <w:t>Porco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>
        <w:rPr>
          <w:rFonts w:asciiTheme="minorHAnsi" w:hAnsiTheme="minorHAnsi" w:cstheme="minorHAnsi"/>
          <w:sz w:val="24"/>
          <w:szCs w:val="24"/>
        </w:rPr>
        <w:t>Tomave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, Uyuni, </w:t>
      </w:r>
      <w:proofErr w:type="spellStart"/>
      <w:r>
        <w:rPr>
          <w:rFonts w:asciiTheme="minorHAnsi" w:hAnsiTheme="minorHAnsi" w:cstheme="minorHAnsi"/>
          <w:sz w:val="24"/>
          <w:szCs w:val="24"/>
        </w:rPr>
        <w:t>Tahua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>
        <w:rPr>
          <w:rFonts w:asciiTheme="minorHAnsi" w:hAnsiTheme="minorHAnsi" w:cstheme="minorHAnsi"/>
          <w:sz w:val="24"/>
          <w:szCs w:val="24"/>
        </w:rPr>
        <w:t>Llica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, San Pedro de </w:t>
      </w:r>
      <w:proofErr w:type="spellStart"/>
      <w:r>
        <w:rPr>
          <w:rFonts w:asciiTheme="minorHAnsi" w:hAnsiTheme="minorHAnsi" w:cstheme="minorHAnsi"/>
          <w:sz w:val="24"/>
          <w:szCs w:val="24"/>
        </w:rPr>
        <w:t>Quenes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y San </w:t>
      </w:r>
      <w:proofErr w:type="spellStart"/>
      <w:r>
        <w:rPr>
          <w:rFonts w:asciiTheme="minorHAnsi" w:hAnsiTheme="minorHAnsi" w:cstheme="minorHAnsi"/>
          <w:sz w:val="24"/>
          <w:szCs w:val="24"/>
        </w:rPr>
        <w:t>Agustin</w:t>
      </w:r>
      <w:proofErr w:type="spellEnd"/>
      <w:r>
        <w:rPr>
          <w:rFonts w:asciiTheme="minorHAnsi" w:hAnsiTheme="minorHAnsi" w:cstheme="minorHAnsi"/>
          <w:sz w:val="24"/>
          <w:szCs w:val="24"/>
        </w:rPr>
        <w:t>.</w:t>
      </w:r>
    </w:p>
    <w:p w:rsidR="003566F5" w:rsidRPr="003566F5" w:rsidRDefault="003566F5" w:rsidP="00CE3AFB">
      <w:p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Por </w:t>
      </w:r>
      <w:proofErr w:type="spellStart"/>
      <w:r w:rsidR="00EA17C3">
        <w:rPr>
          <w:rFonts w:asciiTheme="minorHAnsi" w:hAnsiTheme="minorHAnsi" w:cstheme="minorHAnsi"/>
          <w:sz w:val="24"/>
          <w:szCs w:val="24"/>
        </w:rPr>
        <w:t>courier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se envió a Uyuni, Villazón, Llallagua, </w:t>
      </w:r>
      <w:r w:rsidR="00263943">
        <w:rPr>
          <w:rFonts w:asciiTheme="minorHAnsi" w:hAnsiTheme="minorHAnsi" w:cstheme="minorHAnsi"/>
          <w:sz w:val="24"/>
          <w:szCs w:val="24"/>
        </w:rPr>
        <w:t xml:space="preserve">Uncía, </w:t>
      </w:r>
      <w:r>
        <w:rPr>
          <w:rFonts w:asciiTheme="minorHAnsi" w:hAnsiTheme="minorHAnsi" w:cstheme="minorHAnsi"/>
          <w:sz w:val="24"/>
          <w:szCs w:val="24"/>
        </w:rPr>
        <w:t>Tupiza</w:t>
      </w:r>
      <w:r w:rsidR="00263943">
        <w:rPr>
          <w:rFonts w:asciiTheme="minorHAnsi" w:hAnsiTheme="minorHAnsi" w:cstheme="minorHAnsi"/>
          <w:sz w:val="24"/>
          <w:szCs w:val="24"/>
        </w:rPr>
        <w:t xml:space="preserve"> y</w:t>
      </w:r>
      <w:r>
        <w:rPr>
          <w:rFonts w:asciiTheme="minorHAnsi" w:hAnsiTheme="minorHAnsi" w:cstheme="minorHAnsi"/>
          <w:sz w:val="24"/>
          <w:szCs w:val="24"/>
        </w:rPr>
        <w:t xml:space="preserve"> Colquechaca</w:t>
      </w:r>
      <w:r w:rsidR="00EA17C3">
        <w:rPr>
          <w:rFonts w:asciiTheme="minorHAnsi" w:hAnsiTheme="minorHAnsi" w:cstheme="minorHAnsi"/>
          <w:sz w:val="24"/>
          <w:szCs w:val="24"/>
        </w:rPr>
        <w:t>.</w:t>
      </w:r>
    </w:p>
    <w:p w:rsidR="00CE3AFB" w:rsidRPr="003566F5" w:rsidRDefault="00CE3AFB" w:rsidP="00CE3AFB">
      <w:pPr>
        <w:jc w:val="both"/>
        <w:rPr>
          <w:rFonts w:asciiTheme="minorHAnsi" w:hAnsiTheme="minorHAnsi" w:cstheme="minorHAnsi"/>
          <w:sz w:val="24"/>
          <w:szCs w:val="24"/>
        </w:rPr>
      </w:pPr>
      <w:r w:rsidRPr="003566F5">
        <w:rPr>
          <w:rFonts w:asciiTheme="minorHAnsi" w:hAnsiTheme="minorHAnsi" w:cstheme="minorHAnsi"/>
          <w:sz w:val="24"/>
          <w:szCs w:val="24"/>
        </w:rPr>
        <w:t xml:space="preserve">El </w:t>
      </w:r>
      <w:r w:rsidR="00263943">
        <w:rPr>
          <w:rFonts w:asciiTheme="minorHAnsi" w:hAnsiTheme="minorHAnsi" w:cstheme="minorHAnsi"/>
          <w:sz w:val="24"/>
          <w:szCs w:val="24"/>
        </w:rPr>
        <w:t>5</w:t>
      </w:r>
      <w:r w:rsidRPr="003566F5">
        <w:rPr>
          <w:rFonts w:asciiTheme="minorHAnsi" w:hAnsiTheme="minorHAnsi" w:cstheme="minorHAnsi"/>
          <w:sz w:val="24"/>
          <w:szCs w:val="24"/>
        </w:rPr>
        <w:t xml:space="preserve"> de enero, el acto público se desarrolló en el marco de lo planificado, con la presencia de autoridades nacionales, departamentales y municipales, representantes de organizaciones sociales, periodistas y personal del TED de horas 10:</w:t>
      </w:r>
      <w:r w:rsidR="00BA1ACF">
        <w:rPr>
          <w:rFonts w:asciiTheme="minorHAnsi" w:hAnsiTheme="minorHAnsi" w:cstheme="minorHAnsi"/>
          <w:sz w:val="24"/>
          <w:szCs w:val="24"/>
        </w:rPr>
        <w:t>15 a 11:3</w:t>
      </w:r>
      <w:r w:rsidRPr="003566F5">
        <w:rPr>
          <w:rFonts w:asciiTheme="minorHAnsi" w:hAnsiTheme="minorHAnsi" w:cstheme="minorHAnsi"/>
          <w:sz w:val="24"/>
          <w:szCs w:val="24"/>
        </w:rPr>
        <w:t xml:space="preserve">0 de la mañana, con el desarrollo efectivo del siguiente programa: </w:t>
      </w:r>
    </w:p>
    <w:p w:rsidR="00CE3AFB" w:rsidRPr="003566F5" w:rsidRDefault="00CE3AFB" w:rsidP="00CE3AFB">
      <w:pPr>
        <w:pStyle w:val="Prrafodelista"/>
        <w:numPr>
          <w:ilvl w:val="0"/>
          <w:numId w:val="11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3566F5">
        <w:rPr>
          <w:rFonts w:asciiTheme="minorHAnsi" w:hAnsiTheme="minorHAnsi" w:cstheme="minorHAnsi"/>
          <w:sz w:val="24"/>
          <w:szCs w:val="24"/>
        </w:rPr>
        <w:t>Himno a Bolivia, coro general con participación de la Banda de la Policía Departamental de Potosí.</w:t>
      </w:r>
    </w:p>
    <w:p w:rsidR="00CE3AFB" w:rsidRPr="003566F5" w:rsidRDefault="00CE3AFB" w:rsidP="00CE3AFB">
      <w:pPr>
        <w:pStyle w:val="Prrafodelista"/>
        <w:numPr>
          <w:ilvl w:val="0"/>
          <w:numId w:val="11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3566F5">
        <w:rPr>
          <w:rFonts w:asciiTheme="minorHAnsi" w:hAnsiTheme="minorHAnsi" w:cstheme="minorHAnsi"/>
          <w:sz w:val="24"/>
          <w:szCs w:val="24"/>
        </w:rPr>
        <w:t xml:space="preserve">Palabras de Bienvenida, a cargo de la Lic. Celia Arias Antonio, Vicepresidenta del TED – Potosí. </w:t>
      </w:r>
    </w:p>
    <w:p w:rsidR="00CE3AFB" w:rsidRDefault="00CE3AFB" w:rsidP="00CE3AFB">
      <w:pPr>
        <w:pStyle w:val="Prrafodelista"/>
        <w:numPr>
          <w:ilvl w:val="0"/>
          <w:numId w:val="11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3566F5">
        <w:rPr>
          <w:rFonts w:asciiTheme="minorHAnsi" w:hAnsiTheme="minorHAnsi" w:cstheme="minorHAnsi"/>
          <w:sz w:val="24"/>
          <w:szCs w:val="24"/>
        </w:rPr>
        <w:t>Lectura del informe anual de actividades, gestión 201</w:t>
      </w:r>
      <w:r w:rsidR="00BA1ACF">
        <w:rPr>
          <w:rFonts w:asciiTheme="minorHAnsi" w:hAnsiTheme="minorHAnsi" w:cstheme="minorHAnsi"/>
          <w:sz w:val="24"/>
          <w:szCs w:val="24"/>
        </w:rPr>
        <w:t>5</w:t>
      </w:r>
      <w:r w:rsidRPr="003566F5">
        <w:rPr>
          <w:rFonts w:asciiTheme="minorHAnsi" w:hAnsiTheme="minorHAnsi" w:cstheme="minorHAnsi"/>
          <w:sz w:val="24"/>
          <w:szCs w:val="24"/>
        </w:rPr>
        <w:t xml:space="preserve"> del TED- Potosí, a cargo del Secretario de Cámara, Dr. Julio Béjar.</w:t>
      </w:r>
    </w:p>
    <w:p w:rsidR="00BA1ACF" w:rsidRPr="003566F5" w:rsidRDefault="00BA1ACF" w:rsidP="00CE3AFB">
      <w:pPr>
        <w:pStyle w:val="Prrafodelista"/>
        <w:numPr>
          <w:ilvl w:val="0"/>
          <w:numId w:val="11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Lectura del informe anual de actividades, gestión 2015 del SERECÍ a cargo del Director </w:t>
      </w:r>
      <w:proofErr w:type="spellStart"/>
      <w:r>
        <w:rPr>
          <w:rFonts w:asciiTheme="minorHAnsi" w:hAnsiTheme="minorHAnsi" w:cstheme="minorHAnsi"/>
          <w:sz w:val="24"/>
          <w:szCs w:val="24"/>
        </w:rPr>
        <w:t>Dr</w:t>
      </w:r>
      <w:proofErr w:type="spellEnd"/>
      <w:r>
        <w:rPr>
          <w:rFonts w:asciiTheme="minorHAnsi" w:hAnsiTheme="minorHAnsi" w:cstheme="minorHAnsi"/>
          <w:sz w:val="24"/>
          <w:szCs w:val="24"/>
        </w:rPr>
        <w:t>, Oscar Huayta.</w:t>
      </w:r>
    </w:p>
    <w:p w:rsidR="00CE3AFB" w:rsidRPr="003566F5" w:rsidRDefault="00CE3AFB" w:rsidP="00CE3AFB">
      <w:pPr>
        <w:pStyle w:val="Prrafodelista"/>
        <w:numPr>
          <w:ilvl w:val="0"/>
          <w:numId w:val="11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3566F5">
        <w:rPr>
          <w:rFonts w:asciiTheme="minorHAnsi" w:hAnsiTheme="minorHAnsi" w:cstheme="minorHAnsi"/>
          <w:sz w:val="24"/>
          <w:szCs w:val="24"/>
        </w:rPr>
        <w:t>Himno a Potosí, coro general con participación de la Banda de la Policía Departamental de Potosí.</w:t>
      </w:r>
    </w:p>
    <w:p w:rsidR="00CE3AFB" w:rsidRPr="003566F5" w:rsidRDefault="00FF47F6" w:rsidP="00CE3AFB">
      <w:pPr>
        <w:pStyle w:val="Prrafodelista"/>
        <w:numPr>
          <w:ilvl w:val="0"/>
          <w:numId w:val="11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Presentación Plan de trabajo 2016</w:t>
      </w:r>
      <w:r w:rsidR="00CE3AFB" w:rsidRPr="003566F5">
        <w:rPr>
          <w:rFonts w:asciiTheme="minorHAnsi" w:hAnsiTheme="minorHAnsi" w:cstheme="minorHAnsi"/>
          <w:sz w:val="24"/>
          <w:szCs w:val="24"/>
        </w:rPr>
        <w:t xml:space="preserve"> e instalación de labores electorales gestión 201</w:t>
      </w:r>
      <w:r>
        <w:rPr>
          <w:rFonts w:asciiTheme="minorHAnsi" w:hAnsiTheme="minorHAnsi" w:cstheme="minorHAnsi"/>
          <w:sz w:val="24"/>
          <w:szCs w:val="24"/>
        </w:rPr>
        <w:t>6</w:t>
      </w:r>
      <w:r w:rsidR="00CE3AFB" w:rsidRPr="003566F5">
        <w:rPr>
          <w:rFonts w:asciiTheme="minorHAnsi" w:hAnsiTheme="minorHAnsi" w:cstheme="minorHAnsi"/>
          <w:sz w:val="24"/>
          <w:szCs w:val="24"/>
        </w:rPr>
        <w:t>, a cargo del Dr. Rodolfo José Vera Moreira, Presidente del TED – Potosí.</w:t>
      </w:r>
    </w:p>
    <w:p w:rsidR="00CE3AFB" w:rsidRPr="003566F5" w:rsidRDefault="00CE3AFB" w:rsidP="00CE3AFB">
      <w:pPr>
        <w:pStyle w:val="Prrafodelista"/>
        <w:numPr>
          <w:ilvl w:val="0"/>
          <w:numId w:val="11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3566F5">
        <w:rPr>
          <w:rFonts w:asciiTheme="minorHAnsi" w:hAnsiTheme="minorHAnsi" w:cstheme="minorHAnsi"/>
          <w:sz w:val="24"/>
          <w:szCs w:val="24"/>
        </w:rPr>
        <w:t xml:space="preserve">Brindis de Honor, a cargo de la Dra. </w:t>
      </w:r>
      <w:r w:rsidR="00BA1ACF">
        <w:rPr>
          <w:rFonts w:asciiTheme="minorHAnsi" w:hAnsiTheme="minorHAnsi" w:cstheme="minorHAnsi"/>
          <w:sz w:val="24"/>
          <w:szCs w:val="24"/>
        </w:rPr>
        <w:t>Gladys Cruz</w:t>
      </w:r>
      <w:r w:rsidRPr="003566F5">
        <w:rPr>
          <w:rFonts w:asciiTheme="minorHAnsi" w:hAnsiTheme="minorHAnsi" w:cstheme="minorHAnsi"/>
          <w:sz w:val="24"/>
          <w:szCs w:val="24"/>
        </w:rPr>
        <w:t>, Vocal del TED – Potosí.</w:t>
      </w:r>
    </w:p>
    <w:p w:rsidR="00CE3AFB" w:rsidRPr="003566F5" w:rsidRDefault="00CE3AFB" w:rsidP="00CE3AFB">
      <w:pPr>
        <w:jc w:val="both"/>
        <w:rPr>
          <w:rFonts w:asciiTheme="minorHAnsi" w:hAnsiTheme="minorHAnsi" w:cstheme="minorHAnsi"/>
          <w:sz w:val="24"/>
          <w:szCs w:val="24"/>
        </w:rPr>
      </w:pPr>
      <w:r w:rsidRPr="003566F5">
        <w:rPr>
          <w:rFonts w:asciiTheme="minorHAnsi" w:hAnsiTheme="minorHAnsi" w:cstheme="minorHAnsi"/>
          <w:sz w:val="24"/>
          <w:szCs w:val="24"/>
        </w:rPr>
        <w:lastRenderedPageBreak/>
        <w:t>A las 10:</w:t>
      </w:r>
      <w:r w:rsidR="00BA1ACF">
        <w:rPr>
          <w:rFonts w:asciiTheme="minorHAnsi" w:hAnsiTheme="minorHAnsi" w:cstheme="minorHAnsi"/>
          <w:sz w:val="24"/>
          <w:szCs w:val="24"/>
        </w:rPr>
        <w:t>15</w:t>
      </w:r>
      <w:r w:rsidRPr="003566F5">
        <w:rPr>
          <w:rFonts w:asciiTheme="minorHAnsi" w:hAnsiTheme="minorHAnsi" w:cstheme="minorHAnsi"/>
          <w:sz w:val="24"/>
          <w:szCs w:val="24"/>
        </w:rPr>
        <w:t xml:space="preserve"> se dio inicio el acto. Las palabras de bienvenida estuvieron a cargo de la vocal, Lic. Celia Arias Antonio, quien </w:t>
      </w:r>
      <w:r w:rsidR="00BA1ACF">
        <w:rPr>
          <w:rFonts w:asciiTheme="minorHAnsi" w:hAnsiTheme="minorHAnsi" w:cstheme="minorHAnsi"/>
          <w:sz w:val="24"/>
          <w:szCs w:val="24"/>
        </w:rPr>
        <w:t>destacó el proceso de consolidación de la Democracia Intercultural</w:t>
      </w:r>
      <w:r w:rsidRPr="003566F5">
        <w:rPr>
          <w:rFonts w:asciiTheme="minorHAnsi" w:hAnsiTheme="minorHAnsi" w:cstheme="minorHAnsi"/>
          <w:sz w:val="24"/>
          <w:szCs w:val="24"/>
        </w:rPr>
        <w:t>.</w:t>
      </w:r>
    </w:p>
    <w:p w:rsidR="00CE3AFB" w:rsidRDefault="00CE3AFB" w:rsidP="00CE3AFB">
      <w:pPr>
        <w:jc w:val="both"/>
        <w:rPr>
          <w:rFonts w:asciiTheme="minorHAnsi" w:hAnsiTheme="minorHAnsi" w:cstheme="minorHAnsi"/>
          <w:sz w:val="24"/>
        </w:rPr>
      </w:pPr>
      <w:r w:rsidRPr="003566F5">
        <w:rPr>
          <w:rFonts w:asciiTheme="minorHAnsi" w:hAnsiTheme="minorHAnsi" w:cstheme="minorHAnsi"/>
          <w:sz w:val="24"/>
        </w:rPr>
        <w:t>El Secretario de Cámara, Dr. Julio Béjar, realizó el informe de gestión 201</w:t>
      </w:r>
      <w:r w:rsidR="00BA1ACF">
        <w:rPr>
          <w:rFonts w:asciiTheme="minorHAnsi" w:hAnsiTheme="minorHAnsi" w:cstheme="minorHAnsi"/>
          <w:sz w:val="24"/>
        </w:rPr>
        <w:t>5</w:t>
      </w:r>
      <w:r w:rsidRPr="003566F5">
        <w:rPr>
          <w:rFonts w:asciiTheme="minorHAnsi" w:hAnsiTheme="minorHAnsi" w:cstheme="minorHAnsi"/>
          <w:sz w:val="24"/>
        </w:rPr>
        <w:t xml:space="preserve">, </w:t>
      </w:r>
      <w:r w:rsidR="00BA1ACF">
        <w:rPr>
          <w:rFonts w:asciiTheme="minorHAnsi" w:hAnsiTheme="minorHAnsi" w:cstheme="minorHAnsi"/>
          <w:sz w:val="24"/>
        </w:rPr>
        <w:t>señalando las actividades desarrolladas en los dos procesos electorales que se ha vivido en el 2015,</w:t>
      </w:r>
      <w:r w:rsidRPr="003566F5">
        <w:rPr>
          <w:rFonts w:asciiTheme="minorHAnsi" w:hAnsiTheme="minorHAnsi" w:cstheme="minorHAnsi"/>
          <w:sz w:val="24"/>
        </w:rPr>
        <w:t xml:space="preserve"> </w:t>
      </w:r>
      <w:r w:rsidR="00BA1ACF">
        <w:rPr>
          <w:rFonts w:asciiTheme="minorHAnsi" w:hAnsiTheme="minorHAnsi" w:cstheme="minorHAnsi"/>
          <w:sz w:val="24"/>
        </w:rPr>
        <w:t>el</w:t>
      </w:r>
      <w:r w:rsidRPr="003566F5">
        <w:rPr>
          <w:rFonts w:asciiTheme="minorHAnsi" w:hAnsiTheme="minorHAnsi" w:cstheme="minorHAnsi"/>
          <w:sz w:val="24"/>
        </w:rPr>
        <w:t xml:space="preserve"> trabajo </w:t>
      </w:r>
      <w:r w:rsidR="00BA1ACF">
        <w:rPr>
          <w:rFonts w:asciiTheme="minorHAnsi" w:hAnsiTheme="minorHAnsi" w:cstheme="minorHAnsi"/>
          <w:sz w:val="24"/>
        </w:rPr>
        <w:t>de</w:t>
      </w:r>
      <w:r w:rsidRPr="003566F5">
        <w:rPr>
          <w:rFonts w:asciiTheme="minorHAnsi" w:hAnsiTheme="minorHAnsi" w:cstheme="minorHAnsi"/>
          <w:sz w:val="24"/>
        </w:rPr>
        <w:t xml:space="preserve"> las diferentes unidades como Tecnologías de la Información y Comunicación (</w:t>
      </w:r>
      <w:proofErr w:type="spellStart"/>
      <w:r w:rsidRPr="003566F5">
        <w:rPr>
          <w:rFonts w:asciiTheme="minorHAnsi" w:hAnsiTheme="minorHAnsi" w:cstheme="minorHAnsi"/>
          <w:sz w:val="24"/>
        </w:rPr>
        <w:t>TICs</w:t>
      </w:r>
      <w:proofErr w:type="spellEnd"/>
      <w:r w:rsidRPr="003566F5">
        <w:rPr>
          <w:rFonts w:asciiTheme="minorHAnsi" w:hAnsiTheme="minorHAnsi" w:cstheme="minorHAnsi"/>
          <w:sz w:val="24"/>
        </w:rPr>
        <w:t>), Geografía y Logística Electoral, Sección Económica y Financiera, Secretaría de Cámara, Asesoría Legal, Servicio Intercultural de Fortalecimiento Democrático y Sala Plena.</w:t>
      </w:r>
    </w:p>
    <w:p w:rsidR="00BA1ACF" w:rsidRPr="00BA1ACF" w:rsidRDefault="00BA1ACF" w:rsidP="00BA1ACF">
      <w:pPr>
        <w:jc w:val="both"/>
        <w:rPr>
          <w:rFonts w:asciiTheme="minorHAnsi" w:hAnsiTheme="minorHAnsi" w:cstheme="minorHAnsi"/>
          <w:sz w:val="24"/>
          <w:szCs w:val="24"/>
        </w:rPr>
      </w:pPr>
      <w:r w:rsidRPr="00BA1ACF">
        <w:rPr>
          <w:rFonts w:asciiTheme="minorHAnsi" w:hAnsiTheme="minorHAnsi" w:cstheme="minorHAnsi"/>
          <w:sz w:val="24"/>
          <w:szCs w:val="24"/>
        </w:rPr>
        <w:t xml:space="preserve">El Director </w:t>
      </w:r>
      <w:r>
        <w:rPr>
          <w:rFonts w:asciiTheme="minorHAnsi" w:hAnsiTheme="minorHAnsi" w:cstheme="minorHAnsi"/>
          <w:sz w:val="24"/>
          <w:szCs w:val="24"/>
        </w:rPr>
        <w:t xml:space="preserve">del </w:t>
      </w:r>
      <w:r w:rsidRPr="00BA1ACF">
        <w:rPr>
          <w:rFonts w:asciiTheme="minorHAnsi" w:hAnsiTheme="minorHAnsi" w:cstheme="minorHAnsi"/>
          <w:sz w:val="24"/>
          <w:szCs w:val="24"/>
        </w:rPr>
        <w:t>SERECÍ Dr</w:t>
      </w:r>
      <w:r>
        <w:rPr>
          <w:rFonts w:asciiTheme="minorHAnsi" w:hAnsiTheme="minorHAnsi" w:cstheme="minorHAnsi"/>
          <w:sz w:val="24"/>
          <w:szCs w:val="24"/>
        </w:rPr>
        <w:t>. Oscar Huayta explicó las tareas que cumple dicha institución y presentó datos estadísticos sobre</w:t>
      </w:r>
      <w:r w:rsidRPr="00BA1ACF">
        <w:rPr>
          <w:rFonts w:asciiTheme="minorHAnsi" w:hAnsiTheme="minorHAnsi" w:cstheme="minorHAnsi"/>
          <w:sz w:val="24"/>
          <w:szCs w:val="24"/>
        </w:rPr>
        <w:t xml:space="preserve"> trámites administrativos</w:t>
      </w:r>
      <w:r>
        <w:rPr>
          <w:rFonts w:asciiTheme="minorHAnsi" w:hAnsiTheme="minorHAnsi" w:cstheme="minorHAnsi"/>
          <w:sz w:val="24"/>
          <w:szCs w:val="24"/>
        </w:rPr>
        <w:t>,</w:t>
      </w:r>
      <w:r w:rsidRPr="00BA1ACF">
        <w:rPr>
          <w:rFonts w:asciiTheme="minorHAnsi" w:hAnsiTheme="minorHAnsi" w:cstheme="minorHAnsi"/>
          <w:sz w:val="24"/>
          <w:szCs w:val="24"/>
        </w:rPr>
        <w:t xml:space="preserve"> saneamiento de partidas, campañas de </w:t>
      </w:r>
      <w:r>
        <w:rPr>
          <w:rFonts w:asciiTheme="minorHAnsi" w:hAnsiTheme="minorHAnsi" w:cstheme="minorHAnsi"/>
          <w:sz w:val="24"/>
          <w:szCs w:val="24"/>
        </w:rPr>
        <w:t>saneamiento y el empadronamiento p</w:t>
      </w:r>
      <w:r w:rsidRPr="00BA1ACF">
        <w:rPr>
          <w:rFonts w:asciiTheme="minorHAnsi" w:hAnsiTheme="minorHAnsi" w:cstheme="minorHAnsi"/>
          <w:sz w:val="24"/>
          <w:szCs w:val="24"/>
        </w:rPr>
        <w:t>ara el Referendo Constitucional 2016.</w:t>
      </w:r>
    </w:p>
    <w:p w:rsidR="00351AD4" w:rsidRPr="00351AD4" w:rsidRDefault="00BA1ACF" w:rsidP="00351AD4">
      <w:pPr>
        <w:jc w:val="both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E</w:t>
      </w:r>
      <w:r w:rsidR="00CE3AFB" w:rsidRPr="003566F5">
        <w:rPr>
          <w:rFonts w:asciiTheme="minorHAnsi" w:hAnsiTheme="minorHAnsi" w:cstheme="minorHAnsi"/>
          <w:sz w:val="24"/>
        </w:rPr>
        <w:t xml:space="preserve">l Presidente del Tribunal Electoral Departamental de Potosí, Dr. Rodolfo Vera Moreira, </w:t>
      </w:r>
      <w:r w:rsidR="00351AD4">
        <w:rPr>
          <w:rFonts w:asciiTheme="minorHAnsi" w:hAnsiTheme="minorHAnsi" w:cstheme="minorHAnsi"/>
          <w:sz w:val="24"/>
        </w:rPr>
        <w:t>al momento de presentar el Plan de trabajo del 2016</w:t>
      </w:r>
      <w:r w:rsidR="00FF47F6">
        <w:rPr>
          <w:rFonts w:asciiTheme="minorHAnsi" w:hAnsiTheme="minorHAnsi" w:cstheme="minorHAnsi"/>
          <w:sz w:val="24"/>
        </w:rPr>
        <w:t>,</w:t>
      </w:r>
      <w:r w:rsidR="00351AD4">
        <w:rPr>
          <w:rFonts w:asciiTheme="minorHAnsi" w:hAnsiTheme="minorHAnsi" w:cstheme="minorHAnsi"/>
          <w:sz w:val="24"/>
        </w:rPr>
        <w:t xml:space="preserve"> señaló que el </w:t>
      </w:r>
      <w:r w:rsidR="00351AD4" w:rsidRPr="00351AD4">
        <w:rPr>
          <w:rFonts w:asciiTheme="minorHAnsi" w:hAnsiTheme="minorHAnsi" w:cstheme="minorHAnsi"/>
          <w:sz w:val="24"/>
        </w:rPr>
        <w:t xml:space="preserve">Tribunal Electoral Departamental de Potosí  tiene proyectado </w:t>
      </w:r>
      <w:r w:rsidR="00FF47F6">
        <w:rPr>
          <w:rFonts w:asciiTheme="minorHAnsi" w:hAnsiTheme="minorHAnsi" w:cstheme="minorHAnsi"/>
          <w:sz w:val="24"/>
        </w:rPr>
        <w:t>plantear sugerencias</w:t>
      </w:r>
      <w:r w:rsidR="00351AD4" w:rsidRPr="00351AD4">
        <w:rPr>
          <w:rFonts w:asciiTheme="minorHAnsi" w:hAnsiTheme="minorHAnsi" w:cstheme="minorHAnsi"/>
          <w:sz w:val="24"/>
        </w:rPr>
        <w:t xml:space="preserve"> a los  Reglamentos  emitidos para las diferentes áreas </w:t>
      </w:r>
      <w:r w:rsidR="00FF47F6">
        <w:rPr>
          <w:rFonts w:asciiTheme="minorHAnsi" w:hAnsiTheme="minorHAnsi" w:cstheme="minorHAnsi"/>
          <w:sz w:val="24"/>
        </w:rPr>
        <w:t>del</w:t>
      </w:r>
      <w:r w:rsidR="00351AD4" w:rsidRPr="00351AD4">
        <w:rPr>
          <w:rFonts w:asciiTheme="minorHAnsi" w:hAnsiTheme="minorHAnsi" w:cstheme="minorHAnsi"/>
          <w:sz w:val="24"/>
        </w:rPr>
        <w:t xml:space="preserve"> Tribunal Supremo Electoral</w:t>
      </w:r>
    </w:p>
    <w:p w:rsidR="00351AD4" w:rsidRPr="00351AD4" w:rsidRDefault="00FF47F6" w:rsidP="00351AD4">
      <w:pPr>
        <w:jc w:val="both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I</w:t>
      </w:r>
      <w:r w:rsidR="00351AD4" w:rsidRPr="00351AD4">
        <w:rPr>
          <w:rFonts w:asciiTheme="minorHAnsi" w:hAnsiTheme="minorHAnsi" w:cstheme="minorHAnsi"/>
          <w:sz w:val="24"/>
        </w:rPr>
        <w:t xml:space="preserve">mplementar una </w:t>
      </w:r>
      <w:proofErr w:type="spellStart"/>
      <w:r w:rsidR="00351AD4" w:rsidRPr="00351AD4">
        <w:rPr>
          <w:rFonts w:asciiTheme="minorHAnsi" w:hAnsiTheme="minorHAnsi" w:cstheme="minorHAnsi"/>
          <w:sz w:val="24"/>
        </w:rPr>
        <w:t>Geodatabase</w:t>
      </w:r>
      <w:proofErr w:type="spellEnd"/>
      <w:r w:rsidR="00351AD4" w:rsidRPr="00351AD4">
        <w:rPr>
          <w:rFonts w:asciiTheme="minorHAnsi" w:hAnsiTheme="minorHAnsi" w:cstheme="minorHAnsi"/>
          <w:sz w:val="24"/>
        </w:rPr>
        <w:t>, de los asientos</w:t>
      </w:r>
      <w:r>
        <w:rPr>
          <w:rFonts w:asciiTheme="minorHAnsi" w:hAnsiTheme="minorHAnsi" w:cstheme="minorHAnsi"/>
          <w:sz w:val="24"/>
        </w:rPr>
        <w:t xml:space="preserve"> y </w:t>
      </w:r>
      <w:r w:rsidR="00EA17C3">
        <w:rPr>
          <w:rFonts w:asciiTheme="minorHAnsi" w:hAnsiTheme="minorHAnsi" w:cstheme="minorHAnsi"/>
          <w:sz w:val="24"/>
        </w:rPr>
        <w:t>recintos</w:t>
      </w:r>
      <w:r w:rsidR="00351AD4" w:rsidRPr="00351AD4">
        <w:rPr>
          <w:rFonts w:asciiTheme="minorHAnsi" w:hAnsiTheme="minorHAnsi" w:cstheme="minorHAnsi"/>
          <w:sz w:val="24"/>
        </w:rPr>
        <w:t xml:space="preserve"> electorales del Departamento de Potosí.</w:t>
      </w:r>
    </w:p>
    <w:p w:rsidR="00351AD4" w:rsidRPr="00351AD4" w:rsidRDefault="00351AD4" w:rsidP="00351AD4">
      <w:pPr>
        <w:jc w:val="both"/>
        <w:rPr>
          <w:rFonts w:asciiTheme="minorHAnsi" w:hAnsiTheme="minorHAnsi" w:cstheme="minorHAnsi"/>
          <w:sz w:val="24"/>
        </w:rPr>
      </w:pPr>
      <w:r w:rsidRPr="00351AD4">
        <w:rPr>
          <w:rFonts w:asciiTheme="minorHAnsi" w:hAnsiTheme="minorHAnsi" w:cstheme="minorHAnsi"/>
          <w:sz w:val="24"/>
        </w:rPr>
        <w:t xml:space="preserve">Actualizar  los nombres de los Asientos y Recintos Electorales del Departamento con información de las personerías jurídicas de las localidades, Códigos </w:t>
      </w:r>
      <w:proofErr w:type="spellStart"/>
      <w:r w:rsidRPr="00351AD4">
        <w:rPr>
          <w:rFonts w:asciiTheme="minorHAnsi" w:hAnsiTheme="minorHAnsi" w:cstheme="minorHAnsi"/>
          <w:sz w:val="24"/>
        </w:rPr>
        <w:t>SIEs</w:t>
      </w:r>
      <w:proofErr w:type="spellEnd"/>
      <w:r w:rsidRPr="00351AD4">
        <w:rPr>
          <w:rFonts w:asciiTheme="minorHAnsi" w:hAnsiTheme="minorHAnsi" w:cstheme="minorHAnsi"/>
          <w:sz w:val="24"/>
        </w:rPr>
        <w:t xml:space="preserve"> de las Unidad Educativas, previa coordinación con autoridades correspondientes.</w:t>
      </w:r>
    </w:p>
    <w:p w:rsidR="00351AD4" w:rsidRPr="00351AD4" w:rsidRDefault="00351AD4" w:rsidP="00351AD4">
      <w:pPr>
        <w:jc w:val="both"/>
        <w:rPr>
          <w:rFonts w:asciiTheme="minorHAnsi" w:hAnsiTheme="minorHAnsi" w:cstheme="minorHAnsi"/>
          <w:sz w:val="24"/>
        </w:rPr>
      </w:pPr>
      <w:r w:rsidRPr="00351AD4">
        <w:rPr>
          <w:rFonts w:asciiTheme="minorHAnsi" w:hAnsiTheme="minorHAnsi" w:cstheme="minorHAnsi"/>
          <w:sz w:val="24"/>
        </w:rPr>
        <w:t>Fortalecer la democracia Intercultural a través de procesos educativos, comunicacionales. Consolidar el posicionamiento institucional del Órgano Electoral Plurinacional</w:t>
      </w:r>
    </w:p>
    <w:p w:rsidR="00351AD4" w:rsidRPr="00351AD4" w:rsidRDefault="00351AD4" w:rsidP="00351AD4">
      <w:pPr>
        <w:jc w:val="both"/>
        <w:rPr>
          <w:rFonts w:asciiTheme="minorHAnsi" w:hAnsiTheme="minorHAnsi" w:cstheme="minorHAnsi"/>
          <w:sz w:val="24"/>
        </w:rPr>
      </w:pPr>
      <w:r w:rsidRPr="00351AD4">
        <w:rPr>
          <w:rFonts w:asciiTheme="minorHAnsi" w:hAnsiTheme="minorHAnsi" w:cstheme="minorHAnsi"/>
          <w:sz w:val="24"/>
        </w:rPr>
        <w:t xml:space="preserve">Continuar con actividades de observación y acompañamiento a cooperativas de Servicio Público y realizar 25 consultas previas sobre proyectos y obras relativas  a explotación de recursos naturales (operaciones mineras). </w:t>
      </w:r>
    </w:p>
    <w:p w:rsidR="00351AD4" w:rsidRPr="00351AD4" w:rsidRDefault="00351AD4" w:rsidP="00351AD4">
      <w:pPr>
        <w:jc w:val="both"/>
        <w:rPr>
          <w:rFonts w:asciiTheme="minorHAnsi" w:hAnsiTheme="minorHAnsi" w:cstheme="minorHAnsi"/>
          <w:sz w:val="24"/>
        </w:rPr>
      </w:pPr>
      <w:r w:rsidRPr="00351AD4">
        <w:rPr>
          <w:rFonts w:asciiTheme="minorHAnsi" w:hAnsiTheme="minorHAnsi" w:cstheme="minorHAnsi"/>
          <w:sz w:val="24"/>
        </w:rPr>
        <w:t>Concretar tareas de investigación, sistematización y análisis  sobre la Democracia Directa y Participativa.</w:t>
      </w:r>
    </w:p>
    <w:p w:rsidR="00351AD4" w:rsidRPr="00351AD4" w:rsidRDefault="00351AD4" w:rsidP="00351AD4">
      <w:pPr>
        <w:jc w:val="both"/>
        <w:rPr>
          <w:rFonts w:asciiTheme="minorHAnsi" w:hAnsiTheme="minorHAnsi" w:cstheme="minorHAnsi"/>
          <w:sz w:val="24"/>
        </w:rPr>
      </w:pPr>
      <w:r w:rsidRPr="00351AD4">
        <w:rPr>
          <w:rFonts w:asciiTheme="minorHAnsi" w:hAnsiTheme="minorHAnsi" w:cstheme="minorHAnsi"/>
          <w:sz w:val="24"/>
        </w:rPr>
        <w:lastRenderedPageBreak/>
        <w:t>Por otro lado se proyecta la gestión de la adquisición de un transformador propio de la institución para dar más estabilidad y confiabilidad a la provisión de energía eléctrica especialmente en etapas críticas como procesos electorales</w:t>
      </w:r>
    </w:p>
    <w:p w:rsidR="00351AD4" w:rsidRPr="00351AD4" w:rsidRDefault="00C869D2" w:rsidP="00351AD4">
      <w:pPr>
        <w:jc w:val="both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Implementar</w:t>
      </w:r>
      <w:r w:rsidR="00351AD4" w:rsidRPr="00351AD4">
        <w:rPr>
          <w:rFonts w:asciiTheme="minorHAnsi" w:hAnsiTheme="minorHAnsi" w:cstheme="minorHAnsi"/>
          <w:sz w:val="24"/>
        </w:rPr>
        <w:t xml:space="preserve"> políticas de seguridad en despliegue de la base de datos del padrón </w:t>
      </w:r>
      <w:r w:rsidR="00FF47F6">
        <w:rPr>
          <w:rFonts w:asciiTheme="minorHAnsi" w:hAnsiTheme="minorHAnsi" w:cstheme="minorHAnsi"/>
          <w:sz w:val="24"/>
        </w:rPr>
        <w:t xml:space="preserve">biométrico remitidas por el SERECI </w:t>
      </w:r>
      <w:r w:rsidR="00FF47F6">
        <w:rPr>
          <w:rFonts w:asciiTheme="minorHAnsi" w:hAnsiTheme="minorHAnsi" w:cstheme="minorHAnsi"/>
          <w:sz w:val="24"/>
        </w:rPr>
        <w:tab/>
        <w:t>para los</w:t>
      </w:r>
      <w:r w:rsidR="00351AD4" w:rsidRPr="00351AD4">
        <w:rPr>
          <w:rFonts w:asciiTheme="minorHAnsi" w:hAnsiTheme="minorHAnsi" w:cstheme="minorHAnsi"/>
          <w:sz w:val="24"/>
        </w:rPr>
        <w:t xml:space="preserve"> centros de c</w:t>
      </w:r>
      <w:r w:rsidR="00FF47F6">
        <w:rPr>
          <w:rFonts w:asciiTheme="minorHAnsi" w:hAnsiTheme="minorHAnsi" w:cstheme="minorHAnsi"/>
          <w:sz w:val="24"/>
        </w:rPr>
        <w:t>onsulta en procesos electorales, refrendo y/o revocatorias de mandato.</w:t>
      </w:r>
    </w:p>
    <w:p w:rsidR="00351AD4" w:rsidRDefault="00351AD4" w:rsidP="00351AD4">
      <w:pPr>
        <w:jc w:val="both"/>
        <w:rPr>
          <w:rFonts w:asciiTheme="minorHAnsi" w:hAnsiTheme="minorHAnsi" w:cstheme="minorHAnsi"/>
          <w:sz w:val="24"/>
        </w:rPr>
      </w:pPr>
      <w:r w:rsidRPr="00351AD4">
        <w:rPr>
          <w:rFonts w:asciiTheme="minorHAnsi" w:hAnsiTheme="minorHAnsi" w:cstheme="minorHAnsi"/>
          <w:sz w:val="24"/>
        </w:rPr>
        <w:t>La formulación del anteproyecto de presupuesto-gestión 2016 para gastos de funcionamiento es de Bs 1.302.835 y lo proyectado para administrar el “Referendo Constitucional 2016” alcanza a 5.945.527.</w:t>
      </w:r>
    </w:p>
    <w:p w:rsidR="0047238B" w:rsidRDefault="00351AD4" w:rsidP="00351AD4">
      <w:pPr>
        <w:jc w:val="both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Finalmente dio por </w:t>
      </w:r>
      <w:r w:rsidR="0047238B">
        <w:rPr>
          <w:rFonts w:asciiTheme="minorHAnsi" w:hAnsiTheme="minorHAnsi" w:cstheme="minorHAnsi"/>
          <w:sz w:val="24"/>
        </w:rPr>
        <w:t>instalado las labores electorales 2016.</w:t>
      </w:r>
    </w:p>
    <w:p w:rsidR="0047238B" w:rsidRDefault="00D35EFF" w:rsidP="00351AD4">
      <w:pPr>
        <w:jc w:val="both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Con el brindi</w:t>
      </w:r>
      <w:r w:rsidR="0047238B">
        <w:rPr>
          <w:rFonts w:asciiTheme="minorHAnsi" w:hAnsiTheme="minorHAnsi" w:cstheme="minorHAnsi"/>
          <w:sz w:val="24"/>
        </w:rPr>
        <w:t>s a cargo de la Dra. Gladys Cruz concluyó el acto programado.</w:t>
      </w:r>
    </w:p>
    <w:p w:rsidR="00CE3AFB" w:rsidRPr="003566F5" w:rsidRDefault="00CE3AFB" w:rsidP="00CE3AFB">
      <w:pPr>
        <w:ind w:right="-994"/>
        <w:rPr>
          <w:rFonts w:asciiTheme="minorHAnsi" w:hAnsiTheme="minorHAnsi" w:cstheme="minorHAnsi"/>
          <w:b/>
          <w:sz w:val="24"/>
          <w:szCs w:val="24"/>
        </w:rPr>
      </w:pPr>
      <w:r w:rsidRPr="003566F5">
        <w:rPr>
          <w:rFonts w:asciiTheme="minorHAnsi" w:hAnsiTheme="minorHAnsi" w:cstheme="minorHAnsi"/>
          <w:b/>
          <w:sz w:val="24"/>
          <w:szCs w:val="24"/>
        </w:rPr>
        <w:t>3.- RESULTADOS OBTENIDOS:</w:t>
      </w:r>
    </w:p>
    <w:p w:rsidR="00CE3AFB" w:rsidRPr="003566F5" w:rsidRDefault="00CE3AFB" w:rsidP="00CE3AFB">
      <w:pPr>
        <w:pStyle w:val="Prrafodelista"/>
        <w:ind w:left="0" w:right="20"/>
        <w:jc w:val="both"/>
        <w:rPr>
          <w:rFonts w:asciiTheme="minorHAnsi" w:hAnsiTheme="minorHAnsi" w:cstheme="minorHAnsi"/>
          <w:sz w:val="24"/>
          <w:szCs w:val="24"/>
        </w:rPr>
      </w:pPr>
      <w:r w:rsidRPr="003566F5">
        <w:rPr>
          <w:rFonts w:asciiTheme="minorHAnsi" w:hAnsiTheme="minorHAnsi" w:cstheme="minorHAnsi"/>
          <w:sz w:val="24"/>
          <w:szCs w:val="24"/>
        </w:rPr>
        <w:t>Cumplimiento de la actividad programada en la Ley 018 del Órgano Electoral Plurinacional, en cuanto a la realización de acto público por el TED – Potosí, de  rendir informe de actividades y cuentas de la  gestión 2014 e inaugurar actividades institucionales 2015.</w:t>
      </w:r>
    </w:p>
    <w:p w:rsidR="00CE3AFB" w:rsidRDefault="00BF5F0D" w:rsidP="00BF5F0D">
      <w:pPr>
        <w:ind w:right="2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El SIFDE preparó un boletín de prensa con el resumen de todo el informe presentado y distribuyó a una veintena de medios de comunicación, mismo que tuvo </w:t>
      </w:r>
      <w:r w:rsidR="00CE3AFB" w:rsidRPr="003566F5">
        <w:rPr>
          <w:rFonts w:asciiTheme="minorHAnsi" w:hAnsiTheme="minorHAnsi" w:cstheme="minorHAnsi"/>
          <w:sz w:val="24"/>
          <w:szCs w:val="24"/>
        </w:rPr>
        <w:t xml:space="preserve">repercusión.    </w:t>
      </w:r>
    </w:p>
    <w:p w:rsidR="00BF5F0D" w:rsidRPr="003566F5" w:rsidRDefault="00BF5F0D" w:rsidP="00BF5F0D">
      <w:pPr>
        <w:ind w:right="2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La nota de prensa también fue publicada en la página del Facebook</w:t>
      </w:r>
      <w:r w:rsidR="00B34FD6">
        <w:rPr>
          <w:rFonts w:asciiTheme="minorHAnsi" w:hAnsiTheme="minorHAnsi" w:cstheme="minorHAnsi"/>
          <w:sz w:val="24"/>
          <w:szCs w:val="24"/>
        </w:rPr>
        <w:t xml:space="preserve"> del Tribunal Electoral Departam</w:t>
      </w:r>
      <w:r w:rsidR="00EA17C3">
        <w:rPr>
          <w:rFonts w:asciiTheme="minorHAnsi" w:hAnsiTheme="minorHAnsi" w:cstheme="minorHAnsi"/>
          <w:sz w:val="24"/>
          <w:szCs w:val="24"/>
        </w:rPr>
        <w:t>ental de Potosí más fotografías, que se envió y público en periódico digital Fuente Directa del Tribunal Supremo Electoral.</w:t>
      </w:r>
    </w:p>
    <w:p w:rsidR="00CE3AFB" w:rsidRPr="003566F5" w:rsidRDefault="00CE3AFB" w:rsidP="00CE3AFB">
      <w:pPr>
        <w:jc w:val="both"/>
        <w:rPr>
          <w:rFonts w:asciiTheme="minorHAnsi" w:hAnsiTheme="minorHAnsi" w:cstheme="minorHAnsi"/>
          <w:sz w:val="24"/>
          <w:szCs w:val="24"/>
        </w:rPr>
      </w:pPr>
      <w:r w:rsidRPr="003566F5">
        <w:rPr>
          <w:rFonts w:asciiTheme="minorHAnsi" w:hAnsiTheme="minorHAnsi" w:cstheme="minorHAnsi"/>
          <w:sz w:val="24"/>
          <w:szCs w:val="24"/>
        </w:rPr>
        <w:t xml:space="preserve">Se adjuntan anexos del informe y rendición de cuentas, fotografías del acto desarrollado, planillas de recepción de invitaciones a autoridades y  periodistas, invitación y programa. </w:t>
      </w:r>
    </w:p>
    <w:p w:rsidR="00CE3AFB" w:rsidRPr="003566F5" w:rsidRDefault="00CE3AFB" w:rsidP="00CE3AFB">
      <w:pPr>
        <w:ind w:right="-994"/>
        <w:rPr>
          <w:rFonts w:asciiTheme="minorHAnsi" w:hAnsiTheme="minorHAnsi" w:cstheme="minorHAnsi"/>
          <w:sz w:val="24"/>
          <w:szCs w:val="24"/>
        </w:rPr>
      </w:pPr>
      <w:r w:rsidRPr="003566F5">
        <w:rPr>
          <w:rFonts w:asciiTheme="minorHAnsi" w:hAnsiTheme="minorHAnsi" w:cstheme="minorHAnsi"/>
          <w:sz w:val="24"/>
          <w:szCs w:val="24"/>
        </w:rPr>
        <w:t xml:space="preserve">Potosí, </w:t>
      </w:r>
      <w:r w:rsidR="00B34FD6">
        <w:rPr>
          <w:rFonts w:asciiTheme="minorHAnsi" w:hAnsiTheme="minorHAnsi" w:cstheme="minorHAnsi"/>
          <w:sz w:val="24"/>
          <w:szCs w:val="24"/>
        </w:rPr>
        <w:t>6</w:t>
      </w:r>
      <w:r w:rsidRPr="003566F5">
        <w:rPr>
          <w:rFonts w:asciiTheme="minorHAnsi" w:hAnsiTheme="minorHAnsi" w:cstheme="minorHAnsi"/>
          <w:sz w:val="24"/>
          <w:szCs w:val="24"/>
        </w:rPr>
        <w:t xml:space="preserve"> de enero de 2015.</w:t>
      </w:r>
    </w:p>
    <w:p w:rsidR="00CE3AFB" w:rsidRPr="003566F5" w:rsidRDefault="00CE3AFB" w:rsidP="00CE3AFB">
      <w:pPr>
        <w:rPr>
          <w:rFonts w:asciiTheme="minorHAnsi" w:hAnsiTheme="minorHAnsi" w:cstheme="minorHAnsi"/>
        </w:rPr>
      </w:pPr>
    </w:p>
    <w:p w:rsidR="00CE3AFB" w:rsidRPr="003566F5" w:rsidRDefault="00CE3AFB" w:rsidP="00CE3AFB">
      <w:pPr>
        <w:rPr>
          <w:rFonts w:asciiTheme="minorHAnsi" w:hAnsiTheme="minorHAnsi" w:cstheme="minorHAnsi"/>
        </w:rPr>
      </w:pPr>
    </w:p>
    <w:p w:rsidR="00CE3AFB" w:rsidRPr="003566F5" w:rsidRDefault="00CE3AFB" w:rsidP="00CE3AFB">
      <w:pPr>
        <w:rPr>
          <w:rFonts w:asciiTheme="minorHAnsi" w:hAnsiTheme="minorHAnsi" w:cstheme="minorHAnsi"/>
        </w:rPr>
      </w:pPr>
    </w:p>
    <w:p w:rsidR="00872F3E" w:rsidRDefault="00872F3E" w:rsidP="00CE3AFB">
      <w:pPr>
        <w:rPr>
          <w:rFonts w:asciiTheme="minorHAnsi" w:hAnsiTheme="minorHAnsi" w:cstheme="minorHAnsi"/>
        </w:rPr>
      </w:pPr>
    </w:p>
    <w:p w:rsidR="00872F3E" w:rsidRDefault="00872F3E" w:rsidP="000E156E">
      <w:pPr>
        <w:jc w:val="both"/>
        <w:rPr>
          <w:rFonts w:asciiTheme="minorHAnsi" w:hAnsiTheme="minorHAnsi" w:cstheme="minorHAnsi"/>
        </w:rPr>
      </w:pPr>
    </w:p>
    <w:p w:rsidR="00872F3E" w:rsidRDefault="00872F3E" w:rsidP="000E156E">
      <w:pPr>
        <w:jc w:val="both"/>
        <w:rPr>
          <w:rFonts w:asciiTheme="minorHAnsi" w:hAnsiTheme="minorHAnsi" w:cstheme="minorHAnsi"/>
        </w:rPr>
      </w:pPr>
    </w:p>
    <w:p w:rsidR="00CE3AFB" w:rsidRPr="003566F5" w:rsidRDefault="00CE3AFB" w:rsidP="000E156E">
      <w:pPr>
        <w:jc w:val="both"/>
        <w:rPr>
          <w:rFonts w:asciiTheme="minorHAnsi" w:hAnsiTheme="minorHAnsi" w:cstheme="minorHAnsi"/>
        </w:rPr>
      </w:pPr>
      <w:r w:rsidRPr="003566F5">
        <w:rPr>
          <w:rFonts w:asciiTheme="minorHAnsi" w:hAnsiTheme="minorHAnsi" w:cstheme="minorHAnsi"/>
        </w:rPr>
        <w:t>Señor:</w:t>
      </w:r>
    </w:p>
    <w:p w:rsidR="00CE3AFB" w:rsidRPr="003566F5" w:rsidRDefault="00CE3AFB" w:rsidP="000E156E">
      <w:pPr>
        <w:jc w:val="both"/>
        <w:rPr>
          <w:rFonts w:asciiTheme="minorHAnsi" w:hAnsiTheme="minorHAnsi" w:cstheme="minorHAnsi"/>
        </w:rPr>
      </w:pPr>
      <w:r w:rsidRPr="003566F5">
        <w:rPr>
          <w:rFonts w:asciiTheme="minorHAnsi" w:hAnsiTheme="minorHAnsi" w:cstheme="minorHAnsi"/>
        </w:rPr>
        <w:t>Dr. Rodolfo Vera Moreira</w:t>
      </w:r>
    </w:p>
    <w:p w:rsidR="00CE3AFB" w:rsidRPr="003566F5" w:rsidRDefault="00CE3AFB" w:rsidP="000E156E">
      <w:pPr>
        <w:jc w:val="both"/>
        <w:rPr>
          <w:rFonts w:asciiTheme="minorHAnsi" w:hAnsiTheme="minorHAnsi" w:cstheme="minorHAnsi"/>
          <w:b/>
        </w:rPr>
      </w:pPr>
      <w:r w:rsidRPr="003566F5">
        <w:rPr>
          <w:rFonts w:asciiTheme="minorHAnsi" w:hAnsiTheme="minorHAnsi" w:cstheme="minorHAnsi"/>
          <w:b/>
        </w:rPr>
        <w:t>PRESIDENTE DEL TRIBUNAL ELECTORAL DEPARTAMENTAL DE POTOSÍ</w:t>
      </w:r>
    </w:p>
    <w:p w:rsidR="00CE3AFB" w:rsidRPr="003566F5" w:rsidRDefault="00CE3AFB" w:rsidP="000E156E">
      <w:pPr>
        <w:jc w:val="both"/>
        <w:rPr>
          <w:rFonts w:asciiTheme="minorHAnsi" w:hAnsiTheme="minorHAnsi" w:cstheme="minorHAnsi"/>
        </w:rPr>
      </w:pPr>
      <w:r w:rsidRPr="003566F5">
        <w:rPr>
          <w:rFonts w:asciiTheme="minorHAnsi" w:hAnsiTheme="minorHAnsi" w:cstheme="minorHAnsi"/>
        </w:rPr>
        <w:t>Presente.-</w:t>
      </w:r>
    </w:p>
    <w:p w:rsidR="00CE3AFB" w:rsidRPr="003566F5" w:rsidRDefault="00CE3AFB" w:rsidP="000E156E">
      <w:pPr>
        <w:jc w:val="both"/>
        <w:rPr>
          <w:rFonts w:asciiTheme="minorHAnsi" w:hAnsiTheme="minorHAnsi" w:cstheme="minorHAnsi"/>
        </w:rPr>
      </w:pPr>
    </w:p>
    <w:p w:rsidR="00CE3AFB" w:rsidRPr="003566F5" w:rsidRDefault="00CE3AFB" w:rsidP="000E156E">
      <w:pPr>
        <w:jc w:val="both"/>
        <w:rPr>
          <w:rFonts w:asciiTheme="minorHAnsi" w:hAnsiTheme="minorHAnsi" w:cstheme="minorHAnsi"/>
        </w:rPr>
      </w:pPr>
      <w:r w:rsidRPr="003566F5">
        <w:rPr>
          <w:rFonts w:asciiTheme="minorHAnsi" w:hAnsiTheme="minorHAnsi" w:cstheme="minorHAnsi"/>
        </w:rPr>
        <w:t xml:space="preserve">Ref.: </w:t>
      </w:r>
      <w:r w:rsidRPr="009F2D96">
        <w:rPr>
          <w:rFonts w:asciiTheme="minorHAnsi" w:hAnsiTheme="minorHAnsi" w:cstheme="minorHAnsi"/>
          <w:b/>
        </w:rPr>
        <w:t>INFORME DE LABORES Y RENDICIÓN DE CUENTAS GESTIÓN 2015  E INSTALACIÓN DE LABORES ELECTORALES GESTIÓN 2016</w:t>
      </w:r>
    </w:p>
    <w:p w:rsidR="00CE3AFB" w:rsidRPr="003566F5" w:rsidRDefault="00CE3AFB" w:rsidP="000E156E">
      <w:pPr>
        <w:jc w:val="both"/>
        <w:rPr>
          <w:rFonts w:asciiTheme="minorHAnsi" w:hAnsiTheme="minorHAnsi" w:cstheme="minorHAnsi"/>
        </w:rPr>
      </w:pPr>
      <w:r w:rsidRPr="003566F5">
        <w:rPr>
          <w:rFonts w:asciiTheme="minorHAnsi" w:hAnsiTheme="minorHAnsi" w:cstheme="minorHAnsi"/>
        </w:rPr>
        <w:t>De mi mayor consideración:</w:t>
      </w:r>
    </w:p>
    <w:p w:rsidR="00CE3AFB" w:rsidRPr="003566F5" w:rsidRDefault="00CE3AFB" w:rsidP="000E156E">
      <w:pPr>
        <w:jc w:val="both"/>
        <w:rPr>
          <w:rFonts w:asciiTheme="minorHAnsi" w:hAnsiTheme="minorHAnsi" w:cstheme="minorHAnsi"/>
        </w:rPr>
      </w:pPr>
    </w:p>
    <w:p w:rsidR="00CE3AFB" w:rsidRPr="003566F5" w:rsidRDefault="00CE3AFB" w:rsidP="000E156E">
      <w:pPr>
        <w:jc w:val="both"/>
        <w:rPr>
          <w:rFonts w:asciiTheme="minorHAnsi" w:hAnsiTheme="minorHAnsi" w:cstheme="minorHAnsi"/>
        </w:rPr>
      </w:pPr>
      <w:r w:rsidRPr="003566F5">
        <w:rPr>
          <w:rFonts w:asciiTheme="minorHAnsi" w:hAnsiTheme="minorHAnsi" w:cstheme="minorHAnsi"/>
        </w:rPr>
        <w:t>El Servicio Intercultural de Fortalecimiento Democrático, del Tribunal Electoral Departamental de Potosí, remite el informe de labores y rendición de cuentas 2015 e instalación de labores electorales gestión 2016, cuya actividad se desarrolló el martes 5 de enero, para que sea remitido a las instancias correspondientes.</w:t>
      </w:r>
    </w:p>
    <w:p w:rsidR="00CE3AFB" w:rsidRPr="003566F5" w:rsidRDefault="00CE3AFB" w:rsidP="000E156E">
      <w:pPr>
        <w:jc w:val="both"/>
        <w:rPr>
          <w:rFonts w:asciiTheme="minorHAnsi" w:hAnsiTheme="minorHAnsi" w:cstheme="minorHAnsi"/>
        </w:rPr>
      </w:pPr>
    </w:p>
    <w:p w:rsidR="00CE3AFB" w:rsidRPr="003566F5" w:rsidRDefault="00CE3AFB" w:rsidP="000E156E">
      <w:pPr>
        <w:jc w:val="both"/>
        <w:rPr>
          <w:rFonts w:asciiTheme="minorHAnsi" w:hAnsiTheme="minorHAnsi" w:cstheme="minorHAnsi"/>
        </w:rPr>
      </w:pPr>
      <w:r w:rsidRPr="003566F5">
        <w:rPr>
          <w:rFonts w:asciiTheme="minorHAnsi" w:hAnsiTheme="minorHAnsi" w:cstheme="minorHAnsi"/>
        </w:rPr>
        <w:t>Sin otro particular, me despido con las consideraciones más distinguidas.</w:t>
      </w:r>
    </w:p>
    <w:p w:rsidR="00CE3AFB" w:rsidRPr="003566F5" w:rsidRDefault="00CE3AFB" w:rsidP="000E156E">
      <w:pPr>
        <w:jc w:val="both"/>
        <w:rPr>
          <w:rFonts w:asciiTheme="minorHAnsi" w:hAnsiTheme="minorHAnsi" w:cstheme="minorHAnsi"/>
        </w:rPr>
      </w:pPr>
    </w:p>
    <w:p w:rsidR="00CE3AFB" w:rsidRPr="003566F5" w:rsidRDefault="00CE3AFB" w:rsidP="000E156E">
      <w:pPr>
        <w:jc w:val="both"/>
        <w:rPr>
          <w:rFonts w:asciiTheme="minorHAnsi" w:hAnsiTheme="minorHAnsi" w:cstheme="minorHAnsi"/>
        </w:rPr>
      </w:pPr>
      <w:r w:rsidRPr="003566F5">
        <w:rPr>
          <w:rFonts w:asciiTheme="minorHAnsi" w:hAnsiTheme="minorHAnsi" w:cstheme="minorHAnsi"/>
        </w:rPr>
        <w:t>Atentamente,</w:t>
      </w:r>
    </w:p>
    <w:p w:rsidR="00CE3AFB" w:rsidRPr="003566F5" w:rsidRDefault="00CE3AFB" w:rsidP="000E156E">
      <w:pPr>
        <w:jc w:val="both"/>
        <w:rPr>
          <w:rFonts w:asciiTheme="minorHAnsi" w:hAnsiTheme="minorHAnsi" w:cstheme="minorHAnsi"/>
        </w:rPr>
      </w:pPr>
    </w:p>
    <w:p w:rsidR="00CE3AFB" w:rsidRPr="003566F5" w:rsidRDefault="00CE3AFB" w:rsidP="000E156E">
      <w:pPr>
        <w:jc w:val="both"/>
        <w:rPr>
          <w:rFonts w:asciiTheme="minorHAnsi" w:hAnsiTheme="minorHAnsi" w:cstheme="minorHAnsi"/>
        </w:rPr>
      </w:pPr>
    </w:p>
    <w:p w:rsidR="00CE3AFB" w:rsidRPr="003566F5" w:rsidRDefault="00CE3AFB" w:rsidP="000E156E">
      <w:pPr>
        <w:jc w:val="both"/>
        <w:rPr>
          <w:rFonts w:asciiTheme="minorHAnsi" w:hAnsiTheme="minorHAnsi" w:cstheme="minorHAnsi"/>
        </w:rPr>
      </w:pPr>
    </w:p>
    <w:p w:rsidR="00CE3AFB" w:rsidRPr="003566F5" w:rsidRDefault="00CE3AFB" w:rsidP="000E156E">
      <w:pPr>
        <w:jc w:val="both"/>
        <w:rPr>
          <w:rFonts w:asciiTheme="minorHAnsi" w:hAnsiTheme="minorHAnsi" w:cstheme="minorHAnsi"/>
        </w:rPr>
      </w:pPr>
    </w:p>
    <w:p w:rsidR="00CE3AFB" w:rsidRPr="003566F5" w:rsidRDefault="00CE3AFB" w:rsidP="000E156E">
      <w:pPr>
        <w:jc w:val="both"/>
        <w:rPr>
          <w:rFonts w:asciiTheme="minorHAnsi" w:hAnsiTheme="minorHAnsi" w:cstheme="minorHAnsi"/>
        </w:rPr>
      </w:pPr>
    </w:p>
    <w:p w:rsidR="00AE489D" w:rsidRDefault="00CE3AFB" w:rsidP="000E156E">
      <w:pPr>
        <w:jc w:val="both"/>
        <w:rPr>
          <w:rFonts w:asciiTheme="minorHAnsi" w:hAnsiTheme="minorHAnsi" w:cstheme="minorHAnsi"/>
        </w:rPr>
      </w:pPr>
      <w:proofErr w:type="spellStart"/>
      <w:r w:rsidRPr="003566F5">
        <w:rPr>
          <w:rFonts w:asciiTheme="minorHAnsi" w:hAnsiTheme="minorHAnsi" w:cstheme="minorHAnsi"/>
        </w:rPr>
        <w:t>C.c</w:t>
      </w:r>
      <w:proofErr w:type="spellEnd"/>
      <w:r w:rsidRPr="003566F5">
        <w:rPr>
          <w:rFonts w:asciiTheme="minorHAnsi" w:hAnsiTheme="minorHAnsi" w:cstheme="minorHAnsi"/>
        </w:rPr>
        <w:t>/</w:t>
      </w:r>
      <w:proofErr w:type="spellStart"/>
      <w:r w:rsidRPr="003566F5">
        <w:rPr>
          <w:rFonts w:asciiTheme="minorHAnsi" w:hAnsiTheme="minorHAnsi" w:cstheme="minorHAnsi"/>
        </w:rPr>
        <w:t>arch</w:t>
      </w:r>
      <w:proofErr w:type="spellEnd"/>
    </w:p>
    <w:p w:rsidR="0012425B" w:rsidRDefault="0012425B" w:rsidP="000E156E">
      <w:pPr>
        <w:jc w:val="both"/>
        <w:rPr>
          <w:rFonts w:asciiTheme="minorHAnsi" w:hAnsiTheme="minorHAnsi" w:cstheme="minorHAnsi"/>
        </w:rPr>
      </w:pPr>
    </w:p>
    <w:p w:rsidR="00EA17C3" w:rsidRDefault="00EA17C3" w:rsidP="000E156E">
      <w:pPr>
        <w:jc w:val="both"/>
        <w:rPr>
          <w:rFonts w:asciiTheme="minorHAnsi" w:hAnsiTheme="minorHAnsi" w:cstheme="minorHAnsi"/>
        </w:rPr>
      </w:pPr>
    </w:p>
    <w:p w:rsidR="00541A86" w:rsidRDefault="00541A86" w:rsidP="000E156E">
      <w:pPr>
        <w:jc w:val="both"/>
        <w:rPr>
          <w:rFonts w:asciiTheme="minorHAnsi" w:hAnsiTheme="minorHAnsi" w:cstheme="minorHAnsi"/>
        </w:rPr>
      </w:pPr>
    </w:p>
    <w:p w:rsidR="00541A86" w:rsidRDefault="00541A86" w:rsidP="000E156E">
      <w:pPr>
        <w:jc w:val="both"/>
        <w:rPr>
          <w:rFonts w:asciiTheme="minorHAnsi" w:hAnsiTheme="minorHAnsi" w:cstheme="minorHAnsi"/>
        </w:rPr>
      </w:pPr>
      <w:bookmarkStart w:id="0" w:name="_GoBack"/>
      <w:bookmarkEnd w:id="0"/>
    </w:p>
    <w:p w:rsidR="0012425B" w:rsidRDefault="0012425B" w:rsidP="0012425B">
      <w:pPr>
        <w:jc w:val="center"/>
        <w:rPr>
          <w:rFonts w:asciiTheme="minorHAnsi" w:hAnsiTheme="minorHAnsi" w:cstheme="minorHAnsi"/>
        </w:rPr>
      </w:pPr>
      <w:r w:rsidRPr="00541A86">
        <w:rPr>
          <w:rFonts w:asciiTheme="minorHAnsi" w:hAnsiTheme="minorHAnsi" w:cstheme="minorHAnsi"/>
          <w:b/>
        </w:rPr>
        <w:lastRenderedPageBreak/>
        <w:t>FOTOGRAFIAS DEL ACTO DE</w:t>
      </w:r>
      <w:r>
        <w:rPr>
          <w:rFonts w:asciiTheme="minorHAnsi" w:hAnsiTheme="minorHAnsi" w:cstheme="minorHAnsi"/>
        </w:rPr>
        <w:t xml:space="preserve"> </w:t>
      </w:r>
      <w:r w:rsidRPr="009F2D96">
        <w:rPr>
          <w:rFonts w:asciiTheme="minorHAnsi" w:hAnsiTheme="minorHAnsi" w:cstheme="minorHAnsi"/>
          <w:b/>
        </w:rPr>
        <w:t>INFORME DE LABORES Y RENDICIÓN DE CUENTAS GESTIÓN 2015  E INSTALACIÓN DE LABORES ELECTORALES GESTIÓN 2016</w:t>
      </w:r>
    </w:p>
    <w:p w:rsidR="0012425B" w:rsidRDefault="0012425B" w:rsidP="0012425B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eastAsia="es-BO"/>
        </w:rPr>
        <w:drawing>
          <wp:inline distT="0" distB="0" distL="0" distR="0" wp14:anchorId="2CA7EC56" wp14:editId="4122799B">
            <wp:extent cx="4035287" cy="2881785"/>
            <wp:effectExtent l="0" t="0" r="3810" b="0"/>
            <wp:docPr id="2" name="Imagen 2" descr="C:\Users\grover.alejandro\Desktop\fotg informe\ple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rover.alejandro\Desktop\fotg informe\plen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724" cy="2884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25B" w:rsidRDefault="0012425B" w:rsidP="0012425B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SALA PLENA TRIBUNAL ELECTORAL DEPARTAMENTAL DE POTOSI</w:t>
      </w:r>
    </w:p>
    <w:p w:rsidR="0012425B" w:rsidRDefault="0012425B" w:rsidP="0012425B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eastAsia="es-BO"/>
        </w:rPr>
        <w:drawing>
          <wp:inline distT="0" distB="0" distL="0" distR="0">
            <wp:extent cx="3836597" cy="2557198"/>
            <wp:effectExtent l="0" t="8255" r="3810" b="3810"/>
            <wp:docPr id="4" name="Imagen 4" descr="\\PTS1PPOZZO\publico\fotos informe labores\OEP5_enero_2016\104D7100\DSC_51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PTS1PPOZZO\publico\fotos informe labores\OEP5_enero_2016\104D7100\DSC_512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840659" cy="255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9C2" w:rsidRDefault="00C979C2" w:rsidP="00C979C2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LIC. CELIA ARIAS ANTONIO VICE PDTA. TRIBUNAL ELECTORAL DEPARTAMENTAL DE POTOSI EN PALABRAS DE BIENVENIDA</w:t>
      </w:r>
    </w:p>
    <w:p w:rsidR="00C979C2" w:rsidRDefault="00C979C2" w:rsidP="0012425B">
      <w:pPr>
        <w:jc w:val="center"/>
        <w:rPr>
          <w:rFonts w:asciiTheme="minorHAnsi" w:hAnsiTheme="minorHAnsi" w:cstheme="minorHAnsi"/>
        </w:rPr>
      </w:pPr>
    </w:p>
    <w:p w:rsidR="00C979C2" w:rsidRDefault="00C979C2" w:rsidP="0012425B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eastAsia="es-BO"/>
        </w:rPr>
        <w:drawing>
          <wp:inline distT="0" distB="0" distL="0" distR="0">
            <wp:extent cx="4611757" cy="3073864"/>
            <wp:effectExtent l="0" t="0" r="0" b="0"/>
            <wp:docPr id="5" name="Imagen 5" descr="\\PTS1PPOZZO\publico\fotos informe labores\OEP5_enero_2016\104D7100\DSC_51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PTS1PPOZZO\publico\fotos informe labores\OEP5_enero_2016\104D7100\DSC_515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171" cy="3074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9C2" w:rsidRDefault="00C979C2" w:rsidP="0012425B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DR. JULIO BEJAR, SECRETARIO DE CÁMARA. PRESENTACION DE INFORME DE GESTION DEL 2015</w:t>
      </w:r>
    </w:p>
    <w:p w:rsidR="00C979C2" w:rsidRDefault="00C979C2" w:rsidP="0012425B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eastAsia="es-BO"/>
        </w:rPr>
        <w:drawing>
          <wp:inline distT="0" distB="0" distL="0" distR="0">
            <wp:extent cx="4373218" cy="2914871"/>
            <wp:effectExtent l="0" t="0" r="8890" b="0"/>
            <wp:docPr id="6" name="Imagen 6" descr="\\PTS1PPOZZO\publico\fotos informe labores\OEP5_enero_2016\104D7100\DSC_51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PTS1PPOZZO\publico\fotos informe labores\OEP5_enero_2016\104D7100\DSC_517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559" cy="291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47E" w:rsidRDefault="00C8047E" w:rsidP="00C8047E">
      <w:pPr>
        <w:spacing w:after="0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DR. OSCAR HUAYTA, DIRECTOR SERECI POTOSI. </w:t>
      </w:r>
    </w:p>
    <w:p w:rsidR="00C8047E" w:rsidRDefault="00C8047E" w:rsidP="00C8047E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PRESENTACIÓN DE INFORME DE GESTION DEL 2015</w:t>
      </w:r>
    </w:p>
    <w:p w:rsidR="00C979C2" w:rsidRDefault="00C979C2" w:rsidP="0012425B">
      <w:pPr>
        <w:jc w:val="center"/>
        <w:rPr>
          <w:rFonts w:asciiTheme="minorHAnsi" w:hAnsiTheme="minorHAnsi" w:cstheme="minorHAnsi"/>
        </w:rPr>
      </w:pPr>
    </w:p>
    <w:p w:rsidR="00C979C2" w:rsidRDefault="00C979C2" w:rsidP="0012425B">
      <w:pPr>
        <w:jc w:val="center"/>
        <w:rPr>
          <w:rFonts w:asciiTheme="minorHAnsi" w:hAnsiTheme="minorHAnsi" w:cstheme="minorHAnsi"/>
        </w:rPr>
      </w:pPr>
    </w:p>
    <w:p w:rsidR="00C979C2" w:rsidRDefault="00C979C2" w:rsidP="0012425B">
      <w:pPr>
        <w:jc w:val="center"/>
        <w:rPr>
          <w:rFonts w:asciiTheme="minorHAnsi" w:hAnsiTheme="minorHAnsi" w:cstheme="minorHAnsi"/>
        </w:rPr>
      </w:pPr>
    </w:p>
    <w:p w:rsidR="0012425B" w:rsidRDefault="0012425B" w:rsidP="000E156E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eastAsia="es-BO"/>
        </w:rPr>
        <w:drawing>
          <wp:inline distT="0" distB="0" distL="0" distR="0" wp14:anchorId="6909CF69" wp14:editId="3866EFA6">
            <wp:extent cx="4587903" cy="3071562"/>
            <wp:effectExtent l="0" t="0" r="3175" b="0"/>
            <wp:docPr id="3" name="Imagen 3" descr="C:\Users\grover.alejandro\Desktop\fotg informe\pd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rover.alejandro\Desktop\fotg informe\pdt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874" cy="3072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25B" w:rsidRDefault="0012425B" w:rsidP="0012425B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DR. RODOLFO VERA MOREIRA PDTE. TRIBUNAL ELECTORAL DEPARTAMENTAL DE POTOSI EN PRESENTACION DEL PLAN 2016 E INSTALACION DE LABORES ELECTORALES</w:t>
      </w:r>
    </w:p>
    <w:p w:rsidR="0012425B" w:rsidRDefault="00C8047E" w:rsidP="00C8047E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eastAsia="es-BO"/>
        </w:rPr>
        <w:drawing>
          <wp:inline distT="0" distB="0" distL="0" distR="0">
            <wp:extent cx="4587903" cy="3057965"/>
            <wp:effectExtent l="0" t="0" r="3175" b="9525"/>
            <wp:docPr id="7" name="Imagen 7" descr="\\PTS1PPOZZO\publico\fotos informe labores\OEP5_enero_2016\104D7100\DSC_52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PTS1PPOZZO\publico\fotos informe labores\OEP5_enero_2016\104D7100\DSC_528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310" cy="3058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47E" w:rsidRDefault="00C8047E" w:rsidP="00C8047E">
      <w:pPr>
        <w:spacing w:after="0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DRA. GLADYS CRUZ, VOCAL DEL TED-PT.</w:t>
      </w:r>
    </w:p>
    <w:p w:rsidR="00C8047E" w:rsidRPr="003566F5" w:rsidRDefault="00C8047E" w:rsidP="00C8047E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CLAUSURA Y BRINDYS DE HONOR DEL ACTO DE PRESENTACION DE INFORME 2015 E INSTALACION DE LABORES ELECTORALES 2016</w:t>
      </w:r>
    </w:p>
    <w:sectPr w:rsidR="00C8047E" w:rsidRPr="003566F5" w:rsidSect="004D5CD7">
      <w:headerReference w:type="default" r:id="rId14"/>
      <w:footerReference w:type="default" r:id="rId15"/>
      <w:pgSz w:w="11907" w:h="16840" w:code="9"/>
      <w:pgMar w:top="2268" w:right="1418" w:bottom="851" w:left="2410" w:header="397" w:footer="46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17C3" w:rsidRDefault="00EA17C3">
      <w:pPr>
        <w:spacing w:after="0" w:line="240" w:lineRule="auto"/>
      </w:pPr>
      <w:r>
        <w:separator/>
      </w:r>
    </w:p>
  </w:endnote>
  <w:endnote w:type="continuationSeparator" w:id="0">
    <w:p w:rsidR="00EA17C3" w:rsidRDefault="00EA17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17C3" w:rsidRPr="005F3853" w:rsidRDefault="00EA17C3" w:rsidP="00B67A6F">
    <w:pPr>
      <w:pStyle w:val="Piedepgina"/>
      <w:jc w:val="center"/>
      <w:rPr>
        <w:b/>
        <w:color w:val="FF0000"/>
      </w:rPr>
    </w:pPr>
    <w:r w:rsidRPr="005F3853">
      <w:rPr>
        <w:b/>
        <w:color w:val="FF0000"/>
      </w:rPr>
      <w:t>_________________________________________________________________________</w:t>
    </w:r>
  </w:p>
  <w:p w:rsidR="00EA17C3" w:rsidRPr="00B67A6F" w:rsidRDefault="00EA17C3" w:rsidP="00B67A6F">
    <w:pPr>
      <w:pStyle w:val="Piedepgina"/>
      <w:jc w:val="center"/>
      <w:rPr>
        <w:color w:val="0070C0"/>
        <w:sz w:val="18"/>
        <w:szCs w:val="18"/>
      </w:rPr>
    </w:pPr>
    <w:r w:rsidRPr="00B67A6F">
      <w:rPr>
        <w:color w:val="0070C0"/>
        <w:sz w:val="18"/>
        <w:szCs w:val="18"/>
      </w:rPr>
      <w:t>Avenida Pedro Domingo Murillo Nro. 207 al 209 (Zona Ciudad Satélite)</w:t>
    </w:r>
  </w:p>
  <w:p w:rsidR="00EA17C3" w:rsidRPr="00B67A6F" w:rsidRDefault="00EA17C3" w:rsidP="00B67A6F">
    <w:pPr>
      <w:pStyle w:val="Piedepgina"/>
      <w:jc w:val="center"/>
      <w:rPr>
        <w:color w:val="0070C0"/>
        <w:sz w:val="18"/>
        <w:szCs w:val="18"/>
      </w:rPr>
    </w:pPr>
    <w:r w:rsidRPr="00B67A6F">
      <w:rPr>
        <w:color w:val="0070C0"/>
        <w:sz w:val="18"/>
        <w:szCs w:val="18"/>
      </w:rPr>
      <w:t>Central Telf. 26242399 – 26242298 Telefax (02) 26242660</w:t>
    </w:r>
  </w:p>
  <w:p w:rsidR="00EA17C3" w:rsidRPr="00B67A6F" w:rsidRDefault="00EA17C3" w:rsidP="00B67A6F">
    <w:pPr>
      <w:pStyle w:val="Piedepgina"/>
      <w:jc w:val="center"/>
      <w:rPr>
        <w:color w:val="0070C0"/>
        <w:sz w:val="18"/>
        <w:szCs w:val="18"/>
      </w:rPr>
    </w:pPr>
    <w:r w:rsidRPr="00B67A6F">
      <w:rPr>
        <w:color w:val="0070C0"/>
        <w:sz w:val="18"/>
        <w:szCs w:val="18"/>
      </w:rPr>
      <w:t>Casilla Postal 303 – Email: tedp@oep.org.bo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17C3" w:rsidRDefault="00EA17C3">
      <w:pPr>
        <w:spacing w:after="0" w:line="240" w:lineRule="auto"/>
      </w:pPr>
      <w:r>
        <w:separator/>
      </w:r>
    </w:p>
  </w:footnote>
  <w:footnote w:type="continuationSeparator" w:id="0">
    <w:p w:rsidR="00EA17C3" w:rsidRDefault="00EA17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17C3" w:rsidRDefault="00EA17C3" w:rsidP="00F74A74">
    <w:pPr>
      <w:pStyle w:val="Encabezado"/>
      <w:jc w:val="center"/>
      <w:rPr>
        <w:rFonts w:ascii="Tahoma" w:hAnsi="Tahoma" w:cs="Tahoma"/>
        <w:b/>
        <w:smallCaps/>
        <w:spacing w:val="20"/>
        <w:sz w:val="18"/>
        <w:szCs w:val="32"/>
      </w:rPr>
    </w:pPr>
    <w:r w:rsidRPr="00602EFB">
      <w:rPr>
        <w:noProof/>
        <w:lang w:eastAsia="es-BO"/>
      </w:rPr>
      <w:drawing>
        <wp:anchor distT="0" distB="0" distL="114300" distR="114300" simplePos="0" relativeHeight="251659264" behindDoc="0" locked="0" layoutInCell="1" allowOverlap="1" wp14:anchorId="37206E4E" wp14:editId="72346AAB">
          <wp:simplePos x="0" y="0"/>
          <wp:positionH relativeFrom="margin">
            <wp:posOffset>1720850</wp:posOffset>
          </wp:positionH>
          <wp:positionV relativeFrom="page">
            <wp:posOffset>141605</wp:posOffset>
          </wp:positionV>
          <wp:extent cx="1009650" cy="1223010"/>
          <wp:effectExtent l="0" t="0" r="0" b="0"/>
          <wp:wrapSquare wrapText="bothSides"/>
          <wp:docPr id="1" name="Imagen 1" descr="C:\Users\jhonny.ecos\AppData\Local\Microsoft\Windows\INetCache\Content.Outlook\V745XBAF\logo OEP potosi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honny.ecos\AppData\Local\Microsoft\Windows\INetCache\Content.Outlook\V745XBAF\logo OEP potosi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9650" cy="12230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E7B58"/>
    <w:multiLevelType w:val="hybridMultilevel"/>
    <w:tmpl w:val="60DE9E78"/>
    <w:lvl w:ilvl="0" w:tplc="4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57768B"/>
    <w:multiLevelType w:val="hybridMultilevel"/>
    <w:tmpl w:val="110652F6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33403A"/>
    <w:multiLevelType w:val="hybridMultilevel"/>
    <w:tmpl w:val="A1FA8E92"/>
    <w:lvl w:ilvl="0" w:tplc="5882F632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388627B"/>
    <w:multiLevelType w:val="hybridMultilevel"/>
    <w:tmpl w:val="92D2FC5C"/>
    <w:lvl w:ilvl="0" w:tplc="400A000B">
      <w:start w:val="1"/>
      <w:numFmt w:val="bullet"/>
      <w:lvlText w:val=""/>
      <w:lvlJc w:val="left"/>
      <w:pPr>
        <w:ind w:left="-414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4">
    <w:nsid w:val="311E7CE3"/>
    <w:multiLevelType w:val="hybridMultilevel"/>
    <w:tmpl w:val="4ECEA968"/>
    <w:lvl w:ilvl="0" w:tplc="400A000B">
      <w:start w:val="1"/>
      <w:numFmt w:val="bullet"/>
      <w:lvlText w:val=""/>
      <w:lvlJc w:val="left"/>
      <w:pPr>
        <w:ind w:left="-414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5">
    <w:nsid w:val="467E0B7A"/>
    <w:multiLevelType w:val="hybridMultilevel"/>
    <w:tmpl w:val="EED88CAA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3531C4"/>
    <w:multiLevelType w:val="hybridMultilevel"/>
    <w:tmpl w:val="110652F6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AC041DE"/>
    <w:multiLevelType w:val="hybridMultilevel"/>
    <w:tmpl w:val="F82AFFE0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3973DE"/>
    <w:multiLevelType w:val="hybridMultilevel"/>
    <w:tmpl w:val="802CA288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2867B9C"/>
    <w:multiLevelType w:val="hybridMultilevel"/>
    <w:tmpl w:val="731C5930"/>
    <w:lvl w:ilvl="0" w:tplc="84121D10">
      <w:start w:val="1"/>
      <w:numFmt w:val="lowerLetter"/>
      <w:lvlText w:val="%1)"/>
      <w:lvlJc w:val="left"/>
      <w:pPr>
        <w:ind w:left="-774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-54" w:hanging="360"/>
      </w:pPr>
    </w:lvl>
    <w:lvl w:ilvl="2" w:tplc="400A001B" w:tentative="1">
      <w:start w:val="1"/>
      <w:numFmt w:val="lowerRoman"/>
      <w:lvlText w:val="%3."/>
      <w:lvlJc w:val="right"/>
      <w:pPr>
        <w:ind w:left="666" w:hanging="180"/>
      </w:pPr>
    </w:lvl>
    <w:lvl w:ilvl="3" w:tplc="400A000F" w:tentative="1">
      <w:start w:val="1"/>
      <w:numFmt w:val="decimal"/>
      <w:lvlText w:val="%4."/>
      <w:lvlJc w:val="left"/>
      <w:pPr>
        <w:ind w:left="1386" w:hanging="360"/>
      </w:pPr>
    </w:lvl>
    <w:lvl w:ilvl="4" w:tplc="400A0019" w:tentative="1">
      <w:start w:val="1"/>
      <w:numFmt w:val="lowerLetter"/>
      <w:lvlText w:val="%5."/>
      <w:lvlJc w:val="left"/>
      <w:pPr>
        <w:ind w:left="2106" w:hanging="360"/>
      </w:pPr>
    </w:lvl>
    <w:lvl w:ilvl="5" w:tplc="400A001B" w:tentative="1">
      <w:start w:val="1"/>
      <w:numFmt w:val="lowerRoman"/>
      <w:lvlText w:val="%6."/>
      <w:lvlJc w:val="right"/>
      <w:pPr>
        <w:ind w:left="2826" w:hanging="180"/>
      </w:pPr>
    </w:lvl>
    <w:lvl w:ilvl="6" w:tplc="400A000F" w:tentative="1">
      <w:start w:val="1"/>
      <w:numFmt w:val="decimal"/>
      <w:lvlText w:val="%7."/>
      <w:lvlJc w:val="left"/>
      <w:pPr>
        <w:ind w:left="3546" w:hanging="360"/>
      </w:pPr>
    </w:lvl>
    <w:lvl w:ilvl="7" w:tplc="400A0019" w:tentative="1">
      <w:start w:val="1"/>
      <w:numFmt w:val="lowerLetter"/>
      <w:lvlText w:val="%8."/>
      <w:lvlJc w:val="left"/>
      <w:pPr>
        <w:ind w:left="4266" w:hanging="360"/>
      </w:pPr>
    </w:lvl>
    <w:lvl w:ilvl="8" w:tplc="400A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0">
    <w:nsid w:val="72061EDF"/>
    <w:multiLevelType w:val="hybridMultilevel"/>
    <w:tmpl w:val="FC3AE28A"/>
    <w:lvl w:ilvl="0" w:tplc="CB30995C">
      <w:start w:val="1"/>
      <w:numFmt w:val="decimal"/>
      <w:lvlText w:val="%1."/>
      <w:lvlJc w:val="left"/>
      <w:pPr>
        <w:ind w:left="-774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-54" w:hanging="360"/>
      </w:pPr>
    </w:lvl>
    <w:lvl w:ilvl="2" w:tplc="400A001B" w:tentative="1">
      <w:start w:val="1"/>
      <w:numFmt w:val="lowerRoman"/>
      <w:lvlText w:val="%3."/>
      <w:lvlJc w:val="right"/>
      <w:pPr>
        <w:ind w:left="666" w:hanging="180"/>
      </w:pPr>
    </w:lvl>
    <w:lvl w:ilvl="3" w:tplc="400A000F" w:tentative="1">
      <w:start w:val="1"/>
      <w:numFmt w:val="decimal"/>
      <w:lvlText w:val="%4."/>
      <w:lvlJc w:val="left"/>
      <w:pPr>
        <w:ind w:left="1386" w:hanging="360"/>
      </w:pPr>
    </w:lvl>
    <w:lvl w:ilvl="4" w:tplc="400A0019" w:tentative="1">
      <w:start w:val="1"/>
      <w:numFmt w:val="lowerLetter"/>
      <w:lvlText w:val="%5."/>
      <w:lvlJc w:val="left"/>
      <w:pPr>
        <w:ind w:left="2106" w:hanging="360"/>
      </w:pPr>
    </w:lvl>
    <w:lvl w:ilvl="5" w:tplc="400A001B" w:tentative="1">
      <w:start w:val="1"/>
      <w:numFmt w:val="lowerRoman"/>
      <w:lvlText w:val="%6."/>
      <w:lvlJc w:val="right"/>
      <w:pPr>
        <w:ind w:left="2826" w:hanging="180"/>
      </w:pPr>
    </w:lvl>
    <w:lvl w:ilvl="6" w:tplc="400A000F" w:tentative="1">
      <w:start w:val="1"/>
      <w:numFmt w:val="decimal"/>
      <w:lvlText w:val="%7."/>
      <w:lvlJc w:val="left"/>
      <w:pPr>
        <w:ind w:left="3546" w:hanging="360"/>
      </w:pPr>
    </w:lvl>
    <w:lvl w:ilvl="7" w:tplc="400A0019" w:tentative="1">
      <w:start w:val="1"/>
      <w:numFmt w:val="lowerLetter"/>
      <w:lvlText w:val="%8."/>
      <w:lvlJc w:val="left"/>
      <w:pPr>
        <w:ind w:left="4266" w:hanging="360"/>
      </w:pPr>
    </w:lvl>
    <w:lvl w:ilvl="8" w:tplc="400A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>
    <w:nsid w:val="73072B1C"/>
    <w:multiLevelType w:val="hybridMultilevel"/>
    <w:tmpl w:val="1BDC21A2"/>
    <w:lvl w:ilvl="0" w:tplc="4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4"/>
  </w:num>
  <w:num w:numId="4">
    <w:abstractNumId w:val="3"/>
  </w:num>
  <w:num w:numId="5">
    <w:abstractNumId w:val="10"/>
  </w:num>
  <w:num w:numId="6">
    <w:abstractNumId w:val="5"/>
  </w:num>
  <w:num w:numId="7">
    <w:abstractNumId w:val="11"/>
  </w:num>
  <w:num w:numId="8">
    <w:abstractNumId w:val="0"/>
  </w:num>
  <w:num w:numId="9">
    <w:abstractNumId w:val="8"/>
  </w:num>
  <w:num w:numId="10">
    <w:abstractNumId w:val="2"/>
  </w:num>
  <w:num w:numId="11">
    <w:abstractNumId w:val="6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32A8"/>
    <w:rsid w:val="00007E35"/>
    <w:rsid w:val="00027F95"/>
    <w:rsid w:val="00046B77"/>
    <w:rsid w:val="00090592"/>
    <w:rsid w:val="00097FC4"/>
    <w:rsid w:val="000C3E98"/>
    <w:rsid w:val="000E156E"/>
    <w:rsid w:val="000F2D53"/>
    <w:rsid w:val="0012425B"/>
    <w:rsid w:val="001245A2"/>
    <w:rsid w:val="00137B49"/>
    <w:rsid w:val="00145A78"/>
    <w:rsid w:val="001709AA"/>
    <w:rsid w:val="001710EE"/>
    <w:rsid w:val="00195B23"/>
    <w:rsid w:val="001B30F8"/>
    <w:rsid w:val="001D6962"/>
    <w:rsid w:val="001E3010"/>
    <w:rsid w:val="001F1A2F"/>
    <w:rsid w:val="0022122E"/>
    <w:rsid w:val="002344D5"/>
    <w:rsid w:val="002503A7"/>
    <w:rsid w:val="00263943"/>
    <w:rsid w:val="0027548C"/>
    <w:rsid w:val="002969D8"/>
    <w:rsid w:val="00297507"/>
    <w:rsid w:val="002A4BE4"/>
    <w:rsid w:val="002B73CD"/>
    <w:rsid w:val="002E482E"/>
    <w:rsid w:val="002F66D9"/>
    <w:rsid w:val="00317C13"/>
    <w:rsid w:val="00320E9E"/>
    <w:rsid w:val="00333946"/>
    <w:rsid w:val="003371D6"/>
    <w:rsid w:val="00351AD4"/>
    <w:rsid w:val="003566F5"/>
    <w:rsid w:val="003A0580"/>
    <w:rsid w:val="003D2FD5"/>
    <w:rsid w:val="004001AF"/>
    <w:rsid w:val="0041438E"/>
    <w:rsid w:val="00431609"/>
    <w:rsid w:val="0047238B"/>
    <w:rsid w:val="00477DED"/>
    <w:rsid w:val="00484044"/>
    <w:rsid w:val="004A72FB"/>
    <w:rsid w:val="004B241F"/>
    <w:rsid w:val="004B389E"/>
    <w:rsid w:val="004C539C"/>
    <w:rsid w:val="004D5CD7"/>
    <w:rsid w:val="004F0464"/>
    <w:rsid w:val="004F432C"/>
    <w:rsid w:val="004F7466"/>
    <w:rsid w:val="00501A6F"/>
    <w:rsid w:val="00501CF1"/>
    <w:rsid w:val="0050544D"/>
    <w:rsid w:val="0050614A"/>
    <w:rsid w:val="00541A86"/>
    <w:rsid w:val="0055037D"/>
    <w:rsid w:val="00552CB2"/>
    <w:rsid w:val="0055767E"/>
    <w:rsid w:val="0056046B"/>
    <w:rsid w:val="0057070E"/>
    <w:rsid w:val="005A22BA"/>
    <w:rsid w:val="005A5C15"/>
    <w:rsid w:val="005D208F"/>
    <w:rsid w:val="005E2E98"/>
    <w:rsid w:val="005F1953"/>
    <w:rsid w:val="005F3853"/>
    <w:rsid w:val="005F7859"/>
    <w:rsid w:val="00600C87"/>
    <w:rsid w:val="00601902"/>
    <w:rsid w:val="00617192"/>
    <w:rsid w:val="00623471"/>
    <w:rsid w:val="00632E5F"/>
    <w:rsid w:val="006637D8"/>
    <w:rsid w:val="00672790"/>
    <w:rsid w:val="00681704"/>
    <w:rsid w:val="00697C8A"/>
    <w:rsid w:val="006F52CA"/>
    <w:rsid w:val="00707CF8"/>
    <w:rsid w:val="00745AA7"/>
    <w:rsid w:val="007856AC"/>
    <w:rsid w:val="0078762F"/>
    <w:rsid w:val="0079378D"/>
    <w:rsid w:val="007A0585"/>
    <w:rsid w:val="007B63E4"/>
    <w:rsid w:val="007F405B"/>
    <w:rsid w:val="007F750B"/>
    <w:rsid w:val="00800636"/>
    <w:rsid w:val="00804ECF"/>
    <w:rsid w:val="00817BBA"/>
    <w:rsid w:val="008331AD"/>
    <w:rsid w:val="00833AFF"/>
    <w:rsid w:val="00871712"/>
    <w:rsid w:val="00872F3E"/>
    <w:rsid w:val="0087419D"/>
    <w:rsid w:val="008932C6"/>
    <w:rsid w:val="00893395"/>
    <w:rsid w:val="008A5E48"/>
    <w:rsid w:val="008B583B"/>
    <w:rsid w:val="008D0CE0"/>
    <w:rsid w:val="008D6571"/>
    <w:rsid w:val="008F0AE3"/>
    <w:rsid w:val="00913A71"/>
    <w:rsid w:val="00927B33"/>
    <w:rsid w:val="00983A4F"/>
    <w:rsid w:val="00983C03"/>
    <w:rsid w:val="00996EA6"/>
    <w:rsid w:val="009B3230"/>
    <w:rsid w:val="009C0EC2"/>
    <w:rsid w:val="009D2003"/>
    <w:rsid w:val="009F2D96"/>
    <w:rsid w:val="00A16F75"/>
    <w:rsid w:val="00A415B5"/>
    <w:rsid w:val="00A50835"/>
    <w:rsid w:val="00A52D87"/>
    <w:rsid w:val="00A73BC2"/>
    <w:rsid w:val="00A761DE"/>
    <w:rsid w:val="00AD2138"/>
    <w:rsid w:val="00AE489D"/>
    <w:rsid w:val="00B21886"/>
    <w:rsid w:val="00B34FD6"/>
    <w:rsid w:val="00B4044E"/>
    <w:rsid w:val="00B43BA0"/>
    <w:rsid w:val="00B449D0"/>
    <w:rsid w:val="00B60594"/>
    <w:rsid w:val="00B67231"/>
    <w:rsid w:val="00B67A6F"/>
    <w:rsid w:val="00B72AA8"/>
    <w:rsid w:val="00B93787"/>
    <w:rsid w:val="00BA1ACF"/>
    <w:rsid w:val="00BA7CA4"/>
    <w:rsid w:val="00BB4A44"/>
    <w:rsid w:val="00BB5EF6"/>
    <w:rsid w:val="00BB67CC"/>
    <w:rsid w:val="00BC5F7F"/>
    <w:rsid w:val="00BC62BB"/>
    <w:rsid w:val="00BC7DE1"/>
    <w:rsid w:val="00BD42BF"/>
    <w:rsid w:val="00BE2175"/>
    <w:rsid w:val="00BE3225"/>
    <w:rsid w:val="00BF5F0D"/>
    <w:rsid w:val="00C01371"/>
    <w:rsid w:val="00C15D7F"/>
    <w:rsid w:val="00C35A0F"/>
    <w:rsid w:val="00C35D22"/>
    <w:rsid w:val="00C43545"/>
    <w:rsid w:val="00C66A95"/>
    <w:rsid w:val="00C8047E"/>
    <w:rsid w:val="00C84326"/>
    <w:rsid w:val="00C869D2"/>
    <w:rsid w:val="00C979C2"/>
    <w:rsid w:val="00CB0839"/>
    <w:rsid w:val="00CB0A53"/>
    <w:rsid w:val="00CE3AFB"/>
    <w:rsid w:val="00D30E69"/>
    <w:rsid w:val="00D35EFF"/>
    <w:rsid w:val="00D3769B"/>
    <w:rsid w:val="00D82884"/>
    <w:rsid w:val="00D9078B"/>
    <w:rsid w:val="00DA50DF"/>
    <w:rsid w:val="00DB4179"/>
    <w:rsid w:val="00DC5EED"/>
    <w:rsid w:val="00DC7C2F"/>
    <w:rsid w:val="00DD3514"/>
    <w:rsid w:val="00DD667A"/>
    <w:rsid w:val="00DD715B"/>
    <w:rsid w:val="00DE59C1"/>
    <w:rsid w:val="00E232C4"/>
    <w:rsid w:val="00E24E67"/>
    <w:rsid w:val="00E3227E"/>
    <w:rsid w:val="00E51514"/>
    <w:rsid w:val="00E81A1F"/>
    <w:rsid w:val="00E93F53"/>
    <w:rsid w:val="00EA17C3"/>
    <w:rsid w:val="00EA2F9E"/>
    <w:rsid w:val="00EA70E8"/>
    <w:rsid w:val="00EE3267"/>
    <w:rsid w:val="00EE32A8"/>
    <w:rsid w:val="00EE365B"/>
    <w:rsid w:val="00EE634E"/>
    <w:rsid w:val="00F01AF6"/>
    <w:rsid w:val="00F02EA8"/>
    <w:rsid w:val="00F0372C"/>
    <w:rsid w:val="00F063B3"/>
    <w:rsid w:val="00F27179"/>
    <w:rsid w:val="00F31805"/>
    <w:rsid w:val="00F44B44"/>
    <w:rsid w:val="00F55164"/>
    <w:rsid w:val="00F64D55"/>
    <w:rsid w:val="00F67141"/>
    <w:rsid w:val="00F744D1"/>
    <w:rsid w:val="00F74A74"/>
    <w:rsid w:val="00F8655E"/>
    <w:rsid w:val="00FA03D4"/>
    <w:rsid w:val="00FA31BC"/>
    <w:rsid w:val="00FB7E36"/>
    <w:rsid w:val="00FE1C1E"/>
    <w:rsid w:val="00FF4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s-BO" w:eastAsia="es-BO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32A8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qFormat/>
    <w:rsid w:val="00145A78"/>
    <w:pPr>
      <w:keepNext/>
      <w:spacing w:after="0" w:line="240" w:lineRule="auto"/>
      <w:jc w:val="center"/>
      <w:outlineLvl w:val="0"/>
    </w:pPr>
    <w:rPr>
      <w:rFonts w:ascii="Arial" w:eastAsia="Times New Roman" w:hAnsi="Arial" w:cs="Arial"/>
      <w:b/>
      <w:bCs/>
      <w:sz w:val="28"/>
      <w:szCs w:val="14"/>
      <w:lang w:val="es-MX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EE32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link w:val="Encabezado"/>
    <w:rsid w:val="00EE32A8"/>
    <w:rPr>
      <w:rFonts w:ascii="Calibri" w:eastAsia="Calibri" w:hAnsi="Calibri" w:cs="Times New Roman"/>
      <w:lang w:val="es-BO"/>
    </w:rPr>
  </w:style>
  <w:style w:type="paragraph" w:styleId="Prrafodelista">
    <w:name w:val="List Paragraph"/>
    <w:basedOn w:val="Normal"/>
    <w:uiPriority w:val="34"/>
    <w:qFormat/>
    <w:rsid w:val="00EE32A8"/>
    <w:pPr>
      <w:ind w:left="720"/>
      <w:contextualSpacing/>
    </w:pPr>
  </w:style>
  <w:style w:type="paragraph" w:customStyle="1" w:styleId="Default">
    <w:name w:val="Default"/>
    <w:rsid w:val="00EE32A8"/>
    <w:pPr>
      <w:autoSpaceDE w:val="0"/>
      <w:autoSpaceDN w:val="0"/>
      <w:adjustRightInd w:val="0"/>
    </w:pPr>
    <w:rPr>
      <w:rFonts w:cs="Calibri"/>
      <w:color w:val="000000"/>
      <w:sz w:val="24"/>
      <w:szCs w:val="24"/>
      <w:lang w:val="es-ES" w:eastAsia="es-ES_tradnl"/>
    </w:rPr>
  </w:style>
  <w:style w:type="paragraph" w:styleId="Piedepgina">
    <w:name w:val="footer"/>
    <w:basedOn w:val="Normal"/>
    <w:link w:val="PiedepginaCar"/>
    <w:uiPriority w:val="99"/>
    <w:unhideWhenUsed/>
    <w:rsid w:val="00C4354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link w:val="Piedepgina"/>
    <w:uiPriority w:val="99"/>
    <w:rsid w:val="00C43545"/>
    <w:rPr>
      <w:rFonts w:ascii="Calibri" w:eastAsia="Calibri" w:hAnsi="Calibri" w:cs="Times New Roman"/>
      <w:lang w:val="es-BO"/>
    </w:rPr>
  </w:style>
  <w:style w:type="table" w:styleId="Tablaconcuadrcula">
    <w:name w:val="Table Grid"/>
    <w:basedOn w:val="Tablanormal"/>
    <w:uiPriority w:val="59"/>
    <w:rsid w:val="00B605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link w:val="Ttulo1"/>
    <w:rsid w:val="00145A78"/>
    <w:rPr>
      <w:rFonts w:ascii="Arial" w:eastAsia="Times New Roman" w:hAnsi="Arial" w:cs="Arial"/>
      <w:b/>
      <w:bCs/>
      <w:sz w:val="28"/>
      <w:szCs w:val="14"/>
      <w:lang w:val="es-MX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404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B4044E"/>
    <w:rPr>
      <w:rFonts w:ascii="Tahoma" w:hAnsi="Tahoma" w:cs="Tahoma"/>
      <w:sz w:val="16"/>
      <w:szCs w:val="16"/>
      <w:lang w:eastAsia="en-US"/>
    </w:rPr>
  </w:style>
  <w:style w:type="paragraph" w:styleId="Sinespaciado">
    <w:name w:val="No Spacing"/>
    <w:link w:val="SinespaciadoCar"/>
    <w:uiPriority w:val="1"/>
    <w:qFormat/>
    <w:rsid w:val="0055037D"/>
    <w:rPr>
      <w:rFonts w:ascii="Verdana" w:eastAsia="Times New Roman" w:hAnsi="Verdana"/>
      <w:sz w:val="22"/>
      <w:szCs w:val="22"/>
      <w:lang w:val="es-ES" w:eastAsia="en-US"/>
    </w:rPr>
  </w:style>
  <w:style w:type="character" w:customStyle="1" w:styleId="SinespaciadoCar">
    <w:name w:val="Sin espaciado Car"/>
    <w:link w:val="Sinespaciado"/>
    <w:rsid w:val="0055037D"/>
    <w:rPr>
      <w:rFonts w:ascii="Verdana" w:eastAsia="Times New Roman" w:hAnsi="Verdana"/>
      <w:sz w:val="22"/>
      <w:szCs w:val="22"/>
      <w:lang w:val="es-E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s-BO" w:eastAsia="es-BO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32A8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qFormat/>
    <w:rsid w:val="00145A78"/>
    <w:pPr>
      <w:keepNext/>
      <w:spacing w:after="0" w:line="240" w:lineRule="auto"/>
      <w:jc w:val="center"/>
      <w:outlineLvl w:val="0"/>
    </w:pPr>
    <w:rPr>
      <w:rFonts w:ascii="Arial" w:eastAsia="Times New Roman" w:hAnsi="Arial" w:cs="Arial"/>
      <w:b/>
      <w:bCs/>
      <w:sz w:val="28"/>
      <w:szCs w:val="14"/>
      <w:lang w:val="es-MX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EE32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link w:val="Encabezado"/>
    <w:rsid w:val="00EE32A8"/>
    <w:rPr>
      <w:rFonts w:ascii="Calibri" w:eastAsia="Calibri" w:hAnsi="Calibri" w:cs="Times New Roman"/>
      <w:lang w:val="es-BO"/>
    </w:rPr>
  </w:style>
  <w:style w:type="paragraph" w:styleId="Prrafodelista">
    <w:name w:val="List Paragraph"/>
    <w:basedOn w:val="Normal"/>
    <w:uiPriority w:val="34"/>
    <w:qFormat/>
    <w:rsid w:val="00EE32A8"/>
    <w:pPr>
      <w:ind w:left="720"/>
      <w:contextualSpacing/>
    </w:pPr>
  </w:style>
  <w:style w:type="paragraph" w:customStyle="1" w:styleId="Default">
    <w:name w:val="Default"/>
    <w:rsid w:val="00EE32A8"/>
    <w:pPr>
      <w:autoSpaceDE w:val="0"/>
      <w:autoSpaceDN w:val="0"/>
      <w:adjustRightInd w:val="0"/>
    </w:pPr>
    <w:rPr>
      <w:rFonts w:cs="Calibri"/>
      <w:color w:val="000000"/>
      <w:sz w:val="24"/>
      <w:szCs w:val="24"/>
      <w:lang w:val="es-ES" w:eastAsia="es-ES_tradnl"/>
    </w:rPr>
  </w:style>
  <w:style w:type="paragraph" w:styleId="Piedepgina">
    <w:name w:val="footer"/>
    <w:basedOn w:val="Normal"/>
    <w:link w:val="PiedepginaCar"/>
    <w:uiPriority w:val="99"/>
    <w:unhideWhenUsed/>
    <w:rsid w:val="00C4354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link w:val="Piedepgina"/>
    <w:uiPriority w:val="99"/>
    <w:rsid w:val="00C43545"/>
    <w:rPr>
      <w:rFonts w:ascii="Calibri" w:eastAsia="Calibri" w:hAnsi="Calibri" w:cs="Times New Roman"/>
      <w:lang w:val="es-BO"/>
    </w:rPr>
  </w:style>
  <w:style w:type="table" w:styleId="Tablaconcuadrcula">
    <w:name w:val="Table Grid"/>
    <w:basedOn w:val="Tablanormal"/>
    <w:uiPriority w:val="59"/>
    <w:rsid w:val="00B605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link w:val="Ttulo1"/>
    <w:rsid w:val="00145A78"/>
    <w:rPr>
      <w:rFonts w:ascii="Arial" w:eastAsia="Times New Roman" w:hAnsi="Arial" w:cs="Arial"/>
      <w:b/>
      <w:bCs/>
      <w:sz w:val="28"/>
      <w:szCs w:val="14"/>
      <w:lang w:val="es-MX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404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B4044E"/>
    <w:rPr>
      <w:rFonts w:ascii="Tahoma" w:hAnsi="Tahoma" w:cs="Tahoma"/>
      <w:sz w:val="16"/>
      <w:szCs w:val="16"/>
      <w:lang w:eastAsia="en-US"/>
    </w:rPr>
  </w:style>
  <w:style w:type="paragraph" w:styleId="Sinespaciado">
    <w:name w:val="No Spacing"/>
    <w:link w:val="SinespaciadoCar"/>
    <w:uiPriority w:val="1"/>
    <w:qFormat/>
    <w:rsid w:val="0055037D"/>
    <w:rPr>
      <w:rFonts w:ascii="Verdana" w:eastAsia="Times New Roman" w:hAnsi="Verdana"/>
      <w:sz w:val="22"/>
      <w:szCs w:val="22"/>
      <w:lang w:val="es-ES" w:eastAsia="en-US"/>
    </w:rPr>
  </w:style>
  <w:style w:type="character" w:customStyle="1" w:styleId="SinespaciadoCar">
    <w:name w:val="Sin espaciado Car"/>
    <w:link w:val="Sinespaciado"/>
    <w:rsid w:val="0055037D"/>
    <w:rPr>
      <w:rFonts w:ascii="Verdana" w:eastAsia="Times New Roman" w:hAnsi="Verdana"/>
      <w:sz w:val="22"/>
      <w:szCs w:val="22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20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1393</Words>
  <Characters>7662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Oscar Huaygua Delgado</dc:creator>
  <cp:lastModifiedBy>Pablo Ramiro Pozzo Hinojoza</cp:lastModifiedBy>
  <cp:revision>2</cp:revision>
  <cp:lastPrinted>2016-02-25T19:51:00Z</cp:lastPrinted>
  <dcterms:created xsi:type="dcterms:W3CDTF">2016-02-25T20:10:00Z</dcterms:created>
  <dcterms:modified xsi:type="dcterms:W3CDTF">2016-02-25T20:10:00Z</dcterms:modified>
</cp:coreProperties>
</file>