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D55" w:rsidRDefault="00A44D55">
      <w:pPr>
        <w:rPr>
          <w:b/>
        </w:rPr>
      </w:pPr>
      <w:r>
        <w:rPr>
          <w:b/>
        </w:rPr>
        <w:t>¿Qué es una bomba calorimétrica? ¿Para qué sirve? ¿Cómo funciona? ¿Cuáles son sus elementos componentes (incluya imagen) y para qué sirve cada uno?</w:t>
      </w:r>
    </w:p>
    <w:p w:rsidR="009C08F5" w:rsidRPr="009C08F5" w:rsidRDefault="009C08F5" w:rsidP="004903DB">
      <w:pPr>
        <w:jc w:val="both"/>
      </w:pPr>
      <w:r>
        <w:t>Una bomba calorimétrica se usa para medir la energía térmica liberada cuando se quema una sustancia. Las aplicaciones importantes son el quemado de alimentos para determinar su contenido calórico y el quemado de semillas y otras sustancias para determinar su “contenido energético” o calor de combustión. En un contenedor sellado (la “bomba”) se coloca una muestra cuidadosamente pesada de la</w:t>
      </w:r>
      <w:r w:rsidR="00594A26">
        <w:t xml:space="preserve"> sustancia, junto con una cantidad adicional de </w:t>
      </w:r>
      <w:r w:rsidR="004E4767">
        <w:t>oxígeno</w:t>
      </w:r>
      <w:r w:rsidR="00594A26">
        <w:t xml:space="preserve"> a alta presión. La bomba se coloca en el agua del calorímetro y entonces se calienta durante un breve lapso un fino alambre que pasa a la bomba, lo que provoca que la mezcla se encienda. El agua y la bomba ganan la energía liberada en el proceso de quemado</w:t>
      </w:r>
      <w:r w:rsidR="004903DB">
        <w:t xml:space="preserve"> (</w:t>
      </w:r>
      <w:r w:rsidR="004903DB" w:rsidRPr="004903DB">
        <w:t>Giancoli,2006</w:t>
      </w:r>
      <w:r w:rsidR="004903DB">
        <w:t>)</w:t>
      </w:r>
      <w:r w:rsidR="00594A26">
        <w:t>.</w:t>
      </w:r>
    </w:p>
    <w:p w:rsidR="00A44D55" w:rsidRDefault="00A44D55">
      <w:pPr>
        <w:rPr>
          <w:b/>
        </w:rPr>
      </w:pPr>
      <w:r>
        <w:rPr>
          <w:noProof/>
          <w:lang w:eastAsia="es-GT"/>
        </w:rPr>
        <w:drawing>
          <wp:inline distT="0" distB="0" distL="0" distR="0">
            <wp:extent cx="5612130" cy="4209355"/>
            <wp:effectExtent l="0" t="0" r="7620" b="1270"/>
            <wp:docPr id="1" name="Imagen 1" descr="Resultado de imagen para bomba calorimét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bomba calorimétric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04A" w:rsidRDefault="00E0004A">
      <w:pPr>
        <w:rPr>
          <w:b/>
        </w:rPr>
      </w:pPr>
    </w:p>
    <w:p w:rsidR="00E0004A" w:rsidRDefault="00E0004A" w:rsidP="002423AD">
      <w:pPr>
        <w:jc w:val="both"/>
      </w:pPr>
      <w:r>
        <w:rPr>
          <w:b/>
        </w:rPr>
        <w:t xml:space="preserve">Termómetro: </w:t>
      </w:r>
      <w:r>
        <w:t>sirve para medir la temperatura del agua.</w:t>
      </w:r>
    </w:p>
    <w:p w:rsidR="00E0004A" w:rsidRDefault="00E0004A" w:rsidP="002423AD">
      <w:pPr>
        <w:jc w:val="both"/>
      </w:pPr>
      <w:r>
        <w:rPr>
          <w:b/>
        </w:rPr>
        <w:t xml:space="preserve">Cable de ignición: </w:t>
      </w:r>
      <w:r>
        <w:t>inicia la combustión de la bomba.</w:t>
      </w:r>
    </w:p>
    <w:p w:rsidR="00E0004A" w:rsidRPr="00E0004A" w:rsidRDefault="00E0004A" w:rsidP="002423AD">
      <w:pPr>
        <w:jc w:val="both"/>
      </w:pPr>
      <w:r>
        <w:rPr>
          <w:b/>
        </w:rPr>
        <w:t xml:space="preserve">Agitador eléctrico: </w:t>
      </w:r>
      <w:r>
        <w:t>permite estabilizar el sistema agitando constantemente.</w:t>
      </w:r>
    </w:p>
    <w:p w:rsidR="00E0004A" w:rsidRDefault="00E0004A" w:rsidP="002423AD">
      <w:pPr>
        <w:jc w:val="both"/>
      </w:pPr>
      <w:r>
        <w:rPr>
          <w:b/>
        </w:rPr>
        <w:t xml:space="preserve">Tapa: </w:t>
      </w:r>
      <w:r>
        <w:t>cubre el recipiente para mantener las sustancias y evitar la pérdida de calor.</w:t>
      </w:r>
    </w:p>
    <w:p w:rsidR="00E0004A" w:rsidRDefault="00E0004A" w:rsidP="002423AD">
      <w:pPr>
        <w:jc w:val="both"/>
      </w:pPr>
      <w:r>
        <w:rPr>
          <w:b/>
        </w:rPr>
        <w:t xml:space="preserve">Camisa aislante: </w:t>
      </w:r>
      <w:r>
        <w:t>aísla el interior del calorímetro de cualquier contacto con una temperatura externa.</w:t>
      </w:r>
    </w:p>
    <w:p w:rsidR="00E0004A" w:rsidRDefault="00E0004A" w:rsidP="002423AD">
      <w:pPr>
        <w:jc w:val="both"/>
      </w:pPr>
      <w:r>
        <w:rPr>
          <w:b/>
        </w:rPr>
        <w:lastRenderedPageBreak/>
        <w:t xml:space="preserve">Bomba: </w:t>
      </w:r>
      <w:r>
        <w:t xml:space="preserve">aquí se lleva a cabo la combustión. Dicho recipiente posee dos válvulas, una para llenar la bomba con O2 y otra para liberar o regular la salida de los gases de combustión u </w:t>
      </w:r>
      <w:r w:rsidR="002423AD">
        <w:t>oxígeno al lavar. Posee un anillo de plomo que hace hermética, la junta entre la tapa y el vaso.</w:t>
      </w:r>
    </w:p>
    <w:p w:rsidR="002423AD" w:rsidRDefault="002423AD" w:rsidP="002423AD">
      <w:pPr>
        <w:jc w:val="both"/>
      </w:pPr>
      <w:r>
        <w:t>(</w:t>
      </w:r>
      <w:proofErr w:type="spellStart"/>
      <w:r>
        <w:t>Engel</w:t>
      </w:r>
      <w:proofErr w:type="spellEnd"/>
      <w:r>
        <w:t xml:space="preserve"> et al., 2007)</w:t>
      </w:r>
    </w:p>
    <w:p w:rsidR="004903DB" w:rsidRDefault="00A44D55">
      <w:pPr>
        <w:rPr>
          <w:b/>
        </w:rPr>
      </w:pPr>
      <w:r>
        <w:rPr>
          <w:b/>
        </w:rPr>
        <w:t xml:space="preserve">El </w:t>
      </w:r>
      <w:r>
        <w:rPr>
          <w:b/>
          <w:u w:val="single"/>
        </w:rPr>
        <w:t xml:space="preserve">contenido de grasa </w:t>
      </w:r>
      <w:r>
        <w:rPr>
          <w:b/>
        </w:rPr>
        <w:t xml:space="preserve">de la nuez que traerá al laboratorio y las </w:t>
      </w:r>
      <w:r>
        <w:rPr>
          <w:b/>
          <w:u w:val="single"/>
        </w:rPr>
        <w:t xml:space="preserve">calorías especificas </w:t>
      </w:r>
      <w:r>
        <w:rPr>
          <w:b/>
        </w:rPr>
        <w:t xml:space="preserve">(cal/g) que la literatura indica que tiene. </w:t>
      </w:r>
      <w:r w:rsidR="004903DB">
        <w:rPr>
          <w:b/>
        </w:rPr>
        <w:t>Este es</w:t>
      </w:r>
      <w:r>
        <w:rPr>
          <w:b/>
        </w:rPr>
        <w:t xml:space="preserve"> indispensable para sus cálculos</w:t>
      </w:r>
    </w:p>
    <w:p w:rsidR="004903DB" w:rsidRDefault="00A052DE">
      <w:r>
        <w:t>76</w:t>
      </w:r>
      <w:r w:rsidR="004903DB" w:rsidRPr="004903DB">
        <w:t xml:space="preserve"> gramos de grasa y </w:t>
      </w:r>
      <w:r>
        <w:t>718</w:t>
      </w:r>
      <w:r w:rsidR="004903DB" w:rsidRPr="004903DB">
        <w:t>cal por cada 100 gramos de nueces</w:t>
      </w:r>
      <w:r w:rsidR="004373BB">
        <w:t xml:space="preserve"> (Hernández,2010)</w:t>
      </w:r>
      <w:r w:rsidR="004903DB" w:rsidRPr="004903DB">
        <w:t>.</w:t>
      </w:r>
    </w:p>
    <w:p w:rsidR="005E28F7" w:rsidRDefault="005E28F7">
      <w:bookmarkStart w:id="0" w:name="_GoBack"/>
      <w:bookmarkEnd w:id="0"/>
    </w:p>
    <w:p w:rsidR="005E28F7" w:rsidRPr="004903DB" w:rsidRDefault="005E28F7"/>
    <w:p w:rsidR="00231ECE" w:rsidRDefault="00231ECE">
      <w:pPr>
        <w:rPr>
          <w:b/>
        </w:rPr>
      </w:pPr>
    </w:p>
    <w:p w:rsidR="00231ECE" w:rsidRPr="002423AD" w:rsidRDefault="00231ECE" w:rsidP="002423AD">
      <w:proofErr w:type="spellStart"/>
      <w:r>
        <w:t>Engel</w:t>
      </w:r>
      <w:proofErr w:type="spellEnd"/>
      <w:r>
        <w:t xml:space="preserve">, T. y </w:t>
      </w:r>
      <w:proofErr w:type="spellStart"/>
      <w:r>
        <w:t>Reid</w:t>
      </w:r>
      <w:proofErr w:type="spellEnd"/>
      <w:r>
        <w:t xml:space="preserve">, P. (2007). Introducción a la fisicoquímica: termodinámica. España: Pearson </w:t>
      </w:r>
      <w:r>
        <w:tab/>
      </w:r>
      <w:proofErr w:type="spellStart"/>
      <w:r>
        <w:t>Education</w:t>
      </w:r>
      <w:proofErr w:type="spellEnd"/>
      <w:r>
        <w:t>.</w:t>
      </w:r>
    </w:p>
    <w:p w:rsidR="00231ECE" w:rsidRPr="004903DB" w:rsidRDefault="00231ECE" w:rsidP="004903DB">
      <w:proofErr w:type="spellStart"/>
      <w:r w:rsidRPr="004903DB">
        <w:t>Giancoli</w:t>
      </w:r>
      <w:proofErr w:type="spellEnd"/>
      <w:r w:rsidRPr="004903DB">
        <w:t xml:space="preserve">, C. (2006). Física: principios con aplicaciones. México: Pearson </w:t>
      </w:r>
      <w:proofErr w:type="spellStart"/>
      <w:r w:rsidRPr="004903DB">
        <w:t>Education</w:t>
      </w:r>
      <w:proofErr w:type="spellEnd"/>
      <w:r w:rsidRPr="004903DB">
        <w:t>.</w:t>
      </w:r>
    </w:p>
    <w:p w:rsidR="00231ECE" w:rsidRDefault="00231ECE">
      <w:r>
        <w:t xml:space="preserve">Hernández, A. (2010). Tratado de nutrición: Composición y calidad nutritiva. Madrid: Médica </w:t>
      </w:r>
      <w:r>
        <w:tab/>
        <w:t>Panamericana.</w:t>
      </w:r>
    </w:p>
    <w:p w:rsidR="002423AD" w:rsidRDefault="002423AD"/>
    <w:sectPr w:rsidR="002423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26B"/>
    <w:rsid w:val="00102F88"/>
    <w:rsid w:val="00231ECE"/>
    <w:rsid w:val="002423AD"/>
    <w:rsid w:val="00377BD4"/>
    <w:rsid w:val="004373BB"/>
    <w:rsid w:val="004903DB"/>
    <w:rsid w:val="004E4767"/>
    <w:rsid w:val="00594A26"/>
    <w:rsid w:val="005E28F7"/>
    <w:rsid w:val="0065526B"/>
    <w:rsid w:val="009C08F5"/>
    <w:rsid w:val="00A052DE"/>
    <w:rsid w:val="00A44D55"/>
    <w:rsid w:val="00E0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FDCB8"/>
  <w15:chartTrackingRefBased/>
  <w15:docId w15:val="{69800CBE-48A0-411B-9554-1492B9498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1E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1E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1D70A-44B3-4109-9604-8C0C4CAA2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321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"JOSE PABLO, CIFUENTES SANCHEZ"</dc:creator>
  <cp:keywords/>
  <dc:description/>
  <cp:lastModifiedBy>"JOSE PABLO, CIFUENTES SANCHEZ"</cp:lastModifiedBy>
  <cp:revision>12</cp:revision>
  <cp:lastPrinted>2017-03-29T23:27:00Z</cp:lastPrinted>
  <dcterms:created xsi:type="dcterms:W3CDTF">2017-03-23T23:49:00Z</dcterms:created>
  <dcterms:modified xsi:type="dcterms:W3CDTF">2017-03-29T23:29:00Z</dcterms:modified>
</cp:coreProperties>
</file>