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A1" w:rsidRDefault="00E86DA1" w:rsidP="00E86DA1">
      <w:r>
        <w:t xml:space="preserve">Universidad del Valle de Guatemala </w:t>
      </w:r>
    </w:p>
    <w:p w:rsidR="00E86DA1" w:rsidRDefault="00E86DA1" w:rsidP="00E86DA1">
      <w:r>
        <w:t xml:space="preserve">Colegio Universitario </w:t>
      </w:r>
    </w:p>
    <w:p w:rsidR="00E86DA1" w:rsidRDefault="00E86DA1" w:rsidP="00E86DA1">
      <w:r>
        <w:t>Química General</w:t>
      </w:r>
    </w:p>
    <w:p w:rsidR="00E86DA1" w:rsidRDefault="00E86DA1" w:rsidP="00E86DA1"/>
    <w:p w:rsidR="00E86DA1" w:rsidRPr="00623092" w:rsidRDefault="00E86DA1" w:rsidP="00E86DA1">
      <w:pPr>
        <w:rPr>
          <w:b/>
        </w:rPr>
      </w:pPr>
      <w:r w:rsidRPr="00623092">
        <w:rPr>
          <w:b/>
        </w:rPr>
        <w:t>AUXILIAR: ANDREA MENDOZA</w:t>
      </w:r>
    </w:p>
    <w:p w:rsidR="00E86DA1" w:rsidRPr="00623092" w:rsidRDefault="00E86DA1" w:rsidP="00E86DA1">
      <w:pPr>
        <w:rPr>
          <w:b/>
        </w:rPr>
      </w:pPr>
      <w:r w:rsidRPr="00623092">
        <w:rPr>
          <w:b/>
        </w:rPr>
        <w:t xml:space="preserve">AUXILIA: DAVID PALENCIA </w:t>
      </w:r>
    </w:p>
    <w:p w:rsidR="00E86DA1" w:rsidRDefault="00E86DA1" w:rsidP="00E86DA1"/>
    <w:p w:rsidR="00E86DA1" w:rsidRDefault="00E86DA1" w:rsidP="00E86DA1"/>
    <w:p w:rsidR="00E86DA1" w:rsidRDefault="00E86DA1" w:rsidP="00E86DA1">
      <w:pPr>
        <w:jc w:val="center"/>
      </w:pPr>
    </w:p>
    <w:p w:rsidR="00E86DA1" w:rsidRDefault="00E86DA1" w:rsidP="00E86DA1">
      <w:pPr>
        <w:jc w:val="center"/>
      </w:pPr>
    </w:p>
    <w:p w:rsidR="00E86DA1" w:rsidRPr="00623092" w:rsidRDefault="00E86DA1" w:rsidP="00E86DA1">
      <w:pPr>
        <w:jc w:val="center"/>
        <w:rPr>
          <w:sz w:val="48"/>
        </w:rPr>
      </w:pPr>
    </w:p>
    <w:p w:rsidR="00E86DA1" w:rsidRPr="00623092" w:rsidRDefault="00E86DA1" w:rsidP="00E86DA1">
      <w:pPr>
        <w:jc w:val="center"/>
        <w:rPr>
          <w:sz w:val="48"/>
        </w:rPr>
      </w:pPr>
      <w:r>
        <w:rPr>
          <w:sz w:val="48"/>
        </w:rPr>
        <w:t>Práctica No. 14</w:t>
      </w:r>
    </w:p>
    <w:p w:rsidR="00E86DA1" w:rsidRPr="00623092" w:rsidRDefault="00E86DA1" w:rsidP="00E86DA1">
      <w:pPr>
        <w:jc w:val="center"/>
        <w:rPr>
          <w:b/>
          <w:sz w:val="48"/>
        </w:rPr>
      </w:pPr>
      <w:r>
        <w:rPr>
          <w:sz w:val="48"/>
        </w:rPr>
        <w:t xml:space="preserve">PROPIEDADES COLIGATIVAS </w:t>
      </w:r>
    </w:p>
    <w:p w:rsidR="00E86DA1" w:rsidRDefault="00E86DA1" w:rsidP="00E86DA1">
      <w:pPr>
        <w:jc w:val="center"/>
      </w:pPr>
    </w:p>
    <w:p w:rsidR="00E86DA1" w:rsidRDefault="00E86DA1" w:rsidP="00E86DA1">
      <w:pPr>
        <w:jc w:val="center"/>
      </w:pPr>
    </w:p>
    <w:p w:rsidR="00E86DA1" w:rsidRDefault="00E86DA1" w:rsidP="00E86DA1">
      <w:pPr>
        <w:jc w:val="right"/>
      </w:pPr>
    </w:p>
    <w:p w:rsidR="00E86DA1" w:rsidRDefault="00E86DA1" w:rsidP="00E86DA1">
      <w:pPr>
        <w:jc w:val="right"/>
      </w:pPr>
    </w:p>
    <w:p w:rsidR="00E86DA1" w:rsidRDefault="00E86DA1" w:rsidP="00E86DA1">
      <w:pPr>
        <w:jc w:val="right"/>
      </w:pPr>
    </w:p>
    <w:p w:rsidR="00E86DA1" w:rsidRDefault="00E86DA1" w:rsidP="00E86DA1">
      <w:pPr>
        <w:jc w:val="right"/>
      </w:pPr>
    </w:p>
    <w:p w:rsidR="00E86DA1" w:rsidRDefault="00E86DA1" w:rsidP="00E86DA1">
      <w:pPr>
        <w:jc w:val="right"/>
      </w:pPr>
    </w:p>
    <w:p w:rsidR="00E86DA1" w:rsidRDefault="00E86DA1" w:rsidP="00E86DA1">
      <w:pPr>
        <w:jc w:val="right"/>
      </w:pPr>
      <w:r>
        <w:t>José Pablo Cifuentes Sánchez</w:t>
      </w:r>
    </w:p>
    <w:p w:rsidR="00E86DA1" w:rsidRDefault="00E86DA1" w:rsidP="00E86DA1">
      <w:pPr>
        <w:jc w:val="right"/>
      </w:pPr>
      <w:r>
        <w:t>Carnet: 17509</w:t>
      </w:r>
    </w:p>
    <w:p w:rsidR="00E86DA1" w:rsidRDefault="00E86DA1" w:rsidP="00E86DA1">
      <w:pPr>
        <w:jc w:val="right"/>
      </w:pPr>
      <w:r>
        <w:t>Sección: 41; Mesa: 6</w:t>
      </w:r>
    </w:p>
    <w:p w:rsidR="00E86DA1" w:rsidRDefault="00E86DA1" w:rsidP="00E86DA1">
      <w:pPr>
        <w:jc w:val="right"/>
      </w:pPr>
    </w:p>
    <w:p w:rsidR="00E86DA1" w:rsidRDefault="00E86DA1" w:rsidP="00E86DA1">
      <w:pPr>
        <w:jc w:val="right"/>
      </w:pPr>
      <w:r>
        <w:t>Fecha de Entrega: 11/05/2017</w:t>
      </w:r>
    </w:p>
    <w:p w:rsidR="00E86DA1" w:rsidRDefault="00E86DA1" w:rsidP="00E86DA1">
      <w:pPr>
        <w:jc w:val="right"/>
      </w:pPr>
    </w:p>
    <w:p w:rsidR="00E86DA1" w:rsidRDefault="00E86DA1" w:rsidP="00E86DA1">
      <w:pPr>
        <w:jc w:val="right"/>
      </w:pPr>
    </w:p>
    <w:p w:rsidR="00E86DA1" w:rsidRDefault="00E86DA1" w:rsidP="00E86DA1">
      <w:pPr>
        <w:rPr>
          <w:b/>
        </w:rPr>
      </w:pPr>
      <w:r w:rsidRPr="003B2E9E">
        <w:rPr>
          <w:b/>
        </w:rPr>
        <w:lastRenderedPageBreak/>
        <w:t>Sumario.</w:t>
      </w:r>
    </w:p>
    <w:p w:rsidR="00FD1AB7" w:rsidRPr="00D56FFB" w:rsidRDefault="00A744BC" w:rsidP="00FD1AB7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En esta práctica se cumplió con el objetivo de determinar el efecto de la disolución de un electrolito fuerte o débil en el aumento del punto de ebullición del agua, determinar el peso molecular de las sustancias puras y finalmente determinar el coeficiente de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van´t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Hoff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de la sustancia electrolito fuerte. En la técnica, se determinó el aumento del punto de ebullición del etilenglicol y cloruro de sodio, se encontró la masa molar de dichas sustancias puras y se calculó el coeficiente de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van´t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Hoff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. Esto se llevó a cabo con la ayuda de un balón de fondo plano, tapón de hule, termómetro, probetas, perlas de ebullición, mechero y chispero y balanza. Se utilizó reactivos como etilenglicol, cloruro de sodio u agua destilada. </w:t>
      </w:r>
      <w:r w:rsidR="005D0BCF">
        <w:rPr>
          <w:rFonts w:ascii="Calibri" w:eastAsia="Times New Roman" w:hAnsi="Calibri" w:cs="Times New Roman"/>
          <w:color w:val="000000"/>
          <w:u w:color="FF0000"/>
          <w:lang w:eastAsia="es-GT"/>
        </w:rPr>
        <w:t>En la primera prueba se ob</w:t>
      </w:r>
      <w:r w:rsidR="005903D1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servó que el punto de ebullición del agua fue de 92 </w:t>
      </w:r>
      <w:r w:rsidR="005903D1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5903D1">
        <w:rPr>
          <w:rFonts w:ascii="Calibri" w:eastAsia="Times New Roman" w:hAnsi="Calibri" w:cs="Times New Roman"/>
          <w:color w:val="000000"/>
          <w:u w:color="FF0000"/>
          <w:lang w:eastAsia="es-GT"/>
        </w:rPr>
        <w:t>C. En la segunda prueba se observó que la disolución de etilenglicol y agua tuvo un punto de ebullición de 95</w:t>
      </w:r>
      <w:r w:rsidR="005903D1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5903D1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C, se calculó que el etilenglicol poseía una masa molar de 46.25g/mol con un porcentaje de error de 25.49%. En la tercera prueba se observó que la disolución de cloruro de sodio y agua tuvo un punto de ebullición de 99 </w:t>
      </w:r>
      <w:r w:rsidR="005903D1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5903D1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C, se calculó una masa molar de 37.5g/mol con un porcentaje de error de 36.58%.  </w:t>
      </w:r>
      <w:r w:rsidR="00FD1AB7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Se calculó el factor de </w:t>
      </w:r>
      <w:proofErr w:type="spellStart"/>
      <w:r w:rsidR="00FD1AB7">
        <w:rPr>
          <w:rFonts w:ascii="Calibri" w:eastAsia="Times New Roman" w:hAnsi="Calibri" w:cs="Times New Roman"/>
          <w:color w:val="000000"/>
          <w:u w:color="FF0000"/>
          <w:lang w:eastAsia="es-GT"/>
        </w:rPr>
        <w:t>van´t</w:t>
      </w:r>
      <w:proofErr w:type="spellEnd"/>
      <w:r w:rsidR="00FD1AB7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</w:t>
      </w:r>
      <w:proofErr w:type="spellStart"/>
      <w:r w:rsidR="00FD1AB7">
        <w:rPr>
          <w:rFonts w:ascii="Calibri" w:eastAsia="Times New Roman" w:hAnsi="Calibri" w:cs="Times New Roman"/>
          <w:color w:val="000000"/>
          <w:u w:color="FF0000"/>
          <w:lang w:eastAsia="es-GT"/>
        </w:rPr>
        <w:t>Hoff</w:t>
      </w:r>
      <w:proofErr w:type="spellEnd"/>
      <w:r w:rsidR="00FD1AB7">
        <w:rPr>
          <w:rFonts w:ascii="Calibri" w:eastAsia="Times New Roman" w:hAnsi="Calibri" w:cs="Times New Roman"/>
          <w:color w:val="000000"/>
          <w:u w:color="FF0000"/>
          <w:lang w:eastAsia="es-GT"/>
        </w:rPr>
        <w:t>, el cual fue de 3.058. Conociendo este valor fue posible calcular el porcentaje de disociación, el cual fue de 152.9%. Entre las fuentes de error se citan no medir exactamente la temperatura de ebullición y no calentar las disoluciones con una llama suave. Así, se recomienda efectuar las pruebas con llama suave, tener cuidado de no perder las perlas de ebullición y tener precaución mientras se trabaja con el mechero.</w:t>
      </w:r>
    </w:p>
    <w:p w:rsidR="00A744BC" w:rsidRPr="00A744BC" w:rsidRDefault="00A744BC" w:rsidP="00FD1AB7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E86DA1" w:rsidRDefault="00E86DA1" w:rsidP="00E86DA1">
      <w:pPr>
        <w:rPr>
          <w:b/>
        </w:rPr>
      </w:pPr>
      <w:r>
        <w:rPr>
          <w:b/>
        </w:rPr>
        <w:t>Datos, cálculos y resultados.</w:t>
      </w:r>
    </w:p>
    <w:p w:rsidR="00E86DA1" w:rsidRDefault="00E86DA1" w:rsidP="00E86DA1">
      <w:r>
        <w:t>Cuadro 1. Pesos.</w:t>
      </w:r>
    </w:p>
    <w:tbl>
      <w:tblPr>
        <w:tblW w:w="32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560"/>
      </w:tblGrid>
      <w:tr w:rsidR="00E86DA1" w:rsidRPr="00E86DA1" w:rsidTr="00112CD6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Nombre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Peso</w:t>
            </w:r>
            <w:r w:rsidR="00112CD6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(</w:t>
            </w:r>
            <w:r w:rsidR="00112CD6">
              <w:rPr>
                <w:rFonts w:ascii="MoolBoran" w:eastAsia="Times New Roman" w:hAnsi="MoolBoran" w:cs="MoolBoran"/>
                <w:color w:val="000000"/>
                <w:lang w:eastAsia="es-GT"/>
              </w:rPr>
              <w:t>±</w:t>
            </w:r>
            <w:r w:rsidR="00112CD6">
              <w:rPr>
                <w:rFonts w:ascii="Calibri" w:eastAsia="Times New Roman" w:hAnsi="Calibri" w:cs="Times New Roman"/>
                <w:color w:val="000000"/>
                <w:lang w:eastAsia="es-GT"/>
              </w:rPr>
              <w:t>0.001g)</w:t>
            </w:r>
          </w:p>
        </w:tc>
      </w:tr>
      <w:tr w:rsidR="00E86DA1" w:rsidRPr="00E86DA1" w:rsidTr="00112CD6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Etilenglicol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6.3g</w:t>
            </w:r>
          </w:p>
        </w:tc>
      </w:tr>
      <w:tr w:rsidR="00E86DA1" w:rsidRPr="00E86DA1" w:rsidTr="00112CD6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Probeta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22.35g</w:t>
            </w:r>
          </w:p>
        </w:tc>
      </w:tr>
      <w:tr w:rsidR="00E86DA1" w:rsidRPr="00E86DA1" w:rsidTr="00112CD6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Etil</w:t>
            </w:r>
            <w:proofErr w:type="spellEnd"/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 + Probeta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28.729g</w:t>
            </w:r>
          </w:p>
        </w:tc>
      </w:tr>
      <w:tr w:rsidR="00E86DA1" w:rsidRPr="00E86DA1" w:rsidTr="00112CD6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NaCl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6.3g</w:t>
            </w:r>
          </w:p>
        </w:tc>
      </w:tr>
      <w:tr w:rsidR="00E86DA1" w:rsidRPr="00E86DA1" w:rsidTr="00112CD6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Agua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DA1" w:rsidRPr="00E86DA1" w:rsidRDefault="00E86DA1" w:rsidP="00E86D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86DA1">
              <w:rPr>
                <w:rFonts w:ascii="Calibri" w:eastAsia="Times New Roman" w:hAnsi="Calibri" w:cs="Times New Roman"/>
                <w:color w:val="000000"/>
                <w:lang w:eastAsia="es-GT"/>
              </w:rPr>
              <w:t>25g</w:t>
            </w:r>
          </w:p>
        </w:tc>
      </w:tr>
    </w:tbl>
    <w:p w:rsidR="00E86DA1" w:rsidRDefault="00E86DA1" w:rsidP="00E86DA1"/>
    <w:p w:rsidR="00BD0E15" w:rsidRDefault="00BD0E15" w:rsidP="00E86DA1">
      <w:r>
        <w:t>Cuadro 2. Puntos de Ebullición de Reactivos.</w:t>
      </w:r>
    </w:p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960"/>
      </w:tblGrid>
      <w:tr w:rsidR="00B01FFA" w:rsidRPr="00B01FFA" w:rsidTr="00B01FFA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01FFA" w:rsidRPr="00B01FFA" w:rsidRDefault="00B01FFA" w:rsidP="00B01F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01FFA">
              <w:rPr>
                <w:rFonts w:ascii="Calibri" w:eastAsia="Times New Roman" w:hAnsi="Calibri" w:cs="Times New Roman"/>
                <w:color w:val="000000"/>
                <w:lang w:eastAsia="es-GT"/>
              </w:rPr>
              <w:t>Reactivo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B01FFA" w:rsidRPr="00B01FFA" w:rsidRDefault="00B01FFA" w:rsidP="00B01F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01FFA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Punto de Ebullición </w:t>
            </w:r>
          </w:p>
        </w:tc>
      </w:tr>
      <w:tr w:rsidR="00B01FFA" w:rsidRPr="00B01FFA" w:rsidTr="00B01FF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FFA" w:rsidRPr="00B01FFA" w:rsidRDefault="00B01FFA" w:rsidP="00B01F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01FFA">
              <w:rPr>
                <w:rFonts w:ascii="Calibri" w:eastAsia="Times New Roman" w:hAnsi="Calibri" w:cs="Times New Roman"/>
                <w:color w:val="000000"/>
                <w:lang w:eastAsia="es-GT"/>
              </w:rPr>
              <w:t>Agua Destilada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FFA" w:rsidRPr="00B01FFA" w:rsidRDefault="00B01FFA" w:rsidP="00B01F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01FFA">
              <w:rPr>
                <w:rFonts w:ascii="Calibri" w:eastAsia="Times New Roman" w:hAnsi="Calibri" w:cs="Times New Roman"/>
                <w:color w:val="000000"/>
                <w:lang w:eastAsia="es-GT"/>
              </w:rPr>
              <w:t>92</w:t>
            </w:r>
            <w:r w:rsidRPr="00B01FFA">
              <w:rPr>
                <w:rFonts w:ascii="Symbol" w:eastAsia="Times New Roman" w:hAnsi="Symbol" w:cs="Times New Roman"/>
                <w:color w:val="000000"/>
                <w:lang w:eastAsia="es-GT"/>
              </w:rPr>
              <w:t></w:t>
            </w:r>
            <w:r w:rsidRPr="00B01FFA">
              <w:rPr>
                <w:rFonts w:ascii="Calibri" w:eastAsia="Times New Roman" w:hAnsi="Calibri" w:cs="Times New Roman"/>
                <w:color w:val="000000"/>
                <w:lang w:eastAsia="es-GT"/>
              </w:rPr>
              <w:t>C</w:t>
            </w:r>
          </w:p>
        </w:tc>
      </w:tr>
      <w:tr w:rsidR="00B01FFA" w:rsidRPr="00B01FFA" w:rsidTr="00B01FF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FFA" w:rsidRPr="00B01FFA" w:rsidRDefault="00B01FFA" w:rsidP="00B01F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01FFA">
              <w:rPr>
                <w:rFonts w:ascii="Calibri" w:eastAsia="Times New Roman" w:hAnsi="Calibri" w:cs="Times New Roman"/>
                <w:color w:val="000000"/>
                <w:lang w:eastAsia="es-GT"/>
              </w:rPr>
              <w:t>Agua + Etilenglicol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FFA" w:rsidRPr="00B01FFA" w:rsidRDefault="00B01FFA" w:rsidP="00B01F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01FFA">
              <w:rPr>
                <w:rFonts w:ascii="Calibri" w:eastAsia="Times New Roman" w:hAnsi="Calibri" w:cs="Times New Roman"/>
                <w:color w:val="000000"/>
                <w:lang w:eastAsia="es-GT"/>
              </w:rPr>
              <w:t>95 °C</w:t>
            </w:r>
          </w:p>
        </w:tc>
      </w:tr>
      <w:tr w:rsidR="00B01FFA" w:rsidRPr="00B01FFA" w:rsidTr="00B01FFA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FFA" w:rsidRPr="00B01FFA" w:rsidRDefault="00B01FFA" w:rsidP="00B01F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01FFA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Agua + </w:t>
            </w:r>
            <w:proofErr w:type="spellStart"/>
            <w:r w:rsidRPr="00B01FFA">
              <w:rPr>
                <w:rFonts w:ascii="Calibri" w:eastAsia="Times New Roman" w:hAnsi="Calibri" w:cs="Times New Roman"/>
                <w:color w:val="000000"/>
                <w:lang w:eastAsia="es-GT"/>
              </w:rPr>
              <w:t>NaCl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FFA" w:rsidRPr="00B01FFA" w:rsidRDefault="00B01FFA" w:rsidP="00B01F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01FFA">
              <w:rPr>
                <w:rFonts w:ascii="Calibri" w:eastAsia="Times New Roman" w:hAnsi="Calibri" w:cs="Times New Roman"/>
                <w:color w:val="000000"/>
                <w:lang w:eastAsia="es-GT"/>
              </w:rPr>
              <w:t>99 °C</w:t>
            </w:r>
          </w:p>
        </w:tc>
      </w:tr>
    </w:tbl>
    <w:p w:rsidR="00BD0E15" w:rsidRDefault="00BD0E15" w:rsidP="00E86DA1"/>
    <w:p w:rsidR="00726EB9" w:rsidRDefault="00726EB9" w:rsidP="00E86DA1">
      <w:r>
        <w:t>Cuadro 3. Porcentaje de error de Etilenglicol.</w:t>
      </w:r>
    </w:p>
    <w:p w:rsidR="00726EB9" w:rsidRPr="00312F4C" w:rsidRDefault="00B963F3" w:rsidP="00E86DA1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62.07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  <m:r>
                    <w:rPr>
                      <w:rFonts w:ascii="Cambria Math" w:hAnsi="Cambria Math"/>
                    </w:rPr>
                    <m:t>-46.25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62.07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mol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×100%=  </m:t>
          </m:r>
          <m:r>
            <m:rPr>
              <m:sty m:val="bi"/>
            </m:rPr>
            <w:rPr>
              <w:rFonts w:ascii="Cambria Math" w:hAnsi="Cambria Math"/>
            </w:rPr>
            <m:t>25.49%</m:t>
          </m:r>
        </m:oMath>
      </m:oMathPara>
    </w:p>
    <w:p w:rsidR="00E86DA1" w:rsidRDefault="00312F4C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lastRenderedPageBreak/>
        <w:t>Cuadro 4. Porcentaje de error del Cloruro de Sodio.</w:t>
      </w:r>
    </w:p>
    <w:p w:rsidR="00312F4C" w:rsidRPr="00312F4C" w:rsidRDefault="00B963F3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58.44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  <m:r>
                    <w:rPr>
                      <w:rFonts w:ascii="Cambria Math" w:hAnsi="Cambria Math"/>
                    </w:rPr>
                    <m:t>-37.06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58.44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mol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×100%=  </m:t>
          </m:r>
          <m:r>
            <m:rPr>
              <m:sty m:val="bi"/>
            </m:rPr>
            <w:rPr>
              <w:rFonts w:ascii="Cambria Math" w:hAnsi="Cambria Math"/>
            </w:rPr>
            <m:t>36.58%</m:t>
          </m:r>
        </m:oMath>
      </m:oMathPara>
    </w:p>
    <w:p w:rsidR="00E86DA1" w:rsidRDefault="00E86DA1" w:rsidP="00E86DA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 w:rsidRPr="00DA1746"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Discusión de resultados </w:t>
      </w:r>
    </w:p>
    <w:p w:rsidR="00D56FFB" w:rsidRDefault="00D56FFB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En esta práctica se cumplió con el objetivo de determinar el efecto de la disolución de un electrolito</w:t>
      </w:r>
      <w:r w:rsidR="00322C46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fuerte o débil en el aumento del punto de ebullición del agua, determinar el peso molecular de las sustancias puras y finalmente determinar el coeficiente de </w:t>
      </w:r>
      <w:proofErr w:type="spellStart"/>
      <w:r w:rsidR="00322C46">
        <w:rPr>
          <w:rFonts w:ascii="Calibri" w:eastAsia="Times New Roman" w:hAnsi="Calibri" w:cs="Times New Roman"/>
          <w:color w:val="000000"/>
          <w:u w:color="FF0000"/>
          <w:lang w:eastAsia="es-GT"/>
        </w:rPr>
        <w:t>van´t</w:t>
      </w:r>
      <w:proofErr w:type="spellEnd"/>
      <w:r w:rsidR="00322C46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</w:t>
      </w:r>
      <w:proofErr w:type="spellStart"/>
      <w:r w:rsidR="00322C46">
        <w:rPr>
          <w:rFonts w:ascii="Calibri" w:eastAsia="Times New Roman" w:hAnsi="Calibri" w:cs="Times New Roman"/>
          <w:color w:val="000000"/>
          <w:u w:color="FF0000"/>
          <w:lang w:eastAsia="es-GT"/>
        </w:rPr>
        <w:t>Hoff</w:t>
      </w:r>
      <w:proofErr w:type="spellEnd"/>
      <w:r w:rsidR="00322C46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de la sustancia electrolito fuerte. En la técnica, se determinó el aumento del punto de ebullición del etilenglicol y cloruro de sodio, se encontró la masa molar de dichas sustancias puras y se calculó el coeficiente de </w:t>
      </w:r>
      <w:proofErr w:type="spellStart"/>
      <w:r w:rsidR="00322C46">
        <w:rPr>
          <w:rFonts w:ascii="Calibri" w:eastAsia="Times New Roman" w:hAnsi="Calibri" w:cs="Times New Roman"/>
          <w:color w:val="000000"/>
          <w:u w:color="FF0000"/>
          <w:lang w:eastAsia="es-GT"/>
        </w:rPr>
        <w:t>van´t</w:t>
      </w:r>
      <w:proofErr w:type="spellEnd"/>
      <w:r w:rsidR="00322C46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</w:t>
      </w:r>
      <w:proofErr w:type="spellStart"/>
      <w:r w:rsidR="00322C46">
        <w:rPr>
          <w:rFonts w:ascii="Calibri" w:eastAsia="Times New Roman" w:hAnsi="Calibri" w:cs="Times New Roman"/>
          <w:color w:val="000000"/>
          <w:u w:color="FF0000"/>
          <w:lang w:eastAsia="es-GT"/>
        </w:rPr>
        <w:t>Hoff</w:t>
      </w:r>
      <w:proofErr w:type="spellEnd"/>
      <w:r w:rsidR="00322C46">
        <w:rPr>
          <w:rFonts w:ascii="Calibri" w:eastAsia="Times New Roman" w:hAnsi="Calibri" w:cs="Times New Roman"/>
          <w:color w:val="000000"/>
          <w:u w:color="FF0000"/>
          <w:lang w:eastAsia="es-GT"/>
        </w:rPr>
        <w:t>.</w:t>
      </w:r>
    </w:p>
    <w:p w:rsidR="00322C46" w:rsidRDefault="00322C46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En la primera prueba</w:t>
      </w:r>
      <w:r w:rsidR="00491A67">
        <w:rPr>
          <w:rFonts w:ascii="Calibri" w:eastAsia="Times New Roman" w:hAnsi="Calibri" w:cs="Times New Roman"/>
          <w:color w:val="000000"/>
          <w:u w:color="FF0000"/>
          <w:lang w:eastAsia="es-GT"/>
        </w:rPr>
        <w:t>,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se calentó con una llama muy suave 25mL de agua</w:t>
      </w:r>
      <w:r w:rsidR="00530092">
        <w:rPr>
          <w:rFonts w:ascii="Calibri" w:eastAsia="Times New Roman" w:hAnsi="Calibri" w:cs="Times New Roman"/>
          <w:color w:val="000000"/>
          <w:u w:color="FF0000"/>
          <w:lang w:eastAsia="es-GT"/>
        </w:rPr>
        <w:t>, con la ayuda de un termómetro se determinó que el punto de ebullición fue a los 92</w:t>
      </w:r>
      <w:r w:rsidR="00530092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530092">
        <w:rPr>
          <w:rFonts w:ascii="Calibri" w:eastAsia="Times New Roman" w:hAnsi="Calibri" w:cs="Times New Roman"/>
          <w:color w:val="000000"/>
          <w:u w:color="FF0000"/>
          <w:lang w:eastAsia="es-GT"/>
        </w:rPr>
        <w:t>C. Normalmente el punto de ebullición del agua es a los 100</w:t>
      </w:r>
      <w:r w:rsidR="00530092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530092">
        <w:rPr>
          <w:rFonts w:ascii="Calibri" w:eastAsia="Times New Roman" w:hAnsi="Calibri" w:cs="Times New Roman"/>
          <w:color w:val="000000"/>
          <w:u w:color="FF0000"/>
          <w:lang w:eastAsia="es-GT"/>
        </w:rPr>
        <w:t>C, est</w:t>
      </w:r>
      <w:r w:rsidR="00491A67">
        <w:rPr>
          <w:rFonts w:ascii="Calibri" w:eastAsia="Times New Roman" w:hAnsi="Calibri" w:cs="Times New Roman"/>
          <w:color w:val="000000"/>
          <w:u w:color="FF0000"/>
          <w:lang w:eastAsia="es-GT"/>
        </w:rPr>
        <w:t>a es afectada por la presión y disminuye significativamente a 92</w:t>
      </w:r>
      <w:r w:rsidR="00491A67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491A67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 debido a la altura al nivel del mar a la que se realizó el experimento </w:t>
      </w:r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(</w:t>
      </w:r>
      <w:proofErr w:type="spellStart"/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Gennaro</w:t>
      </w:r>
      <w:proofErr w:type="spellEnd"/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, 2003).</w:t>
      </w:r>
    </w:p>
    <w:p w:rsidR="00D25510" w:rsidRDefault="008F1AC1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En la segunda prueba </w:t>
      </w:r>
      <w:r w:rsidR="00E015B7">
        <w:rPr>
          <w:rFonts w:ascii="Calibri" w:eastAsia="Times New Roman" w:hAnsi="Calibri" w:cs="Times New Roman"/>
          <w:color w:val="000000"/>
          <w:u w:color="FF0000"/>
          <w:lang w:eastAsia="es-GT"/>
        </w:rPr>
        <w:t>se creó una disolución de etilenglicol y agua, en este caso el etilenglicol es el soluto y el agua el disolvente. Esta disolución se calentó con una llama muy suave, con la ayuda de un termómetro se determinó que el punto de ebullición fue a los 95</w:t>
      </w:r>
      <w:r w:rsidR="00E015B7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E015B7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C. Este resultado era el esperado ya que la propiedad </w:t>
      </w:r>
      <w:proofErr w:type="spellStart"/>
      <w:r w:rsidR="00E015B7">
        <w:rPr>
          <w:rFonts w:ascii="Calibri" w:eastAsia="Times New Roman" w:hAnsi="Calibri" w:cs="Times New Roman"/>
          <w:color w:val="000000"/>
          <w:u w:color="FF0000"/>
          <w:lang w:eastAsia="es-GT"/>
        </w:rPr>
        <w:t>coligativa</w:t>
      </w:r>
      <w:proofErr w:type="spellEnd"/>
      <w:r w:rsidR="00E015B7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de la elevación del punto de ebullición nos dice que las soluciones que contienen solutos no volátiles, presentan puntos de ebullición más altos que los solventes puros </w:t>
      </w:r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(</w:t>
      </w:r>
      <w:proofErr w:type="spellStart"/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Gennaro</w:t>
      </w:r>
      <w:proofErr w:type="spellEnd"/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, 2003).</w:t>
      </w:r>
      <w:r w:rsidR="00E015B7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 </w:t>
      </w:r>
      <w:r w:rsidR="00A700D0">
        <w:rPr>
          <w:rFonts w:ascii="Calibri" w:eastAsia="Times New Roman" w:hAnsi="Calibri" w:cs="Times New Roman"/>
          <w:color w:val="000000"/>
          <w:u w:color="FF0000"/>
          <w:lang w:eastAsia="es-GT"/>
        </w:rPr>
        <w:t>Se obtuvo un cambio de punto de ebullición de 3</w:t>
      </w:r>
      <w:r w:rsidR="00A700D0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A700D0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C, ya que teníamos la masa del agua (0.025kg) y su constante </w:t>
      </w:r>
      <w:proofErr w:type="spellStart"/>
      <w:r w:rsidR="00A700D0">
        <w:rPr>
          <w:rFonts w:ascii="Calibri" w:eastAsia="Times New Roman" w:hAnsi="Calibri" w:cs="Times New Roman"/>
          <w:color w:val="000000"/>
          <w:u w:color="FF0000"/>
          <w:lang w:eastAsia="es-GT"/>
        </w:rPr>
        <w:t>ebulloscópica</w:t>
      </w:r>
      <w:proofErr w:type="spellEnd"/>
      <w:r w:rsidR="00A700D0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(0.52 kg*</w:t>
      </w:r>
      <w:r w:rsidR="00A700D0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A700D0">
        <w:rPr>
          <w:rFonts w:ascii="Calibri" w:eastAsia="Times New Roman" w:hAnsi="Calibri" w:cs="Times New Roman"/>
          <w:color w:val="000000"/>
          <w:u w:color="FF0000"/>
          <w:lang w:eastAsia="es-GT"/>
        </w:rPr>
        <w:t>C/mol), se pudo calcular los moles del soluto en la disolución, 0.144 moles. Con estos datos fue posible encontrar la masa molar del etilenglicol, la cual fue 46.25 g/mol, con un porcentaje de erro</w:t>
      </w:r>
      <w:r w:rsidR="00435EAE">
        <w:rPr>
          <w:rFonts w:ascii="Calibri" w:eastAsia="Times New Roman" w:hAnsi="Calibri" w:cs="Times New Roman"/>
          <w:color w:val="000000"/>
          <w:u w:color="FF0000"/>
          <w:lang w:eastAsia="es-GT"/>
        </w:rPr>
        <w:t>r</w:t>
      </w:r>
      <w:r w:rsidR="00A700D0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</w:t>
      </w:r>
      <w:r w:rsidR="002850E0">
        <w:rPr>
          <w:rFonts w:ascii="Calibri" w:eastAsia="Times New Roman" w:hAnsi="Calibri" w:cs="Times New Roman"/>
          <w:color w:val="000000"/>
          <w:u w:color="FF0000"/>
          <w:lang w:eastAsia="es-GT"/>
        </w:rPr>
        <w:t>de 25.49</w:t>
      </w:r>
      <w:r w:rsidR="00435EAE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% </w:t>
      </w:r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(</w:t>
      </w:r>
      <w:proofErr w:type="spellStart"/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Gennaro</w:t>
      </w:r>
      <w:proofErr w:type="spellEnd"/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, 2003).</w:t>
      </w:r>
    </w:p>
    <w:p w:rsidR="00322C46" w:rsidRDefault="00CA137C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En la tercera prueba se creó una disolución de cloruro de sodio y agua, donde el cloruro de sodio es el</w:t>
      </w:r>
      <w:r w:rsidR="004C4E1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soluto y el agua el disolvente. Esta disolución se expuso a una llama muy suave, con la ayuda de un termómetro se determinó que el punto de ebullición fue de 99</w:t>
      </w:r>
      <w:r w:rsidR="004C4E1F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4C4E1F">
        <w:rPr>
          <w:rFonts w:ascii="Calibri" w:eastAsia="Times New Roman" w:hAnsi="Calibri" w:cs="Times New Roman"/>
          <w:color w:val="000000"/>
          <w:u w:color="FF0000"/>
          <w:lang w:eastAsia="es-GT"/>
        </w:rPr>
        <w:t>C</w:t>
      </w:r>
      <w:r w:rsidR="00116DE1">
        <w:rPr>
          <w:rFonts w:ascii="Calibri" w:eastAsia="Times New Roman" w:hAnsi="Calibri" w:cs="Times New Roman"/>
          <w:color w:val="000000"/>
          <w:u w:color="FF0000"/>
          <w:lang w:eastAsia="es-GT"/>
        </w:rPr>
        <w:t>. Se obtuvo un cambio de ebullición de 7</w:t>
      </w:r>
      <w:r w:rsidR="00116DE1">
        <w:rPr>
          <w:rFonts w:ascii="Calibri" w:eastAsia="Times New Roman" w:hAnsi="Calibri" w:cs="Times New Roman"/>
          <w:color w:val="000000"/>
          <w:u w:color="FF0000"/>
          <w:lang w:eastAsia="es-GT"/>
        </w:rPr>
        <w:sym w:font="Symbol" w:char="F0B0"/>
      </w:r>
      <w:r w:rsidR="00116DE1">
        <w:rPr>
          <w:rFonts w:ascii="Calibri" w:eastAsia="Times New Roman" w:hAnsi="Calibri" w:cs="Times New Roman"/>
          <w:color w:val="000000"/>
          <w:u w:color="FF0000"/>
          <w:lang w:eastAsia="es-GT"/>
        </w:rPr>
        <w:t>C. Al igual que la prueba anterior con los datos que teníamos se calculó los moles del cloruro de sodio</w:t>
      </w:r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. En este caso se debe incluir el factor de </w:t>
      </w:r>
      <w:proofErr w:type="spellStart"/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>van´t</w:t>
      </w:r>
      <w:proofErr w:type="spellEnd"/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</w:t>
      </w:r>
      <w:proofErr w:type="spellStart"/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>Hoff</w:t>
      </w:r>
      <w:proofErr w:type="spellEnd"/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, que es la cantidad de átomos en que se divide la molécula </w:t>
      </w:r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(</w:t>
      </w:r>
      <w:proofErr w:type="spellStart"/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Atkin</w:t>
      </w:r>
      <w:proofErr w:type="spellEnd"/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y Jones, 2006</w:t>
      </w:r>
      <w:r w:rsidR="00F7266C">
        <w:rPr>
          <w:rFonts w:ascii="Calibri" w:eastAsia="Times New Roman" w:hAnsi="Calibri" w:cs="Times New Roman"/>
          <w:color w:val="000000"/>
          <w:u w:color="FF0000"/>
          <w:lang w:eastAsia="es-GT"/>
        </w:rPr>
        <w:t>). En</w:t>
      </w:r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este caso el factor es 2. Efectuando los cálculos se obtuvo 0.168</w:t>
      </w:r>
      <w:r w:rsidR="00116DE1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moles. Con este dato se obtuvo una masa mol</w:t>
      </w:r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>ar de 37.5 g/mol con un porcentaje de error de 36.58%.</w:t>
      </w:r>
    </w:p>
    <w:p w:rsidR="00CB7F46" w:rsidRDefault="00592D66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Finalmente,</w:t>
      </w:r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con los valores obtenidos en la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s</w:t>
      </w:r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pruebas anteriores, se calculó el factor de </w:t>
      </w:r>
      <w:proofErr w:type="spellStart"/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>van´t</w:t>
      </w:r>
      <w:proofErr w:type="spellEnd"/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</w:t>
      </w:r>
      <w:proofErr w:type="spellStart"/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>Hoff</w:t>
      </w:r>
      <w:proofErr w:type="spellEnd"/>
      <w:r w:rsidR="00ED353F">
        <w:rPr>
          <w:rFonts w:ascii="Calibri" w:eastAsia="Times New Roman" w:hAnsi="Calibri" w:cs="Times New Roman"/>
          <w:color w:val="000000"/>
          <w:u w:color="FF0000"/>
          <w:lang w:eastAsia="es-GT"/>
        </w:rPr>
        <w:t>, el cual fue de 3.058. Conociendo este valor fue posible calcular el porcentaje de disociación, el cual fue de 152.9%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. Esto significa que las moléculas se </w:t>
      </w:r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dividen moléculas más pequeñas (</w:t>
      </w:r>
      <w:proofErr w:type="spellStart"/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>Atkin</w:t>
      </w:r>
      <w:proofErr w:type="spellEnd"/>
      <w:r w:rsidR="00D25510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y Jones, 2006).</w:t>
      </w:r>
    </w:p>
    <w:p w:rsidR="00592D66" w:rsidRPr="00D56FFB" w:rsidRDefault="00592D66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Entre las fuentes de error se citan no medir exactamente la temperatura de ebullición y no calentar las disoluciones con una llama suave. Así, se recomienda efectuar las pruebas con llama suave, tener cuidado de no perder las perlas de ebullición y tener precaución mientras se trabaja con el mechero.</w:t>
      </w:r>
    </w:p>
    <w:p w:rsidR="00E86DA1" w:rsidRDefault="00E86DA1" w:rsidP="00E86DA1">
      <w:pPr>
        <w:jc w:val="both"/>
        <w:rPr>
          <w:rFonts w:ascii="Calibri" w:eastAsia="Times New Roman" w:hAnsi="Calibri" w:cs="Times New Roman"/>
          <w:color w:val="000000"/>
          <w:lang w:eastAsia="es-GT"/>
        </w:rPr>
      </w:pPr>
    </w:p>
    <w:p w:rsidR="00E86DA1" w:rsidRDefault="00E86DA1" w:rsidP="00E86DA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Conclusiones</w:t>
      </w:r>
    </w:p>
    <w:p w:rsidR="00432026" w:rsidRPr="00D5483B" w:rsidRDefault="00D5483B" w:rsidP="00D5483B">
      <w:pPr>
        <w:pStyle w:val="Prrafodelista"/>
        <w:numPr>
          <w:ilvl w:val="0"/>
          <w:numId w:val="5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El punto de ebullición de las disoluciones es mayor a la del agua.</w:t>
      </w:r>
    </w:p>
    <w:p w:rsidR="00D5483B" w:rsidRPr="007621AE" w:rsidRDefault="00D5483B" w:rsidP="00D5483B">
      <w:pPr>
        <w:pStyle w:val="Prrafodelista"/>
        <w:numPr>
          <w:ilvl w:val="0"/>
          <w:numId w:val="5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El factor de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van´t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Hoff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es mayormente utilizado en compuestos iónicos, ya que los compuestos no iónicos el valor es igual a 1.</w:t>
      </w:r>
    </w:p>
    <w:p w:rsidR="007621AE" w:rsidRPr="00D5483B" w:rsidRDefault="007621AE" w:rsidP="00D5483B">
      <w:pPr>
        <w:pStyle w:val="Prrafodelista"/>
        <w:numPr>
          <w:ilvl w:val="0"/>
          <w:numId w:val="5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El punto de ebullición de la disolución con electrolito fuerte fue mayor a la disolución con electrolito débil.</w:t>
      </w:r>
      <w:r w:rsidR="00FC5B36">
        <w:rPr>
          <w:rFonts w:ascii="Calibri" w:eastAsia="Times New Roman" w:hAnsi="Calibri" w:cs="Times New Roman"/>
          <w:color w:val="000000"/>
          <w:u w:color="FF0000"/>
          <w:lang w:eastAsia="es-GT"/>
        </w:rPr>
        <w:tab/>
      </w:r>
    </w:p>
    <w:p w:rsidR="00E86DA1" w:rsidRDefault="00E86DA1" w:rsidP="00E86DA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Apéndice</w:t>
      </w:r>
    </w:p>
    <w:p w:rsidR="00CB7F46" w:rsidRDefault="00CB7F46" w:rsidP="00E86DA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Ecuaciones:</w:t>
      </w:r>
    </w:p>
    <w:p w:rsidR="00CB7F46" w:rsidRPr="00CB7F46" w:rsidRDefault="00CB7F46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*</m:t>
          </m:r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m*i</m:t>
          </m:r>
        </m:oMath>
      </m:oMathPara>
    </w:p>
    <w:p w:rsidR="00CB7F46" w:rsidRPr="00CB7F46" w:rsidRDefault="00CB7F46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u w:color="FF0000"/>
                  <w:lang w:eastAsia="es-GT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u w:color="FF0000"/>
                  <w:lang w:eastAsia="es-GT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*m*i</m:t>
          </m:r>
        </m:oMath>
      </m:oMathPara>
    </w:p>
    <w:p w:rsidR="00CB7F46" w:rsidRPr="00CB7F46" w:rsidRDefault="00CB7F46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u w:color="FF0000"/>
              <w:lang w:eastAsia="es-GT"/>
            </w:rPr>
            <m:t>π=M*R*T*i</m:t>
          </m:r>
        </m:oMath>
      </m:oMathPara>
    </w:p>
    <w:p w:rsidR="00CB7F46" w:rsidRDefault="00CB7F46" w:rsidP="00E86DA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Reacciones:</w:t>
      </w:r>
    </w:p>
    <w:p w:rsidR="00CB7F46" w:rsidRPr="00CB7F46" w:rsidRDefault="00CB7F46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No hay.</w:t>
      </w:r>
    </w:p>
    <w:p w:rsidR="00E86DA1" w:rsidRDefault="00E86DA1" w:rsidP="00E86DA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 w:rsidRPr="00D219E0"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Problema del libro</w:t>
      </w:r>
    </w:p>
    <w:p w:rsidR="00AF0A23" w:rsidRDefault="00AF0A23" w:rsidP="00AF0A23">
      <w:pPr>
        <w:jc w:val="both"/>
        <w:rPr>
          <w:rFonts w:ascii="Calibri" w:eastAsia="Times New Roman" w:hAnsi="Calibri" w:cs="Times New Roman"/>
          <w:b/>
          <w:color w:val="000000"/>
          <w:u w:color="FF0000"/>
          <w:lang w:val="es-CL" w:eastAsia="es-GT"/>
        </w:rPr>
      </w:pPr>
      <w:r w:rsidRPr="00AF0A23">
        <w:rPr>
          <w:rFonts w:ascii="Calibri" w:eastAsia="Times New Roman" w:hAnsi="Calibri" w:cs="Times New Roman"/>
          <w:b/>
          <w:color w:val="000000"/>
          <w:u w:color="FF0000"/>
          <w:lang w:val="es-CL" w:eastAsia="es-GT"/>
        </w:rPr>
        <w:t xml:space="preserve">¿Cuál es el punto de ebullición de una solución acuosa de sacarosa 1,25 </w:t>
      </w:r>
      <w:proofErr w:type="gramStart"/>
      <w:r w:rsidRPr="00AF0A23">
        <w:rPr>
          <w:rFonts w:ascii="Calibri" w:eastAsia="Times New Roman" w:hAnsi="Calibri" w:cs="Times New Roman"/>
          <w:b/>
          <w:color w:val="000000"/>
          <w:u w:color="FF0000"/>
          <w:lang w:val="es-CL" w:eastAsia="es-GT"/>
        </w:rPr>
        <w:t>m,</w:t>
      </w:r>
      <w:r>
        <w:rPr>
          <w:rFonts w:ascii="Calibri" w:eastAsia="Times New Roman" w:hAnsi="Calibri" w:cs="Times New Roman"/>
          <w:b/>
          <w:color w:val="000000"/>
          <w:u w:color="FF0000"/>
          <w:lang w:val="es-CL" w:eastAsia="es-GT"/>
        </w:rPr>
        <w:t xml:space="preserve"> </w:t>
      </w:r>
      <w:r w:rsidRPr="00AF0A23">
        <w:rPr>
          <w:rFonts w:ascii="Calibri" w:eastAsia="Times New Roman" w:hAnsi="Calibri" w:cs="Times New Roman"/>
          <w:b/>
          <w:color w:val="000000"/>
          <w:u w:color="FF0000"/>
          <w:lang w:val="es-CL" w:eastAsia="es-GT"/>
        </w:rPr>
        <w:t xml:space="preserve"> </w:t>
      </w:r>
      <w:proofErr w:type="spellStart"/>
      <w:r w:rsidRPr="00AF0A23">
        <w:rPr>
          <w:rFonts w:ascii="Calibri" w:eastAsia="Times New Roman" w:hAnsi="Calibri" w:cs="Times New Roman"/>
          <w:b/>
          <w:color w:val="000000"/>
          <w:u w:color="FF0000"/>
          <w:lang w:val="es-CL" w:eastAsia="es-GT"/>
        </w:rPr>
        <w:t>K</w:t>
      </w:r>
      <w:r w:rsidRPr="00AF0A23">
        <w:rPr>
          <w:rFonts w:ascii="Calibri" w:eastAsia="Times New Roman" w:hAnsi="Calibri" w:cs="Times New Roman"/>
          <w:b/>
          <w:color w:val="000000"/>
          <w:u w:color="FF0000"/>
          <w:vertAlign w:val="subscript"/>
          <w:lang w:val="es-CL" w:eastAsia="es-GT"/>
        </w:rPr>
        <w:t>eb</w:t>
      </w:r>
      <w:proofErr w:type="spellEnd"/>
      <w:proofErr w:type="gramEnd"/>
      <w:r w:rsidRPr="00AF0A23">
        <w:rPr>
          <w:rFonts w:ascii="Calibri" w:eastAsia="Times New Roman" w:hAnsi="Calibri" w:cs="Times New Roman"/>
          <w:b/>
          <w:color w:val="000000"/>
          <w:u w:color="FF0000"/>
          <w:lang w:val="es-CL" w:eastAsia="es-GT"/>
        </w:rPr>
        <w:t>=0,512°C/m?</w:t>
      </w:r>
    </w:p>
    <w:p w:rsidR="00AF0A23" w:rsidRDefault="00AF0A23" w:rsidP="00AF0A23">
      <w:pPr>
        <w:jc w:val="both"/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</w:pPr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>Δ</w:t>
      </w:r>
      <w:r w:rsidRPr="00AF0A23">
        <w:rPr>
          <w:rFonts w:ascii="Calibri" w:eastAsia="Times New Roman" w:hAnsi="Calibri" w:cs="Times New Roman"/>
          <w:color w:val="000000"/>
          <w:u w:color="FF0000"/>
          <w:lang w:val="en-US" w:eastAsia="es-GT"/>
        </w:rPr>
        <w:t>T</w:t>
      </w:r>
      <w:proofErr w:type="spellStart"/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>eb</w:t>
      </w:r>
      <w:proofErr w:type="spellEnd"/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 xml:space="preserve"> =0.512 (</w:t>
      </w:r>
      <w:proofErr w:type="spellStart"/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>ºC</w:t>
      </w:r>
      <w:proofErr w:type="spellEnd"/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>/m) x 1.25 (m) = 0.64ªC</w:t>
      </w:r>
    </w:p>
    <w:p w:rsidR="00AF0A23" w:rsidRPr="00AF0A23" w:rsidRDefault="00AF0A23" w:rsidP="00AF0A23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proofErr w:type="spellStart"/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>P.</w:t>
      </w:r>
      <w:proofErr w:type="gramStart"/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>eb.disolución</w:t>
      </w:r>
      <w:proofErr w:type="spellEnd"/>
      <w:proofErr w:type="gramEnd"/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 xml:space="preserve"> = Δ</w:t>
      </w:r>
      <w:r w:rsidRPr="00AF0A23">
        <w:rPr>
          <w:rFonts w:ascii="Calibri" w:eastAsia="Times New Roman" w:hAnsi="Calibri" w:cs="Times New Roman"/>
          <w:color w:val="000000"/>
          <w:u w:color="FF0000"/>
          <w:lang w:val="en-US" w:eastAsia="es-GT"/>
        </w:rPr>
        <w:t>T</w:t>
      </w:r>
      <w:proofErr w:type="spellStart"/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>eb</w:t>
      </w:r>
      <w:proofErr w:type="spellEnd"/>
      <w:r w:rsidRPr="00AF0A23">
        <w:rPr>
          <w:rFonts w:ascii="Calibri" w:eastAsia="Times New Roman" w:hAnsi="Calibri" w:cs="Times New Roman"/>
          <w:color w:val="000000"/>
          <w:u w:color="FF0000"/>
          <w:lang w:val="en-US" w:eastAsia="es-GT"/>
        </w:rPr>
        <w:t>–</w:t>
      </w:r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 xml:space="preserve"> </w:t>
      </w:r>
      <w:proofErr w:type="spellStart"/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>P.eb.disolvente</w:t>
      </w:r>
      <w:proofErr w:type="spellEnd"/>
      <w:r w:rsidRPr="00AF0A23">
        <w:rPr>
          <w:rFonts w:ascii="Calibri" w:eastAsia="Times New Roman" w:hAnsi="Calibri" w:cs="Times New Roman"/>
          <w:color w:val="000000"/>
          <w:u w:color="FF0000"/>
          <w:lang w:val="es-ES_tradnl" w:eastAsia="es-GT"/>
        </w:rPr>
        <w:t xml:space="preserve"> puro = 0.64ºC + 100ºC = </w:t>
      </w:r>
      <w:r w:rsidRPr="00AF0A23">
        <w:rPr>
          <w:rFonts w:ascii="Calibri" w:eastAsia="Times New Roman" w:hAnsi="Calibri" w:cs="Times New Roman"/>
          <w:color w:val="000000"/>
          <w:highlight w:val="yellow"/>
          <w:u w:color="FF0000"/>
          <w:lang w:val="es-ES_tradnl" w:eastAsia="es-GT"/>
        </w:rPr>
        <w:t>100.64ºC</w:t>
      </w:r>
    </w:p>
    <w:p w:rsidR="00AF0A23" w:rsidRDefault="00AF0A23" w:rsidP="00AF0A23">
      <w:pPr>
        <w:jc w:val="right"/>
        <w:rPr>
          <w:rFonts w:ascii="Calibri" w:eastAsia="Times New Roman" w:hAnsi="Calibri" w:cs="Times New Roman"/>
          <w:color w:val="000000"/>
          <w:lang w:eastAsia="es-GT"/>
        </w:rPr>
      </w:pPr>
      <w:r>
        <w:rPr>
          <w:rFonts w:ascii="Calibri" w:eastAsia="Times New Roman" w:hAnsi="Calibri" w:cs="Times New Roman"/>
          <w:color w:val="000000"/>
          <w:lang w:eastAsia="es-GT"/>
        </w:rPr>
        <w:t xml:space="preserve">(Chang y </w:t>
      </w:r>
      <w:proofErr w:type="spellStart"/>
      <w:r>
        <w:rPr>
          <w:rFonts w:ascii="Calibri" w:eastAsia="Times New Roman" w:hAnsi="Calibri" w:cs="Times New Roman"/>
          <w:color w:val="000000"/>
          <w:lang w:eastAsia="es-GT"/>
        </w:rPr>
        <w:t>Goldsby</w:t>
      </w:r>
      <w:proofErr w:type="spellEnd"/>
      <w:r>
        <w:rPr>
          <w:rFonts w:ascii="Calibri" w:eastAsia="Times New Roman" w:hAnsi="Calibri" w:cs="Times New Roman"/>
          <w:color w:val="000000"/>
          <w:lang w:eastAsia="es-GT"/>
        </w:rPr>
        <w:t>, 2013).</w:t>
      </w:r>
    </w:p>
    <w:p w:rsidR="00AF0A23" w:rsidRPr="00AF0A23" w:rsidRDefault="00AF0A23" w:rsidP="00AF0A23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C04CA8" w:rsidRDefault="00C04CA8" w:rsidP="00AF0A23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Factores de </w:t>
      </w:r>
      <w:proofErr w:type="spellStart"/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van´t</w:t>
      </w:r>
      <w:proofErr w:type="spellEnd"/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Hoff</w:t>
      </w:r>
      <w:proofErr w:type="spellEnd"/>
    </w:p>
    <w:tbl>
      <w:tblPr>
        <w:tblW w:w="3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00"/>
      </w:tblGrid>
      <w:tr w:rsidR="00C04CA8" w:rsidRPr="00C04CA8" w:rsidTr="00C04CA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Compuesto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Valor de "i"</w:t>
            </w:r>
          </w:p>
        </w:tc>
      </w:tr>
      <w:tr w:rsidR="00C04CA8" w:rsidRPr="00C04CA8" w:rsidTr="00C04CA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Sulfato de magnesio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  <w:tr w:rsidR="00C04CA8" w:rsidRPr="00C04CA8" w:rsidTr="00C04CA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Glucosa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C04CA8" w:rsidRPr="00C04CA8" w:rsidTr="00C04CA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Fosfato de amonio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</w:tr>
      <w:tr w:rsidR="00C04CA8" w:rsidRPr="00C04CA8" w:rsidTr="00C04CA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Etilenglicol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C04CA8" w:rsidRPr="00C04CA8" w:rsidTr="00C04CA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Cloruro de sodio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CA8" w:rsidRPr="00C04CA8" w:rsidRDefault="00C04CA8" w:rsidP="00C04C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C04CA8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</w:tr>
    </w:tbl>
    <w:p w:rsidR="00C04CA8" w:rsidRDefault="00C04CA8" w:rsidP="00AF0A23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B963F3" w:rsidRDefault="00B963F3" w:rsidP="00AF0A23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Formulas</w:t>
      </w:r>
    </w:p>
    <w:p w:rsidR="00B963F3" w:rsidRDefault="00B963F3" w:rsidP="00AF0A23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Sulfato de magnesio: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MgS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4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O →M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2+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+S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4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pPr>
          <m:e/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-2</m:t>
            </m:r>
          </m:sup>
        </m:sSup>
      </m:oMath>
    </w:p>
    <w:p w:rsidR="00B963F3" w:rsidRDefault="00B963F3" w:rsidP="00AF0A23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Glucosa: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6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12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6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 xml:space="preserve">O →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6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12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6</m:t>
            </m:r>
          </m:sub>
        </m:sSub>
      </m:oMath>
    </w:p>
    <w:p w:rsidR="00B963F3" w:rsidRDefault="00B963F3" w:rsidP="00AF0A23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Fosfato de amonio: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(M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u w:color="FF0000"/>
                    <w:lang w:eastAsia="es-G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u w:color="FF0000"/>
                    <w:lang w:eastAsia="es-GT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u w:color="FF0000"/>
                    <w:lang w:eastAsia="es-GT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3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P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4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O →N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u w:color="FF0000"/>
                    <w:lang w:eastAsia="es-G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u w:color="FF0000"/>
                    <w:lang w:eastAsia="es-GT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u w:color="FF0000"/>
                    <w:lang w:eastAsia="es-GT"/>
                  </w:rPr>
                  <m:t>+</m:t>
                </m:r>
              </m:sup>
            </m:sSup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+P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O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u w:color="FF0000"/>
                    <w:lang w:eastAsia="es-G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u w:color="FF0000"/>
                    <w:lang w:eastAsia="es-GT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u w:color="FF0000"/>
                    <w:lang w:eastAsia="es-GT"/>
                  </w:rPr>
                  <m:t>-3</m:t>
                </m:r>
              </m:sup>
            </m:sSup>
          </m:sub>
        </m:sSub>
      </m:oMath>
    </w:p>
    <w:p w:rsidR="00B963F3" w:rsidRDefault="00B963F3" w:rsidP="00AF0A23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lastRenderedPageBreak/>
        <w:t xml:space="preserve">Etilenglicol: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6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 xml:space="preserve">O →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6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</m:oMath>
      <w:bookmarkStart w:id="0" w:name="_GoBack"/>
      <w:bookmarkEnd w:id="0"/>
    </w:p>
    <w:p w:rsidR="00B963F3" w:rsidRDefault="00B963F3" w:rsidP="00AF0A23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Cloruro de sodio: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 xml:space="preserve">NaCl+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>O →NaOH+C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u w:color="FF0000"/>
            <w:lang w:eastAsia="es-GT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u w:color="FF0000"/>
                <w:lang w:eastAsia="es-G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u w:color="FF0000"/>
                <w:lang w:eastAsia="es-GT"/>
              </w:rPr>
              <m:t>2</m:t>
            </m:r>
          </m:sub>
        </m:sSub>
      </m:oMath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 </w:t>
      </w:r>
    </w:p>
    <w:p w:rsidR="00C04CA8" w:rsidRDefault="00C04CA8" w:rsidP="00AF0A23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>Situaciones reales:</w:t>
      </w:r>
    </w:p>
    <w:p w:rsidR="00E86DA1" w:rsidRPr="00C86771" w:rsidRDefault="00C86771" w:rsidP="00CA613F">
      <w:pPr>
        <w:pStyle w:val="Prrafodelista"/>
        <w:numPr>
          <w:ilvl w:val="0"/>
          <w:numId w:val="4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Disminución en el punto de congelación: 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al hacer una mezcla de hielo y sal, el punto de congelación bajará y el hielo se convertirá en líquido. Aparentemente se ha perdido el frío, sin embargo, la mezcla está más fría </w:t>
      </w:r>
      <w:r w:rsidR="00CB7F46">
        <w:rPr>
          <w:rFonts w:ascii="Calibri" w:eastAsia="Times New Roman" w:hAnsi="Calibri" w:cs="Times New Roman"/>
          <w:color w:val="000000"/>
          <w:u w:color="FF0000"/>
          <w:lang w:eastAsia="es-GT"/>
        </w:rPr>
        <w:t>que los cubos de hielo sólidos (Martínez, 2007).</w:t>
      </w:r>
    </w:p>
    <w:p w:rsidR="00C86771" w:rsidRPr="000E32BC" w:rsidRDefault="00C86771" w:rsidP="00CA613F">
      <w:pPr>
        <w:pStyle w:val="Prrafodelista"/>
        <w:numPr>
          <w:ilvl w:val="0"/>
          <w:numId w:val="4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Descenso de la presión de vapor: 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Las cafeteras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express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que tiene una válvula por la cual libera vapor de agua para generar la espuma en el café con leche</w:t>
      </w:r>
      <w:r w:rsidR="00CB7F46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(Martínez, 2007).</w:t>
      </w:r>
    </w:p>
    <w:p w:rsidR="000E32BC" w:rsidRPr="000E32BC" w:rsidRDefault="000E32BC" w:rsidP="00CA613F">
      <w:pPr>
        <w:pStyle w:val="Prrafodelista"/>
        <w:numPr>
          <w:ilvl w:val="0"/>
          <w:numId w:val="4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Ascenso del punto de ebullición: 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Cuando se hace fideos y al agua se le echa sal (cloruro de sodio), eso hace que</w:t>
      </w:r>
      <w:r w:rsidR="00CB7F46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aumente el punto de ebullición (Martínez, 2007).</w:t>
      </w:r>
    </w:p>
    <w:p w:rsidR="000E32BC" w:rsidRDefault="000E32BC" w:rsidP="00CA613F">
      <w:pPr>
        <w:pStyle w:val="Prrafodelista"/>
        <w:numPr>
          <w:ilvl w:val="0"/>
          <w:numId w:val="4"/>
        </w:num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Presión osmótica: 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Cuando se absorbe el agua por el intestino grueso, esta pasa a las células epiteliales por ósmosis y luego vuele a salir</w:t>
      </w:r>
      <w:r w:rsidR="00CB7F46"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(Martínez, 2007)</w:t>
      </w:r>
      <w:r>
        <w:rPr>
          <w:rFonts w:ascii="Calibri" w:eastAsia="Times New Roman" w:hAnsi="Calibri" w:cs="Times New Roman"/>
          <w:color w:val="000000"/>
          <w:u w:color="FF0000"/>
          <w:lang w:eastAsia="es-GT"/>
        </w:rPr>
        <w:t>.</w:t>
      </w:r>
    </w:p>
    <w:p w:rsidR="00C86771" w:rsidRDefault="00C86771" w:rsidP="00C8677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C86771" w:rsidRDefault="00C86771" w:rsidP="00C8677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C86771" w:rsidRPr="00C86771" w:rsidRDefault="00C86771" w:rsidP="00C8677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E86DA1" w:rsidRDefault="00E86DA1" w:rsidP="00E86DA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b/>
          <w:color w:val="000000"/>
          <w:u w:color="FF0000"/>
          <w:lang w:eastAsia="es-GT"/>
        </w:rPr>
        <w:t xml:space="preserve">Referencias  </w:t>
      </w:r>
    </w:p>
    <w:p w:rsidR="00FC5B36" w:rsidRDefault="00FC5B36" w:rsidP="00D25510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Atkin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, P. y Jones, L. (2006). Principios de química. Buenos Aires: Médica Panamericana. </w:t>
      </w:r>
    </w:p>
    <w:p w:rsidR="00FC5B36" w:rsidRDefault="00FC5B36" w:rsidP="00CB7F46">
      <w:pPr>
        <w:tabs>
          <w:tab w:val="left" w:pos="1247"/>
        </w:tabs>
        <w:jc w:val="both"/>
      </w:pPr>
      <w:r w:rsidRPr="005F44AC">
        <w:t xml:space="preserve">Chang, R. y </w:t>
      </w:r>
      <w:proofErr w:type="spellStart"/>
      <w:r w:rsidRPr="005F44AC">
        <w:t>Goldsby</w:t>
      </w:r>
      <w:proofErr w:type="spellEnd"/>
      <w:r w:rsidRPr="005F44AC">
        <w:t xml:space="preserve">, K. (2013). Química. México, D.F: Mc </w:t>
      </w:r>
      <w:proofErr w:type="spellStart"/>
      <w:r w:rsidRPr="005F44AC">
        <w:t>Grall</w:t>
      </w:r>
      <w:proofErr w:type="spellEnd"/>
      <w:r w:rsidRPr="005F44AC">
        <w:t xml:space="preserve"> Hill.</w:t>
      </w:r>
    </w:p>
    <w:p w:rsidR="00FC5B36" w:rsidRDefault="00FC5B36" w:rsidP="00D25510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Gennaro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, A. (2003). Remington: Farmacia. Buenos Aires: Médica Panamericana. </w:t>
      </w:r>
    </w:p>
    <w:p w:rsidR="00FC5B36" w:rsidRPr="00014E6B" w:rsidRDefault="00FC5B36" w:rsidP="00CB7F46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Martínez, R. (2007). Química: un proyecto de la American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Chemical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Society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 xml:space="preserve">. Barcelona: </w:t>
      </w:r>
      <w:proofErr w:type="spellStart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Recerté</w:t>
      </w:r>
      <w:proofErr w:type="spellEnd"/>
      <w:r>
        <w:rPr>
          <w:rFonts w:ascii="Calibri" w:eastAsia="Times New Roman" w:hAnsi="Calibri" w:cs="Times New Roman"/>
          <w:color w:val="000000"/>
          <w:u w:color="FF0000"/>
          <w:lang w:eastAsia="es-GT"/>
        </w:rPr>
        <w:t>.</w:t>
      </w:r>
    </w:p>
    <w:p w:rsidR="00CB7F46" w:rsidRDefault="00CB7F46" w:rsidP="00E86DA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CB7F46" w:rsidRDefault="00CB7F46" w:rsidP="00E86DA1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E86DA1" w:rsidRPr="00800952" w:rsidRDefault="00E86DA1" w:rsidP="00800952">
      <w:pPr>
        <w:jc w:val="both"/>
        <w:rPr>
          <w:rFonts w:ascii="Calibri" w:eastAsia="Times New Roman" w:hAnsi="Calibri" w:cs="Times New Roman"/>
          <w:b/>
          <w:color w:val="000000"/>
          <w:u w:color="FF0000"/>
          <w:lang w:eastAsia="es-GT"/>
        </w:rPr>
      </w:pPr>
    </w:p>
    <w:p w:rsidR="00E86DA1" w:rsidRDefault="00E86DA1" w:rsidP="00E86DA1">
      <w:pPr>
        <w:jc w:val="both"/>
        <w:rPr>
          <w:rFonts w:ascii="Calibri" w:eastAsia="Times New Roman" w:hAnsi="Calibri" w:cs="Times New Roman"/>
          <w:color w:val="000000"/>
          <w:u w:color="FF0000"/>
          <w:lang w:eastAsia="es-GT"/>
        </w:rPr>
      </w:pPr>
    </w:p>
    <w:p w:rsidR="004219B5" w:rsidRDefault="004219B5"/>
    <w:sectPr w:rsidR="00421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AEB"/>
    <w:multiLevelType w:val="hybridMultilevel"/>
    <w:tmpl w:val="21028E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779"/>
    <w:multiLevelType w:val="hybridMultilevel"/>
    <w:tmpl w:val="6DD26DE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167A1"/>
    <w:multiLevelType w:val="hybridMultilevel"/>
    <w:tmpl w:val="B7F23A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25822"/>
    <w:multiLevelType w:val="hybridMultilevel"/>
    <w:tmpl w:val="99EA113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47DA4"/>
    <w:multiLevelType w:val="hybridMultilevel"/>
    <w:tmpl w:val="EE468C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71"/>
    <w:rsid w:val="00014E6B"/>
    <w:rsid w:val="000E32BC"/>
    <w:rsid w:val="00112CD6"/>
    <w:rsid w:val="00116DE1"/>
    <w:rsid w:val="002850E0"/>
    <w:rsid w:val="002C368E"/>
    <w:rsid w:val="00312F4C"/>
    <w:rsid w:val="00322C46"/>
    <w:rsid w:val="004219B5"/>
    <w:rsid w:val="00432026"/>
    <w:rsid w:val="00435EAE"/>
    <w:rsid w:val="00491A67"/>
    <w:rsid w:val="004C4E1F"/>
    <w:rsid w:val="005161DA"/>
    <w:rsid w:val="00530092"/>
    <w:rsid w:val="005903D1"/>
    <w:rsid w:val="00592D66"/>
    <w:rsid w:val="005D0BCF"/>
    <w:rsid w:val="00646A71"/>
    <w:rsid w:val="00726EB9"/>
    <w:rsid w:val="007621AE"/>
    <w:rsid w:val="007D1C03"/>
    <w:rsid w:val="00800952"/>
    <w:rsid w:val="00812216"/>
    <w:rsid w:val="008F1AC1"/>
    <w:rsid w:val="00A700D0"/>
    <w:rsid w:val="00A744BC"/>
    <w:rsid w:val="00AF0A23"/>
    <w:rsid w:val="00B01FFA"/>
    <w:rsid w:val="00B963F3"/>
    <w:rsid w:val="00BD0E15"/>
    <w:rsid w:val="00C04CA8"/>
    <w:rsid w:val="00C86771"/>
    <w:rsid w:val="00CA137C"/>
    <w:rsid w:val="00CB7F46"/>
    <w:rsid w:val="00D25510"/>
    <w:rsid w:val="00D5483B"/>
    <w:rsid w:val="00D56FFB"/>
    <w:rsid w:val="00E015B7"/>
    <w:rsid w:val="00E86DA1"/>
    <w:rsid w:val="00ED353F"/>
    <w:rsid w:val="00F7266C"/>
    <w:rsid w:val="00FC5B36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BEB2"/>
  <w15:chartTrackingRefBased/>
  <w15:docId w15:val="{E29EE986-EF63-4402-BD20-CE953FF5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DA1"/>
    <w:pPr>
      <w:ind w:left="720"/>
      <w:contextualSpacing/>
    </w:pPr>
  </w:style>
  <w:style w:type="character" w:customStyle="1" w:styleId="blue">
    <w:name w:val="blue"/>
    <w:basedOn w:val="Fuentedeprrafopredeter"/>
    <w:rsid w:val="00E86DA1"/>
  </w:style>
  <w:style w:type="character" w:customStyle="1" w:styleId="apple-converted-space">
    <w:name w:val="apple-converted-space"/>
    <w:basedOn w:val="Fuentedeprrafopredeter"/>
    <w:rsid w:val="00E86DA1"/>
  </w:style>
  <w:style w:type="character" w:styleId="Textodelmarcadordeposicin">
    <w:name w:val="Placeholder Text"/>
    <w:basedOn w:val="Fuentedeprrafopredeter"/>
    <w:uiPriority w:val="99"/>
    <w:semiHidden/>
    <w:rsid w:val="00726E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5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1219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"JOSE PABLO, CIFUENTES SANCHEZ"</dc:creator>
  <cp:keywords/>
  <dc:description/>
  <cp:lastModifiedBy>"JOSE PABLO, CIFUENTES SANCHEZ"</cp:lastModifiedBy>
  <cp:revision>30</cp:revision>
  <cp:lastPrinted>2017-05-10T22:59:00Z</cp:lastPrinted>
  <dcterms:created xsi:type="dcterms:W3CDTF">2017-05-09T01:15:00Z</dcterms:created>
  <dcterms:modified xsi:type="dcterms:W3CDTF">2017-05-11T03:40:00Z</dcterms:modified>
</cp:coreProperties>
</file>