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64" w:rsidRPr="009D75E9" w:rsidRDefault="009D75E9" w:rsidP="009D75E9">
      <w:pPr>
        <w:pStyle w:val="Prrafodelista"/>
        <w:numPr>
          <w:ilvl w:val="0"/>
          <w:numId w:val="1"/>
        </w:numPr>
      </w:pPr>
      <w:r>
        <w:t xml:space="preserve"> </w:t>
      </w:r>
      <w:r>
        <w:rPr>
          <w:b/>
        </w:rPr>
        <w:t>¿Cuáles son las cifras significativas?</w:t>
      </w:r>
    </w:p>
    <w:p w:rsidR="009D75E9" w:rsidRDefault="009D75E9" w:rsidP="009D75E9">
      <w:pPr>
        <w:pStyle w:val="Prrafodelista"/>
      </w:pPr>
      <w:r w:rsidRPr="009D75E9">
        <w:t>Las cifras significativas de un número son aquellas que tienen un significado real y, por tanto, aportan alguna información</w:t>
      </w:r>
      <w:r>
        <w:t xml:space="preserve"> (</w:t>
      </w:r>
      <w:proofErr w:type="spellStart"/>
      <w:r>
        <w:t>Educaplus</w:t>
      </w:r>
      <w:proofErr w:type="spellEnd"/>
      <w:r>
        <w:t>, 2006)</w:t>
      </w:r>
      <w:r w:rsidRPr="009D75E9">
        <w:t>.</w:t>
      </w:r>
    </w:p>
    <w:p w:rsidR="009D75E9" w:rsidRDefault="009D75E9" w:rsidP="009D75E9">
      <w:pPr>
        <w:pStyle w:val="Prrafodelista"/>
      </w:pPr>
    </w:p>
    <w:p w:rsidR="009D75E9" w:rsidRPr="009D75E9" w:rsidRDefault="009D75E9" w:rsidP="009D75E9">
      <w:pPr>
        <w:pStyle w:val="Prrafodelista"/>
        <w:numPr>
          <w:ilvl w:val="0"/>
          <w:numId w:val="1"/>
        </w:numPr>
      </w:pPr>
      <w:r w:rsidRPr="009D75E9">
        <w:rPr>
          <w:b/>
        </w:rPr>
        <w:t>Regla para escribir correctamente los números.</w:t>
      </w:r>
    </w:p>
    <w:p w:rsidR="009D75E9" w:rsidRDefault="009D75E9" w:rsidP="009D75E9">
      <w:pPr>
        <w:pStyle w:val="Prrafodelista"/>
        <w:numPr>
          <w:ilvl w:val="0"/>
          <w:numId w:val="2"/>
        </w:numPr>
      </w:pPr>
      <w:r>
        <w:t>Son significativos todos los dígitos distintos a cero.       8723 tiene cuatro cifras significativas</w:t>
      </w:r>
      <w:r w:rsidR="008436BB">
        <w:t xml:space="preserve"> (</w:t>
      </w:r>
      <w:proofErr w:type="spellStart"/>
      <w:r w:rsidR="008436BB">
        <w:t>Educaplus</w:t>
      </w:r>
      <w:proofErr w:type="spellEnd"/>
      <w:r w:rsidR="008436BB">
        <w:t>, 2006</w:t>
      </w:r>
      <w:r>
        <w:t>.</w:t>
      </w:r>
    </w:p>
    <w:p w:rsidR="009D75E9" w:rsidRDefault="009D75E9" w:rsidP="009D75E9">
      <w:pPr>
        <w:pStyle w:val="Prrafodelista"/>
      </w:pPr>
    </w:p>
    <w:p w:rsidR="009D75E9" w:rsidRDefault="008436BB" w:rsidP="009D75E9">
      <w:pPr>
        <w:pStyle w:val="Prrafodelista"/>
        <w:numPr>
          <w:ilvl w:val="0"/>
          <w:numId w:val="2"/>
        </w:numPr>
      </w:pPr>
      <w:r>
        <w:t>Los ceros situados entre dos cifras significativas son significativos.     105 tiene tres cifras significativas (</w:t>
      </w:r>
      <w:proofErr w:type="spellStart"/>
      <w:r>
        <w:t>Educaplus</w:t>
      </w:r>
      <w:proofErr w:type="spellEnd"/>
      <w:r>
        <w:t>, 2006.</w:t>
      </w:r>
    </w:p>
    <w:p w:rsidR="008436BB" w:rsidRDefault="008436BB" w:rsidP="008436BB">
      <w:pPr>
        <w:pStyle w:val="Prrafodelista"/>
      </w:pPr>
    </w:p>
    <w:p w:rsidR="008436BB" w:rsidRDefault="008436BB" w:rsidP="009D75E9">
      <w:pPr>
        <w:pStyle w:val="Prrafodelista"/>
        <w:numPr>
          <w:ilvl w:val="0"/>
          <w:numId w:val="2"/>
        </w:numPr>
      </w:pPr>
      <w:r>
        <w:t>Los ceros a la izquierda de la primera cifra significativa no lo son.  0.005 tiene una cifra significativa (</w:t>
      </w:r>
      <w:proofErr w:type="spellStart"/>
      <w:r>
        <w:t>Educaplus</w:t>
      </w:r>
      <w:proofErr w:type="spellEnd"/>
      <w:r>
        <w:t>, 2006.</w:t>
      </w:r>
    </w:p>
    <w:p w:rsidR="008436BB" w:rsidRDefault="008436BB" w:rsidP="008436BB">
      <w:pPr>
        <w:pStyle w:val="Prrafodelista"/>
      </w:pPr>
    </w:p>
    <w:p w:rsidR="008436BB" w:rsidRDefault="008436BB" w:rsidP="009D75E9">
      <w:pPr>
        <w:pStyle w:val="Prrafodelista"/>
        <w:numPr>
          <w:ilvl w:val="0"/>
          <w:numId w:val="2"/>
        </w:numPr>
      </w:pPr>
      <w:r>
        <w:t>Para números mayores que 1, los ceros a la derecha del punto son significativos. 8.00 tiene tres cifras significativas (</w:t>
      </w:r>
      <w:proofErr w:type="spellStart"/>
      <w:r>
        <w:t>Educaplus</w:t>
      </w:r>
      <w:proofErr w:type="spellEnd"/>
      <w:r>
        <w:t>, 2006.</w:t>
      </w:r>
    </w:p>
    <w:p w:rsidR="008436BB" w:rsidRDefault="008436BB" w:rsidP="008436BB">
      <w:pPr>
        <w:pStyle w:val="Prrafodelista"/>
      </w:pPr>
    </w:p>
    <w:p w:rsidR="008436BB" w:rsidRDefault="008436BB" w:rsidP="009D75E9">
      <w:pPr>
        <w:pStyle w:val="Prrafodelista"/>
        <w:numPr>
          <w:ilvl w:val="0"/>
          <w:numId w:val="2"/>
        </w:numPr>
      </w:pPr>
      <w:r>
        <w:t>Para números sin punto decimal, los ceros posteriores a la última cifra distinta a cero pueden o no considerarse significativos. Así, para el numero 70 podríamos considerar una o dos cifras significativas. Esta ambigüedad se evita utilizando la notación científica. 7x10 ^2 tiene una cifra significativa. 7.0 x 10^2 tiene dos cifras significativas (</w:t>
      </w:r>
      <w:proofErr w:type="spellStart"/>
      <w:r>
        <w:t>Educaplus</w:t>
      </w:r>
      <w:proofErr w:type="spellEnd"/>
      <w:r>
        <w:t>, 2006.</w:t>
      </w:r>
    </w:p>
    <w:p w:rsidR="008436BB" w:rsidRDefault="008436BB" w:rsidP="008436BB">
      <w:pPr>
        <w:pStyle w:val="Prrafodelista"/>
      </w:pPr>
    </w:p>
    <w:p w:rsidR="008436BB" w:rsidRPr="008436BB" w:rsidRDefault="008436BB" w:rsidP="008436BB">
      <w:pPr>
        <w:pStyle w:val="Prrafodelista"/>
        <w:numPr>
          <w:ilvl w:val="0"/>
          <w:numId w:val="1"/>
        </w:numPr>
      </w:pPr>
      <w:r>
        <w:rPr>
          <w:b/>
        </w:rPr>
        <w:t xml:space="preserve">Reglas aritméticas de las cifras significativas: suma y resta, multiplicación y división. </w:t>
      </w:r>
    </w:p>
    <w:p w:rsidR="008436BB" w:rsidRPr="008436BB" w:rsidRDefault="008436BB" w:rsidP="008436BB">
      <w:pPr>
        <w:pStyle w:val="Prrafodelista"/>
      </w:pPr>
    </w:p>
    <w:p w:rsidR="008436BB" w:rsidRDefault="008436BB" w:rsidP="00AB33C6">
      <w:pPr>
        <w:pStyle w:val="Prrafodelista"/>
      </w:pPr>
      <w:r>
        <w:rPr>
          <w:b/>
        </w:rPr>
        <w:t xml:space="preserve">Suma y resta: </w:t>
      </w:r>
      <w:r w:rsidR="00356F64">
        <w:t>Primero, hay que observar los sumados o restados, identificar el que presenta el menor número de cifras decimales, luego se reduce las cifras decimales de los dos sumados o restados hasta que tengan el mismo número</w:t>
      </w:r>
      <w:r w:rsidR="00AB33C6">
        <w:t xml:space="preserve"> de cifras decimales (Wilson y </w:t>
      </w:r>
      <w:proofErr w:type="spellStart"/>
      <w:r w:rsidR="00AB33C6">
        <w:t>Buffa</w:t>
      </w:r>
      <w:proofErr w:type="spellEnd"/>
      <w:r w:rsidR="00AB33C6">
        <w:t>, 2003).</w:t>
      </w:r>
    </w:p>
    <w:p w:rsidR="00356F64" w:rsidRDefault="00356F64" w:rsidP="008436BB">
      <w:pPr>
        <w:pStyle w:val="Prrafodelista"/>
      </w:pPr>
    </w:p>
    <w:p w:rsidR="00356F64" w:rsidRDefault="00356F64" w:rsidP="008436BB">
      <w:pPr>
        <w:pStyle w:val="Prrafodelista"/>
      </w:pPr>
      <w:r w:rsidRPr="00356F64">
        <w:t>14.4+15.23</w:t>
      </w:r>
    </w:p>
    <w:p w:rsidR="00356F64" w:rsidRDefault="00356F64" w:rsidP="008436BB">
      <w:pPr>
        <w:pStyle w:val="Prrafodelista"/>
      </w:pPr>
      <w:r w:rsidRPr="00356F64">
        <w:t>14.4+15.2=29.6</w:t>
      </w:r>
    </w:p>
    <w:p w:rsidR="00356F64" w:rsidRDefault="00356F64" w:rsidP="008436BB">
      <w:pPr>
        <w:pStyle w:val="Prrafodelista"/>
      </w:pPr>
    </w:p>
    <w:p w:rsidR="00356F64" w:rsidRPr="00356F64" w:rsidRDefault="00356F64" w:rsidP="008436BB">
      <w:pPr>
        <w:pStyle w:val="Prrafodelista"/>
      </w:pPr>
      <w:r>
        <w:rPr>
          <w:b/>
        </w:rPr>
        <w:t xml:space="preserve">Multiplicación: </w:t>
      </w:r>
      <w:r>
        <w:t xml:space="preserve">Debemos observar el factor con el menor número de cifras significativas, y expresar el resultado con un numero de cifras igual al de dicho </w:t>
      </w:r>
      <w:r w:rsidR="00AB33C6">
        <w:t xml:space="preserve">factor (Wilson y </w:t>
      </w:r>
      <w:proofErr w:type="spellStart"/>
      <w:r w:rsidR="00AB33C6">
        <w:t>Buffa</w:t>
      </w:r>
      <w:proofErr w:type="spellEnd"/>
      <w:r w:rsidR="00AB33C6">
        <w:t>, 2003)</w:t>
      </w:r>
      <w:r>
        <w:t>.</w:t>
      </w:r>
    </w:p>
    <w:p w:rsidR="00356F64" w:rsidRDefault="00356F64" w:rsidP="008436BB">
      <w:pPr>
        <w:pStyle w:val="Prrafodelista"/>
        <w:rPr>
          <w:b/>
        </w:rPr>
      </w:pPr>
    </w:p>
    <w:p w:rsidR="008436BB" w:rsidRDefault="00356F64" w:rsidP="008436BB">
      <w:pPr>
        <w:pStyle w:val="Prrafodelista"/>
      </w:pPr>
      <w:r w:rsidRPr="00356F64">
        <w:t>10.35X3.1=32.085</w:t>
      </w:r>
    </w:p>
    <w:p w:rsidR="00356F64" w:rsidRDefault="00356F64" w:rsidP="008436BB">
      <w:pPr>
        <w:pStyle w:val="Prrafodelista"/>
      </w:pPr>
      <w:r w:rsidRPr="00356F64">
        <w:t>10.35X3.1=32</w:t>
      </w:r>
    </w:p>
    <w:p w:rsidR="00356F64" w:rsidRDefault="00356F64" w:rsidP="008436BB">
      <w:pPr>
        <w:pStyle w:val="Prrafodelista"/>
      </w:pPr>
    </w:p>
    <w:p w:rsidR="00356F64" w:rsidRDefault="00F436A4" w:rsidP="008436BB">
      <w:pPr>
        <w:pStyle w:val="Prrafodelista"/>
      </w:pPr>
      <w:r>
        <w:rPr>
          <w:b/>
        </w:rPr>
        <w:t xml:space="preserve">División: </w:t>
      </w:r>
      <w:r>
        <w:t>Debemos observar el número de cifras significativas del divisor y dividendo, identificar el que tenga el menor número de cifras significativas, y expresar el cociente con el mismo número de cifras significativas</w:t>
      </w:r>
      <w:r w:rsidR="00FB0F79">
        <w:t xml:space="preserve"> </w:t>
      </w:r>
      <w:r w:rsidR="00FB0F79" w:rsidRPr="00FB0F79">
        <w:t xml:space="preserve">(Wilson y </w:t>
      </w:r>
      <w:proofErr w:type="spellStart"/>
      <w:r w:rsidR="00FB0F79" w:rsidRPr="00FB0F79">
        <w:t>Buffa</w:t>
      </w:r>
      <w:proofErr w:type="spellEnd"/>
      <w:r w:rsidR="00FB0F79" w:rsidRPr="00FB0F79">
        <w:t>, 2003)</w:t>
      </w:r>
      <w:r>
        <w:t xml:space="preserve">. </w:t>
      </w:r>
    </w:p>
    <w:p w:rsidR="00F436A4" w:rsidRDefault="00F436A4" w:rsidP="008436BB">
      <w:pPr>
        <w:pStyle w:val="Prrafodelista"/>
      </w:pPr>
    </w:p>
    <w:p w:rsidR="00F436A4" w:rsidRPr="00F436A4" w:rsidRDefault="00F436A4" w:rsidP="00F436A4">
      <w:pPr>
        <w:pStyle w:val="Prrafodelista"/>
      </w:pPr>
      <w:r>
        <w:rPr>
          <w:noProof/>
          <w:lang w:eastAsia="es-GT"/>
        </w:rPr>
        <w:drawing>
          <wp:inline distT="0" distB="0" distL="0" distR="0">
            <wp:extent cx="200025" cy="285750"/>
            <wp:effectExtent l="0" t="0" r="9525" b="0"/>
            <wp:docPr id="3" name="Imagen 3" descr="\frac{9.4}{3.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rac{9.4}{3.2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es-GT"/>
        </w:rPr>
        <w:drawing>
          <wp:inline distT="0" distB="0" distL="0" distR="0" wp14:anchorId="4F4D7045" wp14:editId="68D8DF54">
            <wp:extent cx="781050" cy="285750"/>
            <wp:effectExtent l="0" t="0" r="0" b="0"/>
            <wp:docPr id="4" name="Imagen 4" descr="\frac{9.4}{3.2}=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{9.4}{3.2}=2.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C6" w:rsidRPr="00AB33C6" w:rsidRDefault="00AB33C6" w:rsidP="00AB33C6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Defina:</w:t>
      </w:r>
    </w:p>
    <w:p w:rsidR="00AB33C6" w:rsidRDefault="00AB33C6" w:rsidP="00AB33C6">
      <w:pPr>
        <w:pStyle w:val="Prrafodelista"/>
        <w:rPr>
          <w:b/>
        </w:rPr>
      </w:pPr>
    </w:p>
    <w:p w:rsidR="00AB33C6" w:rsidRPr="00AB33C6" w:rsidRDefault="00AB33C6" w:rsidP="00AB33C6">
      <w:pPr>
        <w:pStyle w:val="Prrafodelista"/>
      </w:pPr>
      <w:r>
        <w:rPr>
          <w:b/>
        </w:rPr>
        <w:t xml:space="preserve">Precisión: </w:t>
      </w:r>
      <w:r w:rsidR="0072739D">
        <w:t>Es la concordancia entre resultados de medida independiente obtenidos en un mismo espécimen en unas condiciones estipuladas</w:t>
      </w:r>
      <w:r w:rsidR="0098394B">
        <w:t xml:space="preserve"> (Fuente, </w:t>
      </w:r>
      <w:proofErr w:type="spellStart"/>
      <w:r w:rsidR="0098394B">
        <w:t>Castiñeiras</w:t>
      </w:r>
      <w:proofErr w:type="spellEnd"/>
      <w:r w:rsidR="0098394B">
        <w:t xml:space="preserve"> y </w:t>
      </w:r>
      <w:proofErr w:type="spellStart"/>
      <w:r w:rsidR="0098394B">
        <w:t>Queraltó</w:t>
      </w:r>
      <w:proofErr w:type="spellEnd"/>
      <w:r w:rsidR="0098394B">
        <w:t>, 1998)</w:t>
      </w:r>
      <w:r w:rsidR="0072739D">
        <w:t>.</w:t>
      </w:r>
    </w:p>
    <w:p w:rsidR="00AB33C6" w:rsidRDefault="00AB33C6" w:rsidP="00AB33C6">
      <w:pPr>
        <w:pStyle w:val="Prrafodelista"/>
        <w:rPr>
          <w:b/>
        </w:rPr>
      </w:pPr>
    </w:p>
    <w:p w:rsidR="00AB33C6" w:rsidRPr="000C43BE" w:rsidRDefault="00AB33C6" w:rsidP="00AB33C6">
      <w:pPr>
        <w:pStyle w:val="Prrafodelista"/>
      </w:pPr>
      <w:r>
        <w:rPr>
          <w:b/>
        </w:rPr>
        <w:t>Exactitud:</w:t>
      </w:r>
      <w:r w:rsidR="000C43BE">
        <w:rPr>
          <w:b/>
        </w:rPr>
        <w:t xml:space="preserve"> </w:t>
      </w:r>
      <w:r w:rsidR="000C43BE">
        <w:t>La concordancia entre el resultado de una medición y el valor verdadero</w:t>
      </w:r>
      <w:r w:rsidR="00F81916">
        <w:t xml:space="preserve"> (Fuente, et al., 1998)</w:t>
      </w:r>
      <w:r w:rsidR="000C43BE">
        <w:t>.</w:t>
      </w:r>
    </w:p>
    <w:p w:rsidR="00AB33C6" w:rsidRDefault="00AB33C6" w:rsidP="00AB33C6">
      <w:pPr>
        <w:pStyle w:val="Prrafodelista"/>
        <w:rPr>
          <w:b/>
        </w:rPr>
      </w:pPr>
    </w:p>
    <w:p w:rsidR="00AB33C6" w:rsidRDefault="00AB33C6" w:rsidP="00AB33C6">
      <w:pPr>
        <w:pStyle w:val="Prrafodelista"/>
      </w:pPr>
      <w:r>
        <w:rPr>
          <w:b/>
        </w:rPr>
        <w:t>Fórmula y uso del porcentaje de error:</w:t>
      </w:r>
      <w:r w:rsidR="000B291E">
        <w:rPr>
          <w:b/>
        </w:rPr>
        <w:t xml:space="preserve"> </w:t>
      </w:r>
      <w:r w:rsidR="000B291E">
        <w:t>Permite evaluar los resultados obtenidos en un experimento, con los que teóricamente se debería de obtener</w:t>
      </w:r>
      <w:r w:rsidR="00E672F0">
        <w:t xml:space="preserve"> (Sánchez y Sanz, 1985)</w:t>
      </w:r>
      <w:r w:rsidR="000B291E">
        <w:t>.</w:t>
      </w:r>
    </w:p>
    <w:p w:rsidR="000B291E" w:rsidRDefault="000B291E" w:rsidP="001275FC"/>
    <w:p w:rsidR="000B291E" w:rsidRPr="000B291E" w:rsidRDefault="000B291E" w:rsidP="000B291E">
      <w:pPr>
        <w:pStyle w:val="Prrafodelista"/>
        <w:jc w:val="center"/>
      </w:pPr>
      <w:r>
        <w:rPr>
          <w:noProof/>
          <w:lang w:eastAsia="es-GT"/>
        </w:rPr>
        <w:drawing>
          <wp:inline distT="0" distB="0" distL="0" distR="0">
            <wp:extent cx="3038475" cy="2278856"/>
            <wp:effectExtent l="0" t="0" r="0" b="7620"/>
            <wp:docPr id="5" name="Imagen 5" descr="Resultado de imagen para porcentaje de error formula qui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porcentaje de error formula quim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81" cy="22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C6" w:rsidRDefault="00AB33C6" w:rsidP="00AB33C6">
      <w:pPr>
        <w:pStyle w:val="Prrafodelista"/>
        <w:rPr>
          <w:b/>
        </w:rPr>
      </w:pPr>
    </w:p>
    <w:p w:rsidR="005177E7" w:rsidRDefault="00AB33C6" w:rsidP="005177E7">
      <w:pPr>
        <w:pStyle w:val="Prrafodelista"/>
      </w:pPr>
      <w:r>
        <w:rPr>
          <w:b/>
        </w:rPr>
        <w:t>Replicación de un experimento:</w:t>
      </w:r>
      <w:r w:rsidR="001275FC">
        <w:rPr>
          <w:b/>
        </w:rPr>
        <w:t xml:space="preserve"> </w:t>
      </w:r>
      <w:r w:rsidR="001275FC">
        <w:t>Es la repetición de un experimento en un grupo grande de tratamientos, reduciendo así la variabilidad en los resultados experimentales, aumentando su trascendencia y su nivel de confianza</w:t>
      </w:r>
      <w:r w:rsidR="005177E7">
        <w:t xml:space="preserve"> (Reynolds, </w:t>
      </w:r>
      <w:proofErr w:type="spellStart"/>
      <w:r w:rsidR="005177E7">
        <w:t>Pask</w:t>
      </w:r>
      <w:proofErr w:type="spellEnd"/>
      <w:r w:rsidR="005177E7">
        <w:t>, Mullan y Chávez, 2011)</w:t>
      </w:r>
      <w:r w:rsidR="001275FC">
        <w:t>.</w:t>
      </w:r>
    </w:p>
    <w:p w:rsidR="005177E7" w:rsidRDefault="005177E7" w:rsidP="005177E7">
      <w:pPr>
        <w:pStyle w:val="Prrafodelista"/>
      </w:pPr>
    </w:p>
    <w:p w:rsidR="008311E2" w:rsidRPr="008311E2" w:rsidRDefault="008311E2" w:rsidP="008311E2">
      <w:pPr>
        <w:pStyle w:val="Prrafodelista"/>
        <w:numPr>
          <w:ilvl w:val="0"/>
          <w:numId w:val="1"/>
        </w:numPr>
      </w:pPr>
      <w:r>
        <w:rPr>
          <w:b/>
        </w:rPr>
        <w:t>Conceptos, definiciones y ejemplos de “error” y “tipos de error”</w:t>
      </w:r>
    </w:p>
    <w:p w:rsidR="008311E2" w:rsidRDefault="008311E2" w:rsidP="008311E2">
      <w:pPr>
        <w:pStyle w:val="Prrafodelista"/>
      </w:pPr>
      <w:r w:rsidRPr="008311E2">
        <w:rPr>
          <w:b/>
        </w:rPr>
        <w:t>Relativo (% de error</w:t>
      </w:r>
      <w:r w:rsidRPr="008311E2">
        <w:t>): Es el cociente (la división) entre el error absoluto y el valor exacto. Si se multiplica por 100 se obtiene el tanto por ciento (%) de error.</w:t>
      </w:r>
    </w:p>
    <w:p w:rsidR="008311E2" w:rsidRDefault="008311E2" w:rsidP="008311E2">
      <w:pPr>
        <w:pStyle w:val="Prrafodelista"/>
      </w:pPr>
    </w:p>
    <w:p w:rsidR="008311E2" w:rsidRDefault="008311E2" w:rsidP="008311E2">
      <w:pPr>
        <w:pStyle w:val="Prrafodelista"/>
      </w:pPr>
      <w:r>
        <w:t>ER   =   | P* - P| / P, si P =/ 0</w:t>
      </w:r>
    </w:p>
    <w:p w:rsidR="008311E2" w:rsidRDefault="008311E2" w:rsidP="008311E2">
      <w:pPr>
        <w:pStyle w:val="Prrafodelista"/>
      </w:pPr>
    </w:p>
    <w:p w:rsidR="008311E2" w:rsidRDefault="008311E2" w:rsidP="008311E2">
      <w:pPr>
        <w:pStyle w:val="Prrafodelista"/>
      </w:pPr>
      <w:r>
        <w:t>El error relativo también se puede multiplicar por el 100% para expresarlo como:</w:t>
      </w:r>
    </w:p>
    <w:p w:rsidR="008311E2" w:rsidRDefault="008311E2" w:rsidP="008311E2">
      <w:pPr>
        <w:pStyle w:val="Prrafodelista"/>
      </w:pPr>
    </w:p>
    <w:p w:rsidR="008311E2" w:rsidRDefault="008311E2" w:rsidP="008311E2">
      <w:pPr>
        <w:pStyle w:val="Prrafodelista"/>
      </w:pPr>
      <w:r>
        <w:t>ERP   =   ER   x 100</w:t>
      </w:r>
    </w:p>
    <w:p w:rsidR="008311E2" w:rsidRDefault="008311E2" w:rsidP="008311E2">
      <w:pPr>
        <w:pStyle w:val="Prrafodelista"/>
      </w:pPr>
    </w:p>
    <w:p w:rsidR="00D579FE" w:rsidRDefault="00D579FE" w:rsidP="008311E2">
      <w:pPr>
        <w:pStyle w:val="Prrafodelista"/>
      </w:pPr>
    </w:p>
    <w:p w:rsidR="00D579FE" w:rsidRDefault="00D579FE" w:rsidP="008311E2">
      <w:pPr>
        <w:pStyle w:val="Prrafodelista"/>
      </w:pPr>
    </w:p>
    <w:p w:rsidR="00D579FE" w:rsidRDefault="00D579FE" w:rsidP="008311E2">
      <w:pPr>
        <w:pStyle w:val="Prrafodelista"/>
      </w:pPr>
    </w:p>
    <w:p w:rsidR="00D579FE" w:rsidRDefault="00D579FE" w:rsidP="008311E2">
      <w:pPr>
        <w:pStyle w:val="Prrafodelista"/>
      </w:pPr>
    </w:p>
    <w:p w:rsidR="00D579FE" w:rsidRDefault="00D579FE" w:rsidP="00D579FE">
      <w:pPr>
        <w:pStyle w:val="Prrafodelista"/>
      </w:pPr>
      <w:r>
        <w:lastRenderedPageBreak/>
        <w:t>Ejemplo: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 xml:space="preserve">Supóngase que se tiene que medir la longitud de un puente y de un remache, </w:t>
      </w:r>
      <w:proofErr w:type="spellStart"/>
      <w:r>
        <w:t>obteniendose</w:t>
      </w:r>
      <w:proofErr w:type="spellEnd"/>
      <w:r>
        <w:t xml:space="preserve"> 9 999 y 9 cm, respectivamente. Si los valores son 10 000 y 10 cm, calcúlese a) el error y b) el error relativo porcentual de cada caso.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 xml:space="preserve">Solución: a) El error de </w:t>
      </w:r>
      <w:proofErr w:type="spellStart"/>
      <w:r>
        <w:t>medicion</w:t>
      </w:r>
      <w:proofErr w:type="spellEnd"/>
      <w:r>
        <w:t xml:space="preserve"> del puente es: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>EA = 10 000 - 9 999 = 1cm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>y para el remache es de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>EA = 10 - 9 = 1cm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>b) El error relativo porcentual para el puente es de: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>ERP = 1/ 10 000 x 100% = 0.01%</w:t>
      </w:r>
    </w:p>
    <w:p w:rsidR="00D579FE" w:rsidRDefault="00D579FE" w:rsidP="00D579FE">
      <w:pPr>
        <w:pStyle w:val="Prrafodelista"/>
      </w:pPr>
    </w:p>
    <w:p w:rsidR="00D579FE" w:rsidRDefault="00D579FE" w:rsidP="00D579FE">
      <w:pPr>
        <w:pStyle w:val="Prrafodelista"/>
      </w:pPr>
      <w:r>
        <w:t xml:space="preserve">y para el remache es de </w:t>
      </w:r>
    </w:p>
    <w:p w:rsidR="00D579FE" w:rsidRDefault="00D579FE" w:rsidP="00D579FE">
      <w:pPr>
        <w:pStyle w:val="Prrafodelista"/>
      </w:pPr>
    </w:p>
    <w:p w:rsidR="008311E2" w:rsidRDefault="00D579FE" w:rsidP="00D579FE">
      <w:pPr>
        <w:pStyle w:val="Prrafodelista"/>
      </w:pPr>
      <w:r>
        <w:t>ERP = 1/10 x 100% = 10%</w:t>
      </w:r>
    </w:p>
    <w:p w:rsidR="00007331" w:rsidRDefault="00007331" w:rsidP="00D579FE">
      <w:pPr>
        <w:pStyle w:val="Prrafodelista"/>
      </w:pPr>
      <w:r>
        <w:t>(Hurtado y Sánchez, 2014).</w:t>
      </w:r>
    </w:p>
    <w:p w:rsidR="00D579FE" w:rsidRDefault="00007331" w:rsidP="00D579FE">
      <w:pPr>
        <w:pStyle w:val="Prrafodelista"/>
      </w:pPr>
      <w:r>
        <w:tab/>
      </w:r>
    </w:p>
    <w:p w:rsidR="008311E2" w:rsidRPr="008311E2" w:rsidRDefault="008311E2" w:rsidP="008311E2">
      <w:pPr>
        <w:pStyle w:val="Prrafodelista"/>
      </w:pPr>
    </w:p>
    <w:p w:rsidR="004F498A" w:rsidRDefault="008311E2" w:rsidP="004E2D35">
      <w:pPr>
        <w:pStyle w:val="Prrafodelista"/>
      </w:pPr>
      <w:r w:rsidRPr="00D579FE">
        <w:rPr>
          <w:b/>
        </w:rPr>
        <w:t>Sistemático</w:t>
      </w:r>
      <w:r w:rsidR="00D579FE">
        <w:rPr>
          <w:b/>
        </w:rPr>
        <w:t>:</w:t>
      </w:r>
      <w:r w:rsidR="00B66E03">
        <w:rPr>
          <w:b/>
        </w:rPr>
        <w:t xml:space="preserve"> </w:t>
      </w:r>
      <w:r w:rsidR="004E2D35">
        <w:t>E</w:t>
      </w:r>
      <w:r w:rsidR="00B66E03">
        <w:t xml:space="preserve">s una forma constante de </w:t>
      </w:r>
      <w:r w:rsidR="004E2D35">
        <w:t>imprecisión</w:t>
      </w:r>
      <w:r w:rsidR="00B66E03">
        <w:t xml:space="preserve"> que puede ocurrir en las investigaciones</w:t>
      </w:r>
      <w:r w:rsidR="004E2D35">
        <w:t xml:space="preserve"> </w:t>
      </w:r>
    </w:p>
    <w:p w:rsidR="004F498A" w:rsidRDefault="004F498A" w:rsidP="004F498A">
      <w:pPr>
        <w:pStyle w:val="Prrafodelista"/>
      </w:pPr>
      <w:r>
        <w:t>Ejemplo: Un típico ejemplo es el error de calibración, es decir, cuando el aparato no mide cero exacto.  Entonces siempre medirá de más o de menos.</w:t>
      </w:r>
    </w:p>
    <w:p w:rsidR="004F498A" w:rsidRDefault="004E2D35" w:rsidP="004F498A">
      <w:pPr>
        <w:pStyle w:val="Prrafodelista"/>
      </w:pPr>
      <w:r>
        <w:tab/>
      </w:r>
      <w:r w:rsidR="004F498A">
        <w:t>(</w:t>
      </w:r>
      <w:proofErr w:type="spellStart"/>
      <w:r w:rsidR="004F498A" w:rsidRPr="004E2D35">
        <w:t>Traugott</w:t>
      </w:r>
      <w:proofErr w:type="spellEnd"/>
      <w:r w:rsidR="004F498A">
        <w:t xml:space="preserve"> y </w:t>
      </w:r>
      <w:proofErr w:type="spellStart"/>
      <w:r w:rsidR="004F498A">
        <w:t>Lavrakas</w:t>
      </w:r>
      <w:proofErr w:type="spellEnd"/>
      <w:r w:rsidR="004F498A">
        <w:t>, 1997).</w:t>
      </w:r>
    </w:p>
    <w:p w:rsidR="004E2D35" w:rsidRPr="00B66E03" w:rsidRDefault="004E2D35" w:rsidP="004E2D35"/>
    <w:p w:rsidR="008311E2" w:rsidRDefault="008311E2" w:rsidP="008311E2">
      <w:pPr>
        <w:pStyle w:val="Prrafodelista"/>
      </w:pPr>
    </w:p>
    <w:p w:rsidR="008311E2" w:rsidRPr="00EB3627" w:rsidRDefault="008311E2" w:rsidP="008311E2">
      <w:pPr>
        <w:pStyle w:val="Prrafodelista"/>
      </w:pPr>
      <w:r w:rsidRPr="004F498A">
        <w:rPr>
          <w:b/>
        </w:rPr>
        <w:t>Aleatorio</w:t>
      </w:r>
      <w:r w:rsidR="00EB3627">
        <w:rPr>
          <w:b/>
        </w:rPr>
        <w:t xml:space="preserve">: </w:t>
      </w:r>
      <w:r w:rsidR="00EB3627" w:rsidRPr="00EB3627">
        <w:t>es aquel error inevitable que se produce por eventos únicos imposibles de controlar durante el proceso de medición.</w:t>
      </w:r>
    </w:p>
    <w:p w:rsidR="008311E2" w:rsidRDefault="008311E2" w:rsidP="008311E2">
      <w:pPr>
        <w:pStyle w:val="Prrafodelista"/>
      </w:pPr>
    </w:p>
    <w:p w:rsidR="00EB3627" w:rsidRDefault="00EB3627" w:rsidP="008311E2">
      <w:pPr>
        <w:pStyle w:val="Prrafodelista"/>
      </w:pPr>
      <w:r>
        <w:t>Ejemplo: el velocímetro de un coche puede tener un error variable e impredecible de hasta +- 30%. Esto significa que la velocidad real de un coche cuando circule a 100 km/h de aguja podrá tomar cualquier valor comprendido entre 70 y 130 km/h</w:t>
      </w:r>
      <w:r w:rsidR="00E46187">
        <w:t xml:space="preserve"> (Grande y Fernández, 2011)</w:t>
      </w:r>
      <w:r>
        <w:t>.</w:t>
      </w:r>
    </w:p>
    <w:p w:rsidR="00EB3627" w:rsidRDefault="00EB3627" w:rsidP="008311E2">
      <w:pPr>
        <w:pStyle w:val="Prrafodelista"/>
      </w:pPr>
    </w:p>
    <w:p w:rsidR="00EB3627" w:rsidRDefault="00EB3627" w:rsidP="008311E2">
      <w:pPr>
        <w:pStyle w:val="Prrafodelista"/>
      </w:pPr>
    </w:p>
    <w:p w:rsidR="00FD224F" w:rsidRDefault="00FD224F" w:rsidP="008311E2">
      <w:pPr>
        <w:pStyle w:val="Prrafodelista"/>
      </w:pPr>
    </w:p>
    <w:p w:rsidR="00FD224F" w:rsidRDefault="00FD224F" w:rsidP="008311E2">
      <w:pPr>
        <w:pStyle w:val="Prrafodelista"/>
      </w:pPr>
    </w:p>
    <w:p w:rsidR="00FD224F" w:rsidRDefault="00FD224F" w:rsidP="008311E2">
      <w:pPr>
        <w:pStyle w:val="Prrafodelista"/>
      </w:pPr>
    </w:p>
    <w:p w:rsidR="002C10C7" w:rsidRDefault="00FD224F" w:rsidP="002C10C7">
      <w:pPr>
        <w:pStyle w:val="Prrafodelista"/>
        <w:jc w:val="both"/>
      </w:pPr>
      <w:r>
        <w:rPr>
          <w:b/>
        </w:rPr>
        <w:lastRenderedPageBreak/>
        <w:t xml:space="preserve">Craso: </w:t>
      </w:r>
      <w:r w:rsidR="002C10C7">
        <w:t xml:space="preserve">Son con frecuencia grandes, y pueden causar que un resultado sea o alto o bajo, </w:t>
      </w:r>
      <w:r w:rsidR="002C10C7" w:rsidRPr="002C10C7">
        <w:t>difieren muchos de todos los demás datos de una serie de medidas repetidas</w:t>
      </w:r>
      <w:r w:rsidR="00F14254">
        <w:t>.</w:t>
      </w:r>
    </w:p>
    <w:p w:rsidR="00F14254" w:rsidRDefault="00F14254" w:rsidP="002C10C7">
      <w:pPr>
        <w:pStyle w:val="Prrafodelista"/>
        <w:jc w:val="both"/>
      </w:pPr>
    </w:p>
    <w:p w:rsidR="00F14254" w:rsidRDefault="00F14254" w:rsidP="002C10C7">
      <w:pPr>
        <w:pStyle w:val="Prrafodelista"/>
        <w:jc w:val="both"/>
      </w:pPr>
      <w:r>
        <w:t>Ejemplo:</w:t>
      </w:r>
    </w:p>
    <w:p w:rsidR="00F14254" w:rsidRPr="002C10C7" w:rsidRDefault="00F14254" w:rsidP="002C10C7">
      <w:pPr>
        <w:pStyle w:val="Prrafodelista"/>
        <w:jc w:val="both"/>
      </w:pPr>
      <w:r>
        <w:t>La mayoría de los errores crasos son personales y debido a descuidos, un ejemplo puede ser las equivocaciones aritméticas o invertir un signo (</w:t>
      </w:r>
      <w:proofErr w:type="spellStart"/>
      <w:r>
        <w:t>Skoog</w:t>
      </w:r>
      <w:proofErr w:type="spellEnd"/>
      <w:r>
        <w:t xml:space="preserve">, West y </w:t>
      </w:r>
      <w:proofErr w:type="spellStart"/>
      <w:r>
        <w:t>Holler</w:t>
      </w:r>
      <w:proofErr w:type="spellEnd"/>
      <w:r>
        <w:t>, 2003).</w:t>
      </w:r>
    </w:p>
    <w:p w:rsidR="008311E2" w:rsidRDefault="008311E2" w:rsidP="008311E2">
      <w:pPr>
        <w:pStyle w:val="Prrafodelista"/>
      </w:pPr>
    </w:p>
    <w:p w:rsidR="00672273" w:rsidRDefault="00672273" w:rsidP="008311E2">
      <w:pPr>
        <w:pStyle w:val="Prrafodelista"/>
      </w:pPr>
    </w:p>
    <w:p w:rsidR="00672273" w:rsidRPr="00F2232D" w:rsidRDefault="0086485B" w:rsidP="0086485B">
      <w:pPr>
        <w:pStyle w:val="Prrafodelista"/>
        <w:numPr>
          <w:ilvl w:val="0"/>
          <w:numId w:val="1"/>
        </w:numPr>
      </w:pPr>
      <w:r>
        <w:rPr>
          <w:b/>
        </w:rPr>
        <w:t xml:space="preserve">¿Para qué </w:t>
      </w:r>
      <w:r w:rsidR="00F2232D">
        <w:rPr>
          <w:b/>
        </w:rPr>
        <w:t xml:space="preserve">y cómo se usan: </w:t>
      </w:r>
      <w:proofErr w:type="gramStart"/>
      <w:r w:rsidR="00F2232D">
        <w:rPr>
          <w:b/>
        </w:rPr>
        <w:t>micro-picnómetro, pie de rey</w:t>
      </w:r>
      <w:r>
        <w:rPr>
          <w:b/>
        </w:rPr>
        <w:t>?</w:t>
      </w:r>
      <w:proofErr w:type="gramEnd"/>
    </w:p>
    <w:p w:rsidR="00F2232D" w:rsidRPr="00F2232D" w:rsidRDefault="00F2232D" w:rsidP="00F2232D">
      <w:pPr>
        <w:pStyle w:val="Prrafodelista"/>
      </w:pPr>
    </w:p>
    <w:p w:rsidR="00F2232D" w:rsidRPr="00F2232D" w:rsidRDefault="00F2232D" w:rsidP="00DC5D07">
      <w:pPr>
        <w:pStyle w:val="Prrafodelista"/>
        <w:jc w:val="both"/>
      </w:pPr>
      <w:r w:rsidRPr="00F2232D">
        <w:rPr>
          <w:b/>
        </w:rPr>
        <w:t xml:space="preserve">Micro-picnómetro: </w:t>
      </w:r>
      <w:r w:rsidRPr="00F2232D">
        <w:t>es utilizado para la determinación de la densidad</w:t>
      </w:r>
    </w:p>
    <w:p w:rsidR="00F146C5" w:rsidRDefault="00F2232D" w:rsidP="00F146C5">
      <w:pPr>
        <w:pStyle w:val="Prrafodelista"/>
        <w:jc w:val="both"/>
      </w:pPr>
      <w:r w:rsidRPr="00F2232D">
        <w:t xml:space="preserve">de líquidos. </w:t>
      </w:r>
      <w:r w:rsidRPr="00F2232D">
        <w:cr/>
      </w:r>
    </w:p>
    <w:p w:rsidR="00F146C5" w:rsidRDefault="00DC5D07" w:rsidP="00F146C5">
      <w:pPr>
        <w:pStyle w:val="Prrafodelista"/>
        <w:jc w:val="both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Para líquidos fluidos, el picnómetro se pesa vacío, luego lleno de agua destilada hasta el enrase para determinar su volumen a una determinada temperatura, y luego se llena del mismo modo con el líquido problema, la densidad de éste puede calcularse sencillamente. Todas las determinaciones para que sean válidas deben ser a la misma temperatura.</w:t>
      </w:r>
    </w:p>
    <w:p w:rsidR="00F146C5" w:rsidRDefault="00F146C5" w:rsidP="00F146C5">
      <w:pPr>
        <w:pStyle w:val="Prrafodelista"/>
        <w:jc w:val="both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</w:p>
    <w:p w:rsidR="00F146C5" w:rsidRDefault="00DC5D07" w:rsidP="00F146C5">
      <w:pPr>
        <w:pStyle w:val="Prrafodelista"/>
        <w:jc w:val="both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Teniendo en cuenta que el volumen es siempre el mismo:</w:t>
      </w: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V_{\text{agua}}=V_{\text{muestra}}\,}</w:t>
      </w:r>
    </w:p>
    <w:p w:rsidR="00DC5D07" w:rsidRPr="00DC5D07" w:rsidRDefault="00DC5D07" w:rsidP="00F146C5">
      <w:pPr>
        <w:pStyle w:val="Prrafodelista"/>
        <w:jc w:val="both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y que a partir de la definición de densidad;</w:t>
      </w:r>
    </w:p>
    <w:p w:rsidR="00DC5D07" w:rsidRDefault="00DC5D07" w:rsidP="00F146C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\rho ={m \over V}}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se sigue que, con el mismo volumen, la de densidad es proporcional a la masa, la densidad de la muestra viene dada por:</w:t>
      </w:r>
    </w:p>
    <w:p w:rsidR="00F146C5" w:rsidRPr="00DC5D07" w:rsidRDefault="00F146C5" w:rsidP="00F146C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</w:p>
    <w:p w:rsidR="00DC5D07" w:rsidRPr="00DC5D07" w:rsidRDefault="00DC5D07" w:rsidP="00F146C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\rho _{1}={m_{1} \over m_{2}}\rho _{2}}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siendo:</w:t>
      </w:r>
    </w:p>
    <w:p w:rsidR="00DC5D07" w:rsidRP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m_{1}}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: masa de </w:t>
      </w:r>
      <w:r w:rsidRPr="00DC5D07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GT"/>
        </w:rPr>
        <w:t>muestra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 contenido en el picnómetro;</w:t>
      </w:r>
    </w:p>
    <w:p w:rsidR="00DC5D07" w:rsidRP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\rho _{1}}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: densidad de la </w:t>
      </w:r>
      <w:r w:rsidRPr="00DC5D07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GT"/>
        </w:rPr>
        <w:t>muestra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 contenido en el picnómetro;</w:t>
      </w:r>
    </w:p>
    <w:p w:rsidR="00DC5D07" w:rsidRP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m_{2}}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: masa de </w:t>
      </w:r>
      <w:r w:rsidRPr="00DC5D07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GT"/>
        </w:rPr>
        <w:t>agua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 (o líquido de densidad conocida) contenido en el picnómetro;</w:t>
      </w:r>
    </w:p>
    <w:p w:rsid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 w:rsidRPr="00DC5D07">
        <w:rPr>
          <w:rFonts w:ascii="Arial" w:eastAsia="Times New Roman" w:hAnsi="Arial" w:cs="Arial"/>
          <w:vanish/>
          <w:color w:val="252525"/>
          <w:sz w:val="21"/>
          <w:szCs w:val="21"/>
          <w:lang w:eastAsia="es-GT"/>
        </w:rPr>
        <w:t>{\displaystyle \rho _{2}}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: densidad del </w:t>
      </w:r>
      <w:r w:rsidRPr="00DC5D07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GT"/>
        </w:rPr>
        <w:t>agua</w:t>
      </w:r>
      <w:r w:rsidRPr="00DC5D07">
        <w:rPr>
          <w:rFonts w:ascii="Arial" w:eastAsia="Times New Roman" w:hAnsi="Arial" w:cs="Arial"/>
          <w:color w:val="252525"/>
          <w:sz w:val="21"/>
          <w:szCs w:val="21"/>
          <w:lang w:eastAsia="es-GT"/>
        </w:rPr>
        <w:t> (o líquido de densidad conocida) contenido en el picnómetro.</w:t>
      </w:r>
    </w:p>
    <w:p w:rsidR="00F146C5" w:rsidRDefault="00F146C5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</w:p>
    <w:p w:rsidR="00F146C5" w:rsidRDefault="00F146C5" w:rsidP="00DC5D07">
      <w:pPr>
        <w:shd w:val="clear" w:color="auto" w:fill="FFFFFF"/>
        <w:spacing w:after="24" w:line="240" w:lineRule="auto"/>
        <w:ind w:left="720"/>
        <w:rPr>
          <w:noProof/>
          <w:lang w:eastAsia="es-GT"/>
        </w:rPr>
      </w:pPr>
    </w:p>
    <w:p w:rsidR="00F146C5" w:rsidRDefault="00F146C5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>
        <w:rPr>
          <w:noProof/>
          <w:lang w:eastAsia="es-GT"/>
        </w:rPr>
        <w:drawing>
          <wp:inline distT="0" distB="0" distL="0" distR="0" wp14:anchorId="61D6882A" wp14:editId="186A391D">
            <wp:extent cx="1552575" cy="2266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927" t="12377" r="39409" b="15778"/>
                    <a:stretch/>
                  </pic:blipFill>
                  <pic:spPr bwMode="auto">
                    <a:xfrm>
                      <a:off x="0" y="0"/>
                      <a:ext cx="15525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</w:p>
    <w:p w:rsidR="00DC5D07" w:rsidRPr="00DC5D07" w:rsidRDefault="00DC5D07" w:rsidP="00DC5D0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GT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es-GT"/>
        </w:rPr>
        <w:t>(Perry, 1996)</w:t>
      </w:r>
    </w:p>
    <w:p w:rsidR="00F146C5" w:rsidRDefault="00F146C5" w:rsidP="00F146C5">
      <w:pPr>
        <w:pStyle w:val="Prrafodelista"/>
      </w:pPr>
      <w:r>
        <w:rPr>
          <w:b/>
        </w:rPr>
        <w:lastRenderedPageBreak/>
        <w:t>pie de rey</w:t>
      </w:r>
      <w:r>
        <w:rPr>
          <w:b/>
        </w:rPr>
        <w:t xml:space="preserve">:  </w:t>
      </w:r>
      <w:r w:rsidRPr="00F146C5">
        <w:t>es un instrumento de medición, principalmente de diámetros exteriores, interiores y profundidades</w:t>
      </w:r>
      <w:r>
        <w:t>.</w:t>
      </w:r>
    </w:p>
    <w:p w:rsidR="00F146C5" w:rsidRDefault="00F146C5" w:rsidP="00F146C5">
      <w:pPr>
        <w:pStyle w:val="Prrafodelista"/>
        <w:rPr>
          <w:b/>
        </w:rPr>
      </w:pPr>
    </w:p>
    <w:p w:rsidR="00F146C5" w:rsidRPr="00F146C5" w:rsidRDefault="00F146C5" w:rsidP="00F146C5">
      <w:pPr>
        <w:pStyle w:val="Prrafodelista"/>
        <w:rPr>
          <w:b/>
        </w:rPr>
      </w:pPr>
    </w:p>
    <w:p w:rsidR="00672273" w:rsidRDefault="00672273" w:rsidP="008311E2">
      <w:pPr>
        <w:pStyle w:val="Prrafodelista"/>
      </w:pPr>
    </w:p>
    <w:p w:rsidR="00672273" w:rsidRDefault="00F146C5" w:rsidP="008311E2">
      <w:pPr>
        <w:pStyle w:val="Prrafodelista"/>
      </w:pPr>
      <w:r>
        <w:rPr>
          <w:noProof/>
          <w:lang w:eastAsia="es-GT"/>
        </w:rPr>
        <w:drawing>
          <wp:inline distT="0" distB="0" distL="0" distR="0">
            <wp:extent cx="5612130" cy="1683639"/>
            <wp:effectExtent l="0" t="0" r="0" b="0"/>
            <wp:docPr id="18" name="Imagen 18" descr="Calibre RAc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libre RAc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73" w:rsidRDefault="00672273" w:rsidP="008311E2">
      <w:pPr>
        <w:pStyle w:val="Prrafodelista"/>
      </w:pPr>
    </w:p>
    <w:p w:rsidR="00F146C5" w:rsidRDefault="00F146C5" w:rsidP="008311E2">
      <w:pPr>
        <w:pStyle w:val="Prrafodelista"/>
      </w:pPr>
      <w:r>
        <w:t>(</w:t>
      </w:r>
      <w:proofErr w:type="spellStart"/>
      <w:r>
        <w:t>EcuRed</w:t>
      </w:r>
      <w:proofErr w:type="spellEnd"/>
      <w:r>
        <w:t>, 2016).</w:t>
      </w:r>
    </w:p>
    <w:p w:rsidR="00F146C5" w:rsidRDefault="00F146C5" w:rsidP="008311E2">
      <w:pPr>
        <w:pStyle w:val="Prrafodelista"/>
      </w:pPr>
    </w:p>
    <w:p w:rsidR="00F146C5" w:rsidRDefault="00F146C5" w:rsidP="008311E2">
      <w:pPr>
        <w:pStyle w:val="Prrafodelista"/>
      </w:pPr>
    </w:p>
    <w:p w:rsidR="00F146C5" w:rsidRPr="007478AB" w:rsidRDefault="007478AB" w:rsidP="007478AB">
      <w:pPr>
        <w:pStyle w:val="Prrafodelista"/>
        <w:numPr>
          <w:ilvl w:val="0"/>
          <w:numId w:val="1"/>
        </w:numPr>
      </w:pPr>
      <w:r>
        <w:rPr>
          <w:b/>
        </w:rPr>
        <w:t>Propiedades Físicas y toxicidades de los reactivos</w:t>
      </w:r>
    </w:p>
    <w:p w:rsidR="007478AB" w:rsidRPr="007478AB" w:rsidRDefault="007478AB" w:rsidP="007478AB">
      <w:pPr>
        <w:pStyle w:val="Prrafodelista"/>
      </w:pPr>
    </w:p>
    <w:p w:rsidR="00F146C5" w:rsidRDefault="007478AB" w:rsidP="008311E2">
      <w:pPr>
        <w:pStyle w:val="Prrafodelista"/>
      </w:pPr>
      <w:r w:rsidRPr="007478AB">
        <w:rPr>
          <w:b/>
        </w:rPr>
        <w:t>Propiedades Físicas</w:t>
      </w:r>
      <w:r>
        <w:t xml:space="preserve">: </w:t>
      </w:r>
      <w:r w:rsidRPr="007478AB">
        <w:t>son aquellas que se pueden medir sin que se afecte la composición o la identidad de la sustancia</w:t>
      </w:r>
      <w:r>
        <w:t xml:space="preserve"> (Osorio, 2015)</w:t>
      </w:r>
      <w:r w:rsidRPr="007478AB">
        <w:t>.</w:t>
      </w:r>
    </w:p>
    <w:p w:rsidR="007478AB" w:rsidRDefault="007478AB" w:rsidP="008311E2">
      <w:pPr>
        <w:pStyle w:val="Prrafodelista"/>
      </w:pPr>
    </w:p>
    <w:p w:rsidR="007478AB" w:rsidRDefault="007478AB" w:rsidP="008311E2">
      <w:pPr>
        <w:pStyle w:val="Prrafodelista"/>
      </w:pPr>
      <w:r>
        <w:rPr>
          <w:b/>
        </w:rPr>
        <w:t xml:space="preserve">Toxicidades de los reactivos:  </w:t>
      </w:r>
      <w:r>
        <w:t>Es la capacidad de producir efectos perjudiciales al entrar en contacto con un ser vivo</w:t>
      </w:r>
      <w:r w:rsidR="00D41F8A">
        <w:t xml:space="preserve"> (Castillo, 2004)</w:t>
      </w:r>
      <w:r>
        <w:t xml:space="preserve">. </w:t>
      </w:r>
    </w:p>
    <w:p w:rsidR="00D41F8A" w:rsidRDefault="00D41F8A" w:rsidP="008311E2">
      <w:pPr>
        <w:pStyle w:val="Prrafodelista"/>
      </w:pPr>
    </w:p>
    <w:p w:rsidR="00D41F8A" w:rsidRDefault="00D41F8A" w:rsidP="008311E2">
      <w:pPr>
        <w:pStyle w:val="Prrafodelista"/>
      </w:pPr>
    </w:p>
    <w:p w:rsidR="00D41F8A" w:rsidRDefault="00D41F8A" w:rsidP="00D41F8A">
      <w:pPr>
        <w:pStyle w:val="Prrafodelista"/>
        <w:jc w:val="center"/>
      </w:pPr>
      <w:r>
        <w:t>Literatura Citada</w:t>
      </w:r>
    </w:p>
    <w:p w:rsidR="00D41F8A" w:rsidRDefault="00D41F8A" w:rsidP="008311E2">
      <w:pPr>
        <w:pStyle w:val="Prrafodelista"/>
      </w:pPr>
      <w:bookmarkStart w:id="0" w:name="_GoBack"/>
      <w:bookmarkEnd w:id="0"/>
    </w:p>
    <w:p w:rsidR="00D41F8A" w:rsidRDefault="00D41F8A" w:rsidP="008311E2">
      <w:pPr>
        <w:pStyle w:val="Prrafodelista"/>
      </w:pPr>
    </w:p>
    <w:p w:rsidR="00D41F8A" w:rsidRDefault="00D41F8A" w:rsidP="00D41F8A">
      <w:pPr>
        <w:pStyle w:val="Prrafodelista"/>
      </w:pPr>
      <w:r>
        <w:tab/>
        <w:t>Castillo, G. (2004). Ensayos Toxicológicos y Métodos de Evaluación de Calidad de Aguas. México: Instituto Mexicano de Tecnología del Agua.</w:t>
      </w:r>
    </w:p>
    <w:p w:rsidR="00D41F8A" w:rsidRDefault="00D41F8A" w:rsidP="008311E2">
      <w:pPr>
        <w:pStyle w:val="Prrafodelista"/>
      </w:pPr>
      <w:proofErr w:type="spellStart"/>
      <w:r>
        <w:t>EcuRed</w:t>
      </w:r>
      <w:proofErr w:type="spellEnd"/>
      <w:r>
        <w:t xml:space="preserve">. (2016). Pie de Rey. Extraído de: </w:t>
      </w:r>
      <w:r w:rsidRPr="00F146C5">
        <w:rPr>
          <w:u w:val="single"/>
        </w:rPr>
        <w:t>https://www.ecured.cu/Pie_de_Rey</w:t>
      </w:r>
    </w:p>
    <w:p w:rsidR="00D41F8A" w:rsidRPr="009D75E9" w:rsidRDefault="00D41F8A" w:rsidP="009D75E9">
      <w:pPr>
        <w:rPr>
          <w:u w:val="single"/>
        </w:rPr>
      </w:pPr>
      <w:r>
        <w:tab/>
      </w:r>
      <w:proofErr w:type="spellStart"/>
      <w:r>
        <w:t>Educaplus</w:t>
      </w:r>
      <w:proofErr w:type="spellEnd"/>
      <w:r>
        <w:t xml:space="preserve">. (2006). Cifras Significativas. Extraído de </w:t>
      </w:r>
      <w:r w:rsidRPr="009D75E9">
        <w:rPr>
          <w:u w:val="single"/>
        </w:rPr>
        <w:t>http://www.educaplus.org/formularios/cifrassignificativas.html</w:t>
      </w:r>
    </w:p>
    <w:p w:rsidR="00D41F8A" w:rsidRDefault="00D41F8A" w:rsidP="00267E36">
      <w:r>
        <w:tab/>
        <w:t xml:space="preserve">Fuentes, X., </w:t>
      </w:r>
      <w:proofErr w:type="spellStart"/>
      <w:r>
        <w:t>Castiñeiras</w:t>
      </w:r>
      <w:proofErr w:type="spellEnd"/>
      <w:r>
        <w:t xml:space="preserve">, M. y </w:t>
      </w:r>
      <w:proofErr w:type="spellStart"/>
      <w:r>
        <w:t>Queraltó</w:t>
      </w:r>
      <w:proofErr w:type="spellEnd"/>
      <w:r>
        <w:t xml:space="preserve">, J. (1998). Bioquímica clínica y Patología molecular. Barcelona: </w:t>
      </w:r>
      <w:proofErr w:type="spellStart"/>
      <w:r>
        <w:t>Reverté</w:t>
      </w:r>
      <w:proofErr w:type="spellEnd"/>
      <w:r>
        <w:t>, S.A.</w:t>
      </w:r>
    </w:p>
    <w:p w:rsidR="00D41F8A" w:rsidRDefault="00D41F8A" w:rsidP="00E46187">
      <w:r>
        <w:tab/>
      </w:r>
      <w:r w:rsidRPr="00E46187">
        <w:t>Grande, I. y Fernández, E. (2011). Fundamentos y Técnicas de Investigación Comercial. Madrid: ESIC.</w:t>
      </w:r>
    </w:p>
    <w:p w:rsidR="00D41F8A" w:rsidRDefault="00D41F8A" w:rsidP="00007331">
      <w:r>
        <w:tab/>
      </w:r>
      <w:r w:rsidRPr="00007331">
        <w:t>Hurtado, A. y Sánchez, D. (2014). Métodos Numéricos. México, D. F.: Grupo Editorial Patria.</w:t>
      </w:r>
    </w:p>
    <w:p w:rsidR="00D41F8A" w:rsidRDefault="00D41F8A" w:rsidP="007478AB">
      <w:r>
        <w:lastRenderedPageBreak/>
        <w:tab/>
        <w:t xml:space="preserve">Osorio, R. (2015). Propiedades físicas y químicas. Extraído de: </w:t>
      </w:r>
      <w:r w:rsidRPr="007478AB">
        <w:rPr>
          <w:u w:val="single"/>
        </w:rPr>
        <w:t>http://aprendeenlinea.udea.edu.co/lms/ocw/mod/page/view.php?id=226</w:t>
      </w:r>
    </w:p>
    <w:p w:rsidR="00D41F8A" w:rsidRPr="008311E2" w:rsidRDefault="00D41F8A" w:rsidP="00F146C5">
      <w:pPr>
        <w:pStyle w:val="Prrafodelista"/>
      </w:pPr>
      <w:r>
        <w:t>Perry, J. (1996). Manual del Ingeniero Químico. España: UTEHA.</w:t>
      </w:r>
    </w:p>
    <w:p w:rsidR="00D41F8A" w:rsidRDefault="00D41F8A" w:rsidP="005177E7">
      <w:r>
        <w:tab/>
        <w:t xml:space="preserve">Reynolds, M., </w:t>
      </w:r>
      <w:proofErr w:type="spellStart"/>
      <w:r>
        <w:t>Pask</w:t>
      </w:r>
      <w:proofErr w:type="spellEnd"/>
      <w:r>
        <w:t xml:space="preserve">, A., Mullan, D. y Chávez, D. (2011). </w:t>
      </w:r>
      <w:proofErr w:type="spellStart"/>
      <w:r>
        <w:t>Fitomejoramiento</w:t>
      </w:r>
      <w:proofErr w:type="spellEnd"/>
      <w:r>
        <w:t xml:space="preserve"> Fisiológico I: Enfoques Interdisciplinarios para Mejorar la Adaptación del Cultivo. México, D.F.: CIMMYT.</w:t>
      </w:r>
    </w:p>
    <w:p w:rsidR="00D41F8A" w:rsidRDefault="00D41F8A" w:rsidP="001275FC">
      <w:r>
        <w:tab/>
        <w:t xml:space="preserve">Sánchez, P. y Sanz, A. (1985). Química Analítica Básica. España: </w:t>
      </w:r>
      <w:proofErr w:type="spellStart"/>
      <w:r>
        <w:t>Simancas</w:t>
      </w:r>
      <w:proofErr w:type="spellEnd"/>
      <w:r>
        <w:t>, S.A</w:t>
      </w:r>
    </w:p>
    <w:p w:rsidR="00D41F8A" w:rsidRDefault="00D41F8A" w:rsidP="00F14254">
      <w:r>
        <w:tab/>
      </w:r>
      <w:proofErr w:type="spellStart"/>
      <w:r>
        <w:t>Skoog</w:t>
      </w:r>
      <w:proofErr w:type="spellEnd"/>
      <w:r>
        <w:t xml:space="preserve">, D., West, D. y </w:t>
      </w:r>
      <w:proofErr w:type="spellStart"/>
      <w:r>
        <w:t>Holler</w:t>
      </w:r>
      <w:proofErr w:type="spellEnd"/>
      <w:r>
        <w:t xml:space="preserve">, F. (2003). Fundamentos de Química </w:t>
      </w:r>
      <w:proofErr w:type="spellStart"/>
      <w:r>
        <w:t>Analitica</w:t>
      </w:r>
      <w:proofErr w:type="spellEnd"/>
      <w:r>
        <w:t>. Barcelona: REVERTÉ, S. A.</w:t>
      </w:r>
    </w:p>
    <w:p w:rsidR="00D41F8A" w:rsidRDefault="00D41F8A" w:rsidP="004E2D35">
      <w:r>
        <w:tab/>
      </w:r>
      <w:proofErr w:type="spellStart"/>
      <w:r>
        <w:t>Traugott</w:t>
      </w:r>
      <w:proofErr w:type="spellEnd"/>
      <w:r>
        <w:t xml:space="preserve">, M. y </w:t>
      </w:r>
      <w:proofErr w:type="spellStart"/>
      <w:r>
        <w:t>Lavrakas</w:t>
      </w:r>
      <w:proofErr w:type="spellEnd"/>
      <w:r>
        <w:t>, P. (1997).  Encuestas: Guía para electores. México, D.F.: Siglo Veintiuno Editores.</w:t>
      </w:r>
    </w:p>
    <w:p w:rsidR="00D41F8A" w:rsidRDefault="00D41F8A" w:rsidP="009D75E9">
      <w:r>
        <w:tab/>
        <w:t xml:space="preserve">Wilson, J. y </w:t>
      </w:r>
      <w:proofErr w:type="spellStart"/>
      <w:r>
        <w:t>Buffa</w:t>
      </w:r>
      <w:proofErr w:type="spellEnd"/>
      <w:r>
        <w:t>, A. (2003). Física: Quinta edición. México: PEARSON EDUCATION.</w:t>
      </w:r>
    </w:p>
    <w:p w:rsidR="009D75E9" w:rsidRPr="009D75E9" w:rsidRDefault="009D75E9" w:rsidP="009D75E9"/>
    <w:sectPr w:rsidR="009D75E9" w:rsidRPr="009D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3119"/>
    <w:multiLevelType w:val="hybridMultilevel"/>
    <w:tmpl w:val="ADB0BF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016B"/>
    <w:multiLevelType w:val="hybridMultilevel"/>
    <w:tmpl w:val="74F674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346FE"/>
    <w:multiLevelType w:val="hybridMultilevel"/>
    <w:tmpl w:val="16CAB28E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4C"/>
    <w:rsid w:val="00007331"/>
    <w:rsid w:val="00060CF5"/>
    <w:rsid w:val="000B291E"/>
    <w:rsid w:val="000C43BE"/>
    <w:rsid w:val="001275FC"/>
    <w:rsid w:val="00267E36"/>
    <w:rsid w:val="002C10C7"/>
    <w:rsid w:val="00356F64"/>
    <w:rsid w:val="004E2D35"/>
    <w:rsid w:val="004E364C"/>
    <w:rsid w:val="004F498A"/>
    <w:rsid w:val="005177E7"/>
    <w:rsid w:val="00672273"/>
    <w:rsid w:val="0072739D"/>
    <w:rsid w:val="007478AB"/>
    <w:rsid w:val="008311E2"/>
    <w:rsid w:val="008436BB"/>
    <w:rsid w:val="0086485B"/>
    <w:rsid w:val="0098394B"/>
    <w:rsid w:val="009D75E9"/>
    <w:rsid w:val="00AB33C6"/>
    <w:rsid w:val="00B66E03"/>
    <w:rsid w:val="00BE455F"/>
    <w:rsid w:val="00D41F8A"/>
    <w:rsid w:val="00D579FE"/>
    <w:rsid w:val="00DC5D07"/>
    <w:rsid w:val="00E46187"/>
    <w:rsid w:val="00E672F0"/>
    <w:rsid w:val="00EB3627"/>
    <w:rsid w:val="00F14254"/>
    <w:rsid w:val="00F146C5"/>
    <w:rsid w:val="00F2232D"/>
    <w:rsid w:val="00F436A4"/>
    <w:rsid w:val="00F53564"/>
    <w:rsid w:val="00F81916"/>
    <w:rsid w:val="00FB0F79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2FB"/>
  <w15:chartTrackingRefBased/>
  <w15:docId w15:val="{9C400228-DC5E-4A11-AAD7-0647D2EB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mwe-math-mathml-inline">
    <w:name w:val="mwe-math-mathml-inline"/>
    <w:basedOn w:val="Fuentedeprrafopredeter"/>
    <w:rsid w:val="00DC5D07"/>
  </w:style>
  <w:style w:type="character" w:customStyle="1" w:styleId="apple-converted-space">
    <w:name w:val="apple-converted-space"/>
    <w:basedOn w:val="Fuentedeprrafopredeter"/>
    <w:rsid w:val="00DC5D07"/>
  </w:style>
  <w:style w:type="paragraph" w:styleId="Textodeglobo">
    <w:name w:val="Balloon Text"/>
    <w:basedOn w:val="Normal"/>
    <w:link w:val="TextodegloboCar"/>
    <w:uiPriority w:val="99"/>
    <w:semiHidden/>
    <w:unhideWhenUsed/>
    <w:rsid w:val="00D41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2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4CC4-8737-4FFB-91B5-A96671AE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24</cp:revision>
  <cp:lastPrinted>2017-02-14T00:27:00Z</cp:lastPrinted>
  <dcterms:created xsi:type="dcterms:W3CDTF">2017-02-12T15:06:00Z</dcterms:created>
  <dcterms:modified xsi:type="dcterms:W3CDTF">2017-02-14T00:27:00Z</dcterms:modified>
</cp:coreProperties>
</file>