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22" w:rsidRDefault="00571522" w:rsidP="00571522">
      <w:r>
        <w:t xml:space="preserve">Universidad del Valle de Guatemala </w:t>
      </w:r>
    </w:p>
    <w:p w:rsidR="00571522" w:rsidRDefault="00571522" w:rsidP="00571522">
      <w:r>
        <w:t xml:space="preserve">Colegio Universitario </w:t>
      </w:r>
    </w:p>
    <w:p w:rsidR="00571522" w:rsidRDefault="00571522" w:rsidP="00571522">
      <w:r>
        <w:t>Química General</w:t>
      </w:r>
    </w:p>
    <w:p w:rsidR="00571522" w:rsidRDefault="00571522" w:rsidP="00571522"/>
    <w:p w:rsidR="00571522" w:rsidRPr="00623092" w:rsidRDefault="00571522" w:rsidP="00571522">
      <w:pPr>
        <w:rPr>
          <w:b/>
        </w:rPr>
      </w:pPr>
      <w:r w:rsidRPr="00623092">
        <w:rPr>
          <w:b/>
        </w:rPr>
        <w:t>AUXILIAR: ANDREA MENDOZA</w:t>
      </w:r>
    </w:p>
    <w:p w:rsidR="00571522" w:rsidRPr="00623092" w:rsidRDefault="00571522" w:rsidP="00571522">
      <w:pPr>
        <w:rPr>
          <w:b/>
        </w:rPr>
      </w:pPr>
      <w:r w:rsidRPr="00623092">
        <w:rPr>
          <w:b/>
        </w:rPr>
        <w:t xml:space="preserve">AUXILIA: DAVID PALENCIA </w:t>
      </w:r>
    </w:p>
    <w:p w:rsidR="00571522" w:rsidRDefault="00571522" w:rsidP="00571522"/>
    <w:p w:rsidR="00571522" w:rsidRDefault="00571522" w:rsidP="00571522"/>
    <w:p w:rsidR="00571522" w:rsidRDefault="00571522" w:rsidP="00571522">
      <w:pPr>
        <w:jc w:val="center"/>
      </w:pPr>
    </w:p>
    <w:p w:rsidR="00571522" w:rsidRDefault="00571522" w:rsidP="00571522">
      <w:pPr>
        <w:jc w:val="center"/>
      </w:pPr>
    </w:p>
    <w:p w:rsidR="00571522" w:rsidRPr="00623092" w:rsidRDefault="00571522" w:rsidP="00571522">
      <w:pPr>
        <w:jc w:val="center"/>
        <w:rPr>
          <w:sz w:val="48"/>
        </w:rPr>
      </w:pPr>
    </w:p>
    <w:p w:rsidR="00571522" w:rsidRPr="00623092" w:rsidRDefault="00571522" w:rsidP="00571522">
      <w:pPr>
        <w:jc w:val="center"/>
        <w:rPr>
          <w:sz w:val="48"/>
        </w:rPr>
      </w:pPr>
      <w:r>
        <w:rPr>
          <w:sz w:val="48"/>
        </w:rPr>
        <w:t>Práctica No. 5</w:t>
      </w:r>
    </w:p>
    <w:p w:rsidR="00571522" w:rsidRPr="00623092" w:rsidRDefault="00571522" w:rsidP="00571522">
      <w:pPr>
        <w:jc w:val="center"/>
        <w:rPr>
          <w:b/>
          <w:sz w:val="48"/>
        </w:rPr>
      </w:pPr>
      <w:r>
        <w:rPr>
          <w:sz w:val="48"/>
        </w:rPr>
        <w:t xml:space="preserve">SEPARACIÓN DE LOS COMPONENTES DE UNA MEZCLA </w:t>
      </w:r>
    </w:p>
    <w:p w:rsidR="00571522" w:rsidRDefault="00571522" w:rsidP="00571522">
      <w:pPr>
        <w:jc w:val="center"/>
      </w:pPr>
    </w:p>
    <w:p w:rsidR="00571522" w:rsidRDefault="00571522" w:rsidP="00571522">
      <w:pPr>
        <w:jc w:val="center"/>
      </w:pPr>
    </w:p>
    <w:p w:rsidR="00571522" w:rsidRDefault="00571522" w:rsidP="00571522">
      <w:pPr>
        <w:jc w:val="right"/>
      </w:pPr>
    </w:p>
    <w:p w:rsidR="00571522" w:rsidRDefault="00571522" w:rsidP="00571522">
      <w:pPr>
        <w:jc w:val="right"/>
      </w:pPr>
    </w:p>
    <w:p w:rsidR="00571522" w:rsidRDefault="00571522" w:rsidP="00571522">
      <w:pPr>
        <w:jc w:val="right"/>
      </w:pPr>
    </w:p>
    <w:p w:rsidR="00571522" w:rsidRDefault="00571522" w:rsidP="00571522">
      <w:pPr>
        <w:jc w:val="right"/>
      </w:pPr>
    </w:p>
    <w:p w:rsidR="00571522" w:rsidRDefault="00571522" w:rsidP="00571522">
      <w:pPr>
        <w:jc w:val="right"/>
      </w:pPr>
    </w:p>
    <w:p w:rsidR="00571522" w:rsidRDefault="00571522" w:rsidP="00571522">
      <w:pPr>
        <w:jc w:val="right"/>
      </w:pPr>
      <w:r>
        <w:t>José Pablo Cifuentes Sánchez</w:t>
      </w:r>
    </w:p>
    <w:p w:rsidR="00571522" w:rsidRDefault="00571522" w:rsidP="00571522">
      <w:pPr>
        <w:jc w:val="right"/>
      </w:pPr>
      <w:r>
        <w:t>Carnet: 17509</w:t>
      </w:r>
    </w:p>
    <w:p w:rsidR="00571522" w:rsidRDefault="00571522" w:rsidP="00571522">
      <w:pPr>
        <w:jc w:val="right"/>
      </w:pPr>
      <w:r>
        <w:t>Sección: 41; Mesa: 6</w:t>
      </w:r>
    </w:p>
    <w:p w:rsidR="00571522" w:rsidRDefault="00571522" w:rsidP="00571522">
      <w:pPr>
        <w:jc w:val="right"/>
      </w:pPr>
    </w:p>
    <w:p w:rsidR="00571522" w:rsidRDefault="001D7641" w:rsidP="00571522">
      <w:pPr>
        <w:jc w:val="right"/>
      </w:pPr>
      <w:r>
        <w:t xml:space="preserve">Fecha de Entrega: </w:t>
      </w:r>
      <w:r w:rsidR="006E09FA">
        <w:t>0</w:t>
      </w:r>
      <w:r w:rsidR="00FB77D3">
        <w:t>2</w:t>
      </w:r>
      <w:r w:rsidR="00571522">
        <w:t>/03/2017</w:t>
      </w:r>
    </w:p>
    <w:p w:rsidR="00561552" w:rsidRDefault="00571522">
      <w:pPr>
        <w:rPr>
          <w:b/>
        </w:rPr>
      </w:pPr>
      <w:r w:rsidRPr="003B2E9E">
        <w:rPr>
          <w:b/>
        </w:rPr>
        <w:lastRenderedPageBreak/>
        <w:t>Sumario.</w:t>
      </w:r>
    </w:p>
    <w:p w:rsidR="00D0015A" w:rsidRPr="007905A8" w:rsidRDefault="0009005A" w:rsidP="00D0015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En esta práctica se cumplió con el objetivo de familiarizarse con algunas técnicas de laboratorio para la separación física de los compuestos de una mezcla. En la técni</w:t>
      </w:r>
      <w:r w:rsidR="00977A3D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ca, se utilizó la sublimación, la decantación y 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la evaporación para determinar la cantidad de cada una de las sustancias puras dentro de la mezcla y posteriormente se les sacó el porcentaje de error.</w:t>
      </w:r>
      <w:r w:rsidR="003B2E9E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Esto se logró con la ayu</w:t>
      </w:r>
      <w:r w:rsidR="00FB77D3">
        <w:rPr>
          <w:rFonts w:ascii="Calibri" w:eastAsia="Times New Roman" w:hAnsi="Calibri" w:cs="Times New Roman"/>
          <w:color w:val="000000"/>
          <w:u w:color="FF0000"/>
          <w:lang w:eastAsia="es-GT"/>
        </w:rPr>
        <w:t>da de vidrios de reloj, capsula</w:t>
      </w:r>
      <w:r w:rsidR="003B2E9E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de porcelana, </w:t>
      </w:r>
      <w:proofErr w:type="spellStart"/>
      <w:r w:rsidR="003B2E9E">
        <w:rPr>
          <w:rFonts w:ascii="Calibri" w:eastAsia="Times New Roman" w:hAnsi="Calibri" w:cs="Times New Roman"/>
          <w:color w:val="000000"/>
          <w:u w:color="FF0000"/>
          <w:lang w:eastAsia="es-GT"/>
        </w:rPr>
        <w:t>beaker</w:t>
      </w:r>
      <w:proofErr w:type="spellEnd"/>
      <w:r w:rsidR="003B2E9E">
        <w:rPr>
          <w:rFonts w:ascii="Calibri" w:eastAsia="Times New Roman" w:hAnsi="Calibri" w:cs="Times New Roman"/>
          <w:color w:val="000000"/>
          <w:u w:color="FF0000"/>
          <w:lang w:eastAsia="es-GT"/>
        </w:rPr>
        <w:t>, probeta, mechero, chisper</w:t>
      </w:r>
      <w:r w:rsidR="00FB77D3">
        <w:rPr>
          <w:rFonts w:ascii="Calibri" w:eastAsia="Times New Roman" w:hAnsi="Calibri" w:cs="Times New Roman"/>
          <w:color w:val="000000"/>
          <w:u w:color="FF0000"/>
          <w:lang w:eastAsia="es-GT"/>
        </w:rPr>
        <w:t>o, pinzas para crisol y plancha</w:t>
      </w:r>
      <w:r w:rsidR="003B2E9E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aislantes de calor. 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Los resultados obtenidos fueron 0.218g de dióxido de silicio con un error porcentual de 1.36%, 0.289g de cloruro de sodio con un error porcentual de 7.07% y 0.036g de cloruro de amonio con un error porcentual de 9.09%.</w:t>
      </w:r>
      <w:r w:rsidR="00F54972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finalmente se puede concluir que las fuentes de error pueden</w:t>
      </w:r>
      <w:r w:rsidR="00D0015A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provenir de pesar la muestra si</w:t>
      </w:r>
      <w:r w:rsidR="00F54972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n esperar a que la cápsula de evaporación estuviera a temperatura ambiente; tocar los instrumentos con nuestras manos; </w:t>
      </w:r>
      <w:r w:rsidR="00D0015A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pesar la mezcla y cristalería en diferentes balanzas y que una pequeña cantidad de </w:t>
      </w:r>
      <w:r w:rsidR="00D0015A">
        <w:rPr>
          <w:rFonts w:ascii="Calibri" w:eastAsia="Times New Roman" w:hAnsi="Calibri" w:cs="Times New Roman"/>
          <w:color w:val="000000"/>
          <w:lang w:eastAsia="es-GT"/>
        </w:rPr>
        <w:t>SiO</w:t>
      </w:r>
      <w:r w:rsidR="00D0015A">
        <w:rPr>
          <w:rFonts w:ascii="Calibri" w:eastAsia="Times New Roman" w:hAnsi="Calibri" w:cs="Times New Roman"/>
          <w:color w:val="000000"/>
          <w:vertAlign w:val="subscript"/>
          <w:lang w:eastAsia="es-GT"/>
        </w:rPr>
        <w:t xml:space="preserve">2 </w:t>
      </w:r>
      <w:r w:rsidR="00D0015A">
        <w:rPr>
          <w:rFonts w:ascii="Calibri" w:eastAsia="Times New Roman" w:hAnsi="Calibri" w:cs="Times New Roman"/>
          <w:color w:val="000000"/>
          <w:lang w:eastAsia="es-GT"/>
        </w:rPr>
        <w:t xml:space="preserve">se disolviera en el agua. Es recomendable tomar las medidas de seguridad portando los lentes en el proceso de </w:t>
      </w:r>
      <w:r w:rsidR="00D0015A">
        <w:rPr>
          <w:rFonts w:ascii="Calibri" w:eastAsia="Times New Roman" w:hAnsi="Calibri" w:cs="Times New Roman"/>
          <w:color w:val="000000"/>
          <w:u w:color="FF0000"/>
          <w:lang w:eastAsia="es-GT"/>
        </w:rPr>
        <w:t>sublimación, ya que el gas es toxico, así como también tener cuidado al momento de usar el mechero, ya que se alcanzan temperaturas muy altas.</w:t>
      </w:r>
    </w:p>
    <w:p w:rsidR="00571522" w:rsidRDefault="00571522">
      <w:pPr>
        <w:rPr>
          <w:b/>
        </w:rPr>
      </w:pPr>
    </w:p>
    <w:p w:rsidR="00571522" w:rsidRDefault="00571522">
      <w:pPr>
        <w:rPr>
          <w:b/>
        </w:rPr>
      </w:pPr>
      <w:r>
        <w:rPr>
          <w:b/>
        </w:rPr>
        <w:t>Datos, cálculos y resultados.</w:t>
      </w:r>
    </w:p>
    <w:p w:rsidR="00571522" w:rsidRDefault="00571522">
      <w:r>
        <w:t>Cuadro 1. Pesos de instrumentos iniciales.</w:t>
      </w:r>
    </w:p>
    <w:tbl>
      <w:tblPr>
        <w:tblW w:w="3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561"/>
      </w:tblGrid>
      <w:tr w:rsidR="00571522" w:rsidRPr="00571522" w:rsidTr="00571522">
        <w:trPr>
          <w:trHeight w:val="3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Objeto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71522" w:rsidRPr="00FB77D3" w:rsidRDefault="00571522" w:rsidP="00571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GT"/>
              </w:rPr>
            </w:pPr>
            <w:r w:rsidRPr="00FB77D3">
              <w:rPr>
                <w:rFonts w:eastAsia="Times New Roman" w:cs="Times New Roman"/>
                <w:color w:val="000000"/>
                <w:lang w:eastAsia="es-GT"/>
              </w:rPr>
              <w:t xml:space="preserve">Peso </w:t>
            </w:r>
            <w:r w:rsidRPr="00FB77D3">
              <w:rPr>
                <w:rFonts w:eastAsia="Times New Roman" w:cs="MoolBoran"/>
                <w:color w:val="000000"/>
                <w:lang w:eastAsia="es-GT"/>
              </w:rPr>
              <w:t>±</w:t>
            </w:r>
            <w:r w:rsidRPr="00FB77D3">
              <w:rPr>
                <w:rFonts w:eastAsia="Times New Roman" w:cs="Times New Roman"/>
                <w:color w:val="000000"/>
                <w:lang w:eastAsia="es-GT"/>
              </w:rPr>
              <w:t xml:space="preserve"> 0.001g</w:t>
            </w:r>
          </w:p>
        </w:tc>
      </w:tr>
      <w:tr w:rsidR="00571522" w:rsidRPr="00571522" w:rsidTr="0057152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Capsula de porcelana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49.910g</w:t>
            </w:r>
          </w:p>
        </w:tc>
      </w:tr>
      <w:tr w:rsidR="00571522" w:rsidRPr="00571522" w:rsidTr="0057152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Vidrio de reloj 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36.179g</w:t>
            </w:r>
          </w:p>
        </w:tc>
      </w:tr>
      <w:tr w:rsidR="00571522" w:rsidRPr="00571522" w:rsidTr="0057152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Vidrio de reloj 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35.561g</w:t>
            </w:r>
          </w:p>
        </w:tc>
      </w:tr>
      <w:tr w:rsidR="00571522" w:rsidRPr="00571522" w:rsidTr="00571522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Beaker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32.968g</w:t>
            </w:r>
          </w:p>
        </w:tc>
      </w:tr>
    </w:tbl>
    <w:p w:rsidR="00571522" w:rsidRDefault="00571522"/>
    <w:p w:rsidR="00571522" w:rsidRDefault="00571522">
      <w:r>
        <w:t>Cuadro 2. Peso inicial del compuesto.</w:t>
      </w:r>
    </w:p>
    <w:tbl>
      <w:tblPr>
        <w:tblW w:w="3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419"/>
      </w:tblGrid>
      <w:tr w:rsidR="00571522" w:rsidRPr="00571522" w:rsidTr="005B2BFE">
        <w:trPr>
          <w:trHeight w:val="3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Objeto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71522" w:rsidRPr="00FB77D3" w:rsidRDefault="00571522" w:rsidP="00571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GT"/>
              </w:rPr>
            </w:pPr>
            <w:r w:rsidRPr="00FB77D3">
              <w:rPr>
                <w:rFonts w:eastAsia="Times New Roman" w:cs="Times New Roman"/>
                <w:color w:val="000000"/>
                <w:lang w:eastAsia="es-GT"/>
              </w:rPr>
              <w:t xml:space="preserve">Peso </w:t>
            </w:r>
            <w:r w:rsidRPr="00FB77D3">
              <w:rPr>
                <w:rFonts w:eastAsia="Times New Roman" w:cs="MoolBoran"/>
                <w:color w:val="000000"/>
                <w:lang w:eastAsia="es-GT"/>
              </w:rPr>
              <w:t>±</w:t>
            </w:r>
            <w:r w:rsidRPr="00FB77D3">
              <w:rPr>
                <w:rFonts w:eastAsia="Times New Roman" w:cs="Times New Roman"/>
                <w:color w:val="000000"/>
                <w:lang w:eastAsia="es-GT"/>
              </w:rPr>
              <w:t xml:space="preserve"> 0.001g</w:t>
            </w:r>
          </w:p>
        </w:tc>
      </w:tr>
      <w:tr w:rsidR="00571522" w:rsidRPr="00571522" w:rsidTr="005B2BF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Capsula + compuesto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50.470g</w:t>
            </w:r>
          </w:p>
        </w:tc>
      </w:tr>
      <w:tr w:rsidR="00571522" w:rsidRPr="00571522" w:rsidTr="005B2BF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Compuesto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522" w:rsidRPr="00571522" w:rsidRDefault="00571522" w:rsidP="00571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71522">
              <w:rPr>
                <w:rFonts w:ascii="Calibri" w:eastAsia="Times New Roman" w:hAnsi="Calibri" w:cs="Times New Roman"/>
                <w:color w:val="000000"/>
                <w:lang w:eastAsia="es-GT"/>
              </w:rPr>
              <w:t>0.56g</w:t>
            </w:r>
          </w:p>
        </w:tc>
      </w:tr>
    </w:tbl>
    <w:p w:rsidR="00571522" w:rsidRDefault="00571522"/>
    <w:p w:rsidR="00757809" w:rsidRDefault="00757809">
      <w:r>
        <w:t>Cuadro</w:t>
      </w:r>
      <w:r w:rsidR="00415F0D">
        <w:t xml:space="preserve"> </w:t>
      </w:r>
      <w:r>
        <w:t xml:space="preserve">3. Peso del </w:t>
      </w:r>
      <w:r w:rsidR="007859F9">
        <w:t xml:space="preserve">Cloruro de </w:t>
      </w:r>
      <w:r>
        <w:t>Amonio.</w:t>
      </w:r>
    </w:p>
    <w:tbl>
      <w:tblPr>
        <w:tblW w:w="45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417"/>
      </w:tblGrid>
      <w:tr w:rsidR="008A3F94" w:rsidRPr="008A3F94" w:rsidTr="00D219E0">
        <w:trPr>
          <w:trHeight w:val="39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A3F94" w:rsidRPr="008A3F94" w:rsidRDefault="008A3F94" w:rsidP="008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8A3F94">
              <w:rPr>
                <w:rFonts w:ascii="Calibri" w:eastAsia="Times New Roman" w:hAnsi="Calibri" w:cs="Times New Roman"/>
                <w:color w:val="000000"/>
                <w:lang w:eastAsia="es-GT"/>
              </w:rPr>
              <w:t>Objeto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A3F94" w:rsidRPr="00FB77D3" w:rsidRDefault="008A3F94" w:rsidP="008A3F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GT"/>
              </w:rPr>
            </w:pPr>
            <w:r w:rsidRPr="00FB77D3">
              <w:rPr>
                <w:rFonts w:eastAsia="Times New Roman" w:cs="Times New Roman"/>
                <w:color w:val="000000"/>
                <w:lang w:eastAsia="es-GT"/>
              </w:rPr>
              <w:t xml:space="preserve">Peso </w:t>
            </w:r>
            <w:r w:rsidRPr="00FB77D3">
              <w:rPr>
                <w:rFonts w:eastAsia="Times New Roman" w:cs="MoolBoran"/>
                <w:color w:val="000000"/>
                <w:lang w:eastAsia="es-GT"/>
              </w:rPr>
              <w:t>±</w:t>
            </w:r>
            <w:r w:rsidRPr="00FB77D3">
              <w:rPr>
                <w:rFonts w:eastAsia="Times New Roman" w:cs="Times New Roman"/>
                <w:color w:val="000000"/>
                <w:lang w:eastAsia="es-GT"/>
              </w:rPr>
              <w:t xml:space="preserve"> 0.001g</w:t>
            </w:r>
          </w:p>
        </w:tc>
      </w:tr>
      <w:tr w:rsidR="008A3F94" w:rsidRPr="008A3F94" w:rsidTr="00D219E0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F94" w:rsidRPr="008A3F94" w:rsidRDefault="008A3F94" w:rsidP="008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8A3F94">
              <w:rPr>
                <w:rFonts w:ascii="Calibri" w:eastAsia="Times New Roman" w:hAnsi="Calibri" w:cs="Times New Roman"/>
                <w:color w:val="000000"/>
                <w:lang w:eastAsia="es-GT"/>
              </w:rPr>
              <w:t>Capsula + compuesto - amonio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F94" w:rsidRPr="008A3F94" w:rsidRDefault="008A3F94" w:rsidP="008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8A3F94">
              <w:rPr>
                <w:rFonts w:ascii="Calibri" w:eastAsia="Times New Roman" w:hAnsi="Calibri" w:cs="Times New Roman"/>
                <w:color w:val="000000"/>
                <w:lang w:eastAsia="es-GT"/>
              </w:rPr>
              <w:t>50.434g</w:t>
            </w:r>
          </w:p>
        </w:tc>
        <w:bookmarkStart w:id="0" w:name="_GoBack"/>
        <w:bookmarkEnd w:id="0"/>
      </w:tr>
      <w:tr w:rsidR="008A3F94" w:rsidRPr="008A3F94" w:rsidTr="00D219E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F94" w:rsidRPr="008A3F94" w:rsidRDefault="008A3F94" w:rsidP="008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8A3F94">
              <w:rPr>
                <w:rFonts w:ascii="Calibri" w:eastAsia="Times New Roman" w:hAnsi="Calibri" w:cs="Times New Roman"/>
                <w:color w:val="000000"/>
                <w:lang w:eastAsia="es-GT"/>
              </w:rPr>
              <w:t>Compuesto - amonio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F94" w:rsidRPr="008A3F94" w:rsidRDefault="008A3F94" w:rsidP="008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8A3F94">
              <w:rPr>
                <w:rFonts w:ascii="Calibri" w:eastAsia="Times New Roman" w:hAnsi="Calibri" w:cs="Times New Roman"/>
                <w:color w:val="000000"/>
                <w:lang w:eastAsia="es-GT"/>
              </w:rPr>
              <w:t>0.52g</w:t>
            </w:r>
          </w:p>
        </w:tc>
      </w:tr>
      <w:tr w:rsidR="008A3F94" w:rsidRPr="008A3F94" w:rsidTr="00D219E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F94" w:rsidRPr="008A3F94" w:rsidRDefault="007859F9" w:rsidP="008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Cloruro de </w:t>
            </w:r>
            <w:r w:rsidR="008A3F94" w:rsidRPr="008A3F94">
              <w:rPr>
                <w:rFonts w:ascii="Calibri" w:eastAsia="Times New Roman" w:hAnsi="Calibri" w:cs="Times New Roman"/>
                <w:color w:val="000000"/>
                <w:lang w:eastAsia="es-GT"/>
              </w:rPr>
              <w:t>Amonio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F94" w:rsidRPr="008A3F94" w:rsidRDefault="008A3F94" w:rsidP="008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8A3F94">
              <w:rPr>
                <w:rFonts w:ascii="Calibri" w:eastAsia="Times New Roman" w:hAnsi="Calibri" w:cs="Times New Roman"/>
                <w:color w:val="000000"/>
                <w:lang w:eastAsia="es-GT"/>
              </w:rPr>
              <w:t>0.036g</w:t>
            </w:r>
          </w:p>
        </w:tc>
      </w:tr>
    </w:tbl>
    <w:p w:rsidR="00757809" w:rsidRDefault="00757809"/>
    <w:p w:rsidR="00AA6857" w:rsidRDefault="00AA6857"/>
    <w:p w:rsidR="00AA6857" w:rsidRDefault="00AA6857"/>
    <w:p w:rsidR="00415F0D" w:rsidRDefault="00415F0D">
      <w:r>
        <w:lastRenderedPageBreak/>
        <w:t>Cuadro 4. Peso del Cloruro de Sodio</w:t>
      </w:r>
    </w:p>
    <w:tbl>
      <w:tblPr>
        <w:tblW w:w="4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134"/>
      </w:tblGrid>
      <w:tr w:rsidR="00415F0D" w:rsidRPr="00415F0D" w:rsidTr="00CE05F8">
        <w:trPr>
          <w:trHeight w:val="39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15F0D" w:rsidRPr="00415F0D" w:rsidRDefault="00415F0D" w:rsidP="00415F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15F0D">
              <w:rPr>
                <w:rFonts w:ascii="Calibri" w:eastAsia="Times New Roman" w:hAnsi="Calibri" w:cs="Times New Roman"/>
                <w:color w:val="000000"/>
                <w:lang w:eastAsia="es-GT"/>
              </w:rPr>
              <w:t>Objeto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15F0D" w:rsidRPr="00FB77D3" w:rsidRDefault="00415F0D" w:rsidP="00415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GT"/>
              </w:rPr>
            </w:pPr>
            <w:r w:rsidRPr="00FB77D3">
              <w:rPr>
                <w:rFonts w:eastAsia="Times New Roman" w:cs="Times New Roman"/>
                <w:color w:val="000000"/>
                <w:lang w:eastAsia="es-GT"/>
              </w:rPr>
              <w:t xml:space="preserve">Peso </w:t>
            </w:r>
            <w:r w:rsidRPr="00FB77D3">
              <w:rPr>
                <w:rFonts w:eastAsia="Times New Roman" w:cs="MoolBoran"/>
                <w:color w:val="000000"/>
                <w:lang w:eastAsia="es-GT"/>
              </w:rPr>
              <w:t>±</w:t>
            </w:r>
            <w:r w:rsidRPr="00FB77D3">
              <w:rPr>
                <w:rFonts w:eastAsia="Times New Roman" w:cs="Times New Roman"/>
                <w:color w:val="000000"/>
                <w:lang w:eastAsia="es-GT"/>
              </w:rPr>
              <w:t xml:space="preserve"> 0.001g</w:t>
            </w:r>
          </w:p>
        </w:tc>
      </w:tr>
      <w:tr w:rsidR="00415F0D" w:rsidRPr="00415F0D" w:rsidTr="00CE05F8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F0D" w:rsidRPr="00415F0D" w:rsidRDefault="00415F0D" w:rsidP="00415F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15F0D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Capsula + Vidrio de reloj 2 + </w:t>
            </w:r>
            <w:proofErr w:type="spellStart"/>
            <w:r w:rsidRPr="00415F0D">
              <w:rPr>
                <w:rFonts w:ascii="Calibri" w:eastAsia="Times New Roman" w:hAnsi="Calibri" w:cs="Times New Roman"/>
                <w:color w:val="000000"/>
                <w:lang w:eastAsia="es-GT"/>
              </w:rPr>
              <w:t>NaCl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F0D" w:rsidRPr="00415F0D" w:rsidRDefault="00415F0D" w:rsidP="00415F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15F0D">
              <w:rPr>
                <w:rFonts w:ascii="Calibri" w:eastAsia="Times New Roman" w:hAnsi="Calibri" w:cs="Times New Roman"/>
                <w:color w:val="000000"/>
                <w:lang w:eastAsia="es-GT"/>
              </w:rPr>
              <w:t>85.756g</w:t>
            </w:r>
          </w:p>
        </w:tc>
      </w:tr>
      <w:tr w:rsidR="00415F0D" w:rsidRPr="00415F0D" w:rsidTr="00CE05F8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F0D" w:rsidRPr="00415F0D" w:rsidRDefault="00415F0D" w:rsidP="00415F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15F0D">
              <w:rPr>
                <w:rFonts w:ascii="Calibri" w:eastAsia="Times New Roman" w:hAnsi="Calibri" w:cs="Times New Roman"/>
                <w:color w:val="000000"/>
                <w:lang w:eastAsia="es-GT"/>
              </w:rPr>
              <w:t>Cloruro de Sodio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F0D" w:rsidRPr="00415F0D" w:rsidRDefault="00BE00CE" w:rsidP="00415F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0.285</w:t>
            </w:r>
            <w:r w:rsidR="00415F0D" w:rsidRPr="00415F0D">
              <w:rPr>
                <w:rFonts w:ascii="Calibri" w:eastAsia="Times New Roman" w:hAnsi="Calibri" w:cs="Times New Roman"/>
                <w:color w:val="000000"/>
                <w:lang w:eastAsia="es-GT"/>
              </w:rPr>
              <w:t>g</w:t>
            </w:r>
          </w:p>
        </w:tc>
      </w:tr>
    </w:tbl>
    <w:p w:rsidR="005B2BFE" w:rsidRDefault="005B2BFE"/>
    <w:p w:rsidR="005B2BFE" w:rsidRDefault="005B2BFE">
      <w:r>
        <w:t>Cuadro 5. Peso del Dióxido de silicio.</w:t>
      </w:r>
    </w:p>
    <w:tbl>
      <w:tblPr>
        <w:tblW w:w="4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992"/>
      </w:tblGrid>
      <w:tr w:rsidR="005B2BFE" w:rsidRPr="005B2BFE" w:rsidTr="00D219E0">
        <w:trPr>
          <w:trHeight w:val="39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2BFE" w:rsidRPr="005B2BFE" w:rsidRDefault="005B2BFE" w:rsidP="005B2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B2BFE">
              <w:rPr>
                <w:rFonts w:ascii="Calibri" w:eastAsia="Times New Roman" w:hAnsi="Calibri" w:cs="Times New Roman"/>
                <w:color w:val="000000"/>
                <w:lang w:eastAsia="es-GT"/>
              </w:rPr>
              <w:t>Objeto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B2BFE" w:rsidRPr="00FB77D3" w:rsidRDefault="005B2BFE" w:rsidP="005B2B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GT"/>
              </w:rPr>
            </w:pPr>
            <w:r w:rsidRPr="00FB77D3">
              <w:rPr>
                <w:rFonts w:eastAsia="Times New Roman" w:cs="Times New Roman"/>
                <w:color w:val="000000"/>
                <w:lang w:eastAsia="es-GT"/>
              </w:rPr>
              <w:t xml:space="preserve">Peso </w:t>
            </w:r>
            <w:r w:rsidRPr="00FB77D3">
              <w:rPr>
                <w:rFonts w:eastAsia="Times New Roman" w:cs="MoolBoran"/>
                <w:color w:val="000000"/>
                <w:lang w:eastAsia="es-GT"/>
              </w:rPr>
              <w:t>±</w:t>
            </w:r>
            <w:r w:rsidRPr="00FB77D3">
              <w:rPr>
                <w:rFonts w:eastAsia="Times New Roman" w:cs="Times New Roman"/>
                <w:color w:val="000000"/>
                <w:lang w:eastAsia="es-GT"/>
              </w:rPr>
              <w:t xml:space="preserve"> 0.001g</w:t>
            </w:r>
          </w:p>
        </w:tc>
      </w:tr>
      <w:tr w:rsidR="005B2BFE" w:rsidRPr="005B2BFE" w:rsidTr="00D219E0">
        <w:trPr>
          <w:trHeight w:val="6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BFE" w:rsidRPr="005B2BFE" w:rsidRDefault="005B2BFE" w:rsidP="005B2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 w:rsidRPr="005B2BFE">
              <w:rPr>
                <w:rFonts w:ascii="Calibri" w:eastAsia="Times New Roman" w:hAnsi="Calibri" w:cs="Times New Roman"/>
                <w:color w:val="000000"/>
                <w:lang w:eastAsia="es-GT"/>
              </w:rPr>
              <w:t>Beaker</w:t>
            </w:r>
            <w:proofErr w:type="spellEnd"/>
            <w:r w:rsidRPr="005B2BFE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+ Vidrio de reloj 1 + SiO2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BFE" w:rsidRPr="005B2BFE" w:rsidRDefault="005B2BFE" w:rsidP="005B2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B2BFE">
              <w:rPr>
                <w:rFonts w:ascii="Calibri" w:eastAsia="Times New Roman" w:hAnsi="Calibri" w:cs="Times New Roman"/>
                <w:color w:val="000000"/>
                <w:lang w:eastAsia="es-GT"/>
              </w:rPr>
              <w:t>64.365g</w:t>
            </w:r>
          </w:p>
        </w:tc>
      </w:tr>
      <w:tr w:rsidR="005B2BFE" w:rsidRPr="005B2BFE" w:rsidTr="00D219E0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BFE" w:rsidRPr="005B2BFE" w:rsidRDefault="005B2BFE" w:rsidP="005B2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B2BFE">
              <w:rPr>
                <w:rFonts w:ascii="Calibri" w:eastAsia="Times New Roman" w:hAnsi="Calibri" w:cs="Times New Roman"/>
                <w:color w:val="000000"/>
                <w:lang w:eastAsia="es-GT"/>
              </w:rPr>
              <w:t>Dióxido de silicio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BFE" w:rsidRPr="005B2BFE" w:rsidRDefault="005B2BFE" w:rsidP="005B2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5B2BFE">
              <w:rPr>
                <w:rFonts w:ascii="Calibri" w:eastAsia="Times New Roman" w:hAnsi="Calibri" w:cs="Times New Roman"/>
                <w:color w:val="000000"/>
                <w:lang w:eastAsia="es-GT"/>
              </w:rPr>
              <w:t>0.218g</w:t>
            </w:r>
          </w:p>
        </w:tc>
      </w:tr>
    </w:tbl>
    <w:p w:rsidR="002D52EB" w:rsidRDefault="002D52EB"/>
    <w:p w:rsidR="00377AE0" w:rsidRDefault="00377AE0">
      <w:r>
        <w:t>Cuadro 6. Errores Porcentuales.</w:t>
      </w:r>
    </w:p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1320"/>
        <w:gridCol w:w="2040"/>
        <w:gridCol w:w="1400"/>
      </w:tblGrid>
      <w:tr w:rsidR="0044164B" w:rsidRPr="0044164B" w:rsidTr="0044164B">
        <w:trPr>
          <w:trHeight w:val="9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Compuesto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Valor Teórico  ± 0.001g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Valor Practico  ± 0.001g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% de error</w:t>
            </w:r>
          </w:p>
        </w:tc>
      </w:tr>
      <w:tr w:rsidR="0044164B" w:rsidRPr="0044164B" w:rsidTr="0044164B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Dióxido de Silicio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0.221g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0.218g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1.36%</w:t>
            </w:r>
          </w:p>
        </w:tc>
      </w:tr>
      <w:tr w:rsidR="0044164B" w:rsidRPr="0044164B" w:rsidTr="0044164B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Cloruro de Sodio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0.311g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0.289g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7.07%</w:t>
            </w:r>
          </w:p>
        </w:tc>
      </w:tr>
      <w:tr w:rsidR="0044164B" w:rsidRPr="0044164B" w:rsidTr="0044164B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Cloruro de Amonio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0.033g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0.036g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64B" w:rsidRPr="0044164B" w:rsidRDefault="0044164B" w:rsidP="00441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44164B">
              <w:rPr>
                <w:rFonts w:ascii="Calibri" w:eastAsia="Times New Roman" w:hAnsi="Calibri" w:cs="Times New Roman"/>
                <w:color w:val="000000"/>
                <w:lang w:eastAsia="es-GT"/>
              </w:rPr>
              <w:t>9.09%</w:t>
            </w:r>
          </w:p>
        </w:tc>
      </w:tr>
    </w:tbl>
    <w:p w:rsidR="00B01AE8" w:rsidRDefault="00B01AE8"/>
    <w:p w:rsidR="00B01AE8" w:rsidRDefault="00B01AE8">
      <w:r>
        <w:t xml:space="preserve">Cuadro 7. </w:t>
      </w:r>
      <w:r w:rsidR="007A52D4">
        <w:t>Calculo de error porcentual.</w:t>
      </w:r>
    </w:p>
    <w:p w:rsidR="007A52D4" w:rsidRPr="007A52D4" w:rsidRDefault="007A52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error % de Si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 xml:space="preserve">2= 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0.218g-0.221g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0.221</m:t>
              </m:r>
            </m:den>
          </m:f>
          <m:r>
            <w:rPr>
              <w:rFonts w:ascii="Cambria Math" w:hAnsi="Cambria Math"/>
            </w:rPr>
            <m:t>×100=1.36%</m:t>
          </m:r>
        </m:oMath>
      </m:oMathPara>
    </w:p>
    <w:p w:rsidR="007A52D4" w:rsidRDefault="007A52D4">
      <w:pPr>
        <w:rPr>
          <w:rFonts w:eastAsiaTheme="minorEastAsia"/>
        </w:rPr>
      </w:pPr>
      <w:r>
        <w:rPr>
          <w:rFonts w:eastAsiaTheme="minorEastAsia"/>
        </w:rPr>
        <w:t xml:space="preserve">Cuadro 8. Calculo del peso de </w:t>
      </w:r>
      <w:r w:rsidR="00761D10">
        <w:rPr>
          <w:rFonts w:eastAsiaTheme="minorEastAsia"/>
        </w:rPr>
        <w:t>Cloruro de Sodio</w:t>
      </w:r>
    </w:p>
    <w:p w:rsidR="00BE00CE" w:rsidRDefault="00BE00CE">
      <w:pPr>
        <w:rPr>
          <w:rFonts w:eastAsiaTheme="minorEastAsia"/>
        </w:rPr>
      </w:pPr>
      <w:r w:rsidRPr="00415F0D">
        <w:rPr>
          <w:rFonts w:ascii="Calibri" w:eastAsia="Times New Roman" w:hAnsi="Calibri" w:cs="Times New Roman"/>
          <w:color w:val="000000"/>
          <w:lang w:eastAsia="es-GT"/>
        </w:rPr>
        <w:t xml:space="preserve">Capsula + Vidrio de reloj 2 + </w:t>
      </w:r>
      <w:proofErr w:type="spellStart"/>
      <w:r w:rsidRPr="00415F0D">
        <w:rPr>
          <w:rFonts w:ascii="Calibri" w:eastAsia="Times New Roman" w:hAnsi="Calibri" w:cs="Times New Roman"/>
          <w:color w:val="000000"/>
          <w:lang w:eastAsia="es-GT"/>
        </w:rPr>
        <w:t>NaCl</w:t>
      </w:r>
      <w:proofErr w:type="spellEnd"/>
    </w:p>
    <w:p w:rsidR="00761D10" w:rsidRDefault="00BE00CE">
      <w:pPr>
        <w:rPr>
          <w:rFonts w:ascii="Calibri" w:eastAsia="Times New Roman" w:hAnsi="Calibri" w:cs="Times New Roman"/>
          <w:color w:val="000000"/>
          <w:lang w:eastAsia="es-GT"/>
        </w:rPr>
      </w:pPr>
      <w:r>
        <w:t xml:space="preserve">49.910g + 35.561g + </w:t>
      </w:r>
      <w:proofErr w:type="spellStart"/>
      <w:r>
        <w:t>NaCl</w:t>
      </w:r>
      <w:proofErr w:type="spellEnd"/>
      <w:r>
        <w:t xml:space="preserve"> = </w:t>
      </w:r>
      <w:r w:rsidRPr="00415F0D">
        <w:rPr>
          <w:rFonts w:ascii="Calibri" w:eastAsia="Times New Roman" w:hAnsi="Calibri" w:cs="Times New Roman"/>
          <w:color w:val="000000"/>
          <w:lang w:eastAsia="es-GT"/>
        </w:rPr>
        <w:t>85.756g</w:t>
      </w:r>
    </w:p>
    <w:p w:rsidR="00BE00CE" w:rsidRDefault="00BE00CE">
      <w:pPr>
        <w:rPr>
          <w:rFonts w:ascii="Calibri" w:eastAsia="Times New Roman" w:hAnsi="Calibri" w:cs="Times New Roman"/>
          <w:color w:val="000000"/>
          <w:lang w:eastAsia="es-GT"/>
        </w:rPr>
      </w:pPr>
      <w:r>
        <w:rPr>
          <w:rFonts w:ascii="Calibri" w:eastAsia="Times New Roman" w:hAnsi="Calibri" w:cs="Times New Roman"/>
          <w:color w:val="000000"/>
          <w:lang w:eastAsia="es-GT"/>
        </w:rPr>
        <w:t xml:space="preserve">85.471g – 85.756g = </w:t>
      </w:r>
      <w:proofErr w:type="spellStart"/>
      <w:r>
        <w:rPr>
          <w:rFonts w:ascii="Calibri" w:eastAsia="Times New Roman" w:hAnsi="Calibri" w:cs="Times New Roman"/>
          <w:color w:val="000000"/>
          <w:lang w:eastAsia="es-GT"/>
        </w:rPr>
        <w:t>NaCl</w:t>
      </w:r>
      <w:proofErr w:type="spellEnd"/>
    </w:p>
    <w:p w:rsidR="00BE00CE" w:rsidRDefault="00BE00CE">
      <w:pPr>
        <w:rPr>
          <w:rFonts w:ascii="Calibri" w:eastAsia="Times New Roman" w:hAnsi="Calibri" w:cs="Times New Roman"/>
          <w:color w:val="000000"/>
          <w:u w:val="single" w:color="FF0000"/>
          <w:lang w:eastAsia="es-GT"/>
        </w:rPr>
      </w:pPr>
      <w:proofErr w:type="spellStart"/>
      <w:r w:rsidRPr="00BE00CE">
        <w:rPr>
          <w:rFonts w:ascii="Calibri" w:eastAsia="Times New Roman" w:hAnsi="Calibri" w:cs="Times New Roman"/>
          <w:color w:val="000000"/>
          <w:u w:val="single" w:color="FF0000"/>
          <w:lang w:eastAsia="es-GT"/>
        </w:rPr>
        <w:t>NaCl</w:t>
      </w:r>
      <w:proofErr w:type="spellEnd"/>
      <w:r w:rsidRPr="00BE00CE">
        <w:rPr>
          <w:rFonts w:ascii="Calibri" w:eastAsia="Times New Roman" w:hAnsi="Calibri" w:cs="Times New Roman"/>
          <w:color w:val="000000"/>
          <w:u w:val="single" w:color="FF0000"/>
          <w:lang w:eastAsia="es-GT"/>
        </w:rPr>
        <w:t xml:space="preserve"> = 0.285g</w:t>
      </w:r>
    </w:p>
    <w:p w:rsidR="00DA1746" w:rsidRDefault="00DA1746" w:rsidP="00B336E7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 w:rsidRPr="00DA1746"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Discusión de resultados </w:t>
      </w:r>
    </w:p>
    <w:p w:rsidR="00DA1746" w:rsidRDefault="00DA1746" w:rsidP="00B336E7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En esta práctica se cumplió con el objetivo de familiarizarse con algunas técnicas de laboratorio para la separación </w:t>
      </w:r>
      <w:r w:rsidR="00595CD7">
        <w:rPr>
          <w:rFonts w:ascii="Calibri" w:eastAsia="Times New Roman" w:hAnsi="Calibri" w:cs="Times New Roman"/>
          <w:color w:val="000000"/>
          <w:u w:color="FF0000"/>
          <w:lang w:eastAsia="es-GT"/>
        </w:rPr>
        <w:t>física de los compuestos de una mezcla. En la técni</w:t>
      </w:r>
      <w:r w:rsidR="00776B29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ca, se utilizó la sublimación, </w:t>
      </w:r>
      <w:r w:rsidR="00595CD7">
        <w:rPr>
          <w:rFonts w:ascii="Calibri" w:eastAsia="Times New Roman" w:hAnsi="Calibri" w:cs="Times New Roman"/>
          <w:color w:val="000000"/>
          <w:u w:color="FF0000"/>
          <w:lang w:eastAsia="es-GT"/>
        </w:rPr>
        <w:t>la evaporación</w:t>
      </w:r>
      <w:r w:rsidR="00776B29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y la decantación para</w:t>
      </w:r>
      <w:r w:rsidR="00595CD7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determinar la </w:t>
      </w:r>
      <w:r w:rsidR="00B336E7">
        <w:rPr>
          <w:rFonts w:ascii="Calibri" w:eastAsia="Times New Roman" w:hAnsi="Calibri" w:cs="Times New Roman"/>
          <w:color w:val="000000"/>
          <w:u w:color="FF0000"/>
          <w:lang w:eastAsia="es-GT"/>
        </w:rPr>
        <w:t>cantidad de cada una de las sustancias puras dentro de la mezcla y posteriormente se les sacó el porcentaje de error.</w:t>
      </w:r>
    </w:p>
    <w:p w:rsidR="004C7C94" w:rsidRDefault="004C7C94" w:rsidP="00B336E7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lastRenderedPageBreak/>
        <w:t xml:space="preserve">Previo a la práctica se propuso determinar cada una de las </w:t>
      </w:r>
      <w:r w:rsidR="00776B29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cantidades con la </w:t>
      </w:r>
      <w:r w:rsidR="00AA6857">
        <w:rPr>
          <w:rFonts w:ascii="Calibri" w:eastAsia="Times New Roman" w:hAnsi="Calibri" w:cs="Times New Roman"/>
          <w:color w:val="000000"/>
          <w:u w:color="FF0000"/>
          <w:lang w:eastAsia="es-GT"/>
        </w:rPr>
        <w:t>sublimación, la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evaporación</w:t>
      </w:r>
      <w:r w:rsidR="00776B29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y la decantación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. </w:t>
      </w:r>
      <w:r w:rsidR="0044083B">
        <w:rPr>
          <w:rFonts w:ascii="Calibri" w:eastAsia="Times New Roman" w:hAnsi="Calibri" w:cs="Times New Roman"/>
          <w:color w:val="000000"/>
          <w:u w:color="FF0000"/>
          <w:lang w:eastAsia="es-GT"/>
        </w:rPr>
        <w:t>Eso se dedujo al ver las propiedades de los reactivos, el material y el equipo con el que se iba a trabajar</w:t>
      </w:r>
      <w:r w:rsidR="00435DE5">
        <w:rPr>
          <w:rFonts w:ascii="Calibri" w:eastAsia="Times New Roman" w:hAnsi="Calibri" w:cs="Times New Roman"/>
          <w:color w:val="000000"/>
          <w:u w:color="FF0000"/>
          <w:lang w:eastAsia="es-GT"/>
        </w:rPr>
        <w:t>;</w:t>
      </w:r>
      <w:r w:rsidR="0044083B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ya que se seleccionó adecuadamente las técnicas fue posible separar la mezcla en</w:t>
      </w:r>
      <w:r w:rsidR="00435DE5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las sustancias puras que contenía dicha mezcla.</w:t>
      </w:r>
    </w:p>
    <w:p w:rsidR="00707CD6" w:rsidRDefault="007859F9" w:rsidP="00707CD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Primero se llevó a cabo la sublimación de la mezcla,</w:t>
      </w:r>
      <w:r w:rsidR="000E5E8B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este proceso consistió en vaporizar el cloruro de amonio sin transformarlo en líquido (</w:t>
      </w:r>
      <w:proofErr w:type="spellStart"/>
      <w:r w:rsidR="000E5E8B">
        <w:rPr>
          <w:rFonts w:ascii="Calibri" w:eastAsia="Times New Roman" w:hAnsi="Calibri" w:cs="Times New Roman"/>
          <w:color w:val="000000"/>
          <w:u w:color="FF0000"/>
          <w:lang w:eastAsia="es-GT"/>
        </w:rPr>
        <w:t>Durst</w:t>
      </w:r>
      <w:proofErr w:type="spellEnd"/>
      <w:r w:rsidR="000E5E8B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y </w:t>
      </w:r>
      <w:proofErr w:type="spellStart"/>
      <w:r w:rsidR="000E5E8B">
        <w:rPr>
          <w:rFonts w:ascii="Calibri" w:eastAsia="Times New Roman" w:hAnsi="Calibri" w:cs="Times New Roman"/>
          <w:color w:val="000000"/>
          <w:u w:color="FF0000"/>
          <w:lang w:eastAsia="es-GT"/>
        </w:rPr>
        <w:t>Gokel</w:t>
      </w:r>
      <w:proofErr w:type="spellEnd"/>
      <w:r w:rsidR="000E5E8B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, 2007), 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obteniendo que el peso de Cloruro de Amonio 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NH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) fue de </w:t>
      </w:r>
      <w:r w:rsidR="000E5E8B" w:rsidRPr="008A3F94">
        <w:rPr>
          <w:rFonts w:ascii="Calibri" w:eastAsia="Times New Roman" w:hAnsi="Calibri" w:cs="Times New Roman"/>
          <w:color w:val="000000"/>
          <w:lang w:eastAsia="es-GT"/>
        </w:rPr>
        <w:t>0.036g</w:t>
      </w:r>
      <w:r w:rsidR="000E5E8B">
        <w:rPr>
          <w:rFonts w:ascii="Calibri" w:eastAsia="Times New Roman" w:hAnsi="Calibri" w:cs="Times New Roman"/>
          <w:color w:val="000000"/>
          <w:lang w:eastAsia="es-GT"/>
        </w:rPr>
        <w:t xml:space="preserve"> con un porcentaje de error de </w:t>
      </w:r>
      <w:r w:rsidR="000E5E8B" w:rsidRPr="0044164B">
        <w:rPr>
          <w:rFonts w:ascii="Calibri" w:eastAsia="Times New Roman" w:hAnsi="Calibri" w:cs="Times New Roman"/>
          <w:color w:val="000000"/>
          <w:lang w:eastAsia="es-GT"/>
        </w:rPr>
        <w:t>9.09%</w:t>
      </w:r>
      <w:r w:rsidR="00CF6647">
        <w:rPr>
          <w:rFonts w:ascii="Calibri" w:eastAsia="Times New Roman" w:hAnsi="Calibri" w:cs="Times New Roman"/>
          <w:color w:val="000000"/>
          <w:lang w:eastAsia="es-GT"/>
        </w:rPr>
        <w:t>. E</w:t>
      </w:r>
      <w:r w:rsidR="000E5E8B">
        <w:rPr>
          <w:rFonts w:ascii="Calibri" w:eastAsia="Times New Roman" w:hAnsi="Calibri" w:cs="Times New Roman"/>
          <w:color w:val="000000"/>
          <w:lang w:eastAsia="es-GT"/>
        </w:rPr>
        <w:t xml:space="preserve">l residuo del proceso anterior fue de </w:t>
      </w:r>
      <w:r w:rsidR="00CF6647">
        <w:rPr>
          <w:rFonts w:ascii="Calibri" w:eastAsia="Times New Roman" w:hAnsi="Calibri" w:cs="Times New Roman"/>
          <w:color w:val="000000"/>
          <w:lang w:eastAsia="es-GT"/>
        </w:rPr>
        <w:t>Cloruro de sodio (</w:t>
      </w:r>
      <w:proofErr w:type="spellStart"/>
      <w:r w:rsidR="00CF6647">
        <w:t>NaCl</w:t>
      </w:r>
      <w:proofErr w:type="spellEnd"/>
      <w:r w:rsidR="00CF6647">
        <w:t>) y dióxido de silicio (</w:t>
      </w:r>
      <w:r w:rsidR="00CF6647">
        <w:rPr>
          <w:rFonts w:ascii="Arial" w:hAnsi="Arial" w:cs="Arial"/>
          <w:color w:val="222222"/>
          <w:sz w:val="20"/>
          <w:szCs w:val="20"/>
          <w:shd w:val="clear" w:color="auto" w:fill="FFFFFF"/>
        </w:rPr>
        <w:t>SiO</w:t>
      </w:r>
      <w:r w:rsidR="00CF6647">
        <w:rPr>
          <w:rFonts w:ascii="Arial" w:hAnsi="Arial" w:cs="Arial"/>
          <w:color w:val="222222"/>
          <w:shd w:val="clear" w:color="auto" w:fill="FFFFFF"/>
          <w:vertAlign w:val="subscript"/>
        </w:rPr>
        <w:t>2,</w:t>
      </w:r>
      <w:r w:rsidR="00CF6647">
        <w:rPr>
          <w:rFonts w:ascii="Arial" w:hAnsi="Arial" w:cs="Arial"/>
          <w:color w:val="222222"/>
          <w:shd w:val="clear" w:color="auto" w:fill="FFFFFF"/>
        </w:rPr>
        <w:t xml:space="preserve">), </w:t>
      </w:r>
      <w:r w:rsidR="00CF6647" w:rsidRPr="00CF6647">
        <w:rPr>
          <w:rFonts w:cs="Arial"/>
          <w:color w:val="222222"/>
          <w:shd w:val="clear" w:color="auto" w:fill="FFFFFF"/>
        </w:rPr>
        <w:t>sabiendo que el cloruro de sodio es soluble en agua</w:t>
      </w:r>
      <w:r w:rsidR="00707CD6">
        <w:rPr>
          <w:rFonts w:cs="Arial"/>
          <w:color w:val="222222"/>
          <w:shd w:val="clear" w:color="auto" w:fill="FFFFFF"/>
        </w:rPr>
        <w:t xml:space="preserve"> </w:t>
      </w:r>
      <w:r w:rsidR="00707CD6">
        <w:rPr>
          <w:rFonts w:ascii="Calibri" w:eastAsia="Times New Roman" w:hAnsi="Calibri" w:cs="Times New Roman"/>
          <w:color w:val="000000"/>
          <w:lang w:eastAsia="es-GT"/>
        </w:rPr>
        <w:t>(CTR, 2014)</w:t>
      </w:r>
      <w:r w:rsidR="00CF6647" w:rsidRPr="00CF6647">
        <w:rPr>
          <w:rFonts w:cs="Arial"/>
          <w:color w:val="222222"/>
          <w:shd w:val="clear" w:color="auto" w:fill="FFFFFF"/>
        </w:rPr>
        <w:t>, se mezcló dicho resid</w:t>
      </w:r>
      <w:r w:rsidR="00CF6647">
        <w:rPr>
          <w:rFonts w:cs="Arial"/>
          <w:color w:val="222222"/>
          <w:shd w:val="clear" w:color="auto" w:fill="FFFFFF"/>
        </w:rPr>
        <w:t>uo con agua</w:t>
      </w:r>
      <w:r w:rsidR="00776B29">
        <w:rPr>
          <w:rFonts w:cs="Arial"/>
          <w:color w:val="222222"/>
          <w:shd w:val="clear" w:color="auto" w:fill="FFFFFF"/>
        </w:rPr>
        <w:t>, se decantó</w:t>
      </w:r>
      <w:r w:rsidR="00CF6647">
        <w:rPr>
          <w:rFonts w:cs="Arial"/>
          <w:color w:val="222222"/>
          <w:shd w:val="clear" w:color="auto" w:fill="FFFFFF"/>
        </w:rPr>
        <w:t xml:space="preserve"> y posteriormente con la ayuda del mechero se</w:t>
      </w:r>
      <w:r w:rsidR="005255AC">
        <w:rPr>
          <w:rFonts w:cs="Arial"/>
          <w:color w:val="222222"/>
          <w:shd w:val="clear" w:color="auto" w:fill="FFFFFF"/>
        </w:rPr>
        <w:t xml:space="preserve"> calentó la mezcla, evaporándose el cloruro de sodio</w:t>
      </w:r>
      <w:r w:rsidR="00CF6647">
        <w:rPr>
          <w:rFonts w:cs="Arial"/>
          <w:color w:val="222222"/>
          <w:shd w:val="clear" w:color="auto" w:fill="FFFFFF"/>
        </w:rPr>
        <w:t xml:space="preserve">, encontrando que pesaba </w:t>
      </w:r>
      <w:r w:rsidR="00CF6647" w:rsidRPr="0044164B">
        <w:rPr>
          <w:rFonts w:ascii="Calibri" w:eastAsia="Times New Roman" w:hAnsi="Calibri" w:cs="Times New Roman"/>
          <w:color w:val="000000"/>
          <w:lang w:eastAsia="es-GT"/>
        </w:rPr>
        <w:t>0.289g</w:t>
      </w:r>
      <w:r w:rsidR="00CF6647">
        <w:rPr>
          <w:rFonts w:ascii="Calibri" w:eastAsia="Times New Roman" w:hAnsi="Calibri" w:cs="Times New Roman"/>
          <w:color w:val="000000"/>
          <w:lang w:eastAsia="es-GT"/>
        </w:rPr>
        <w:t xml:space="preserve"> con un porcentaje de error de </w:t>
      </w:r>
      <w:r w:rsidR="00CF6647" w:rsidRPr="0044164B">
        <w:rPr>
          <w:rFonts w:ascii="Calibri" w:eastAsia="Times New Roman" w:hAnsi="Calibri" w:cs="Times New Roman"/>
          <w:color w:val="000000"/>
          <w:lang w:eastAsia="es-GT"/>
        </w:rPr>
        <w:t>7.07%</w:t>
      </w:r>
      <w:r w:rsidR="00CF6647">
        <w:rPr>
          <w:rFonts w:ascii="Calibri" w:eastAsia="Times New Roman" w:hAnsi="Calibri" w:cs="Times New Roman"/>
          <w:color w:val="000000"/>
          <w:lang w:eastAsia="es-GT"/>
        </w:rPr>
        <w:t xml:space="preserve">. Finalmente, el residuo de dicho proceso fue de </w:t>
      </w:r>
      <w:r w:rsidR="00707CD6" w:rsidRPr="0044164B">
        <w:rPr>
          <w:rFonts w:ascii="Calibri" w:eastAsia="Times New Roman" w:hAnsi="Calibri" w:cs="Times New Roman"/>
          <w:color w:val="000000"/>
          <w:lang w:eastAsia="es-GT"/>
        </w:rPr>
        <w:t>0.218g</w:t>
      </w:r>
      <w:r w:rsidR="00707CD6">
        <w:rPr>
          <w:rFonts w:ascii="Calibri" w:eastAsia="Times New Roman" w:hAnsi="Calibri" w:cs="Times New Roman"/>
          <w:color w:val="000000"/>
          <w:lang w:eastAsia="es-GT"/>
        </w:rPr>
        <w:t xml:space="preserve"> </w:t>
      </w:r>
      <w:r w:rsidR="00CF6647">
        <w:rPr>
          <w:rFonts w:ascii="Calibri" w:eastAsia="Times New Roman" w:hAnsi="Calibri" w:cs="Times New Roman"/>
          <w:color w:val="000000"/>
          <w:lang w:eastAsia="es-GT"/>
        </w:rPr>
        <w:t xml:space="preserve">de dióxido de silicio </w:t>
      </w:r>
      <w:r w:rsidR="00707CD6">
        <w:rPr>
          <w:rFonts w:ascii="Calibri" w:eastAsia="Times New Roman" w:hAnsi="Calibri" w:cs="Times New Roman"/>
          <w:color w:val="000000"/>
          <w:lang w:eastAsia="es-GT"/>
        </w:rPr>
        <w:t xml:space="preserve">con un porcentaje de error de </w:t>
      </w:r>
      <w:r w:rsidR="00707CD6" w:rsidRPr="0044164B">
        <w:rPr>
          <w:rFonts w:ascii="Calibri" w:eastAsia="Times New Roman" w:hAnsi="Calibri" w:cs="Times New Roman"/>
          <w:color w:val="000000"/>
          <w:lang w:eastAsia="es-GT"/>
        </w:rPr>
        <w:t>1.36%</w:t>
      </w:r>
      <w:r w:rsidR="00707CD6">
        <w:rPr>
          <w:rFonts w:ascii="Calibri" w:eastAsia="Times New Roman" w:hAnsi="Calibri" w:cs="Times New Roman"/>
          <w:color w:val="000000"/>
          <w:lang w:eastAsia="es-GT"/>
        </w:rPr>
        <w:t xml:space="preserve">. </w:t>
      </w:r>
    </w:p>
    <w:p w:rsidR="00707CD6" w:rsidRDefault="00707CD6" w:rsidP="00707CD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GT"/>
        </w:rPr>
      </w:pPr>
    </w:p>
    <w:p w:rsidR="00707CD6" w:rsidRDefault="005E195C" w:rsidP="00707CD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GT"/>
        </w:rPr>
      </w:pPr>
      <w:r>
        <w:rPr>
          <w:rFonts w:ascii="Calibri" w:eastAsia="Times New Roman" w:hAnsi="Calibri" w:cs="Times New Roman"/>
          <w:color w:val="000000"/>
          <w:lang w:eastAsia="es-GT"/>
        </w:rPr>
        <w:t>Entre las fuentes de error se citan</w:t>
      </w:r>
      <w:r w:rsidR="009C64CB">
        <w:rPr>
          <w:rFonts w:ascii="Calibri" w:eastAsia="Times New Roman" w:hAnsi="Calibri" w:cs="Times New Roman"/>
          <w:color w:val="000000"/>
          <w:lang w:eastAsia="es-GT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s-GT"/>
        </w:rPr>
        <w:t>el pesar la muestra sin esperar a que la cápsula de evaporación estuviera a temperatura ambiente</w:t>
      </w:r>
      <w:r w:rsidR="007905A8">
        <w:rPr>
          <w:rFonts w:ascii="Calibri" w:eastAsia="Times New Roman" w:hAnsi="Calibri" w:cs="Times New Roman"/>
          <w:color w:val="000000"/>
          <w:lang w:eastAsia="es-GT"/>
        </w:rPr>
        <w:t xml:space="preserve">; </w:t>
      </w:r>
      <w:r w:rsidR="009C64CB">
        <w:rPr>
          <w:rFonts w:ascii="Calibri" w:eastAsia="Times New Roman" w:hAnsi="Calibri" w:cs="Times New Roman"/>
          <w:color w:val="000000"/>
          <w:lang w:eastAsia="es-GT"/>
        </w:rPr>
        <w:t xml:space="preserve">tocar los </w:t>
      </w:r>
      <w:r w:rsidR="007905A8">
        <w:rPr>
          <w:rFonts w:ascii="Calibri" w:eastAsia="Times New Roman" w:hAnsi="Calibri" w:cs="Times New Roman"/>
          <w:color w:val="000000"/>
          <w:lang w:eastAsia="es-GT"/>
        </w:rPr>
        <w:t>instrumentos</w:t>
      </w:r>
      <w:r w:rsidR="009C64CB">
        <w:rPr>
          <w:rFonts w:ascii="Calibri" w:eastAsia="Times New Roman" w:hAnsi="Calibri" w:cs="Times New Roman"/>
          <w:color w:val="000000"/>
          <w:lang w:eastAsia="es-GT"/>
        </w:rPr>
        <w:t xml:space="preserve"> con nuestras manos</w:t>
      </w:r>
      <w:r w:rsidR="007905A8">
        <w:rPr>
          <w:rFonts w:ascii="Calibri" w:eastAsia="Times New Roman" w:hAnsi="Calibri" w:cs="Times New Roman"/>
          <w:color w:val="000000"/>
          <w:lang w:eastAsia="es-GT"/>
        </w:rPr>
        <w:t>, ya que agregan masa al instrumento debido a la grasa presente en la piel; pesar la mezcla y cristalería en diferentes balanzas; por último, es posible que una cantidad muy pequeña de SiO</w:t>
      </w:r>
      <w:r w:rsidR="007905A8">
        <w:rPr>
          <w:rFonts w:ascii="Calibri" w:eastAsia="Times New Roman" w:hAnsi="Calibri" w:cs="Times New Roman"/>
          <w:color w:val="000000"/>
          <w:vertAlign w:val="subscript"/>
          <w:lang w:eastAsia="es-GT"/>
        </w:rPr>
        <w:t>2</w:t>
      </w:r>
      <w:r w:rsidR="007905A8">
        <w:rPr>
          <w:rFonts w:ascii="Calibri" w:eastAsia="Times New Roman" w:hAnsi="Calibri" w:cs="Times New Roman"/>
          <w:color w:val="000000"/>
          <w:lang w:eastAsia="es-GT"/>
        </w:rPr>
        <w:t xml:space="preserve"> se disolviera en el agua debido a su leve solubilidad al agua, arrojando variación en el peso.</w:t>
      </w:r>
    </w:p>
    <w:p w:rsidR="007905A8" w:rsidRDefault="007905A8" w:rsidP="00707CD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GT"/>
        </w:rPr>
      </w:pPr>
    </w:p>
    <w:p w:rsidR="007905A8" w:rsidRDefault="007905A8" w:rsidP="0009005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lang w:eastAsia="es-GT"/>
        </w:rPr>
        <w:t xml:space="preserve">Así, es recomendable tomar las medidas de seguridad portando los lentes en el proceso de </w:t>
      </w:r>
      <w:r w:rsidR="0009005A">
        <w:rPr>
          <w:rFonts w:ascii="Calibri" w:eastAsia="Times New Roman" w:hAnsi="Calibri" w:cs="Times New Roman"/>
          <w:color w:val="000000"/>
          <w:u w:color="FF0000"/>
          <w:lang w:eastAsia="es-GT"/>
        </w:rPr>
        <w:t>sublimación, ya que el gas es toxico, así como también tener cuidado al momento de usar el mechero, ya que se alcanzan temperaturas muy altas.</w:t>
      </w:r>
    </w:p>
    <w:p w:rsidR="00587C0F" w:rsidRDefault="00587C0F" w:rsidP="0009005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</w:p>
    <w:p w:rsidR="00587C0F" w:rsidRDefault="00587C0F" w:rsidP="00587C0F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Conclusiones</w:t>
      </w:r>
    </w:p>
    <w:p w:rsidR="00587C0F" w:rsidRPr="00C73692" w:rsidRDefault="00C73692" w:rsidP="00587C0F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Pesar la mezcla caliente puede dar resultados erróneos, lo que lleva variaciones significativas.</w:t>
      </w:r>
    </w:p>
    <w:p w:rsidR="00C73692" w:rsidRPr="00B906A9" w:rsidRDefault="00E32772" w:rsidP="00587C0F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A lo largo del proceso de separación de los compuestos hubo un aumento y pérdida de peso obteniendo un promedio de </w:t>
      </w:r>
      <w:r w:rsidR="00B906A9">
        <w:rPr>
          <w:rFonts w:ascii="Calibri" w:eastAsia="Times New Roman" w:hAnsi="Calibri" w:cs="Times New Roman"/>
          <w:color w:val="000000"/>
          <w:u w:color="FF0000"/>
          <w:lang w:eastAsia="es-GT"/>
        </w:rPr>
        <w:t>5.84% de margen de error.</w:t>
      </w:r>
    </w:p>
    <w:p w:rsidR="00B906A9" w:rsidRPr="00391604" w:rsidRDefault="00B906A9" w:rsidP="00587C0F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El margen de error más alto fue el de cloruro de amonio, este se pudo deber a</w:t>
      </w:r>
      <w:r w:rsidR="00391604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que se pesó la mezcla sin esperar a que llegara a temperatura ambiente.</w:t>
      </w:r>
    </w:p>
    <w:p w:rsidR="00391604" w:rsidRDefault="00391604" w:rsidP="00391604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</w:p>
    <w:p w:rsidR="00391604" w:rsidRDefault="00391604" w:rsidP="00391604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Apéndice</w:t>
      </w:r>
    </w:p>
    <w:p w:rsidR="00D219E0" w:rsidRDefault="00D219E0" w:rsidP="00391604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Ecuaciones </w:t>
      </w:r>
    </w:p>
    <w:p w:rsidR="00391604" w:rsidRDefault="00505A30" w:rsidP="00391604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% </m:t>
          </m:r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de error</m:t>
          </m:r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u w:color="FF0000"/>
                      <w:lang w:eastAsia="es-GT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u w:color="FF0000"/>
                      <w:lang w:eastAsia="es-GT"/>
                    </w:rPr>
                    <m:t>valor práctico-valor teorico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valor reorico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*100%</m:t>
          </m:r>
        </m:oMath>
      </m:oMathPara>
    </w:p>
    <w:p w:rsidR="00391604" w:rsidRDefault="00391604" w:rsidP="00391604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</w:p>
    <w:p w:rsidR="00D219E0" w:rsidRDefault="00D219E0" w:rsidP="00391604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</w:p>
    <w:p w:rsidR="00D219E0" w:rsidRDefault="00D219E0" w:rsidP="00391604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</w:p>
    <w:p w:rsidR="00D219E0" w:rsidRDefault="00D219E0" w:rsidP="00391604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</w:p>
    <w:p w:rsidR="00D219E0" w:rsidRDefault="00D219E0" w:rsidP="00391604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</w:p>
    <w:p w:rsidR="00505A30" w:rsidRPr="00D219E0" w:rsidRDefault="00D219E0" w:rsidP="00391604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 w:rsidRPr="00D219E0"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lastRenderedPageBreak/>
        <w:t>Problema del libro</w:t>
      </w:r>
    </w:p>
    <w:p w:rsidR="00D219E0" w:rsidRDefault="00D219E0" w:rsidP="00D219E0">
      <w:pPr>
        <w:jc w:val="both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3DDCA" wp14:editId="5D104C32">
                <wp:simplePos x="0" y="0"/>
                <wp:positionH relativeFrom="column">
                  <wp:posOffset>82826</wp:posOffset>
                </wp:positionH>
                <wp:positionV relativeFrom="paragraph">
                  <wp:posOffset>978839</wp:posOffset>
                </wp:positionV>
                <wp:extent cx="2257398" cy="620202"/>
                <wp:effectExtent l="0" t="0" r="0" b="889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398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19E0" w:rsidRDefault="00D219E0" w:rsidP="00D219E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2mm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 cm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 mm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=0.2 cm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3DDCA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6.5pt;margin-top:77.05pt;width:177.75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tsRQIAAIAEAAAOAAAAZHJzL2Uyb0RvYy54bWysVG1v2jAQ/j5p/8Hy95GQQl8iQsWomCah&#10;thKd+tk4Nonk+DzbkLBfv7MTKO32aZqQzJ3v/Nw995LZfdcochDW1aALOh6llAjNoaz1rqA/XlZf&#10;bilxnumSKdCioEfh6P3886dZa3KRQQWqFJYgiHZ5awpaeW/yJHG8Eg1zIzBCo1GCbZhH1e6S0rIW&#10;0RuVZGl6nbRgS2OBC+fw9qE30nnEl1Jw/ySlE56ogmJuPp42nttwJvMZy3eWmarmQxrsH7JoWK0x&#10;6BnqgXlG9rb+A6qpuQUH0o84NAlIWXMROSCbcfqBzaZiRkQuWBxnzmVy/w+WPx6eLanLgmKjNGuw&#10;Rcs9Ky2QUhAvOg/kNhSpNS5H341Bb999hQ6bfbp3eBm4d9I24R9ZEbRjuY/nEiMS4XiZZdObqzuM&#10;xdF2naX4CzDJ22tjnf8moCFBKKjFFsbKssPa+d715BKCOVB1uaqVikoYG7FUlhwYNlz5mCOCv/NS&#10;mrQY/GqaRmAN4XmPrDTmErj2nILku203FGAL5RH5W+jHyBm+qjHJNXP+mVmcG6SMu+Cf8JAKMAgM&#10;EiUV2F9/uw/+2E60UtLiHBbU/dwzKyhR3zU2+m48mYTBjcpkepOhYi8t20uL3jdLQOZj3DrDoxj8&#10;vTqJ0kLziiuzCFHRxDTH2AX1J3Hp++3AleNisYhOOKqG+bXeGB6gQ6VDC166V2bN0KcwK49wmliW&#10;f2hX7xtealjsPcg69jIUuK/qUHcc8zgNw0qGPbrUo9fbh2P+GwAA//8DAFBLAwQUAAYACAAAACEA&#10;ayGoSuEAAAAKAQAADwAAAGRycy9kb3ducmV2LnhtbEyPS0+EQBCE7yb+h0mbeDHuwCIrQYaNMT6S&#10;vbn4iLdZpgUi00OYWcB/b3vSU6fSlaqviu1iezHh6DtHCuJVBAKpdqajRsFL9XCZgfBBk9G9I1Tw&#10;jR625elJoXPjZnrGaR8awSHkc62gDWHIpfR1i1b7lRuQ+PfpRqsDy7GRZtQzh9terqNoI63uiBta&#10;PeBdi/XX/mgVfFw07zu/PL7OSZoM909Tdf1mKqXOz5bbGxABl/Bnhl98RoeSmQ7uSMaLnnXCUwLf&#10;9CoGwYZkk6UgDgrWaZyBLAv5f0L5AwAA//8DAFBLAQItABQABgAIAAAAIQC2gziS/gAAAOEBAAAT&#10;AAAAAAAAAAAAAAAAAAAAAABbQ29udGVudF9UeXBlc10ueG1sUEsBAi0AFAAGAAgAAAAhADj9If/W&#10;AAAAlAEAAAsAAAAAAAAAAAAAAAAALwEAAF9yZWxzLy5yZWxzUEsBAi0AFAAGAAgAAAAhAIjZ62xF&#10;AgAAgAQAAA4AAAAAAAAAAAAAAAAALgIAAGRycy9lMm9Eb2MueG1sUEsBAi0AFAAGAAgAAAAhAGsh&#10;qErhAAAACgEAAA8AAAAAAAAAAAAAAAAAnwQAAGRycy9kb3ducmV2LnhtbFBLBQYAAAAABAAEAPMA&#10;AACtBQAAAAA=&#10;" fillcolor="white [3201]" stroked="f" strokeweight=".5pt">
                <v:textbox>
                  <w:txbxContent>
                    <w:p w:rsidR="00D219E0" w:rsidRDefault="00D219E0" w:rsidP="00D219E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2mm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 cm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 mm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=0.2 cm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814BF" wp14:editId="4950C385">
                <wp:simplePos x="0" y="0"/>
                <wp:positionH relativeFrom="column">
                  <wp:posOffset>2338070</wp:posOffset>
                </wp:positionH>
                <wp:positionV relativeFrom="paragraph">
                  <wp:posOffset>986707</wp:posOffset>
                </wp:positionV>
                <wp:extent cx="2600077" cy="620202"/>
                <wp:effectExtent l="0" t="0" r="0" b="889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077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19E0" w:rsidRDefault="00D219E0" w:rsidP="00D219E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V=π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0.2 cm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× 18 cm=0.57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14BF" id="Cuadro de texto 9" o:spid="_x0000_s1027" type="#_x0000_t202" style="position:absolute;left:0;text-align:left;margin-left:184.1pt;margin-top:77.7pt;width:204.75pt;height: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ujHRwIAAIcEAAAOAAAAZHJzL2Uyb0RvYy54bWysVFFvGjEMfp+0/xDlfdzBKC0njopRMU1C&#10;bSU69TnkEi5SLs6SwB379XNyQFm3p2lCCnbsfLY/2ze77xpNDsJ5Baakw0FOiTAcKmV2Jf3+svp0&#10;R4kPzFRMgxElPQpP7+cfP8xaW4gR1KAr4QiCGF+0tqR1CLbIMs9r0TA/ACsMGiW4hgVU3S6rHGsR&#10;vdHZKM8nWQuusg648B5vH3ojnSd8KQUPT1J6EYguKeYW0unSuY1nNp+xYueYrRU/pcH+IYuGKYNB&#10;L1APLDCyd+oPqEZxBx5kGHBoMpBScZFqwGqG+btqNjWzItWC5Hh7ocn/P1j+eHh2RFUlnVJiWIMt&#10;Wu5Z5YBUggTRBSDTSFJrfYG+G4veofsCHTb7fO/xMtbeSdfEf6yKoB3pPl4oRiTC8XI0yfP89pYS&#10;jrbJKMdfhMneXlvnw1cBDYlCSR22MDHLDmsfetezSwzmQatqpbROShwbsdSOHBg2XIeUI4L/5qUN&#10;aTH455s8ARuIz3tkbTCXWGtfU5RCt+0SQZd6t1AdkQYH/TR5y1cKc10zH56Zw/HBynElwhMeUgPG&#10;gpNESQ3u59/uoz92Fa2UtDiOJfU/9swJSvQ3g/2eDsfjOL9JGd/cjlBx15bttcXsmyUgAUNcPsuT&#10;GP2DPovSQfOKm7OIUdHEDMfYJQ1ncRn6JcHN42KxSE44sZaFtdlYHqEj4bETL90rc/bUrjgyj3Ae&#10;XFa861rvG18aWOwDSJVaGnnuWT3Rj9OehuK0mXGdrvXk9fb9mP8CAAD//wMAUEsDBBQABgAIAAAA&#10;IQDk1yNt4QAAAAsBAAAPAAAAZHJzL2Rvd25yZXYueG1sTI9NT4NAEIbvJv6HzZh4MXYpSNsgS2OM&#10;H4k3i63xtmVHILKzhN0C/nvHk85t8j5555l8O9tOjDj41pGC5SICgVQ501Kt4K18vN6A8EGT0Z0j&#10;VPCNHrbF+VmuM+MmesVxF2rBJeQzraAJoc+k9FWDVvuF65E4+3SD1YHXoZZm0BOX207GUbSSVrfE&#10;Fxrd432D1dfuZBV8XNXvL35+2k9JmvQPz2O5PphSqcuL+e4WRMA5/MHwq8/qULDT0Z3IeNEpSFab&#10;mFEO0vQGBBNrHhBHBXGaLEEWufz/Q/EDAAD//wMAUEsBAi0AFAAGAAgAAAAhALaDOJL+AAAA4QEA&#10;ABMAAAAAAAAAAAAAAAAAAAAAAFtDb250ZW50X1R5cGVzXS54bWxQSwECLQAUAAYACAAAACEAOP0h&#10;/9YAAACUAQAACwAAAAAAAAAAAAAAAAAvAQAAX3JlbHMvLnJlbHNQSwECLQAUAAYACAAAACEANe7o&#10;x0cCAACHBAAADgAAAAAAAAAAAAAAAAAuAgAAZHJzL2Uyb0RvYy54bWxQSwECLQAUAAYACAAAACEA&#10;5NcjbeEAAAALAQAADwAAAAAAAAAAAAAAAAChBAAAZHJzL2Rvd25yZXYueG1sUEsFBgAAAAAEAAQA&#10;8wAAAK8FAAAAAA==&#10;" fillcolor="white [3201]" stroked="f" strokeweight=".5pt">
                <v:textbox>
                  <w:txbxContent>
                    <w:p w:rsidR="00D219E0" w:rsidRDefault="00D219E0" w:rsidP="00D219E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V=π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0.2 cm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× 18 cm=0.57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45C31">
        <w:t>Suponga que la mina del lápiz se puede considerar aproximadamente como un ci</w:t>
      </w:r>
      <w:r>
        <w:t>lindro. Un lápiz típico sin afi</w:t>
      </w:r>
      <w:r w:rsidRPr="00645C31">
        <w:t xml:space="preserve">lar tiene una longitud aproximada de 18 cm (restando la longitud de la goma), y la mina tiene un diámetro aproximado de 2 </w:t>
      </w:r>
      <w:proofErr w:type="spellStart"/>
      <w:r w:rsidRPr="00645C31">
        <w:t>mm.</w:t>
      </w:r>
      <w:proofErr w:type="spellEnd"/>
      <w:r w:rsidRPr="00645C31">
        <w:t xml:space="preserve"> El volumen del cilind</w:t>
      </w:r>
      <w:r>
        <w:t xml:space="preserve">ro V está dado por V =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45C31">
        <w:t>l, donde r es el radio y l es la longitud. Sup</w:t>
      </w:r>
      <w:r>
        <w:t>oniendo que la mina es de grafi</w:t>
      </w:r>
      <w:r w:rsidRPr="00645C31">
        <w:t>to puro, usted puede calcular la masa de la mina a partir del volume</w:t>
      </w:r>
      <w:r>
        <w:t xml:space="preserve">n (Chang y </w:t>
      </w:r>
      <w:proofErr w:type="spellStart"/>
      <w:r>
        <w:t>Goldsby</w:t>
      </w:r>
      <w:proofErr w:type="spellEnd"/>
      <w:r>
        <w:t>, 2013).</w:t>
      </w:r>
    </w:p>
    <w:p w:rsidR="00D219E0" w:rsidRPr="00645C31" w:rsidRDefault="00D219E0" w:rsidP="00D219E0">
      <w:pPr>
        <w:jc w:val="both"/>
        <w:rPr>
          <w:rFonts w:eastAsiaTheme="minorEastAsia"/>
        </w:rPr>
      </w:pPr>
    </w:p>
    <w:p w:rsidR="00D219E0" w:rsidRPr="00645C31" w:rsidRDefault="00D219E0" w:rsidP="00D219E0">
      <w:pPr>
        <w:jc w:val="both"/>
        <w:rPr>
          <w:rFonts w:eastAsiaTheme="minorEastAsia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9A0E1" wp14:editId="014DB03C">
                <wp:simplePos x="0" y="0"/>
                <wp:positionH relativeFrom="column">
                  <wp:posOffset>2338705</wp:posOffset>
                </wp:positionH>
                <wp:positionV relativeFrom="paragraph">
                  <wp:posOffset>161290</wp:posOffset>
                </wp:positionV>
                <wp:extent cx="2600077" cy="620202"/>
                <wp:effectExtent l="0" t="0" r="0" b="889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077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19E0" w:rsidRDefault="00D219E0" w:rsidP="00D219E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m=d ×V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A0E1" id="Cuadro de texto 10" o:spid="_x0000_s1028" type="#_x0000_t202" style="position:absolute;left:0;text-align:left;margin-left:184.15pt;margin-top:12.7pt;width:204.75pt;height:4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HfRwIAAIkEAAAOAAAAZHJzL2Uyb0RvYy54bWysVMFu2zAMvQ/YPwi6r3aytN2MOEWWosOA&#10;oi2QDj0rshwbkEVNUmJ3X78nOUm7bqdhCKBQJPVIPpKeXw2dZnvlfEum5JOznDNlJFWt2Zb8++PN&#10;h0+c+SBMJTQZVfJn5fnV4v27eW8LNaWGdKUcA4jxRW9L3oRgiyzzslGd8GdklYGxJteJgKvbZpUT&#10;PdA7nU3z/CLryVXWkVTeQ3s9Gvki4de1kuG+rr0KTJccuYV0unRu4pkt5qLYOmGbVh7SEP+QRSda&#10;g6AnqGsRBNu59g+orpWOPNXhTFKXUV23UqUaUM0kf1PNuhFWpVpAjrcnmvz/g5V3+wfH2gq9Az1G&#10;dOjRaicqR6xSLKghEIMFNPXWF/BeW/iH4QsNeHLUeyhj9UPtuviPuhjsQHw+kQwoJqGcXuR5fnnJ&#10;mYTtYprjF2Gyl9fW+fBVUceiUHKHJiZuxf7Wh9H16BKDedJtddNqnS5xcNRKO7YXaLkOKUeA/+al&#10;DesR/ON5noANxecjsjbIJdY61hSlMGyGRFFKNGo2VD2DBkfjPHkrb1rkeit8eBAOA4TKsRThHket&#10;CbHoIHHWkPv5N330R19h5azHQJbc/9gJpzjT3ww6/nkym8UJTpfZ+eUUF/fasnltMbtuRSBggvWz&#10;MonRP+ijWDvqnrA7yxgVJmEkYpc8HMVVGNcEuyfVcpmcMLNWhFuztjJCR8JjJx6HJ+HsoV1xZu7o&#10;OLqieNO10Te+NLTcBarb1NIXVg/0Y97TUBx2My7U63vyevmCLH4BAAD//wMAUEsDBBQABgAIAAAA&#10;IQDfaHH04QAAAAoBAAAPAAAAZHJzL2Rvd25yZXYueG1sTI9NT4NAEIbvJv6HzZh4MXYp2NIgS2OM&#10;H4k3i63xtmVHILKzhN0C/nvHkx4n8+R9nzffzrYTIw6+daRguYhAIFXOtFQreCsfrzcgfNBkdOcI&#10;FXyjh21xfpbrzLiJXnHchVpwCPlMK2hC6DMpfdWg1X7heiT+fbrB6sDnUEsz6InDbSfjKFpLq1vi&#10;hkb3eN9g9bU7WQUfV/X7i5+f9lOySvqH57FMD6ZU6vJivrsFEXAOfzD86rM6FOx0dCcyXnQKkvUm&#10;YVRBvLoBwUCaprzlyGScLEEWufw/ofgBAAD//wMAUEsBAi0AFAAGAAgAAAAhALaDOJL+AAAA4QEA&#10;ABMAAAAAAAAAAAAAAAAAAAAAAFtDb250ZW50X1R5cGVzXS54bWxQSwECLQAUAAYACAAAACEAOP0h&#10;/9YAAACUAQAACwAAAAAAAAAAAAAAAAAvAQAAX3JlbHMvLnJlbHNQSwECLQAUAAYACAAAACEAc1nR&#10;30cCAACJBAAADgAAAAAAAAAAAAAAAAAuAgAAZHJzL2Uyb0RvYy54bWxQSwECLQAUAAYACAAAACEA&#10;32hx9OEAAAAKAQAADwAAAAAAAAAAAAAAAAChBAAAZHJzL2Rvd25yZXYueG1sUEsFBgAAAAAEAAQA&#10;8wAAAK8FAAAAAA==&#10;" fillcolor="white [3201]" stroked="f" strokeweight=".5pt">
                <v:textbox>
                  <w:txbxContent>
                    <w:p w:rsidR="00D219E0" w:rsidRDefault="00D219E0" w:rsidP="00D219E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m=d ×V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E8EC5" wp14:editId="5867CC0C">
                <wp:simplePos x="0" y="0"/>
                <wp:positionH relativeFrom="column">
                  <wp:posOffset>-56211</wp:posOffset>
                </wp:positionH>
                <wp:positionV relativeFrom="paragraph">
                  <wp:posOffset>85725</wp:posOffset>
                </wp:positionV>
                <wp:extent cx="2600077" cy="620202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077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19E0" w:rsidRDefault="00D219E0" w:rsidP="00D219E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2.2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×0.57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=1g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8EC5" id="Cuadro de texto 11" o:spid="_x0000_s1029" type="#_x0000_t202" style="position:absolute;left:0;text-align:left;margin-left:-4.45pt;margin-top:6.75pt;width:204.75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8cNAIAAGEEAAAOAAAAZHJzL2Uyb0RvYy54bWysVF1v2jAUfZ+0/2D5fSRQSjdEqBgV0yTU&#10;VqJTn43jkEiJr2cbEvbrd+wARd2epgnJXPte349zjjO775qaHZR1FemMDwcpZ0pLyiu9y/iPl9Wn&#10;z5w5L3QuatIq40fl+P3844dZa6ZqRCXVubIMSbSbtibjpfdmmiROlqoRbkBGaTgLso3w2NpdklvR&#10;IntTJ6M0nSQt2dxYkso5nD70Tj6P+YtCSf9UFE55Vmccvfm42rhuw5rMZ2K6s8KUlTy1If6hi0ZU&#10;GkUvqR6EF2xvqz9SNZW05KjwA0lNQkVRSRVnwDTD9N00m1IYFWcBOM5cYHL/L618PDxbVuXgbsiZ&#10;Fg04Wu5FbonlinnVeWLwAKbWuCmiNwbxvvtKHa6czx0Ow/RdYZvwj7kY/AD8eAEZqZjE4WiSpund&#10;HWcSvskoxS+kSd5uG+v8N0UNC0bGLUiM2IrD2vk+9BwSimlaVXUdiaw1a5H05jaNFy4eJK81aoQZ&#10;+l6D5bttF0e/Oc+xpfyI8Sz1OnFGrir0sBbOPwsLYWAiiN0/YSlqQi06WZyVZH/97TzEgy94OWsh&#10;tIy7n3thFWf1dw0mvwzH46DMuBnf3o2wsdee7bVH75slQcsgC91FM8T7+mwWlppXvIlFqAqX0BK1&#10;M+7P5tL38sebkmqxiEHQohF+rTdGhtQB1YDwS/cqrDnRELTwSGdJiuk7NvrYno/F3lNRRaoCzj2q&#10;J/ih40j26c2Fh3K9j1FvX4b5bwAAAP//AwBQSwMEFAAGAAgAAAAhALcnZDvgAAAACQEAAA8AAABk&#10;cnMvZG93bnJldi54bWxMj8FOwzAQRO9I/IO1SNxaJ4GiNI1TVZEqJASHll64OfE2iYjXIXbbwNez&#10;nMpxZ0Yzb/P1ZHtxxtF3jhTE8wgEUu1MR42Cw/t2loLwQZPRvSNU8I0e1sXtTa4z4y60w/M+NIJL&#10;yGdaQRvCkEnp6xat9nM3ILF3dKPVgc+xkWbUFy63vUyi6Ela3REvtHrAssX6c3+yCl7K7ZveVYlN&#10;f/ry+fW4Gb4OHwul7u+mzQpEwClcw/CHz+hQMFPlTmS86BXM0iUnWX9YgGD/kddAVCzEcQKyyOX/&#10;D4pfAAAA//8DAFBLAQItABQABgAIAAAAIQC2gziS/gAAAOEBAAATAAAAAAAAAAAAAAAAAAAAAABb&#10;Q29udGVudF9UeXBlc10ueG1sUEsBAi0AFAAGAAgAAAAhADj9If/WAAAAlAEAAAsAAAAAAAAAAAAA&#10;AAAALwEAAF9yZWxzLy5yZWxzUEsBAi0AFAAGAAgAAAAhABNmLxw0AgAAYQQAAA4AAAAAAAAAAAAA&#10;AAAALgIAAGRycy9lMm9Eb2MueG1sUEsBAi0AFAAGAAgAAAAhALcnZDvgAAAACQEAAA8AAAAAAAAA&#10;AAAAAAAAjgQAAGRycy9kb3ducmV2LnhtbFBLBQYAAAAABAAEAPMAAACbBQAAAAA=&#10;" filled="f" stroked="f" strokeweight=".5pt">
                <v:textbox>
                  <w:txbxContent>
                    <w:p w:rsidR="00D219E0" w:rsidRDefault="00D219E0" w:rsidP="00D219E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2.2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×0.57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     =1g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D219E0" w:rsidRPr="00645C31" w:rsidRDefault="00D219E0" w:rsidP="00D219E0">
      <w:pPr>
        <w:rPr>
          <w:b/>
        </w:rPr>
      </w:pPr>
    </w:p>
    <w:p w:rsidR="00D219E0" w:rsidRPr="00391604" w:rsidRDefault="00D219E0" w:rsidP="00391604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</w:p>
    <w:p w:rsidR="00391604" w:rsidRDefault="00391604" w:rsidP="00391604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</w:p>
    <w:p w:rsidR="00D219E0" w:rsidRDefault="00D219E0" w:rsidP="00D219E0">
      <w:pPr>
        <w:jc w:val="both"/>
        <w:rPr>
          <w:u w:color="FF0000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Referencias </w:t>
      </w:r>
    </w:p>
    <w:p w:rsidR="00D219E0" w:rsidRDefault="00D219E0" w:rsidP="00D219E0">
      <w:pPr>
        <w:tabs>
          <w:tab w:val="left" w:pos="1247"/>
        </w:tabs>
        <w:jc w:val="both"/>
        <w:rPr>
          <w:rFonts w:ascii="Calibri" w:eastAsia="Times New Roman" w:hAnsi="Calibri" w:cs="Times New Roman"/>
          <w:color w:val="000000"/>
          <w:lang w:eastAsia="es-GT"/>
        </w:rPr>
      </w:pPr>
      <w:r w:rsidRPr="002D607F">
        <w:rPr>
          <w:sz w:val="20"/>
        </w:rPr>
        <w:t xml:space="preserve">Chang, R. y </w:t>
      </w:r>
      <w:proofErr w:type="spellStart"/>
      <w:r w:rsidRPr="002D607F">
        <w:rPr>
          <w:sz w:val="20"/>
        </w:rPr>
        <w:t>Goldsby</w:t>
      </w:r>
      <w:proofErr w:type="spellEnd"/>
      <w:r w:rsidRPr="002D607F">
        <w:rPr>
          <w:sz w:val="20"/>
        </w:rPr>
        <w:t xml:space="preserve">, K. (2013). Química. México, D.F: Mc </w:t>
      </w:r>
      <w:proofErr w:type="spellStart"/>
      <w:r w:rsidRPr="002D607F">
        <w:rPr>
          <w:sz w:val="20"/>
        </w:rPr>
        <w:t>Grall</w:t>
      </w:r>
      <w:proofErr w:type="spellEnd"/>
      <w:r w:rsidRPr="002D607F">
        <w:rPr>
          <w:sz w:val="20"/>
        </w:rPr>
        <w:t xml:space="preserve"> Hill.</w:t>
      </w:r>
    </w:p>
    <w:p w:rsidR="00D219E0" w:rsidRDefault="00D219E0" w:rsidP="00D219E0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GT"/>
        </w:rPr>
      </w:pPr>
      <w:r>
        <w:rPr>
          <w:rFonts w:ascii="Calibri" w:eastAsia="Times New Roman" w:hAnsi="Calibri" w:cs="Times New Roman"/>
          <w:color w:val="000000"/>
          <w:lang w:eastAsia="es-GT"/>
        </w:rPr>
        <w:t xml:space="preserve">CTR. (2014). Hoja de Datos de Seguridad “Cloruro de Sodio”. Extraído de </w:t>
      </w:r>
      <w:r>
        <w:rPr>
          <w:rFonts w:ascii="Calibri" w:eastAsia="Times New Roman" w:hAnsi="Calibri" w:cs="Times New Roman"/>
          <w:color w:val="000000"/>
          <w:lang w:eastAsia="es-GT"/>
        </w:rPr>
        <w:tab/>
      </w:r>
      <w:r w:rsidRPr="00707CD6">
        <w:rPr>
          <w:rFonts w:ascii="Calibri" w:eastAsia="Times New Roman" w:hAnsi="Calibri" w:cs="Times New Roman"/>
          <w:color w:val="000000"/>
          <w:lang w:eastAsia="es-GT"/>
        </w:rPr>
        <w:t>https://www.ctr.com.mx/pdfcert/Cloruro%20de%20Sodio.pdf</w:t>
      </w:r>
    </w:p>
    <w:p w:rsidR="00D219E0" w:rsidRPr="00DA1746" w:rsidRDefault="00D219E0" w:rsidP="00B336E7">
      <w:pPr>
        <w:jc w:val="both"/>
        <w:rPr>
          <w:u w:color="FF0000"/>
        </w:rPr>
      </w:pPr>
      <w:proofErr w:type="spellStart"/>
      <w:r>
        <w:rPr>
          <w:u w:color="FF0000"/>
        </w:rPr>
        <w:t>Durst</w:t>
      </w:r>
      <w:proofErr w:type="spellEnd"/>
      <w:r>
        <w:rPr>
          <w:u w:color="FF0000"/>
        </w:rPr>
        <w:t xml:space="preserve">, H. y </w:t>
      </w:r>
      <w:proofErr w:type="spellStart"/>
      <w:r>
        <w:rPr>
          <w:u w:color="FF0000"/>
        </w:rPr>
        <w:t>Gokel</w:t>
      </w:r>
      <w:proofErr w:type="spellEnd"/>
      <w:r>
        <w:rPr>
          <w:u w:color="FF0000"/>
        </w:rPr>
        <w:t xml:space="preserve">, G. (2007). Química orgánica experimental. España: </w:t>
      </w:r>
      <w:proofErr w:type="spellStart"/>
      <w:r>
        <w:rPr>
          <w:u w:color="FF0000"/>
        </w:rPr>
        <w:t>Reverté</w:t>
      </w:r>
      <w:proofErr w:type="spellEnd"/>
      <w:r>
        <w:rPr>
          <w:u w:color="FF0000"/>
        </w:rPr>
        <w:t>, S. A.</w:t>
      </w:r>
    </w:p>
    <w:p w:rsidR="00D219E0" w:rsidRDefault="00D219E0" w:rsidP="00707CD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GT"/>
        </w:rPr>
      </w:pPr>
      <w:r>
        <w:rPr>
          <w:rFonts w:ascii="Calibri" w:eastAsia="Times New Roman" w:hAnsi="Calibri" w:cs="Times New Roman"/>
          <w:color w:val="000000"/>
          <w:lang w:eastAsia="es-GT"/>
        </w:rPr>
        <w:t xml:space="preserve">GTM. (2017). Hoja de Datos de Seguridad. Extraído de </w:t>
      </w:r>
      <w:r>
        <w:rPr>
          <w:rFonts w:ascii="Calibri" w:eastAsia="Times New Roman" w:hAnsi="Calibri" w:cs="Times New Roman"/>
          <w:color w:val="000000"/>
          <w:lang w:eastAsia="es-GT"/>
        </w:rPr>
        <w:tab/>
      </w:r>
      <w:r w:rsidRPr="007905A8">
        <w:rPr>
          <w:rFonts w:ascii="Calibri" w:eastAsia="Times New Roman" w:hAnsi="Calibri" w:cs="Times New Roman"/>
          <w:color w:val="000000"/>
          <w:lang w:eastAsia="es-GT"/>
        </w:rPr>
        <w:t>http://www.gtm.net/images/industrial/d/DIOXIDO%20DE%20SILICIO.pdf</w:t>
      </w:r>
    </w:p>
    <w:sectPr w:rsidR="00D21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D57AE"/>
    <w:multiLevelType w:val="hybridMultilevel"/>
    <w:tmpl w:val="F25EA7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6B"/>
    <w:rsid w:val="0009005A"/>
    <w:rsid w:val="000E5E8B"/>
    <w:rsid w:val="001D7641"/>
    <w:rsid w:val="002D52EB"/>
    <w:rsid w:val="00377AE0"/>
    <w:rsid w:val="00391604"/>
    <w:rsid w:val="003B2E9E"/>
    <w:rsid w:val="00415F0D"/>
    <w:rsid w:val="00435DE5"/>
    <w:rsid w:val="0044083B"/>
    <w:rsid w:val="0044164B"/>
    <w:rsid w:val="004C7C94"/>
    <w:rsid w:val="00505A30"/>
    <w:rsid w:val="005255AC"/>
    <w:rsid w:val="00561552"/>
    <w:rsid w:val="00571522"/>
    <w:rsid w:val="00587C0F"/>
    <w:rsid w:val="00595CD7"/>
    <w:rsid w:val="005B2BFE"/>
    <w:rsid w:val="005E195C"/>
    <w:rsid w:val="006E09FA"/>
    <w:rsid w:val="00707CD6"/>
    <w:rsid w:val="00757809"/>
    <w:rsid w:val="00761D10"/>
    <w:rsid w:val="00776B29"/>
    <w:rsid w:val="007859F9"/>
    <w:rsid w:val="007905A8"/>
    <w:rsid w:val="007A52D4"/>
    <w:rsid w:val="008A3F94"/>
    <w:rsid w:val="00977A3D"/>
    <w:rsid w:val="009C64CB"/>
    <w:rsid w:val="00AA6857"/>
    <w:rsid w:val="00B01AE8"/>
    <w:rsid w:val="00B336E7"/>
    <w:rsid w:val="00B906A9"/>
    <w:rsid w:val="00BE00CE"/>
    <w:rsid w:val="00C7116B"/>
    <w:rsid w:val="00C73692"/>
    <w:rsid w:val="00CE05F8"/>
    <w:rsid w:val="00CF6647"/>
    <w:rsid w:val="00D0015A"/>
    <w:rsid w:val="00D219E0"/>
    <w:rsid w:val="00DA1746"/>
    <w:rsid w:val="00E32772"/>
    <w:rsid w:val="00F54972"/>
    <w:rsid w:val="00F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E3E2"/>
  <w15:chartTrackingRefBased/>
  <w15:docId w15:val="{0561A760-F40A-459B-BB84-577360F6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5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52D4"/>
    <w:rPr>
      <w:color w:val="808080"/>
    </w:rPr>
  </w:style>
  <w:style w:type="paragraph" w:styleId="Prrafodelista">
    <w:name w:val="List Paragraph"/>
    <w:basedOn w:val="Normal"/>
    <w:uiPriority w:val="34"/>
    <w:qFormat/>
    <w:rsid w:val="00587C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19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01B8-40A2-4F4A-8B41-8EC97F8B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"JOSE PABLO, CIFUENTES SANCHEZ"</dc:creator>
  <cp:keywords/>
  <dc:description/>
  <cp:lastModifiedBy>"JOSE PABLO, CIFUENTES SANCHEZ"</cp:lastModifiedBy>
  <cp:revision>26</cp:revision>
  <cp:lastPrinted>2017-03-02T00:15:00Z</cp:lastPrinted>
  <dcterms:created xsi:type="dcterms:W3CDTF">2017-03-01T00:22:00Z</dcterms:created>
  <dcterms:modified xsi:type="dcterms:W3CDTF">2017-03-02T03:19:00Z</dcterms:modified>
</cp:coreProperties>
</file>