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spacing w:line="240" w:lineRule="auto"/>
        <w:rPr/>
      </w:pPr>
      <w:bookmarkStart w:colFirst="0" w:colLast="0" w:name="_fg3qwlhzrump" w:id="0"/>
      <w:bookmarkEnd w:id="0"/>
      <w:r w:rsidDel="00000000" w:rsidR="00000000" w:rsidRPr="00000000">
        <w:rPr>
          <w:rtl w:val="0"/>
        </w:rPr>
        <w:t xml:space="preserve">Description of Files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 useful description of all the files you will need to use to complete the SQL portion of the Backend Development Challenges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Listings.csv.gz  -  Detailed listings data for Dublin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Calendar.csv.gz  -  Detailed calendar data for listings in Dublin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Reviews.csv.gz  -  Detailed review data for listings in Dublin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Listings.csv  -  Summary information and metrics for listing in Dublin (to facilitate time based analytics and visualizations linked to a listing)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Reviews.csv  -  Summary review data and listing ID (to facilitate time based analytics and visualizations linked to a listing)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Neighbourhoods.csv  -  Neighbourhood list for geo filter, sourced from city or open source GIS files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Neighbourhoods.geojson  -  GeoJSON file of neighbourhoods of the city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