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C3A5F"/>
          <w:sz w:val="40"/>
        </w:rPr>
        <w:t>Priya Menon</w:t>
      </w:r>
    </w:p>
    <w:p>
      <w:pPr>
        <w:spacing w:after="100"/>
        <w:jc w:val="center"/>
      </w:pPr>
      <w:r>
        <w:rPr>
          <w:i/>
          <w:color w:val="586578"/>
          <w:sz w:val="21"/>
        </w:rPr>
        <w:t>SAP Engineer</w:t>
      </w:r>
    </w:p>
    <w:p>
      <w:pPr>
        <w:spacing w:after="160"/>
        <w:jc w:val="center"/>
      </w:pPr>
      <w:r>
        <w:rPr>
          <w:color w:val="4A525C"/>
          <w:sz w:val="18"/>
        </w:rPr>
        <w:t>priya.menon@email.com  |  +65 9338 1102  |  Singapore  |  linkedin.com/in/priyamenon</w:t>
      </w:r>
    </w:p>
    <w:p>
      <w:pPr>
        <w:spacing w:before="100" w:after="60"/>
        <w:pBdr>
          <w:bottom w:val="single" w:sz="6" w:space="1" w:color="AFC3D9"/>
        </w:pBdr>
      </w:pPr>
      <w:r>
        <w:rPr>
          <w:b/>
          <w:color w:val="284974"/>
          <w:sz w:val="19"/>
        </w:rPr>
        <w:t>PROFESSIONAL SUMMARY</w:t>
      </w:r>
    </w:p>
    <w:p>
      <w:pPr>
        <w:spacing w:after="80" w:line="259" w:lineRule="auto"/>
      </w:pPr>
      <w:r>
        <w:rPr>
          <w:sz w:val="20"/>
        </w:rPr>
        <w:t>IT professional with 3 years of experience in ERP support and business application administration. Familiar with SAP FICO and ticket handling, with a good foundation in stakeholder support. Suitable for a junior to mid SAP Engineer opening, but has lighter hands-on configuration depth than a perfect-fit candidate.</w:t>
      </w:r>
    </w:p>
    <w:p>
      <w:pPr>
        <w:spacing w:before="100" w:after="60"/>
        <w:pBdr>
          <w:bottom w:val="single" w:sz="6" w:space="1" w:color="AFC3D9"/>
        </w:pBdr>
      </w:pPr>
      <w:r>
        <w:rPr>
          <w:b/>
          <w:color w:val="284974"/>
          <w:sz w:val="19"/>
        </w:rPr>
        <w:t>CORE QUALIFICATIONS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F"/>
          <w:left w:val="single" w:sz="4" w:space="0" w:color="DDE5EF"/>
          <w:bottom w:val="single" w:sz="4" w:space="0" w:color="DDE5EF"/>
          <w:right w:val="single" w:sz="4" w:space="0" w:color="DDE5EF"/>
          <w:insideH w:val="single" w:sz="4" w:space="0" w:color="DDE5EF"/>
          <w:insideV w:val="single" w:sz="4" w:space="0" w:color="DDE5EF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EAF1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84974"/>
                <w:sz w:val="18"/>
              </w:rPr>
              <w:t>Technical Skills</w:t>
            </w:r>
          </w:p>
        </w:tc>
        <w:tc>
          <w:tcPr>
            <w:tcW w:type="dxa" w:w="4680"/>
            <w:vAlign w:val="center"/>
            <w:shd w:fill="EAF1F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84974"/>
                <w:sz w:val="18"/>
              </w:rPr>
              <w:t>Domain / Tools</w:t>
            </w:r>
          </w:p>
        </w:tc>
      </w:tr>
      <w:tr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SAP FICO | ERP Support | SQL | ServiceNow | Excel | UAT</w:t>
            </w:r>
          </w:p>
        </w:tc>
        <w:tc>
          <w:tcPr>
            <w:tcW w:type="dxa" w:w="50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8"/>
              </w:rPr>
              <w:t>Finance Operations | Issue Tracking | User Training | Documentation | Reporting | Access Management</w:t>
            </w:r>
          </w:p>
        </w:tc>
      </w:tr>
    </w:tbl>
    <w:p>
      <w:pPr>
        <w:spacing w:before="100" w:after="60"/>
        <w:pBdr>
          <w:bottom w:val="single" w:sz="6" w:space="1" w:color="AFC3D9"/>
        </w:pBdr>
      </w:pPr>
      <w:r>
        <w:rPr>
          <w:b/>
          <w:color w:val="284974"/>
          <w:sz w:val="19"/>
        </w:rPr>
        <w:t>PROFESSIONAL EXPERIENCE</w:t>
      </w:r>
    </w:p>
    <w:p>
      <w:pPr>
        <w:spacing w:after="0"/>
      </w:pPr>
      <w:r>
        <w:rPr>
          <w:b/>
          <w:sz w:val="20"/>
        </w:rPr>
        <w:t>ERP Application Analyst</w:t>
      </w:r>
      <w:r>
        <w:rPr>
          <w:i/>
          <w:sz w:val="20"/>
        </w:rPr>
        <w:t xml:space="preserve">  |  Metro Finance Services</w:t>
      </w:r>
    </w:p>
    <w:p>
      <w:pPr>
        <w:spacing w:after="40" w:line="240" w:lineRule="auto"/>
      </w:pPr>
      <w:r>
        <w:rPr>
          <w:color w:val="646464"/>
          <w:sz w:val="18"/>
        </w:rPr>
        <w:t>2023 - Present  |  Singapore</w:t>
      </w:r>
    </w:p>
    <w:p>
      <w:pPr>
        <w:spacing w:after="20" w:line="250" w:lineRule="auto"/>
        <w:ind w:left="403" w:hanging="187"/>
      </w:pPr>
      <w:r>
        <w:rPr>
          <w:b/>
          <w:sz w:val="20"/>
        </w:rPr>
        <w:t xml:space="preserve">• </w:t>
      </w:r>
      <w:r>
        <w:rPr>
          <w:sz w:val="19"/>
        </w:rPr>
        <w:t>Handled application support tickets related to SAP finance workflows and user access.</w:t>
      </w:r>
    </w:p>
    <w:p>
      <w:pPr>
        <w:spacing w:after="20" w:line="250" w:lineRule="auto"/>
        <w:ind w:left="403" w:hanging="187"/>
      </w:pPr>
      <w:r>
        <w:rPr>
          <w:b/>
          <w:sz w:val="20"/>
        </w:rPr>
        <w:t xml:space="preserve">• </w:t>
      </w:r>
      <w:r>
        <w:rPr>
          <w:sz w:val="19"/>
        </w:rPr>
        <w:t>Performed data validation, basic configuration checks, and monthly issue trend reporting.</w:t>
      </w:r>
    </w:p>
    <w:p>
      <w:pPr>
        <w:spacing w:after="20" w:line="250" w:lineRule="auto"/>
        <w:ind w:left="403" w:hanging="187"/>
      </w:pPr>
      <w:r>
        <w:rPr>
          <w:b/>
          <w:sz w:val="20"/>
        </w:rPr>
        <w:t xml:space="preserve">• </w:t>
      </w:r>
      <w:r>
        <w:rPr>
          <w:sz w:val="19"/>
        </w:rPr>
        <w:t>Worked with external consultants during testing and release activities.</w:t>
      </w:r>
    </w:p>
    <w:p>
      <w:pPr>
        <w:spacing w:after="0"/>
      </w:pPr>
      <w:r>
        <w:rPr>
          <w:b/>
          <w:sz w:val="20"/>
        </w:rPr>
        <w:t>IT Support Executive</w:t>
      </w:r>
      <w:r>
        <w:rPr>
          <w:i/>
          <w:sz w:val="20"/>
        </w:rPr>
        <w:t xml:space="preserve">  |  Beacon Shared Services</w:t>
      </w:r>
    </w:p>
    <w:p>
      <w:pPr>
        <w:spacing w:after="40" w:line="240" w:lineRule="auto"/>
      </w:pPr>
      <w:r>
        <w:rPr>
          <w:color w:val="646464"/>
          <w:sz w:val="18"/>
        </w:rPr>
        <w:t>2021 - 2023  |  Singapore</w:t>
      </w:r>
    </w:p>
    <w:p>
      <w:pPr>
        <w:spacing w:after="20" w:line="250" w:lineRule="auto"/>
        <w:ind w:left="403" w:hanging="187"/>
      </w:pPr>
      <w:r>
        <w:rPr>
          <w:b/>
          <w:sz w:val="20"/>
        </w:rPr>
        <w:t xml:space="preserve">• </w:t>
      </w:r>
      <w:r>
        <w:rPr>
          <w:sz w:val="19"/>
        </w:rPr>
        <w:t>Supported internal business systems, documented recurring incidents, and trained end users.</w:t>
      </w:r>
    </w:p>
    <w:p>
      <w:pPr>
        <w:spacing w:after="20" w:line="250" w:lineRule="auto"/>
        <w:ind w:left="403" w:hanging="187"/>
      </w:pPr>
      <w:r>
        <w:rPr>
          <w:b/>
          <w:sz w:val="20"/>
        </w:rPr>
        <w:t xml:space="preserve">• </w:t>
      </w:r>
      <w:r>
        <w:rPr>
          <w:sz w:val="19"/>
        </w:rPr>
        <w:t>Assisted with UAT scripts and finance process walkthroughs during ERP changes.</w:t>
      </w:r>
    </w:p>
    <w:p>
      <w:pPr>
        <w:spacing w:after="20" w:line="250" w:lineRule="auto"/>
        <w:ind w:left="403" w:hanging="187"/>
      </w:pPr>
      <w:r>
        <w:rPr>
          <w:b/>
          <w:sz w:val="20"/>
        </w:rPr>
        <w:t xml:space="preserve">• </w:t>
      </w:r>
      <w:r>
        <w:rPr>
          <w:sz w:val="19"/>
        </w:rPr>
        <w:t>Built Excel trackers to monitor support backlog and response times.</w:t>
      </w:r>
    </w:p>
    <w:p>
      <w:pPr>
        <w:spacing w:before="100" w:after="60"/>
        <w:pBdr>
          <w:bottom w:val="single" w:sz="6" w:space="1" w:color="AFC3D9"/>
        </w:pBdr>
      </w:pPr>
      <w:r>
        <w:rPr>
          <w:b/>
          <w:color w:val="284974"/>
          <w:sz w:val="19"/>
        </w:rPr>
        <w:t>EDUCATION</w:t>
      </w:r>
    </w:p>
    <w:p>
      <w:pPr>
        <w:spacing w:after="20"/>
      </w:pPr>
      <w:r>
        <w:rPr>
          <w:b/>
          <w:sz w:val="20"/>
        </w:rPr>
        <w:t>B.Eng. Computer Engineering</w:t>
      </w:r>
      <w:r>
        <w:rPr>
          <w:sz w:val="20"/>
        </w:rPr>
        <w:t xml:space="preserve"> - University of Malaya</w:t>
      </w:r>
    </w:p>
    <w:p>
      <w:pPr>
        <w:spacing w:after="40"/>
      </w:pPr>
      <w:r>
        <w:rPr>
          <w:color w:val="646464"/>
          <w:sz w:val="18"/>
        </w:rPr>
        <w:t>2017 - 2021 | Kuala Lumpur</w:t>
      </w:r>
    </w:p>
    <w:p>
      <w:pPr>
        <w:spacing w:before="100" w:after="60"/>
        <w:pBdr>
          <w:bottom w:val="single" w:sz="6" w:space="1" w:color="AFC3D9"/>
        </w:pBdr>
      </w:pPr>
      <w:r>
        <w:rPr>
          <w:b/>
          <w:color w:val="284974"/>
          <w:sz w:val="19"/>
        </w:rPr>
        <w:t>CERTIFICATIONS</w:t>
      </w:r>
    </w:p>
    <w:p>
      <w:pPr>
        <w:spacing w:after="20" w:line="250" w:lineRule="auto"/>
        <w:ind w:left="317" w:hanging="187"/>
      </w:pPr>
      <w:r>
        <w:rPr>
          <w:b/>
          <w:sz w:val="20"/>
        </w:rPr>
        <w:t xml:space="preserve">• </w:t>
      </w:r>
      <w:r>
        <w:rPr>
          <w:sz w:val="19"/>
        </w:rPr>
        <w:t>ITIL Foundation Certificate</w:t>
      </w:r>
    </w:p>
    <w:sectPr w:rsidR="00FC693F" w:rsidRPr="0006063C" w:rsidSect="00034616"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