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1vra2hz2e2a" w:id="0"/>
      <w:bookmarkEnd w:id="0"/>
      <w:r w:rsidDel="00000000" w:rsidR="00000000" w:rsidRPr="00000000">
        <w:rPr>
          <w:rtl w:val="0"/>
        </w:rPr>
        <w:t xml:space="preserve">Homework 1: Evaluating the Accuracy of Linearization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homework, you will create reusable code to analyze the accuracy of a linear model. This is based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Lecture 9 ipynb notebook</w:t>
        </w:r>
      </w:hyperlink>
      <w:r w:rsidDel="00000000" w:rsidR="00000000" w:rsidRPr="00000000">
        <w:rPr>
          <w:rtl w:val="0"/>
        </w:rPr>
        <w:t xml:space="preserve">. You will do this work in a new Colab notebook that you will put in your student folder (as described in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class canvas document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compare the linearized version of NONLINEAR_MDL with a Tellurium simulation of the model.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 pts) Construct a function that takes as input a time and a species name, and outputs a plot that compares a tellurium simulation of the species with a linearized model for the species (with S1 as input, as we did in lecture 9). Remember to document your function and include tests (as described in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rules for writing reproducible software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 pts) Use this function to analyze S2 and S3 for the operating points  0, 0.3, and 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 pts) Where are the largest discrepancies between the original simulation and the linearized models? Why?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W5QsSAmN8XnqE0ZeG_F5zlLjj900seK/view?usp=sharing" TargetMode="External"/><Relationship Id="rId7" Type="http://schemas.openxmlformats.org/officeDocument/2006/relationships/hyperlink" Target="https://canvas.uw.edu/courses/1546462" TargetMode="External"/><Relationship Id="rId8" Type="http://schemas.openxmlformats.org/officeDocument/2006/relationships/hyperlink" Target="https://colab.research.google.com/drive/19MY8Z9jIrLef3vZK1FyZgatIReof-0V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