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C346861" w14:textId="77777777" w:rsidR="003D2421" w:rsidRDefault="003D2421" w:rsidP="000D792F">
      <w:pPr>
        <w:pStyle w:val="Title"/>
      </w:pPr>
      <w:bookmarkStart w:id="0" w:name="_GoBack"/>
      <w:bookmarkEnd w:id="0"/>
    </w:p>
    <w:p w14:paraId="6C346862" w14:textId="77777777" w:rsidR="003D2421" w:rsidRDefault="003D2421" w:rsidP="000D792F">
      <w:pPr>
        <w:pStyle w:val="Title"/>
      </w:pPr>
    </w:p>
    <w:p w14:paraId="6C346863" w14:textId="77777777" w:rsidR="003A4D69" w:rsidRPr="003A4D69" w:rsidRDefault="003A4D69" w:rsidP="003A4D69"/>
    <w:p w14:paraId="6C346864" w14:textId="77777777" w:rsidR="00C87D5E" w:rsidRDefault="00B32866" w:rsidP="000D792F">
      <w:pPr>
        <w:pStyle w:val="Title"/>
      </w:pPr>
      <w:fldSimple w:instr=" TITLE   \* MERGEFORMAT ">
        <w:r w:rsidR="005E51AD">
          <w:t>Implementation Guide</w:t>
        </w:r>
      </w:fldSimple>
    </w:p>
    <w:p w14:paraId="6C346867" w14:textId="000052BD" w:rsidR="003D2421" w:rsidRDefault="00B32866" w:rsidP="007A72B6">
      <w:pPr>
        <w:pStyle w:val="Subtitle"/>
      </w:pPr>
      <w:fldSimple w:instr=" SUBJECT   \* MERGEFORMAT ">
        <w:r w:rsidR="005E51AD">
          <w:t>Subject of Implementation</w:t>
        </w:r>
      </w:fldSimple>
    </w:p>
    <w:p w14:paraId="6C346868" w14:textId="6DFD14D8" w:rsidR="003D2421" w:rsidRDefault="00B32866" w:rsidP="007A72B6">
      <w:pPr>
        <w:jc w:val="right"/>
      </w:pPr>
      <w:r>
        <w:t>I</w:t>
      </w:r>
      <w:r w:rsidR="007A72B6">
        <w:t>T and Business Systems</w:t>
      </w:r>
    </w:p>
    <w:p w14:paraId="6C346869" w14:textId="77777777" w:rsidR="003D2421" w:rsidRDefault="003D2421" w:rsidP="003D2421"/>
    <w:p w14:paraId="6C34686A" w14:textId="77777777" w:rsidR="003D2421" w:rsidRDefault="003D2421" w:rsidP="003D2421"/>
    <w:p w14:paraId="6C34686B" w14:textId="77777777" w:rsidR="003D2421" w:rsidRDefault="003D2421" w:rsidP="003D2421"/>
    <w:p w14:paraId="6C34686C" w14:textId="77777777" w:rsidR="003D2421" w:rsidRDefault="003D2421" w:rsidP="00F73635">
      <w:pPr>
        <w:tabs>
          <w:tab w:val="left" w:pos="7110"/>
        </w:tabs>
      </w:pPr>
    </w:p>
    <w:p w14:paraId="6C34686D" w14:textId="77777777" w:rsidR="003D2421" w:rsidRDefault="003D2421" w:rsidP="003D2421"/>
    <w:p w14:paraId="6C34686E" w14:textId="77777777" w:rsidR="003D2421" w:rsidRDefault="003D2421" w:rsidP="003D2421"/>
    <w:p w14:paraId="6C34686F" w14:textId="77777777" w:rsidR="003D2421" w:rsidRDefault="003D2421" w:rsidP="003D2421"/>
    <w:p w14:paraId="6C346870" w14:textId="77777777" w:rsidR="003D2421" w:rsidRDefault="003D2421" w:rsidP="003D2421"/>
    <w:p w14:paraId="6C346871" w14:textId="77777777" w:rsidR="003D2421" w:rsidRDefault="003D2421" w:rsidP="003D2421"/>
    <w:p w14:paraId="6C346872" w14:textId="77777777" w:rsidR="003D2421" w:rsidRDefault="003D2421" w:rsidP="003D2421"/>
    <w:p w14:paraId="6C346873" w14:textId="77777777" w:rsidR="003D2421" w:rsidRDefault="003D2421" w:rsidP="003D2421"/>
    <w:p w14:paraId="6C346874" w14:textId="77777777" w:rsidR="003A4D69" w:rsidRDefault="003A4D69" w:rsidP="003D2421">
      <w:pPr>
        <w:pStyle w:val="BodyTextRight"/>
      </w:pPr>
    </w:p>
    <w:p w14:paraId="6C346875" w14:textId="77777777" w:rsidR="00646CD4" w:rsidRDefault="00894F9A" w:rsidP="003D2421">
      <w:pPr>
        <w:pStyle w:val="BodyTextRight"/>
      </w:pPr>
      <w:sdt>
        <w:sdtPr>
          <w:id w:val="-1232081147"/>
          <w:placeholder>
            <w:docPart w:val="CDB82B50DDEF41868FEEFF47F65727EC"/>
          </w:placeholder>
          <w:showingPlcHdr/>
          <w:date>
            <w:dateFormat w:val="d MMMM yyyy"/>
            <w:lid w:val="en-NZ"/>
            <w:storeMappedDataAs w:val="dateTime"/>
            <w:calendar w:val="gregorian"/>
          </w:date>
        </w:sdtPr>
        <w:sdtEndPr/>
        <w:sdtContent>
          <w:r w:rsidR="003D2421" w:rsidRPr="004645DC">
            <w:rPr>
              <w:rStyle w:val="PlaceholderText"/>
            </w:rPr>
            <w:t xml:space="preserve">Click here to </w:t>
          </w:r>
          <w:r w:rsidR="003D2421">
            <w:rPr>
              <w:rStyle w:val="PlaceholderText"/>
            </w:rPr>
            <w:t>select</w:t>
          </w:r>
          <w:r w:rsidR="003D2421" w:rsidRPr="004645DC">
            <w:rPr>
              <w:rStyle w:val="PlaceholderText"/>
            </w:rPr>
            <w:t xml:space="preserve"> a date.</w:t>
          </w:r>
        </w:sdtContent>
      </w:sdt>
      <w:r w:rsidR="003D2421">
        <w:t xml:space="preserve"> - </w:t>
      </w:r>
      <w:r w:rsidR="00307FAD">
        <w:fldChar w:fldCharType="begin"/>
      </w:r>
      <w:r w:rsidR="00E319F0">
        <w:instrText xml:space="preserve"> COMMENTS   \* MERGEFORMAT </w:instrText>
      </w:r>
      <w:r w:rsidR="00307FAD">
        <w:fldChar w:fldCharType="end"/>
      </w:r>
    </w:p>
    <w:p w14:paraId="6C346876" w14:textId="77777777" w:rsidR="000D792F" w:rsidRDefault="000D792F" w:rsidP="003D2421">
      <w:pPr>
        <w:pStyle w:val="BodyTextRight"/>
      </w:pPr>
    </w:p>
    <w:p w14:paraId="6C346877" w14:textId="77777777" w:rsidR="000D792F" w:rsidRDefault="000D792F" w:rsidP="000D792F">
      <w:pPr>
        <w:pStyle w:val="BodyTextRight"/>
        <w:jc w:val="left"/>
        <w:sectPr w:rsidR="000D792F" w:rsidSect="00F56972">
          <w:headerReference w:type="default" r:id="rId12"/>
          <w:footerReference w:type="default" r:id="rId13"/>
          <w:pgSz w:w="11906" w:h="16838" w:code="9"/>
          <w:pgMar w:top="1440" w:right="1440" w:bottom="1440" w:left="1440" w:header="709" w:footer="709" w:gutter="0"/>
          <w:cols w:space="708"/>
          <w:docGrid w:linePitch="360"/>
        </w:sectPr>
      </w:pPr>
    </w:p>
    <w:p w14:paraId="6C346878" w14:textId="77777777" w:rsidR="003D2421" w:rsidRDefault="00C92D2A" w:rsidP="00C92D2A">
      <w:pPr>
        <w:pStyle w:val="Heading0"/>
      </w:pPr>
      <w:r>
        <w:lastRenderedPageBreak/>
        <w:t>Change History and Approval</w:t>
      </w:r>
    </w:p>
    <w:p w14:paraId="6C346879" w14:textId="77777777" w:rsidR="00C92D2A" w:rsidRDefault="00824C84" w:rsidP="00C92D2A">
      <w:pPr>
        <w:pStyle w:val="BodyText0"/>
      </w:pPr>
      <w:r>
        <w:t>The following Change History log contains a record of changes made to this document.</w:t>
      </w:r>
    </w:p>
    <w:tbl>
      <w:tblPr>
        <w:tblStyle w:val="TableGrid"/>
        <w:tblW w:w="0" w:type="auto"/>
        <w:tblLook w:val="04A0" w:firstRow="1" w:lastRow="0" w:firstColumn="1" w:lastColumn="0" w:noHBand="0" w:noVBand="1"/>
      </w:tblPr>
      <w:tblGrid>
        <w:gridCol w:w="1748"/>
        <w:gridCol w:w="757"/>
        <w:gridCol w:w="2618"/>
        <w:gridCol w:w="3893"/>
      </w:tblGrid>
      <w:tr w:rsidR="00824C84" w14:paraId="6C34687E" w14:textId="77777777" w:rsidTr="00824C84">
        <w:trPr>
          <w:tblHeader/>
        </w:trPr>
        <w:tc>
          <w:tcPr>
            <w:tcW w:w="1761" w:type="dxa"/>
            <w:shd w:val="clear" w:color="auto" w:fill="9FBDDA"/>
          </w:tcPr>
          <w:p w14:paraId="6C34687A" w14:textId="77777777" w:rsidR="00824C84" w:rsidRDefault="00824C84" w:rsidP="00746795">
            <w:pPr>
              <w:pStyle w:val="TableColCaps"/>
              <w:jc w:val="center"/>
            </w:pPr>
            <w:r>
              <w:t>Published/revised date</w:t>
            </w:r>
          </w:p>
        </w:tc>
        <w:tc>
          <w:tcPr>
            <w:tcW w:w="757" w:type="dxa"/>
            <w:shd w:val="clear" w:color="auto" w:fill="9FBDDA"/>
          </w:tcPr>
          <w:p w14:paraId="6C34687B" w14:textId="77777777" w:rsidR="00824C84" w:rsidRDefault="00824C84" w:rsidP="00746795">
            <w:pPr>
              <w:pStyle w:val="TableColCaps"/>
              <w:jc w:val="center"/>
            </w:pPr>
            <w:r>
              <w:t>version #</w:t>
            </w:r>
          </w:p>
        </w:tc>
        <w:tc>
          <w:tcPr>
            <w:tcW w:w="2693" w:type="dxa"/>
            <w:shd w:val="clear" w:color="auto" w:fill="9FBDDA"/>
          </w:tcPr>
          <w:p w14:paraId="6C34687C" w14:textId="77777777" w:rsidR="00824C84" w:rsidRDefault="00824C84" w:rsidP="00746795">
            <w:pPr>
              <w:pStyle w:val="TableColCaps"/>
              <w:jc w:val="center"/>
            </w:pPr>
            <w:r>
              <w:t>Author (optional)</w:t>
            </w:r>
          </w:p>
        </w:tc>
        <w:tc>
          <w:tcPr>
            <w:tcW w:w="4031" w:type="dxa"/>
            <w:shd w:val="clear" w:color="auto" w:fill="9FBDDA"/>
          </w:tcPr>
          <w:p w14:paraId="6C34687D" w14:textId="77777777" w:rsidR="00824C84" w:rsidRDefault="00824C84" w:rsidP="00746795">
            <w:pPr>
              <w:pStyle w:val="TableColCaps"/>
              <w:jc w:val="center"/>
            </w:pPr>
            <w:r>
              <w:t>Section</w:t>
            </w:r>
            <w:r w:rsidR="00746795">
              <w:t xml:space="preserve"> </w:t>
            </w:r>
            <w:r>
              <w:t>/</w:t>
            </w:r>
            <w:r w:rsidR="00746795">
              <w:t xml:space="preserve"> </w:t>
            </w:r>
            <w:r>
              <w:t>Nature of change</w:t>
            </w:r>
          </w:p>
        </w:tc>
      </w:tr>
      <w:tr w:rsidR="00824C84" w14:paraId="6C346883" w14:textId="77777777" w:rsidTr="00824C84">
        <w:tc>
          <w:tcPr>
            <w:tcW w:w="1761" w:type="dxa"/>
          </w:tcPr>
          <w:p w14:paraId="6C34687F" w14:textId="77777777" w:rsidR="00824C84" w:rsidRPr="00CF2DAC" w:rsidRDefault="00824C84" w:rsidP="00CF2DAC">
            <w:pPr>
              <w:pStyle w:val="TableBodyText"/>
            </w:pPr>
          </w:p>
        </w:tc>
        <w:tc>
          <w:tcPr>
            <w:tcW w:w="757" w:type="dxa"/>
          </w:tcPr>
          <w:p w14:paraId="6C346880" w14:textId="77777777" w:rsidR="00824C84" w:rsidRPr="00CF2DAC" w:rsidRDefault="00824C84" w:rsidP="00CF2DAC">
            <w:pPr>
              <w:pStyle w:val="TableBodyText"/>
            </w:pPr>
          </w:p>
        </w:tc>
        <w:tc>
          <w:tcPr>
            <w:tcW w:w="2693" w:type="dxa"/>
          </w:tcPr>
          <w:p w14:paraId="6C346881" w14:textId="77777777" w:rsidR="00824C84" w:rsidRPr="00CF2DAC" w:rsidRDefault="00824C84" w:rsidP="00CF2DAC">
            <w:pPr>
              <w:pStyle w:val="TableBodyText"/>
            </w:pPr>
          </w:p>
        </w:tc>
        <w:tc>
          <w:tcPr>
            <w:tcW w:w="4031" w:type="dxa"/>
          </w:tcPr>
          <w:p w14:paraId="6C346882" w14:textId="77777777" w:rsidR="00824C84" w:rsidRPr="00CF2DAC" w:rsidRDefault="00824C84" w:rsidP="00CF2DAC">
            <w:pPr>
              <w:pStyle w:val="TableBodyText"/>
            </w:pPr>
          </w:p>
        </w:tc>
      </w:tr>
      <w:tr w:rsidR="002F2E4E" w14:paraId="03C9AFA6" w14:textId="77777777" w:rsidTr="00824C84">
        <w:tc>
          <w:tcPr>
            <w:tcW w:w="1761" w:type="dxa"/>
          </w:tcPr>
          <w:p w14:paraId="599E1614" w14:textId="77777777" w:rsidR="002F2E4E" w:rsidRPr="00CF2DAC" w:rsidRDefault="002F2E4E" w:rsidP="00CF2DAC">
            <w:pPr>
              <w:pStyle w:val="TableBodyText"/>
            </w:pPr>
          </w:p>
        </w:tc>
        <w:tc>
          <w:tcPr>
            <w:tcW w:w="757" w:type="dxa"/>
          </w:tcPr>
          <w:p w14:paraId="20C1DA41" w14:textId="77777777" w:rsidR="002F2E4E" w:rsidRPr="00CF2DAC" w:rsidRDefault="002F2E4E" w:rsidP="00CF2DAC">
            <w:pPr>
              <w:pStyle w:val="TableBodyText"/>
            </w:pPr>
          </w:p>
        </w:tc>
        <w:tc>
          <w:tcPr>
            <w:tcW w:w="2693" w:type="dxa"/>
          </w:tcPr>
          <w:p w14:paraId="47DEB30C" w14:textId="77777777" w:rsidR="002F2E4E" w:rsidRPr="00CF2DAC" w:rsidRDefault="002F2E4E" w:rsidP="00CF2DAC">
            <w:pPr>
              <w:pStyle w:val="TableBodyText"/>
            </w:pPr>
          </w:p>
        </w:tc>
        <w:tc>
          <w:tcPr>
            <w:tcW w:w="4031" w:type="dxa"/>
          </w:tcPr>
          <w:p w14:paraId="4587BF7B" w14:textId="77777777" w:rsidR="002F2E4E" w:rsidRPr="00CF2DAC" w:rsidRDefault="002F2E4E" w:rsidP="00CF2DAC">
            <w:pPr>
              <w:pStyle w:val="TableBodyText"/>
            </w:pPr>
          </w:p>
        </w:tc>
      </w:tr>
      <w:tr w:rsidR="002F2E4E" w14:paraId="1B4FD629" w14:textId="77777777" w:rsidTr="00824C84">
        <w:tc>
          <w:tcPr>
            <w:tcW w:w="1761" w:type="dxa"/>
          </w:tcPr>
          <w:p w14:paraId="221567C9" w14:textId="77777777" w:rsidR="002F2E4E" w:rsidRPr="00CF2DAC" w:rsidRDefault="002F2E4E" w:rsidP="00CF2DAC">
            <w:pPr>
              <w:pStyle w:val="TableBodyText"/>
            </w:pPr>
          </w:p>
        </w:tc>
        <w:tc>
          <w:tcPr>
            <w:tcW w:w="757" w:type="dxa"/>
          </w:tcPr>
          <w:p w14:paraId="2A3B5AB8" w14:textId="77777777" w:rsidR="002F2E4E" w:rsidRPr="00CF2DAC" w:rsidRDefault="002F2E4E" w:rsidP="00CF2DAC">
            <w:pPr>
              <w:pStyle w:val="TableBodyText"/>
            </w:pPr>
          </w:p>
        </w:tc>
        <w:tc>
          <w:tcPr>
            <w:tcW w:w="2693" w:type="dxa"/>
          </w:tcPr>
          <w:p w14:paraId="4214105F" w14:textId="77777777" w:rsidR="002F2E4E" w:rsidRPr="00CF2DAC" w:rsidRDefault="002F2E4E" w:rsidP="00CF2DAC">
            <w:pPr>
              <w:pStyle w:val="TableBodyText"/>
            </w:pPr>
          </w:p>
        </w:tc>
        <w:tc>
          <w:tcPr>
            <w:tcW w:w="4031" w:type="dxa"/>
          </w:tcPr>
          <w:p w14:paraId="16C4E9F3" w14:textId="77777777" w:rsidR="002F2E4E" w:rsidRPr="00CF2DAC" w:rsidRDefault="002F2E4E" w:rsidP="00CF2DAC">
            <w:pPr>
              <w:pStyle w:val="TableBodyText"/>
            </w:pPr>
          </w:p>
        </w:tc>
      </w:tr>
      <w:tr w:rsidR="002F2E4E" w14:paraId="0F1DE433" w14:textId="77777777" w:rsidTr="00824C84">
        <w:tc>
          <w:tcPr>
            <w:tcW w:w="1761" w:type="dxa"/>
          </w:tcPr>
          <w:p w14:paraId="58DCAE73" w14:textId="77777777" w:rsidR="002F2E4E" w:rsidRPr="00CF2DAC" w:rsidRDefault="002F2E4E" w:rsidP="00CF2DAC">
            <w:pPr>
              <w:pStyle w:val="TableBodyText"/>
            </w:pPr>
          </w:p>
        </w:tc>
        <w:tc>
          <w:tcPr>
            <w:tcW w:w="757" w:type="dxa"/>
          </w:tcPr>
          <w:p w14:paraId="251D4519" w14:textId="77777777" w:rsidR="002F2E4E" w:rsidRPr="00CF2DAC" w:rsidRDefault="002F2E4E" w:rsidP="00CF2DAC">
            <w:pPr>
              <w:pStyle w:val="TableBodyText"/>
            </w:pPr>
          </w:p>
        </w:tc>
        <w:tc>
          <w:tcPr>
            <w:tcW w:w="2693" w:type="dxa"/>
          </w:tcPr>
          <w:p w14:paraId="6EF0A952" w14:textId="77777777" w:rsidR="002F2E4E" w:rsidRPr="00CF2DAC" w:rsidRDefault="002F2E4E" w:rsidP="00CF2DAC">
            <w:pPr>
              <w:pStyle w:val="TableBodyText"/>
            </w:pPr>
          </w:p>
        </w:tc>
        <w:tc>
          <w:tcPr>
            <w:tcW w:w="4031" w:type="dxa"/>
          </w:tcPr>
          <w:p w14:paraId="219C9571" w14:textId="77777777" w:rsidR="002F2E4E" w:rsidRPr="00CF2DAC" w:rsidRDefault="002F2E4E" w:rsidP="00CF2DAC">
            <w:pPr>
              <w:pStyle w:val="TableBodyText"/>
            </w:pPr>
          </w:p>
        </w:tc>
      </w:tr>
    </w:tbl>
    <w:p w14:paraId="6C34688A" w14:textId="77777777" w:rsidR="00577BF4" w:rsidRDefault="00577BF4" w:rsidP="00824C84">
      <w:pPr>
        <w:pStyle w:val="TableBodyText"/>
      </w:pPr>
    </w:p>
    <w:p w14:paraId="6C34688B" w14:textId="77777777" w:rsidR="00577BF4" w:rsidRDefault="00577BF4" w:rsidP="00824C84">
      <w:pPr>
        <w:pStyle w:val="TableBodyText"/>
      </w:pPr>
    </w:p>
    <w:p w14:paraId="6C34688C" w14:textId="77777777" w:rsidR="00577BF4" w:rsidRDefault="00577BF4" w:rsidP="00824C84">
      <w:pPr>
        <w:pStyle w:val="TableBodyText"/>
      </w:pPr>
    </w:p>
    <w:p w14:paraId="6C34688D" w14:textId="77777777" w:rsidR="00577BF4" w:rsidRDefault="00577BF4" w:rsidP="00824C84">
      <w:pPr>
        <w:pStyle w:val="TableBodyText"/>
      </w:pPr>
    </w:p>
    <w:p w14:paraId="6C34688E" w14:textId="77777777" w:rsidR="00577BF4" w:rsidRDefault="00577BF4" w:rsidP="00824C84">
      <w:pPr>
        <w:pStyle w:val="TableBodyText"/>
      </w:pPr>
    </w:p>
    <w:p w14:paraId="6C34688F" w14:textId="77777777" w:rsidR="00577BF4" w:rsidRDefault="00577BF4" w:rsidP="00824C84">
      <w:pPr>
        <w:pStyle w:val="TableBodyText"/>
      </w:pPr>
    </w:p>
    <w:p w14:paraId="6C346890" w14:textId="77777777" w:rsidR="00577BF4" w:rsidRDefault="00577BF4" w:rsidP="00577BF4">
      <w:pPr>
        <w:pStyle w:val="Subtitle"/>
      </w:pPr>
      <w:r>
        <w:t>Authorisation / Distribution</w:t>
      </w:r>
    </w:p>
    <w:tbl>
      <w:tblPr>
        <w:tblStyle w:val="TableGrid"/>
        <w:tblW w:w="0" w:type="auto"/>
        <w:tblLook w:val="04A0" w:firstRow="1" w:lastRow="0" w:firstColumn="1" w:lastColumn="0" w:noHBand="0" w:noVBand="1"/>
      </w:tblPr>
      <w:tblGrid>
        <w:gridCol w:w="1777"/>
        <w:gridCol w:w="2730"/>
        <w:gridCol w:w="2790"/>
        <w:gridCol w:w="1719"/>
      </w:tblGrid>
      <w:tr w:rsidR="00577BF4" w14:paraId="6C346895" w14:textId="77777777" w:rsidTr="00577BF4">
        <w:trPr>
          <w:tblHeader/>
        </w:trPr>
        <w:tc>
          <w:tcPr>
            <w:tcW w:w="1809" w:type="dxa"/>
            <w:shd w:val="clear" w:color="auto" w:fill="9FBDDA"/>
          </w:tcPr>
          <w:p w14:paraId="6C346891" w14:textId="77777777" w:rsidR="00577BF4" w:rsidRDefault="00577BF4" w:rsidP="00577BF4">
            <w:pPr>
              <w:pStyle w:val="TableColCaps"/>
              <w:jc w:val="center"/>
            </w:pPr>
            <w:r>
              <w:t>Approver Name</w:t>
            </w:r>
          </w:p>
        </w:tc>
        <w:tc>
          <w:tcPr>
            <w:tcW w:w="2811" w:type="dxa"/>
            <w:shd w:val="clear" w:color="auto" w:fill="9FBDDA"/>
          </w:tcPr>
          <w:p w14:paraId="6C346892" w14:textId="77777777" w:rsidR="00577BF4" w:rsidRDefault="00577BF4" w:rsidP="00577BF4">
            <w:pPr>
              <w:pStyle w:val="TableColCaps"/>
              <w:jc w:val="center"/>
            </w:pPr>
            <w:r>
              <w:t>Title</w:t>
            </w:r>
          </w:p>
        </w:tc>
        <w:tc>
          <w:tcPr>
            <w:tcW w:w="2859" w:type="dxa"/>
            <w:shd w:val="clear" w:color="auto" w:fill="9FBDDA"/>
          </w:tcPr>
          <w:p w14:paraId="6C346893" w14:textId="77777777" w:rsidR="00577BF4" w:rsidRDefault="00577BF4" w:rsidP="00577BF4">
            <w:pPr>
              <w:pStyle w:val="TableColCaps"/>
              <w:jc w:val="center"/>
            </w:pPr>
            <w:r>
              <w:t>Signature</w:t>
            </w:r>
          </w:p>
        </w:tc>
        <w:tc>
          <w:tcPr>
            <w:tcW w:w="1763" w:type="dxa"/>
            <w:shd w:val="clear" w:color="auto" w:fill="9FBDDA"/>
          </w:tcPr>
          <w:p w14:paraId="6C346894" w14:textId="77777777" w:rsidR="00577BF4" w:rsidRDefault="00577BF4" w:rsidP="00577BF4">
            <w:pPr>
              <w:pStyle w:val="TableColCaps"/>
              <w:jc w:val="center"/>
            </w:pPr>
            <w:r>
              <w:t>Date</w:t>
            </w:r>
          </w:p>
        </w:tc>
      </w:tr>
      <w:tr w:rsidR="00577BF4" w14:paraId="6C34689A" w14:textId="77777777" w:rsidTr="00577BF4">
        <w:tc>
          <w:tcPr>
            <w:tcW w:w="1809" w:type="dxa"/>
          </w:tcPr>
          <w:p w14:paraId="6C346896" w14:textId="77777777" w:rsidR="00577BF4" w:rsidRDefault="00577BF4" w:rsidP="00577BF4">
            <w:pPr>
              <w:pStyle w:val="TableBodyText"/>
            </w:pPr>
          </w:p>
        </w:tc>
        <w:tc>
          <w:tcPr>
            <w:tcW w:w="2811" w:type="dxa"/>
          </w:tcPr>
          <w:p w14:paraId="6C346897" w14:textId="77777777" w:rsidR="00577BF4" w:rsidRDefault="00577BF4" w:rsidP="00577BF4">
            <w:pPr>
              <w:pStyle w:val="TableBodyText"/>
            </w:pPr>
          </w:p>
        </w:tc>
        <w:tc>
          <w:tcPr>
            <w:tcW w:w="2859" w:type="dxa"/>
          </w:tcPr>
          <w:p w14:paraId="6C346898" w14:textId="77777777" w:rsidR="00577BF4" w:rsidRDefault="00577BF4" w:rsidP="00577BF4">
            <w:pPr>
              <w:pStyle w:val="TableBodyText"/>
            </w:pPr>
          </w:p>
        </w:tc>
        <w:tc>
          <w:tcPr>
            <w:tcW w:w="1763" w:type="dxa"/>
          </w:tcPr>
          <w:p w14:paraId="6C346899" w14:textId="77777777" w:rsidR="00577BF4" w:rsidRDefault="00577BF4" w:rsidP="00577BF4">
            <w:pPr>
              <w:pStyle w:val="TableBodyText"/>
            </w:pPr>
          </w:p>
        </w:tc>
      </w:tr>
      <w:tr w:rsidR="00577BF4" w14:paraId="6C34689F" w14:textId="77777777" w:rsidTr="00577BF4">
        <w:tc>
          <w:tcPr>
            <w:tcW w:w="1809" w:type="dxa"/>
          </w:tcPr>
          <w:p w14:paraId="6C34689B" w14:textId="77777777" w:rsidR="00577BF4" w:rsidRDefault="00577BF4" w:rsidP="00577BF4">
            <w:pPr>
              <w:pStyle w:val="TableBodyText"/>
            </w:pPr>
          </w:p>
        </w:tc>
        <w:tc>
          <w:tcPr>
            <w:tcW w:w="2811" w:type="dxa"/>
          </w:tcPr>
          <w:p w14:paraId="6C34689C" w14:textId="77777777" w:rsidR="00577BF4" w:rsidRDefault="00577BF4" w:rsidP="00577BF4">
            <w:pPr>
              <w:pStyle w:val="TableBodyText"/>
            </w:pPr>
          </w:p>
        </w:tc>
        <w:tc>
          <w:tcPr>
            <w:tcW w:w="2859" w:type="dxa"/>
          </w:tcPr>
          <w:p w14:paraId="6C34689D" w14:textId="77777777" w:rsidR="00577BF4" w:rsidRDefault="00577BF4" w:rsidP="00577BF4">
            <w:pPr>
              <w:pStyle w:val="TableBodyText"/>
            </w:pPr>
          </w:p>
        </w:tc>
        <w:tc>
          <w:tcPr>
            <w:tcW w:w="1763" w:type="dxa"/>
          </w:tcPr>
          <w:p w14:paraId="6C34689E" w14:textId="77777777" w:rsidR="00577BF4" w:rsidRDefault="00577BF4" w:rsidP="00577BF4">
            <w:pPr>
              <w:pStyle w:val="TableBodyText"/>
            </w:pPr>
          </w:p>
        </w:tc>
      </w:tr>
      <w:tr w:rsidR="002F2E4E" w14:paraId="5C067B27" w14:textId="77777777" w:rsidTr="00577BF4">
        <w:tc>
          <w:tcPr>
            <w:tcW w:w="1809" w:type="dxa"/>
          </w:tcPr>
          <w:p w14:paraId="326D2733" w14:textId="77777777" w:rsidR="002F2E4E" w:rsidRDefault="002F2E4E" w:rsidP="00577BF4">
            <w:pPr>
              <w:pStyle w:val="TableBodyText"/>
            </w:pPr>
          </w:p>
        </w:tc>
        <w:tc>
          <w:tcPr>
            <w:tcW w:w="2811" w:type="dxa"/>
          </w:tcPr>
          <w:p w14:paraId="20858C12" w14:textId="77777777" w:rsidR="002F2E4E" w:rsidRDefault="002F2E4E" w:rsidP="00577BF4">
            <w:pPr>
              <w:pStyle w:val="TableBodyText"/>
            </w:pPr>
          </w:p>
        </w:tc>
        <w:tc>
          <w:tcPr>
            <w:tcW w:w="2859" w:type="dxa"/>
          </w:tcPr>
          <w:p w14:paraId="3E5B5F63" w14:textId="77777777" w:rsidR="002F2E4E" w:rsidRDefault="002F2E4E" w:rsidP="00577BF4">
            <w:pPr>
              <w:pStyle w:val="TableBodyText"/>
            </w:pPr>
          </w:p>
        </w:tc>
        <w:tc>
          <w:tcPr>
            <w:tcW w:w="1763" w:type="dxa"/>
          </w:tcPr>
          <w:p w14:paraId="5267326E" w14:textId="77777777" w:rsidR="002F2E4E" w:rsidRDefault="002F2E4E" w:rsidP="00577BF4">
            <w:pPr>
              <w:pStyle w:val="TableBodyText"/>
            </w:pPr>
          </w:p>
        </w:tc>
      </w:tr>
      <w:tr w:rsidR="002F2E4E" w14:paraId="4194AE9A" w14:textId="77777777" w:rsidTr="00577BF4">
        <w:tc>
          <w:tcPr>
            <w:tcW w:w="1809" w:type="dxa"/>
          </w:tcPr>
          <w:p w14:paraId="2513077C" w14:textId="77777777" w:rsidR="002F2E4E" w:rsidRDefault="002F2E4E" w:rsidP="00577BF4">
            <w:pPr>
              <w:pStyle w:val="TableBodyText"/>
            </w:pPr>
          </w:p>
        </w:tc>
        <w:tc>
          <w:tcPr>
            <w:tcW w:w="2811" w:type="dxa"/>
          </w:tcPr>
          <w:p w14:paraId="6612D9E4" w14:textId="77777777" w:rsidR="002F2E4E" w:rsidRDefault="002F2E4E" w:rsidP="00577BF4">
            <w:pPr>
              <w:pStyle w:val="TableBodyText"/>
            </w:pPr>
          </w:p>
        </w:tc>
        <w:tc>
          <w:tcPr>
            <w:tcW w:w="2859" w:type="dxa"/>
          </w:tcPr>
          <w:p w14:paraId="7C3DE25B" w14:textId="77777777" w:rsidR="002F2E4E" w:rsidRDefault="002F2E4E" w:rsidP="00577BF4">
            <w:pPr>
              <w:pStyle w:val="TableBodyText"/>
            </w:pPr>
          </w:p>
        </w:tc>
        <w:tc>
          <w:tcPr>
            <w:tcW w:w="1763" w:type="dxa"/>
          </w:tcPr>
          <w:p w14:paraId="6D21B7CA" w14:textId="77777777" w:rsidR="002F2E4E" w:rsidRDefault="002F2E4E" w:rsidP="00577BF4">
            <w:pPr>
              <w:pStyle w:val="TableBodyText"/>
            </w:pPr>
          </w:p>
        </w:tc>
      </w:tr>
      <w:tr w:rsidR="002F2E4E" w14:paraId="20C6B09D" w14:textId="77777777" w:rsidTr="00577BF4">
        <w:tc>
          <w:tcPr>
            <w:tcW w:w="1809" w:type="dxa"/>
          </w:tcPr>
          <w:p w14:paraId="50C359A0" w14:textId="77777777" w:rsidR="002F2E4E" w:rsidRDefault="002F2E4E" w:rsidP="00577BF4">
            <w:pPr>
              <w:pStyle w:val="TableBodyText"/>
            </w:pPr>
          </w:p>
        </w:tc>
        <w:tc>
          <w:tcPr>
            <w:tcW w:w="2811" w:type="dxa"/>
          </w:tcPr>
          <w:p w14:paraId="715234E0" w14:textId="77777777" w:rsidR="002F2E4E" w:rsidRDefault="002F2E4E" w:rsidP="00577BF4">
            <w:pPr>
              <w:pStyle w:val="TableBodyText"/>
            </w:pPr>
          </w:p>
        </w:tc>
        <w:tc>
          <w:tcPr>
            <w:tcW w:w="2859" w:type="dxa"/>
          </w:tcPr>
          <w:p w14:paraId="79C368D6" w14:textId="77777777" w:rsidR="002F2E4E" w:rsidRDefault="002F2E4E" w:rsidP="00577BF4">
            <w:pPr>
              <w:pStyle w:val="TableBodyText"/>
            </w:pPr>
          </w:p>
        </w:tc>
        <w:tc>
          <w:tcPr>
            <w:tcW w:w="1763" w:type="dxa"/>
          </w:tcPr>
          <w:p w14:paraId="5899D67F" w14:textId="77777777" w:rsidR="002F2E4E" w:rsidRDefault="002F2E4E" w:rsidP="00577BF4">
            <w:pPr>
              <w:pStyle w:val="TableBodyText"/>
            </w:pPr>
          </w:p>
        </w:tc>
      </w:tr>
    </w:tbl>
    <w:p w14:paraId="6C3468A0" w14:textId="77777777" w:rsidR="001B498F" w:rsidRDefault="001B498F" w:rsidP="00824C84">
      <w:pPr>
        <w:pStyle w:val="TableBodyText"/>
        <w:sectPr w:rsidR="001B498F" w:rsidSect="0077742C">
          <w:headerReference w:type="default" r:id="rId14"/>
          <w:footerReference w:type="default" r:id="rId15"/>
          <w:pgSz w:w="11906" w:h="16838" w:code="9"/>
          <w:pgMar w:top="1440" w:right="1440" w:bottom="1440" w:left="1440" w:header="709" w:footer="709" w:gutter="0"/>
          <w:pgNumType w:fmt="lowerRoman"/>
          <w:cols w:space="708"/>
          <w:docGrid w:linePitch="360"/>
        </w:sectPr>
      </w:pPr>
    </w:p>
    <w:sdt>
      <w:sdtPr>
        <w:rPr>
          <w:rFonts w:ascii="Arial" w:eastAsiaTheme="minorHAnsi" w:hAnsi="Arial" w:cstheme="minorBidi"/>
          <w:b w:val="0"/>
          <w:bCs w:val="0"/>
          <w:color w:val="212121"/>
          <w:sz w:val="20"/>
          <w:szCs w:val="22"/>
          <w:lang w:val="en-NZ" w:eastAsia="en-US"/>
        </w:rPr>
        <w:id w:val="-1369289049"/>
        <w:docPartObj>
          <w:docPartGallery w:val="Table of Contents"/>
          <w:docPartUnique/>
        </w:docPartObj>
      </w:sdtPr>
      <w:sdtEndPr>
        <w:rPr>
          <w:noProof/>
        </w:rPr>
      </w:sdtEndPr>
      <w:sdtContent>
        <w:p w14:paraId="6C3468A1" w14:textId="77777777" w:rsidR="00D10A86" w:rsidRDefault="00D10A86">
          <w:pPr>
            <w:pStyle w:val="TOCHeading"/>
          </w:pPr>
          <w:r>
            <w:t>Contents</w:t>
          </w:r>
        </w:p>
        <w:p w14:paraId="574E4784" w14:textId="77777777" w:rsidR="002F2E4E" w:rsidRDefault="00307FAD">
          <w:pPr>
            <w:pStyle w:val="TOC1"/>
            <w:tabs>
              <w:tab w:val="left" w:pos="400"/>
              <w:tab w:val="right" w:leader="dot" w:pos="9016"/>
            </w:tabs>
            <w:rPr>
              <w:rFonts w:asciiTheme="minorHAnsi" w:eastAsiaTheme="minorEastAsia" w:hAnsiTheme="minorHAnsi"/>
              <w:b w:val="0"/>
              <w:noProof/>
              <w:color w:val="auto"/>
              <w:sz w:val="22"/>
              <w:lang w:eastAsia="en-NZ"/>
            </w:rPr>
          </w:pPr>
          <w:r>
            <w:fldChar w:fldCharType="begin"/>
          </w:r>
          <w:r w:rsidR="00D10A86">
            <w:instrText xml:space="preserve"> TOC \o "1-3" \h \z \u </w:instrText>
          </w:r>
          <w:r>
            <w:fldChar w:fldCharType="separate"/>
          </w:r>
          <w:hyperlink w:anchor="_Toc285014914" w:history="1">
            <w:r w:rsidR="002F2E4E" w:rsidRPr="002431CA">
              <w:rPr>
                <w:rStyle w:val="Hyperlink"/>
                <w:noProof/>
              </w:rPr>
              <w:t>1</w:t>
            </w:r>
            <w:r w:rsidR="002F2E4E">
              <w:rPr>
                <w:rFonts w:asciiTheme="minorHAnsi" w:eastAsiaTheme="minorEastAsia" w:hAnsiTheme="minorHAnsi"/>
                <w:b w:val="0"/>
                <w:noProof/>
                <w:color w:val="auto"/>
                <w:sz w:val="22"/>
                <w:lang w:eastAsia="en-NZ"/>
              </w:rPr>
              <w:tab/>
            </w:r>
            <w:r w:rsidR="002F2E4E" w:rsidRPr="002431CA">
              <w:rPr>
                <w:rStyle w:val="Hyperlink"/>
                <w:noProof/>
              </w:rPr>
              <w:t>Introduction</w:t>
            </w:r>
            <w:r w:rsidR="002F2E4E">
              <w:rPr>
                <w:noProof/>
                <w:webHidden/>
              </w:rPr>
              <w:tab/>
            </w:r>
            <w:r w:rsidR="002F2E4E">
              <w:rPr>
                <w:noProof/>
                <w:webHidden/>
              </w:rPr>
              <w:fldChar w:fldCharType="begin"/>
            </w:r>
            <w:r w:rsidR="002F2E4E">
              <w:rPr>
                <w:noProof/>
                <w:webHidden/>
              </w:rPr>
              <w:instrText xml:space="preserve"> PAGEREF _Toc285014914 \h </w:instrText>
            </w:r>
            <w:r w:rsidR="002F2E4E">
              <w:rPr>
                <w:noProof/>
                <w:webHidden/>
              </w:rPr>
            </w:r>
            <w:r w:rsidR="002F2E4E">
              <w:rPr>
                <w:noProof/>
                <w:webHidden/>
              </w:rPr>
              <w:fldChar w:fldCharType="separate"/>
            </w:r>
            <w:r w:rsidR="002F2E4E">
              <w:rPr>
                <w:noProof/>
                <w:webHidden/>
              </w:rPr>
              <w:t>1</w:t>
            </w:r>
            <w:r w:rsidR="002F2E4E">
              <w:rPr>
                <w:noProof/>
                <w:webHidden/>
              </w:rPr>
              <w:fldChar w:fldCharType="end"/>
            </w:r>
          </w:hyperlink>
        </w:p>
        <w:p w14:paraId="711A73AF"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15" w:history="1">
            <w:r w:rsidR="002F2E4E" w:rsidRPr="002431CA">
              <w:rPr>
                <w:rStyle w:val="Hyperlink"/>
                <w:noProof/>
              </w:rPr>
              <w:t>1.1</w:t>
            </w:r>
            <w:r w:rsidR="002F2E4E">
              <w:rPr>
                <w:rFonts w:asciiTheme="minorHAnsi" w:eastAsiaTheme="minorEastAsia" w:hAnsiTheme="minorHAnsi"/>
                <w:noProof/>
                <w:color w:val="auto"/>
                <w:sz w:val="22"/>
                <w:lang w:eastAsia="en-NZ"/>
              </w:rPr>
              <w:tab/>
            </w:r>
            <w:r w:rsidR="002F2E4E" w:rsidRPr="002431CA">
              <w:rPr>
                <w:rStyle w:val="Hyperlink"/>
                <w:noProof/>
              </w:rPr>
              <w:t>Purpose</w:t>
            </w:r>
            <w:r w:rsidR="002F2E4E">
              <w:rPr>
                <w:noProof/>
                <w:webHidden/>
              </w:rPr>
              <w:tab/>
            </w:r>
            <w:r w:rsidR="002F2E4E">
              <w:rPr>
                <w:noProof/>
                <w:webHidden/>
              </w:rPr>
              <w:fldChar w:fldCharType="begin"/>
            </w:r>
            <w:r w:rsidR="002F2E4E">
              <w:rPr>
                <w:noProof/>
                <w:webHidden/>
              </w:rPr>
              <w:instrText xml:space="preserve"> PAGEREF _Toc285014915 \h </w:instrText>
            </w:r>
            <w:r w:rsidR="002F2E4E">
              <w:rPr>
                <w:noProof/>
                <w:webHidden/>
              </w:rPr>
            </w:r>
            <w:r w:rsidR="002F2E4E">
              <w:rPr>
                <w:noProof/>
                <w:webHidden/>
              </w:rPr>
              <w:fldChar w:fldCharType="separate"/>
            </w:r>
            <w:r w:rsidR="002F2E4E">
              <w:rPr>
                <w:noProof/>
                <w:webHidden/>
              </w:rPr>
              <w:t>1</w:t>
            </w:r>
            <w:r w:rsidR="002F2E4E">
              <w:rPr>
                <w:noProof/>
                <w:webHidden/>
              </w:rPr>
              <w:fldChar w:fldCharType="end"/>
            </w:r>
          </w:hyperlink>
        </w:p>
        <w:p w14:paraId="1ED4ED86"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16" w:history="1">
            <w:r w:rsidR="002F2E4E" w:rsidRPr="002431CA">
              <w:rPr>
                <w:rStyle w:val="Hyperlink"/>
                <w:noProof/>
              </w:rPr>
              <w:t>1.2</w:t>
            </w:r>
            <w:r w:rsidR="002F2E4E">
              <w:rPr>
                <w:rFonts w:asciiTheme="minorHAnsi" w:eastAsiaTheme="minorEastAsia" w:hAnsiTheme="minorHAnsi"/>
                <w:noProof/>
                <w:color w:val="auto"/>
                <w:sz w:val="22"/>
                <w:lang w:eastAsia="en-NZ"/>
              </w:rPr>
              <w:tab/>
            </w:r>
            <w:r w:rsidR="002F2E4E" w:rsidRPr="002431CA">
              <w:rPr>
                <w:rStyle w:val="Hyperlink"/>
                <w:noProof/>
              </w:rPr>
              <w:t>Audience</w:t>
            </w:r>
            <w:r w:rsidR="002F2E4E">
              <w:rPr>
                <w:noProof/>
                <w:webHidden/>
              </w:rPr>
              <w:tab/>
            </w:r>
            <w:r w:rsidR="002F2E4E">
              <w:rPr>
                <w:noProof/>
                <w:webHidden/>
              </w:rPr>
              <w:fldChar w:fldCharType="begin"/>
            </w:r>
            <w:r w:rsidR="002F2E4E">
              <w:rPr>
                <w:noProof/>
                <w:webHidden/>
              </w:rPr>
              <w:instrText xml:space="preserve"> PAGEREF _Toc285014916 \h </w:instrText>
            </w:r>
            <w:r w:rsidR="002F2E4E">
              <w:rPr>
                <w:noProof/>
                <w:webHidden/>
              </w:rPr>
            </w:r>
            <w:r w:rsidR="002F2E4E">
              <w:rPr>
                <w:noProof/>
                <w:webHidden/>
              </w:rPr>
              <w:fldChar w:fldCharType="separate"/>
            </w:r>
            <w:r w:rsidR="002F2E4E">
              <w:rPr>
                <w:noProof/>
                <w:webHidden/>
              </w:rPr>
              <w:t>1</w:t>
            </w:r>
            <w:r w:rsidR="002F2E4E">
              <w:rPr>
                <w:noProof/>
                <w:webHidden/>
              </w:rPr>
              <w:fldChar w:fldCharType="end"/>
            </w:r>
          </w:hyperlink>
        </w:p>
        <w:p w14:paraId="69A8E559" w14:textId="77777777" w:rsidR="002F2E4E" w:rsidRDefault="00894F9A">
          <w:pPr>
            <w:pStyle w:val="TOC1"/>
            <w:tabs>
              <w:tab w:val="left" w:pos="400"/>
              <w:tab w:val="right" w:leader="dot" w:pos="9016"/>
            </w:tabs>
            <w:rPr>
              <w:rFonts w:asciiTheme="minorHAnsi" w:eastAsiaTheme="minorEastAsia" w:hAnsiTheme="minorHAnsi"/>
              <w:b w:val="0"/>
              <w:noProof/>
              <w:color w:val="auto"/>
              <w:sz w:val="22"/>
              <w:lang w:eastAsia="en-NZ"/>
            </w:rPr>
          </w:pPr>
          <w:hyperlink w:anchor="_Toc285014917" w:history="1">
            <w:r w:rsidR="002F2E4E" w:rsidRPr="002431CA">
              <w:rPr>
                <w:rStyle w:val="Hyperlink"/>
                <w:noProof/>
              </w:rPr>
              <w:t>2</w:t>
            </w:r>
            <w:r w:rsidR="002F2E4E">
              <w:rPr>
                <w:rFonts w:asciiTheme="minorHAnsi" w:eastAsiaTheme="minorEastAsia" w:hAnsiTheme="minorHAnsi"/>
                <w:b w:val="0"/>
                <w:noProof/>
                <w:color w:val="auto"/>
                <w:sz w:val="22"/>
                <w:lang w:eastAsia="en-NZ"/>
              </w:rPr>
              <w:tab/>
            </w:r>
            <w:r w:rsidR="002F2E4E" w:rsidRPr="002431CA">
              <w:rPr>
                <w:rStyle w:val="Hyperlink"/>
                <w:noProof/>
              </w:rPr>
              <w:t>Product Installation</w:t>
            </w:r>
            <w:r w:rsidR="002F2E4E">
              <w:rPr>
                <w:noProof/>
                <w:webHidden/>
              </w:rPr>
              <w:tab/>
            </w:r>
            <w:r w:rsidR="002F2E4E">
              <w:rPr>
                <w:noProof/>
                <w:webHidden/>
              </w:rPr>
              <w:fldChar w:fldCharType="begin"/>
            </w:r>
            <w:r w:rsidR="002F2E4E">
              <w:rPr>
                <w:noProof/>
                <w:webHidden/>
              </w:rPr>
              <w:instrText xml:space="preserve"> PAGEREF _Toc285014917 \h </w:instrText>
            </w:r>
            <w:r w:rsidR="002F2E4E">
              <w:rPr>
                <w:noProof/>
                <w:webHidden/>
              </w:rPr>
            </w:r>
            <w:r w:rsidR="002F2E4E">
              <w:rPr>
                <w:noProof/>
                <w:webHidden/>
              </w:rPr>
              <w:fldChar w:fldCharType="separate"/>
            </w:r>
            <w:r w:rsidR="002F2E4E">
              <w:rPr>
                <w:noProof/>
                <w:webHidden/>
              </w:rPr>
              <w:t>2</w:t>
            </w:r>
            <w:r w:rsidR="002F2E4E">
              <w:rPr>
                <w:noProof/>
                <w:webHidden/>
              </w:rPr>
              <w:fldChar w:fldCharType="end"/>
            </w:r>
          </w:hyperlink>
        </w:p>
        <w:p w14:paraId="0F7385F7"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18" w:history="1">
            <w:r w:rsidR="002F2E4E" w:rsidRPr="002431CA">
              <w:rPr>
                <w:rStyle w:val="Hyperlink"/>
                <w:noProof/>
              </w:rPr>
              <w:t>2.1</w:t>
            </w:r>
            <w:r w:rsidR="002F2E4E">
              <w:rPr>
                <w:rFonts w:asciiTheme="minorHAnsi" w:eastAsiaTheme="minorEastAsia" w:hAnsiTheme="minorHAnsi"/>
                <w:noProof/>
                <w:color w:val="auto"/>
                <w:sz w:val="22"/>
                <w:lang w:eastAsia="en-NZ"/>
              </w:rPr>
              <w:tab/>
            </w:r>
            <w:r w:rsidR="002F2E4E" w:rsidRPr="002431CA">
              <w:rPr>
                <w:rStyle w:val="Hyperlink"/>
                <w:noProof/>
              </w:rPr>
              <w:t>Product Notes</w:t>
            </w:r>
            <w:r w:rsidR="002F2E4E">
              <w:rPr>
                <w:noProof/>
                <w:webHidden/>
              </w:rPr>
              <w:tab/>
            </w:r>
            <w:r w:rsidR="002F2E4E">
              <w:rPr>
                <w:noProof/>
                <w:webHidden/>
              </w:rPr>
              <w:fldChar w:fldCharType="begin"/>
            </w:r>
            <w:r w:rsidR="002F2E4E">
              <w:rPr>
                <w:noProof/>
                <w:webHidden/>
              </w:rPr>
              <w:instrText xml:space="preserve"> PAGEREF _Toc285014918 \h </w:instrText>
            </w:r>
            <w:r w:rsidR="002F2E4E">
              <w:rPr>
                <w:noProof/>
                <w:webHidden/>
              </w:rPr>
            </w:r>
            <w:r w:rsidR="002F2E4E">
              <w:rPr>
                <w:noProof/>
                <w:webHidden/>
              </w:rPr>
              <w:fldChar w:fldCharType="separate"/>
            </w:r>
            <w:r w:rsidR="002F2E4E">
              <w:rPr>
                <w:noProof/>
                <w:webHidden/>
              </w:rPr>
              <w:t>2</w:t>
            </w:r>
            <w:r w:rsidR="002F2E4E">
              <w:rPr>
                <w:noProof/>
                <w:webHidden/>
              </w:rPr>
              <w:fldChar w:fldCharType="end"/>
            </w:r>
          </w:hyperlink>
        </w:p>
        <w:p w14:paraId="5DE70728"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19" w:history="1">
            <w:r w:rsidR="002F2E4E" w:rsidRPr="002431CA">
              <w:rPr>
                <w:rStyle w:val="Hyperlink"/>
                <w:noProof/>
              </w:rPr>
              <w:t>2.1.1</w:t>
            </w:r>
            <w:r w:rsidR="002F2E4E">
              <w:rPr>
                <w:rFonts w:asciiTheme="minorHAnsi" w:eastAsiaTheme="minorEastAsia" w:hAnsiTheme="minorHAnsi"/>
                <w:noProof/>
                <w:color w:val="auto"/>
                <w:sz w:val="22"/>
                <w:lang w:eastAsia="en-NZ"/>
              </w:rPr>
              <w:tab/>
            </w:r>
            <w:r w:rsidR="002F2E4E" w:rsidRPr="002431CA">
              <w:rPr>
                <w:rStyle w:val="Hyperlink"/>
                <w:noProof/>
              </w:rPr>
              <w:t>Product Overview</w:t>
            </w:r>
            <w:r w:rsidR="002F2E4E">
              <w:rPr>
                <w:noProof/>
                <w:webHidden/>
              </w:rPr>
              <w:tab/>
            </w:r>
            <w:r w:rsidR="002F2E4E">
              <w:rPr>
                <w:noProof/>
                <w:webHidden/>
              </w:rPr>
              <w:fldChar w:fldCharType="begin"/>
            </w:r>
            <w:r w:rsidR="002F2E4E">
              <w:rPr>
                <w:noProof/>
                <w:webHidden/>
              </w:rPr>
              <w:instrText xml:space="preserve"> PAGEREF _Toc285014919 \h </w:instrText>
            </w:r>
            <w:r w:rsidR="002F2E4E">
              <w:rPr>
                <w:noProof/>
                <w:webHidden/>
              </w:rPr>
            </w:r>
            <w:r w:rsidR="002F2E4E">
              <w:rPr>
                <w:noProof/>
                <w:webHidden/>
              </w:rPr>
              <w:fldChar w:fldCharType="separate"/>
            </w:r>
            <w:r w:rsidR="002F2E4E">
              <w:rPr>
                <w:noProof/>
                <w:webHidden/>
              </w:rPr>
              <w:t>2</w:t>
            </w:r>
            <w:r w:rsidR="002F2E4E">
              <w:rPr>
                <w:noProof/>
                <w:webHidden/>
              </w:rPr>
              <w:fldChar w:fldCharType="end"/>
            </w:r>
          </w:hyperlink>
        </w:p>
        <w:p w14:paraId="030A6CBE"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0" w:history="1">
            <w:r w:rsidR="002F2E4E" w:rsidRPr="002431CA">
              <w:rPr>
                <w:rStyle w:val="Hyperlink"/>
                <w:noProof/>
              </w:rPr>
              <w:t>2.1.2</w:t>
            </w:r>
            <w:r w:rsidR="002F2E4E">
              <w:rPr>
                <w:rFonts w:asciiTheme="minorHAnsi" w:eastAsiaTheme="minorEastAsia" w:hAnsiTheme="minorHAnsi"/>
                <w:noProof/>
                <w:color w:val="auto"/>
                <w:sz w:val="22"/>
                <w:lang w:eastAsia="en-NZ"/>
              </w:rPr>
              <w:tab/>
            </w:r>
            <w:r w:rsidR="002F2E4E" w:rsidRPr="002431CA">
              <w:rPr>
                <w:rStyle w:val="Hyperlink"/>
                <w:noProof/>
              </w:rPr>
              <w:t>Licensing Information</w:t>
            </w:r>
            <w:r w:rsidR="002F2E4E">
              <w:rPr>
                <w:noProof/>
                <w:webHidden/>
              </w:rPr>
              <w:tab/>
            </w:r>
            <w:r w:rsidR="002F2E4E">
              <w:rPr>
                <w:noProof/>
                <w:webHidden/>
              </w:rPr>
              <w:fldChar w:fldCharType="begin"/>
            </w:r>
            <w:r w:rsidR="002F2E4E">
              <w:rPr>
                <w:noProof/>
                <w:webHidden/>
              </w:rPr>
              <w:instrText xml:space="preserve"> PAGEREF _Toc285014920 \h </w:instrText>
            </w:r>
            <w:r w:rsidR="002F2E4E">
              <w:rPr>
                <w:noProof/>
                <w:webHidden/>
              </w:rPr>
            </w:r>
            <w:r w:rsidR="002F2E4E">
              <w:rPr>
                <w:noProof/>
                <w:webHidden/>
              </w:rPr>
              <w:fldChar w:fldCharType="separate"/>
            </w:r>
            <w:r w:rsidR="002F2E4E">
              <w:rPr>
                <w:noProof/>
                <w:webHidden/>
              </w:rPr>
              <w:t>2</w:t>
            </w:r>
            <w:r w:rsidR="002F2E4E">
              <w:rPr>
                <w:noProof/>
                <w:webHidden/>
              </w:rPr>
              <w:fldChar w:fldCharType="end"/>
            </w:r>
          </w:hyperlink>
        </w:p>
        <w:p w14:paraId="41FA5505"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1" w:history="1">
            <w:r w:rsidR="002F2E4E" w:rsidRPr="002431CA">
              <w:rPr>
                <w:rStyle w:val="Hyperlink"/>
                <w:noProof/>
              </w:rPr>
              <w:t>2.1.3</w:t>
            </w:r>
            <w:r w:rsidR="002F2E4E">
              <w:rPr>
                <w:rFonts w:asciiTheme="minorHAnsi" w:eastAsiaTheme="minorEastAsia" w:hAnsiTheme="minorHAnsi"/>
                <w:noProof/>
                <w:color w:val="auto"/>
                <w:sz w:val="22"/>
                <w:lang w:eastAsia="en-NZ"/>
              </w:rPr>
              <w:tab/>
            </w:r>
            <w:r w:rsidR="002F2E4E" w:rsidRPr="002431CA">
              <w:rPr>
                <w:rStyle w:val="Hyperlink"/>
                <w:noProof/>
              </w:rPr>
              <w:t>Technical Support Comments</w:t>
            </w:r>
            <w:r w:rsidR="002F2E4E">
              <w:rPr>
                <w:noProof/>
                <w:webHidden/>
              </w:rPr>
              <w:tab/>
            </w:r>
            <w:r w:rsidR="002F2E4E">
              <w:rPr>
                <w:noProof/>
                <w:webHidden/>
              </w:rPr>
              <w:fldChar w:fldCharType="begin"/>
            </w:r>
            <w:r w:rsidR="002F2E4E">
              <w:rPr>
                <w:noProof/>
                <w:webHidden/>
              </w:rPr>
              <w:instrText xml:space="preserve"> PAGEREF _Toc285014921 \h </w:instrText>
            </w:r>
            <w:r w:rsidR="002F2E4E">
              <w:rPr>
                <w:noProof/>
                <w:webHidden/>
              </w:rPr>
            </w:r>
            <w:r w:rsidR="002F2E4E">
              <w:rPr>
                <w:noProof/>
                <w:webHidden/>
              </w:rPr>
              <w:fldChar w:fldCharType="separate"/>
            </w:r>
            <w:r w:rsidR="002F2E4E">
              <w:rPr>
                <w:noProof/>
                <w:webHidden/>
              </w:rPr>
              <w:t>2</w:t>
            </w:r>
            <w:r w:rsidR="002F2E4E">
              <w:rPr>
                <w:noProof/>
                <w:webHidden/>
              </w:rPr>
              <w:fldChar w:fldCharType="end"/>
            </w:r>
          </w:hyperlink>
        </w:p>
        <w:p w14:paraId="3B9C69CD"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2" w:history="1">
            <w:r w:rsidR="002F2E4E" w:rsidRPr="002431CA">
              <w:rPr>
                <w:rStyle w:val="Hyperlink"/>
                <w:noProof/>
              </w:rPr>
              <w:t>2.1.4</w:t>
            </w:r>
            <w:r w:rsidR="002F2E4E">
              <w:rPr>
                <w:rFonts w:asciiTheme="minorHAnsi" w:eastAsiaTheme="minorEastAsia" w:hAnsiTheme="minorHAnsi"/>
                <w:noProof/>
                <w:color w:val="auto"/>
                <w:sz w:val="22"/>
                <w:lang w:eastAsia="en-NZ"/>
              </w:rPr>
              <w:tab/>
            </w:r>
            <w:r w:rsidR="002F2E4E" w:rsidRPr="002431CA">
              <w:rPr>
                <w:rStyle w:val="Hyperlink"/>
                <w:noProof/>
              </w:rPr>
              <w:t>Planning – Prerequisites</w:t>
            </w:r>
            <w:r w:rsidR="002F2E4E">
              <w:rPr>
                <w:noProof/>
                <w:webHidden/>
              </w:rPr>
              <w:tab/>
            </w:r>
            <w:r w:rsidR="002F2E4E">
              <w:rPr>
                <w:noProof/>
                <w:webHidden/>
              </w:rPr>
              <w:fldChar w:fldCharType="begin"/>
            </w:r>
            <w:r w:rsidR="002F2E4E">
              <w:rPr>
                <w:noProof/>
                <w:webHidden/>
              </w:rPr>
              <w:instrText xml:space="preserve"> PAGEREF _Toc285014922 \h </w:instrText>
            </w:r>
            <w:r w:rsidR="002F2E4E">
              <w:rPr>
                <w:noProof/>
                <w:webHidden/>
              </w:rPr>
            </w:r>
            <w:r w:rsidR="002F2E4E">
              <w:rPr>
                <w:noProof/>
                <w:webHidden/>
              </w:rPr>
              <w:fldChar w:fldCharType="separate"/>
            </w:r>
            <w:r w:rsidR="002F2E4E">
              <w:rPr>
                <w:noProof/>
                <w:webHidden/>
              </w:rPr>
              <w:t>2</w:t>
            </w:r>
            <w:r w:rsidR="002F2E4E">
              <w:rPr>
                <w:noProof/>
                <w:webHidden/>
              </w:rPr>
              <w:fldChar w:fldCharType="end"/>
            </w:r>
          </w:hyperlink>
        </w:p>
        <w:p w14:paraId="7A93A4CD"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3" w:history="1">
            <w:r w:rsidR="002F2E4E" w:rsidRPr="002431CA">
              <w:rPr>
                <w:rStyle w:val="Hyperlink"/>
                <w:noProof/>
              </w:rPr>
              <w:t>2.1.5</w:t>
            </w:r>
            <w:r w:rsidR="002F2E4E">
              <w:rPr>
                <w:rFonts w:asciiTheme="minorHAnsi" w:eastAsiaTheme="minorEastAsia" w:hAnsiTheme="minorHAnsi"/>
                <w:noProof/>
                <w:color w:val="auto"/>
                <w:sz w:val="22"/>
                <w:lang w:eastAsia="en-NZ"/>
              </w:rPr>
              <w:tab/>
            </w:r>
            <w:r w:rsidR="002F2E4E" w:rsidRPr="002431CA">
              <w:rPr>
                <w:rStyle w:val="Hyperlink"/>
                <w:noProof/>
              </w:rPr>
              <w:t>End User Expectation</w:t>
            </w:r>
            <w:r w:rsidR="002F2E4E">
              <w:rPr>
                <w:noProof/>
                <w:webHidden/>
              </w:rPr>
              <w:tab/>
            </w:r>
            <w:r w:rsidR="002F2E4E">
              <w:rPr>
                <w:noProof/>
                <w:webHidden/>
              </w:rPr>
              <w:fldChar w:fldCharType="begin"/>
            </w:r>
            <w:r w:rsidR="002F2E4E">
              <w:rPr>
                <w:noProof/>
                <w:webHidden/>
              </w:rPr>
              <w:instrText xml:space="preserve"> PAGEREF _Toc285014923 \h </w:instrText>
            </w:r>
            <w:r w:rsidR="002F2E4E">
              <w:rPr>
                <w:noProof/>
                <w:webHidden/>
              </w:rPr>
            </w:r>
            <w:r w:rsidR="002F2E4E">
              <w:rPr>
                <w:noProof/>
                <w:webHidden/>
              </w:rPr>
              <w:fldChar w:fldCharType="separate"/>
            </w:r>
            <w:r w:rsidR="002F2E4E">
              <w:rPr>
                <w:noProof/>
                <w:webHidden/>
              </w:rPr>
              <w:t>3</w:t>
            </w:r>
            <w:r w:rsidR="002F2E4E">
              <w:rPr>
                <w:noProof/>
                <w:webHidden/>
              </w:rPr>
              <w:fldChar w:fldCharType="end"/>
            </w:r>
          </w:hyperlink>
        </w:p>
        <w:p w14:paraId="0D2649AE"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4" w:history="1">
            <w:r w:rsidR="002F2E4E" w:rsidRPr="002431CA">
              <w:rPr>
                <w:rStyle w:val="Hyperlink"/>
                <w:noProof/>
              </w:rPr>
              <w:t>2.1.6</w:t>
            </w:r>
            <w:r w:rsidR="002F2E4E">
              <w:rPr>
                <w:rFonts w:asciiTheme="minorHAnsi" w:eastAsiaTheme="minorEastAsia" w:hAnsiTheme="minorHAnsi"/>
                <w:noProof/>
                <w:color w:val="auto"/>
                <w:sz w:val="22"/>
                <w:lang w:eastAsia="en-NZ"/>
              </w:rPr>
              <w:tab/>
            </w:r>
            <w:r w:rsidR="002F2E4E" w:rsidRPr="002431CA">
              <w:rPr>
                <w:rStyle w:val="Hyperlink"/>
                <w:noProof/>
              </w:rPr>
              <w:t>Scope and Sizing Specifications</w:t>
            </w:r>
            <w:r w:rsidR="002F2E4E">
              <w:rPr>
                <w:noProof/>
                <w:webHidden/>
              </w:rPr>
              <w:tab/>
            </w:r>
            <w:r w:rsidR="002F2E4E">
              <w:rPr>
                <w:noProof/>
                <w:webHidden/>
              </w:rPr>
              <w:fldChar w:fldCharType="begin"/>
            </w:r>
            <w:r w:rsidR="002F2E4E">
              <w:rPr>
                <w:noProof/>
                <w:webHidden/>
              </w:rPr>
              <w:instrText xml:space="preserve"> PAGEREF _Toc285014924 \h </w:instrText>
            </w:r>
            <w:r w:rsidR="002F2E4E">
              <w:rPr>
                <w:noProof/>
                <w:webHidden/>
              </w:rPr>
            </w:r>
            <w:r w:rsidR="002F2E4E">
              <w:rPr>
                <w:noProof/>
                <w:webHidden/>
              </w:rPr>
              <w:fldChar w:fldCharType="separate"/>
            </w:r>
            <w:r w:rsidR="002F2E4E">
              <w:rPr>
                <w:noProof/>
                <w:webHidden/>
              </w:rPr>
              <w:t>3</w:t>
            </w:r>
            <w:r w:rsidR="002F2E4E">
              <w:rPr>
                <w:noProof/>
                <w:webHidden/>
              </w:rPr>
              <w:fldChar w:fldCharType="end"/>
            </w:r>
          </w:hyperlink>
        </w:p>
        <w:p w14:paraId="10E55FC5"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25" w:history="1">
            <w:r w:rsidR="002F2E4E" w:rsidRPr="002431CA">
              <w:rPr>
                <w:rStyle w:val="Hyperlink"/>
                <w:noProof/>
              </w:rPr>
              <w:t>2.2</w:t>
            </w:r>
            <w:r w:rsidR="002F2E4E">
              <w:rPr>
                <w:rFonts w:asciiTheme="minorHAnsi" w:eastAsiaTheme="minorEastAsia" w:hAnsiTheme="minorHAnsi"/>
                <w:noProof/>
                <w:color w:val="auto"/>
                <w:sz w:val="22"/>
                <w:lang w:eastAsia="en-NZ"/>
              </w:rPr>
              <w:tab/>
            </w:r>
            <w:r w:rsidR="002F2E4E" w:rsidRPr="002431CA">
              <w:rPr>
                <w:rStyle w:val="Hyperlink"/>
                <w:noProof/>
              </w:rPr>
              <w:t>Setup and Installation</w:t>
            </w:r>
            <w:r w:rsidR="002F2E4E">
              <w:rPr>
                <w:noProof/>
                <w:webHidden/>
              </w:rPr>
              <w:tab/>
            </w:r>
            <w:r w:rsidR="002F2E4E">
              <w:rPr>
                <w:noProof/>
                <w:webHidden/>
              </w:rPr>
              <w:fldChar w:fldCharType="begin"/>
            </w:r>
            <w:r w:rsidR="002F2E4E">
              <w:rPr>
                <w:noProof/>
                <w:webHidden/>
              </w:rPr>
              <w:instrText xml:space="preserve"> PAGEREF _Toc285014925 \h </w:instrText>
            </w:r>
            <w:r w:rsidR="002F2E4E">
              <w:rPr>
                <w:noProof/>
                <w:webHidden/>
              </w:rPr>
            </w:r>
            <w:r w:rsidR="002F2E4E">
              <w:rPr>
                <w:noProof/>
                <w:webHidden/>
              </w:rPr>
              <w:fldChar w:fldCharType="separate"/>
            </w:r>
            <w:r w:rsidR="002F2E4E">
              <w:rPr>
                <w:noProof/>
                <w:webHidden/>
              </w:rPr>
              <w:t>4</w:t>
            </w:r>
            <w:r w:rsidR="002F2E4E">
              <w:rPr>
                <w:noProof/>
                <w:webHidden/>
              </w:rPr>
              <w:fldChar w:fldCharType="end"/>
            </w:r>
          </w:hyperlink>
        </w:p>
        <w:p w14:paraId="4A97CDF3"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6" w:history="1">
            <w:r w:rsidR="002F2E4E" w:rsidRPr="002431CA">
              <w:rPr>
                <w:rStyle w:val="Hyperlink"/>
                <w:noProof/>
              </w:rPr>
              <w:t>2.2.1</w:t>
            </w:r>
            <w:r w:rsidR="002F2E4E">
              <w:rPr>
                <w:rFonts w:asciiTheme="minorHAnsi" w:eastAsiaTheme="minorEastAsia" w:hAnsiTheme="minorHAnsi"/>
                <w:noProof/>
                <w:color w:val="auto"/>
                <w:sz w:val="22"/>
                <w:lang w:eastAsia="en-NZ"/>
              </w:rPr>
              <w:tab/>
            </w:r>
            <w:r w:rsidR="002F2E4E" w:rsidRPr="002431CA">
              <w:rPr>
                <w:rStyle w:val="Hyperlink"/>
                <w:noProof/>
              </w:rPr>
              <w:t>Package Delivery Setup</w:t>
            </w:r>
            <w:r w:rsidR="002F2E4E">
              <w:rPr>
                <w:noProof/>
                <w:webHidden/>
              </w:rPr>
              <w:tab/>
            </w:r>
            <w:r w:rsidR="002F2E4E">
              <w:rPr>
                <w:noProof/>
                <w:webHidden/>
              </w:rPr>
              <w:fldChar w:fldCharType="begin"/>
            </w:r>
            <w:r w:rsidR="002F2E4E">
              <w:rPr>
                <w:noProof/>
                <w:webHidden/>
              </w:rPr>
              <w:instrText xml:space="preserve"> PAGEREF _Toc285014926 \h </w:instrText>
            </w:r>
            <w:r w:rsidR="002F2E4E">
              <w:rPr>
                <w:noProof/>
                <w:webHidden/>
              </w:rPr>
            </w:r>
            <w:r w:rsidR="002F2E4E">
              <w:rPr>
                <w:noProof/>
                <w:webHidden/>
              </w:rPr>
              <w:fldChar w:fldCharType="separate"/>
            </w:r>
            <w:r w:rsidR="002F2E4E">
              <w:rPr>
                <w:noProof/>
                <w:webHidden/>
              </w:rPr>
              <w:t>4</w:t>
            </w:r>
            <w:r w:rsidR="002F2E4E">
              <w:rPr>
                <w:noProof/>
                <w:webHidden/>
              </w:rPr>
              <w:fldChar w:fldCharType="end"/>
            </w:r>
          </w:hyperlink>
        </w:p>
        <w:p w14:paraId="3CC4C4C2"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7" w:history="1">
            <w:r w:rsidR="002F2E4E" w:rsidRPr="002431CA">
              <w:rPr>
                <w:rStyle w:val="Hyperlink"/>
                <w:noProof/>
              </w:rPr>
              <w:t>2.2.2</w:t>
            </w:r>
            <w:r w:rsidR="002F2E4E">
              <w:rPr>
                <w:rFonts w:asciiTheme="minorHAnsi" w:eastAsiaTheme="minorEastAsia" w:hAnsiTheme="minorHAnsi"/>
                <w:noProof/>
                <w:color w:val="auto"/>
                <w:sz w:val="22"/>
                <w:lang w:eastAsia="en-NZ"/>
              </w:rPr>
              <w:tab/>
            </w:r>
            <w:r w:rsidR="002F2E4E" w:rsidRPr="002431CA">
              <w:rPr>
                <w:rStyle w:val="Hyperlink"/>
                <w:noProof/>
              </w:rPr>
              <w:t>Pre-installation Configurations</w:t>
            </w:r>
            <w:r w:rsidR="002F2E4E">
              <w:rPr>
                <w:noProof/>
                <w:webHidden/>
              </w:rPr>
              <w:tab/>
            </w:r>
            <w:r w:rsidR="002F2E4E">
              <w:rPr>
                <w:noProof/>
                <w:webHidden/>
              </w:rPr>
              <w:fldChar w:fldCharType="begin"/>
            </w:r>
            <w:r w:rsidR="002F2E4E">
              <w:rPr>
                <w:noProof/>
                <w:webHidden/>
              </w:rPr>
              <w:instrText xml:space="preserve"> PAGEREF _Toc285014927 \h </w:instrText>
            </w:r>
            <w:r w:rsidR="002F2E4E">
              <w:rPr>
                <w:noProof/>
                <w:webHidden/>
              </w:rPr>
            </w:r>
            <w:r w:rsidR="002F2E4E">
              <w:rPr>
                <w:noProof/>
                <w:webHidden/>
              </w:rPr>
              <w:fldChar w:fldCharType="separate"/>
            </w:r>
            <w:r w:rsidR="002F2E4E">
              <w:rPr>
                <w:noProof/>
                <w:webHidden/>
              </w:rPr>
              <w:t>5</w:t>
            </w:r>
            <w:r w:rsidR="002F2E4E">
              <w:rPr>
                <w:noProof/>
                <w:webHidden/>
              </w:rPr>
              <w:fldChar w:fldCharType="end"/>
            </w:r>
          </w:hyperlink>
        </w:p>
        <w:p w14:paraId="63BD2C61"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8" w:history="1">
            <w:r w:rsidR="002F2E4E" w:rsidRPr="002431CA">
              <w:rPr>
                <w:rStyle w:val="Hyperlink"/>
                <w:noProof/>
              </w:rPr>
              <w:t>2.2.3</w:t>
            </w:r>
            <w:r w:rsidR="002F2E4E">
              <w:rPr>
                <w:rFonts w:asciiTheme="minorHAnsi" w:eastAsiaTheme="minorEastAsia" w:hAnsiTheme="minorHAnsi"/>
                <w:noProof/>
                <w:color w:val="auto"/>
                <w:sz w:val="22"/>
                <w:lang w:eastAsia="en-NZ"/>
              </w:rPr>
              <w:tab/>
            </w:r>
            <w:r w:rsidR="002F2E4E" w:rsidRPr="002431CA">
              <w:rPr>
                <w:rStyle w:val="Hyperlink"/>
                <w:noProof/>
              </w:rPr>
              <w:t>Installation Procedure</w:t>
            </w:r>
            <w:r w:rsidR="002F2E4E">
              <w:rPr>
                <w:noProof/>
                <w:webHidden/>
              </w:rPr>
              <w:tab/>
            </w:r>
            <w:r w:rsidR="002F2E4E">
              <w:rPr>
                <w:noProof/>
                <w:webHidden/>
              </w:rPr>
              <w:fldChar w:fldCharType="begin"/>
            </w:r>
            <w:r w:rsidR="002F2E4E">
              <w:rPr>
                <w:noProof/>
                <w:webHidden/>
              </w:rPr>
              <w:instrText xml:space="preserve"> PAGEREF _Toc285014928 \h </w:instrText>
            </w:r>
            <w:r w:rsidR="002F2E4E">
              <w:rPr>
                <w:noProof/>
                <w:webHidden/>
              </w:rPr>
            </w:r>
            <w:r w:rsidR="002F2E4E">
              <w:rPr>
                <w:noProof/>
                <w:webHidden/>
              </w:rPr>
              <w:fldChar w:fldCharType="separate"/>
            </w:r>
            <w:r w:rsidR="002F2E4E">
              <w:rPr>
                <w:noProof/>
                <w:webHidden/>
              </w:rPr>
              <w:t>5</w:t>
            </w:r>
            <w:r w:rsidR="002F2E4E">
              <w:rPr>
                <w:noProof/>
                <w:webHidden/>
              </w:rPr>
              <w:fldChar w:fldCharType="end"/>
            </w:r>
          </w:hyperlink>
        </w:p>
        <w:p w14:paraId="6B5C6046"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29" w:history="1">
            <w:r w:rsidR="002F2E4E" w:rsidRPr="002431CA">
              <w:rPr>
                <w:rStyle w:val="Hyperlink"/>
                <w:noProof/>
              </w:rPr>
              <w:t>2.2.4</w:t>
            </w:r>
            <w:r w:rsidR="002F2E4E">
              <w:rPr>
                <w:rFonts w:asciiTheme="minorHAnsi" w:eastAsiaTheme="minorEastAsia" w:hAnsiTheme="minorHAnsi"/>
                <w:noProof/>
                <w:color w:val="auto"/>
                <w:sz w:val="22"/>
                <w:lang w:eastAsia="en-NZ"/>
              </w:rPr>
              <w:tab/>
            </w:r>
            <w:r w:rsidR="002F2E4E" w:rsidRPr="002431CA">
              <w:rPr>
                <w:rStyle w:val="Hyperlink"/>
                <w:noProof/>
              </w:rPr>
              <w:t>Remote Control Configuration</w:t>
            </w:r>
            <w:r w:rsidR="002F2E4E">
              <w:rPr>
                <w:noProof/>
                <w:webHidden/>
              </w:rPr>
              <w:tab/>
            </w:r>
            <w:r w:rsidR="002F2E4E">
              <w:rPr>
                <w:noProof/>
                <w:webHidden/>
              </w:rPr>
              <w:fldChar w:fldCharType="begin"/>
            </w:r>
            <w:r w:rsidR="002F2E4E">
              <w:rPr>
                <w:noProof/>
                <w:webHidden/>
              </w:rPr>
              <w:instrText xml:space="preserve"> PAGEREF _Toc285014929 \h </w:instrText>
            </w:r>
            <w:r w:rsidR="002F2E4E">
              <w:rPr>
                <w:noProof/>
                <w:webHidden/>
              </w:rPr>
            </w:r>
            <w:r w:rsidR="002F2E4E">
              <w:rPr>
                <w:noProof/>
                <w:webHidden/>
              </w:rPr>
              <w:fldChar w:fldCharType="separate"/>
            </w:r>
            <w:r w:rsidR="002F2E4E">
              <w:rPr>
                <w:noProof/>
                <w:webHidden/>
              </w:rPr>
              <w:t>6</w:t>
            </w:r>
            <w:r w:rsidR="002F2E4E">
              <w:rPr>
                <w:noProof/>
                <w:webHidden/>
              </w:rPr>
              <w:fldChar w:fldCharType="end"/>
            </w:r>
          </w:hyperlink>
        </w:p>
        <w:p w14:paraId="51E651DE"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30" w:history="1">
            <w:r w:rsidR="002F2E4E" w:rsidRPr="002431CA">
              <w:rPr>
                <w:rStyle w:val="Hyperlink"/>
                <w:noProof/>
              </w:rPr>
              <w:t>2.2.5</w:t>
            </w:r>
            <w:r w:rsidR="002F2E4E">
              <w:rPr>
                <w:rFonts w:asciiTheme="minorHAnsi" w:eastAsiaTheme="minorEastAsia" w:hAnsiTheme="minorHAnsi"/>
                <w:noProof/>
                <w:color w:val="auto"/>
                <w:sz w:val="22"/>
                <w:lang w:eastAsia="en-NZ"/>
              </w:rPr>
              <w:tab/>
            </w:r>
            <w:r w:rsidR="002F2E4E" w:rsidRPr="002431CA">
              <w:rPr>
                <w:rStyle w:val="Hyperlink"/>
                <w:noProof/>
              </w:rPr>
              <w:t>Event Monitoring Activation</w:t>
            </w:r>
            <w:r w:rsidR="002F2E4E">
              <w:rPr>
                <w:noProof/>
                <w:webHidden/>
              </w:rPr>
              <w:tab/>
            </w:r>
            <w:r w:rsidR="002F2E4E">
              <w:rPr>
                <w:noProof/>
                <w:webHidden/>
              </w:rPr>
              <w:fldChar w:fldCharType="begin"/>
            </w:r>
            <w:r w:rsidR="002F2E4E">
              <w:rPr>
                <w:noProof/>
                <w:webHidden/>
              </w:rPr>
              <w:instrText xml:space="preserve"> PAGEREF _Toc285014930 \h </w:instrText>
            </w:r>
            <w:r w:rsidR="002F2E4E">
              <w:rPr>
                <w:noProof/>
                <w:webHidden/>
              </w:rPr>
            </w:r>
            <w:r w:rsidR="002F2E4E">
              <w:rPr>
                <w:noProof/>
                <w:webHidden/>
              </w:rPr>
              <w:fldChar w:fldCharType="separate"/>
            </w:r>
            <w:r w:rsidR="002F2E4E">
              <w:rPr>
                <w:noProof/>
                <w:webHidden/>
              </w:rPr>
              <w:t>7</w:t>
            </w:r>
            <w:r w:rsidR="002F2E4E">
              <w:rPr>
                <w:noProof/>
                <w:webHidden/>
              </w:rPr>
              <w:fldChar w:fldCharType="end"/>
            </w:r>
          </w:hyperlink>
        </w:p>
        <w:p w14:paraId="0BDF95FB"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31" w:history="1">
            <w:r w:rsidR="002F2E4E" w:rsidRPr="002431CA">
              <w:rPr>
                <w:rStyle w:val="Hyperlink"/>
                <w:noProof/>
              </w:rPr>
              <w:t>2.3</w:t>
            </w:r>
            <w:r w:rsidR="002F2E4E">
              <w:rPr>
                <w:rFonts w:asciiTheme="minorHAnsi" w:eastAsiaTheme="minorEastAsia" w:hAnsiTheme="minorHAnsi"/>
                <w:noProof/>
                <w:color w:val="auto"/>
                <w:sz w:val="22"/>
                <w:lang w:eastAsia="en-NZ"/>
              </w:rPr>
              <w:tab/>
            </w:r>
            <w:r w:rsidR="002F2E4E" w:rsidRPr="002431CA">
              <w:rPr>
                <w:rStyle w:val="Hyperlink"/>
                <w:noProof/>
              </w:rPr>
              <w:t>Product Configuration Files</w:t>
            </w:r>
            <w:r w:rsidR="002F2E4E">
              <w:rPr>
                <w:noProof/>
                <w:webHidden/>
              </w:rPr>
              <w:tab/>
            </w:r>
            <w:r w:rsidR="002F2E4E">
              <w:rPr>
                <w:noProof/>
                <w:webHidden/>
              </w:rPr>
              <w:fldChar w:fldCharType="begin"/>
            </w:r>
            <w:r w:rsidR="002F2E4E">
              <w:rPr>
                <w:noProof/>
                <w:webHidden/>
              </w:rPr>
              <w:instrText xml:space="preserve"> PAGEREF _Toc285014931 \h </w:instrText>
            </w:r>
            <w:r w:rsidR="002F2E4E">
              <w:rPr>
                <w:noProof/>
                <w:webHidden/>
              </w:rPr>
            </w:r>
            <w:r w:rsidR="002F2E4E">
              <w:rPr>
                <w:noProof/>
                <w:webHidden/>
              </w:rPr>
              <w:fldChar w:fldCharType="separate"/>
            </w:r>
            <w:r w:rsidR="002F2E4E">
              <w:rPr>
                <w:noProof/>
                <w:webHidden/>
              </w:rPr>
              <w:t>7</w:t>
            </w:r>
            <w:r w:rsidR="002F2E4E">
              <w:rPr>
                <w:noProof/>
                <w:webHidden/>
              </w:rPr>
              <w:fldChar w:fldCharType="end"/>
            </w:r>
          </w:hyperlink>
        </w:p>
        <w:p w14:paraId="1B8979FB"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32" w:history="1">
            <w:r w:rsidR="002F2E4E" w:rsidRPr="002431CA">
              <w:rPr>
                <w:rStyle w:val="Hyperlink"/>
                <w:noProof/>
              </w:rPr>
              <w:t>2.3.1</w:t>
            </w:r>
            <w:r w:rsidR="002F2E4E">
              <w:rPr>
                <w:rFonts w:asciiTheme="minorHAnsi" w:eastAsiaTheme="minorEastAsia" w:hAnsiTheme="minorHAnsi"/>
                <w:noProof/>
                <w:color w:val="auto"/>
                <w:sz w:val="22"/>
                <w:lang w:eastAsia="en-NZ"/>
              </w:rPr>
              <w:tab/>
            </w:r>
            <w:r w:rsidR="002F2E4E" w:rsidRPr="002431CA">
              <w:rPr>
                <w:rStyle w:val="Hyperlink"/>
                <w:noProof/>
              </w:rPr>
              <w:t>Package Delivery Files</w:t>
            </w:r>
            <w:r w:rsidR="002F2E4E">
              <w:rPr>
                <w:noProof/>
                <w:webHidden/>
              </w:rPr>
              <w:tab/>
            </w:r>
            <w:r w:rsidR="002F2E4E">
              <w:rPr>
                <w:noProof/>
                <w:webHidden/>
              </w:rPr>
              <w:fldChar w:fldCharType="begin"/>
            </w:r>
            <w:r w:rsidR="002F2E4E">
              <w:rPr>
                <w:noProof/>
                <w:webHidden/>
              </w:rPr>
              <w:instrText xml:space="preserve"> PAGEREF _Toc285014932 \h </w:instrText>
            </w:r>
            <w:r w:rsidR="002F2E4E">
              <w:rPr>
                <w:noProof/>
                <w:webHidden/>
              </w:rPr>
            </w:r>
            <w:r w:rsidR="002F2E4E">
              <w:rPr>
                <w:noProof/>
                <w:webHidden/>
              </w:rPr>
              <w:fldChar w:fldCharType="separate"/>
            </w:r>
            <w:r w:rsidR="002F2E4E">
              <w:rPr>
                <w:noProof/>
                <w:webHidden/>
              </w:rPr>
              <w:t>7</w:t>
            </w:r>
            <w:r w:rsidR="002F2E4E">
              <w:rPr>
                <w:noProof/>
                <w:webHidden/>
              </w:rPr>
              <w:fldChar w:fldCharType="end"/>
            </w:r>
          </w:hyperlink>
        </w:p>
        <w:p w14:paraId="041943B7"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33" w:history="1">
            <w:r w:rsidR="002F2E4E" w:rsidRPr="002431CA">
              <w:rPr>
                <w:rStyle w:val="Hyperlink"/>
                <w:noProof/>
              </w:rPr>
              <w:t>2.3.2</w:t>
            </w:r>
            <w:r w:rsidR="002F2E4E">
              <w:rPr>
                <w:rFonts w:asciiTheme="minorHAnsi" w:eastAsiaTheme="minorEastAsia" w:hAnsiTheme="minorHAnsi"/>
                <w:noProof/>
                <w:color w:val="auto"/>
                <w:sz w:val="22"/>
                <w:lang w:eastAsia="en-NZ"/>
              </w:rPr>
              <w:tab/>
            </w:r>
            <w:r w:rsidR="002F2E4E" w:rsidRPr="002431CA">
              <w:rPr>
                <w:rStyle w:val="Hyperlink"/>
                <w:noProof/>
              </w:rPr>
              <w:t>Product Installation Files</w:t>
            </w:r>
            <w:r w:rsidR="002F2E4E">
              <w:rPr>
                <w:noProof/>
                <w:webHidden/>
              </w:rPr>
              <w:tab/>
            </w:r>
            <w:r w:rsidR="002F2E4E">
              <w:rPr>
                <w:noProof/>
                <w:webHidden/>
              </w:rPr>
              <w:fldChar w:fldCharType="begin"/>
            </w:r>
            <w:r w:rsidR="002F2E4E">
              <w:rPr>
                <w:noProof/>
                <w:webHidden/>
              </w:rPr>
              <w:instrText xml:space="preserve"> PAGEREF _Toc285014933 \h </w:instrText>
            </w:r>
            <w:r w:rsidR="002F2E4E">
              <w:rPr>
                <w:noProof/>
                <w:webHidden/>
              </w:rPr>
            </w:r>
            <w:r w:rsidR="002F2E4E">
              <w:rPr>
                <w:noProof/>
                <w:webHidden/>
              </w:rPr>
              <w:fldChar w:fldCharType="separate"/>
            </w:r>
            <w:r w:rsidR="002F2E4E">
              <w:rPr>
                <w:noProof/>
                <w:webHidden/>
              </w:rPr>
              <w:t>7</w:t>
            </w:r>
            <w:r w:rsidR="002F2E4E">
              <w:rPr>
                <w:noProof/>
                <w:webHidden/>
              </w:rPr>
              <w:fldChar w:fldCharType="end"/>
            </w:r>
          </w:hyperlink>
        </w:p>
        <w:p w14:paraId="5847796D" w14:textId="77777777" w:rsidR="002F2E4E" w:rsidRDefault="00894F9A">
          <w:pPr>
            <w:pStyle w:val="TOC3"/>
            <w:tabs>
              <w:tab w:val="left" w:pos="1100"/>
              <w:tab w:val="right" w:leader="dot" w:pos="9016"/>
            </w:tabs>
            <w:rPr>
              <w:rFonts w:asciiTheme="minorHAnsi" w:eastAsiaTheme="minorEastAsia" w:hAnsiTheme="minorHAnsi"/>
              <w:noProof/>
              <w:color w:val="auto"/>
              <w:sz w:val="22"/>
              <w:lang w:eastAsia="en-NZ"/>
            </w:rPr>
          </w:pPr>
          <w:hyperlink w:anchor="_Toc285014934" w:history="1">
            <w:r w:rsidR="002F2E4E" w:rsidRPr="002431CA">
              <w:rPr>
                <w:rStyle w:val="Hyperlink"/>
                <w:noProof/>
              </w:rPr>
              <w:t>2.3.3</w:t>
            </w:r>
            <w:r w:rsidR="002F2E4E">
              <w:rPr>
                <w:rFonts w:asciiTheme="minorHAnsi" w:eastAsiaTheme="minorEastAsia" w:hAnsiTheme="minorHAnsi"/>
                <w:noProof/>
                <w:color w:val="auto"/>
                <w:sz w:val="22"/>
                <w:lang w:eastAsia="en-NZ"/>
              </w:rPr>
              <w:tab/>
            </w:r>
            <w:r w:rsidR="002F2E4E" w:rsidRPr="002431CA">
              <w:rPr>
                <w:rStyle w:val="Hyperlink"/>
                <w:noProof/>
              </w:rPr>
              <w:t>Configuration Files</w:t>
            </w:r>
            <w:r w:rsidR="002F2E4E">
              <w:rPr>
                <w:noProof/>
                <w:webHidden/>
              </w:rPr>
              <w:tab/>
            </w:r>
            <w:r w:rsidR="002F2E4E">
              <w:rPr>
                <w:noProof/>
                <w:webHidden/>
              </w:rPr>
              <w:fldChar w:fldCharType="begin"/>
            </w:r>
            <w:r w:rsidR="002F2E4E">
              <w:rPr>
                <w:noProof/>
                <w:webHidden/>
              </w:rPr>
              <w:instrText xml:space="preserve"> PAGEREF _Toc285014934 \h </w:instrText>
            </w:r>
            <w:r w:rsidR="002F2E4E">
              <w:rPr>
                <w:noProof/>
                <w:webHidden/>
              </w:rPr>
            </w:r>
            <w:r w:rsidR="002F2E4E">
              <w:rPr>
                <w:noProof/>
                <w:webHidden/>
              </w:rPr>
              <w:fldChar w:fldCharType="separate"/>
            </w:r>
            <w:r w:rsidR="002F2E4E">
              <w:rPr>
                <w:noProof/>
                <w:webHidden/>
              </w:rPr>
              <w:t>7</w:t>
            </w:r>
            <w:r w:rsidR="002F2E4E">
              <w:rPr>
                <w:noProof/>
                <w:webHidden/>
              </w:rPr>
              <w:fldChar w:fldCharType="end"/>
            </w:r>
          </w:hyperlink>
        </w:p>
        <w:p w14:paraId="490A4268"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35" w:history="1">
            <w:r w:rsidR="002F2E4E" w:rsidRPr="002431CA">
              <w:rPr>
                <w:rStyle w:val="Hyperlink"/>
                <w:noProof/>
              </w:rPr>
              <w:t>2.4</w:t>
            </w:r>
            <w:r w:rsidR="002F2E4E">
              <w:rPr>
                <w:rFonts w:asciiTheme="minorHAnsi" w:eastAsiaTheme="minorEastAsia" w:hAnsiTheme="minorHAnsi"/>
                <w:noProof/>
                <w:color w:val="auto"/>
                <w:sz w:val="22"/>
                <w:lang w:eastAsia="en-NZ"/>
              </w:rPr>
              <w:tab/>
            </w:r>
            <w:r w:rsidR="002F2E4E" w:rsidRPr="002431CA">
              <w:rPr>
                <w:rStyle w:val="Hyperlink"/>
                <w:noProof/>
              </w:rPr>
              <w:t>Migration</w:t>
            </w:r>
            <w:r w:rsidR="002F2E4E">
              <w:rPr>
                <w:noProof/>
                <w:webHidden/>
              </w:rPr>
              <w:tab/>
            </w:r>
            <w:r w:rsidR="002F2E4E">
              <w:rPr>
                <w:noProof/>
                <w:webHidden/>
              </w:rPr>
              <w:fldChar w:fldCharType="begin"/>
            </w:r>
            <w:r w:rsidR="002F2E4E">
              <w:rPr>
                <w:noProof/>
                <w:webHidden/>
              </w:rPr>
              <w:instrText xml:space="preserve"> PAGEREF _Toc285014935 \h </w:instrText>
            </w:r>
            <w:r w:rsidR="002F2E4E">
              <w:rPr>
                <w:noProof/>
                <w:webHidden/>
              </w:rPr>
            </w:r>
            <w:r w:rsidR="002F2E4E">
              <w:rPr>
                <w:noProof/>
                <w:webHidden/>
              </w:rPr>
              <w:fldChar w:fldCharType="separate"/>
            </w:r>
            <w:r w:rsidR="002F2E4E">
              <w:rPr>
                <w:noProof/>
                <w:webHidden/>
              </w:rPr>
              <w:t>7</w:t>
            </w:r>
            <w:r w:rsidR="002F2E4E">
              <w:rPr>
                <w:noProof/>
                <w:webHidden/>
              </w:rPr>
              <w:fldChar w:fldCharType="end"/>
            </w:r>
          </w:hyperlink>
        </w:p>
        <w:p w14:paraId="29A27AA1"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36" w:history="1">
            <w:r w:rsidR="002F2E4E" w:rsidRPr="002431CA">
              <w:rPr>
                <w:rStyle w:val="Hyperlink"/>
                <w:noProof/>
              </w:rPr>
              <w:t>2.5</w:t>
            </w:r>
            <w:r w:rsidR="002F2E4E">
              <w:rPr>
                <w:rFonts w:asciiTheme="minorHAnsi" w:eastAsiaTheme="minorEastAsia" w:hAnsiTheme="minorHAnsi"/>
                <w:noProof/>
                <w:color w:val="auto"/>
                <w:sz w:val="22"/>
                <w:lang w:eastAsia="en-NZ"/>
              </w:rPr>
              <w:tab/>
            </w:r>
            <w:r w:rsidR="002F2E4E" w:rsidRPr="002431CA">
              <w:rPr>
                <w:rStyle w:val="Hyperlink"/>
                <w:noProof/>
              </w:rPr>
              <w:t>Post Installation Tests</w:t>
            </w:r>
            <w:r w:rsidR="002F2E4E">
              <w:rPr>
                <w:noProof/>
                <w:webHidden/>
              </w:rPr>
              <w:tab/>
            </w:r>
            <w:r w:rsidR="002F2E4E">
              <w:rPr>
                <w:noProof/>
                <w:webHidden/>
              </w:rPr>
              <w:fldChar w:fldCharType="begin"/>
            </w:r>
            <w:r w:rsidR="002F2E4E">
              <w:rPr>
                <w:noProof/>
                <w:webHidden/>
              </w:rPr>
              <w:instrText xml:space="preserve"> PAGEREF _Toc285014936 \h </w:instrText>
            </w:r>
            <w:r w:rsidR="002F2E4E">
              <w:rPr>
                <w:noProof/>
                <w:webHidden/>
              </w:rPr>
            </w:r>
            <w:r w:rsidR="002F2E4E">
              <w:rPr>
                <w:noProof/>
                <w:webHidden/>
              </w:rPr>
              <w:fldChar w:fldCharType="separate"/>
            </w:r>
            <w:r w:rsidR="002F2E4E">
              <w:rPr>
                <w:noProof/>
                <w:webHidden/>
              </w:rPr>
              <w:t>8</w:t>
            </w:r>
            <w:r w:rsidR="002F2E4E">
              <w:rPr>
                <w:noProof/>
                <w:webHidden/>
              </w:rPr>
              <w:fldChar w:fldCharType="end"/>
            </w:r>
          </w:hyperlink>
        </w:p>
        <w:p w14:paraId="59474D13"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37" w:history="1">
            <w:r w:rsidR="002F2E4E" w:rsidRPr="002431CA">
              <w:rPr>
                <w:rStyle w:val="Hyperlink"/>
                <w:noProof/>
              </w:rPr>
              <w:t>2.6</w:t>
            </w:r>
            <w:r w:rsidR="002F2E4E">
              <w:rPr>
                <w:rFonts w:asciiTheme="minorHAnsi" w:eastAsiaTheme="minorEastAsia" w:hAnsiTheme="minorHAnsi"/>
                <w:noProof/>
                <w:color w:val="auto"/>
                <w:sz w:val="22"/>
                <w:lang w:eastAsia="en-NZ"/>
              </w:rPr>
              <w:tab/>
            </w:r>
            <w:r w:rsidR="002F2E4E" w:rsidRPr="002431CA">
              <w:rPr>
                <w:rStyle w:val="Hyperlink"/>
                <w:noProof/>
              </w:rPr>
              <w:t>Back-Out Procedures</w:t>
            </w:r>
            <w:r w:rsidR="002F2E4E">
              <w:rPr>
                <w:noProof/>
                <w:webHidden/>
              </w:rPr>
              <w:tab/>
            </w:r>
            <w:r w:rsidR="002F2E4E">
              <w:rPr>
                <w:noProof/>
                <w:webHidden/>
              </w:rPr>
              <w:fldChar w:fldCharType="begin"/>
            </w:r>
            <w:r w:rsidR="002F2E4E">
              <w:rPr>
                <w:noProof/>
                <w:webHidden/>
              </w:rPr>
              <w:instrText xml:space="preserve"> PAGEREF _Toc285014937 \h </w:instrText>
            </w:r>
            <w:r w:rsidR="002F2E4E">
              <w:rPr>
                <w:noProof/>
                <w:webHidden/>
              </w:rPr>
            </w:r>
            <w:r w:rsidR="002F2E4E">
              <w:rPr>
                <w:noProof/>
                <w:webHidden/>
              </w:rPr>
              <w:fldChar w:fldCharType="separate"/>
            </w:r>
            <w:r w:rsidR="002F2E4E">
              <w:rPr>
                <w:noProof/>
                <w:webHidden/>
              </w:rPr>
              <w:t>8</w:t>
            </w:r>
            <w:r w:rsidR="002F2E4E">
              <w:rPr>
                <w:noProof/>
                <w:webHidden/>
              </w:rPr>
              <w:fldChar w:fldCharType="end"/>
            </w:r>
          </w:hyperlink>
        </w:p>
        <w:p w14:paraId="1F64C2E6" w14:textId="77777777" w:rsidR="002F2E4E" w:rsidRDefault="00894F9A">
          <w:pPr>
            <w:pStyle w:val="TOC1"/>
            <w:tabs>
              <w:tab w:val="left" w:pos="400"/>
              <w:tab w:val="right" w:leader="dot" w:pos="9016"/>
            </w:tabs>
            <w:rPr>
              <w:rFonts w:asciiTheme="minorHAnsi" w:eastAsiaTheme="minorEastAsia" w:hAnsiTheme="minorHAnsi"/>
              <w:b w:val="0"/>
              <w:noProof/>
              <w:color w:val="auto"/>
              <w:sz w:val="22"/>
              <w:lang w:eastAsia="en-NZ"/>
            </w:rPr>
          </w:pPr>
          <w:hyperlink w:anchor="_Toc285014938" w:history="1">
            <w:r w:rsidR="002F2E4E" w:rsidRPr="002431CA">
              <w:rPr>
                <w:rStyle w:val="Hyperlink"/>
                <w:noProof/>
              </w:rPr>
              <w:t>3</w:t>
            </w:r>
            <w:r w:rsidR="002F2E4E">
              <w:rPr>
                <w:rFonts w:asciiTheme="minorHAnsi" w:eastAsiaTheme="minorEastAsia" w:hAnsiTheme="minorHAnsi"/>
                <w:b w:val="0"/>
                <w:noProof/>
                <w:color w:val="auto"/>
                <w:sz w:val="22"/>
                <w:lang w:eastAsia="en-NZ"/>
              </w:rPr>
              <w:tab/>
            </w:r>
            <w:r w:rsidR="002F2E4E" w:rsidRPr="002431CA">
              <w:rPr>
                <w:rStyle w:val="Hyperlink"/>
                <w:noProof/>
              </w:rPr>
              <w:t>Product Administration</w:t>
            </w:r>
            <w:r w:rsidR="002F2E4E">
              <w:rPr>
                <w:noProof/>
                <w:webHidden/>
              </w:rPr>
              <w:tab/>
            </w:r>
            <w:r w:rsidR="002F2E4E">
              <w:rPr>
                <w:noProof/>
                <w:webHidden/>
              </w:rPr>
              <w:fldChar w:fldCharType="begin"/>
            </w:r>
            <w:r w:rsidR="002F2E4E">
              <w:rPr>
                <w:noProof/>
                <w:webHidden/>
              </w:rPr>
              <w:instrText xml:space="preserve"> PAGEREF _Toc285014938 \h </w:instrText>
            </w:r>
            <w:r w:rsidR="002F2E4E">
              <w:rPr>
                <w:noProof/>
                <w:webHidden/>
              </w:rPr>
            </w:r>
            <w:r w:rsidR="002F2E4E">
              <w:rPr>
                <w:noProof/>
                <w:webHidden/>
              </w:rPr>
              <w:fldChar w:fldCharType="separate"/>
            </w:r>
            <w:r w:rsidR="002F2E4E">
              <w:rPr>
                <w:noProof/>
                <w:webHidden/>
              </w:rPr>
              <w:t>10</w:t>
            </w:r>
            <w:r w:rsidR="002F2E4E">
              <w:rPr>
                <w:noProof/>
                <w:webHidden/>
              </w:rPr>
              <w:fldChar w:fldCharType="end"/>
            </w:r>
          </w:hyperlink>
        </w:p>
        <w:p w14:paraId="7795A1BB" w14:textId="77777777" w:rsidR="002F2E4E" w:rsidRDefault="00894F9A">
          <w:pPr>
            <w:pStyle w:val="TOC2"/>
            <w:tabs>
              <w:tab w:val="left" w:pos="880"/>
              <w:tab w:val="right" w:leader="dot" w:pos="9016"/>
            </w:tabs>
            <w:rPr>
              <w:rFonts w:asciiTheme="minorHAnsi" w:eastAsiaTheme="minorEastAsia" w:hAnsiTheme="minorHAnsi"/>
              <w:noProof/>
              <w:color w:val="auto"/>
              <w:sz w:val="22"/>
              <w:lang w:eastAsia="en-NZ"/>
            </w:rPr>
          </w:pPr>
          <w:hyperlink w:anchor="_Toc285014939" w:history="1">
            <w:r w:rsidR="002F2E4E" w:rsidRPr="002431CA">
              <w:rPr>
                <w:rStyle w:val="Hyperlink"/>
                <w:noProof/>
              </w:rPr>
              <w:t>3.1</w:t>
            </w:r>
            <w:r w:rsidR="002F2E4E">
              <w:rPr>
                <w:rFonts w:asciiTheme="minorHAnsi" w:eastAsiaTheme="minorEastAsia" w:hAnsiTheme="minorHAnsi"/>
                <w:noProof/>
                <w:color w:val="auto"/>
                <w:sz w:val="22"/>
                <w:lang w:eastAsia="en-NZ"/>
              </w:rPr>
              <w:tab/>
            </w:r>
            <w:r w:rsidR="002F2E4E" w:rsidRPr="002431CA">
              <w:rPr>
                <w:rStyle w:val="Hyperlink"/>
                <w:noProof/>
              </w:rPr>
              <w:t>Ongoing Support</w:t>
            </w:r>
            <w:r w:rsidR="002F2E4E">
              <w:rPr>
                <w:noProof/>
                <w:webHidden/>
              </w:rPr>
              <w:tab/>
            </w:r>
            <w:r w:rsidR="002F2E4E">
              <w:rPr>
                <w:noProof/>
                <w:webHidden/>
              </w:rPr>
              <w:fldChar w:fldCharType="begin"/>
            </w:r>
            <w:r w:rsidR="002F2E4E">
              <w:rPr>
                <w:noProof/>
                <w:webHidden/>
              </w:rPr>
              <w:instrText xml:space="preserve"> PAGEREF _Toc285014939 \h </w:instrText>
            </w:r>
            <w:r w:rsidR="002F2E4E">
              <w:rPr>
                <w:noProof/>
                <w:webHidden/>
              </w:rPr>
            </w:r>
            <w:r w:rsidR="002F2E4E">
              <w:rPr>
                <w:noProof/>
                <w:webHidden/>
              </w:rPr>
              <w:fldChar w:fldCharType="separate"/>
            </w:r>
            <w:r w:rsidR="002F2E4E">
              <w:rPr>
                <w:noProof/>
                <w:webHidden/>
              </w:rPr>
              <w:t>10</w:t>
            </w:r>
            <w:r w:rsidR="002F2E4E">
              <w:rPr>
                <w:noProof/>
                <w:webHidden/>
              </w:rPr>
              <w:fldChar w:fldCharType="end"/>
            </w:r>
          </w:hyperlink>
        </w:p>
        <w:p w14:paraId="426A7B45" w14:textId="77777777" w:rsidR="002F2E4E" w:rsidRDefault="00894F9A">
          <w:pPr>
            <w:pStyle w:val="TOC1"/>
            <w:tabs>
              <w:tab w:val="left" w:pos="400"/>
              <w:tab w:val="right" w:leader="dot" w:pos="9016"/>
            </w:tabs>
            <w:rPr>
              <w:rFonts w:asciiTheme="minorHAnsi" w:eastAsiaTheme="minorEastAsia" w:hAnsiTheme="minorHAnsi"/>
              <w:b w:val="0"/>
              <w:noProof/>
              <w:color w:val="auto"/>
              <w:sz w:val="22"/>
              <w:lang w:eastAsia="en-NZ"/>
            </w:rPr>
          </w:pPr>
          <w:hyperlink w:anchor="_Toc285014940" w:history="1">
            <w:r w:rsidR="002F2E4E" w:rsidRPr="002431CA">
              <w:rPr>
                <w:rStyle w:val="Hyperlink"/>
                <w:noProof/>
              </w:rPr>
              <w:t>4</w:t>
            </w:r>
            <w:r w:rsidR="002F2E4E">
              <w:rPr>
                <w:rFonts w:asciiTheme="minorHAnsi" w:eastAsiaTheme="minorEastAsia" w:hAnsiTheme="minorHAnsi"/>
                <w:b w:val="0"/>
                <w:noProof/>
                <w:color w:val="auto"/>
                <w:sz w:val="22"/>
                <w:lang w:eastAsia="en-NZ"/>
              </w:rPr>
              <w:tab/>
            </w:r>
            <w:r w:rsidR="002F2E4E" w:rsidRPr="002431CA">
              <w:rPr>
                <w:rStyle w:val="Hyperlink"/>
                <w:noProof/>
              </w:rPr>
              <w:t>Appendix A – Related Manuals</w:t>
            </w:r>
            <w:r w:rsidR="002F2E4E">
              <w:rPr>
                <w:noProof/>
                <w:webHidden/>
              </w:rPr>
              <w:tab/>
            </w:r>
            <w:r w:rsidR="002F2E4E">
              <w:rPr>
                <w:noProof/>
                <w:webHidden/>
              </w:rPr>
              <w:fldChar w:fldCharType="begin"/>
            </w:r>
            <w:r w:rsidR="002F2E4E">
              <w:rPr>
                <w:noProof/>
                <w:webHidden/>
              </w:rPr>
              <w:instrText xml:space="preserve"> PAGEREF _Toc285014940 \h </w:instrText>
            </w:r>
            <w:r w:rsidR="002F2E4E">
              <w:rPr>
                <w:noProof/>
                <w:webHidden/>
              </w:rPr>
            </w:r>
            <w:r w:rsidR="002F2E4E">
              <w:rPr>
                <w:noProof/>
                <w:webHidden/>
              </w:rPr>
              <w:fldChar w:fldCharType="separate"/>
            </w:r>
            <w:r w:rsidR="002F2E4E">
              <w:rPr>
                <w:noProof/>
                <w:webHidden/>
              </w:rPr>
              <w:t>11</w:t>
            </w:r>
            <w:r w:rsidR="002F2E4E">
              <w:rPr>
                <w:noProof/>
                <w:webHidden/>
              </w:rPr>
              <w:fldChar w:fldCharType="end"/>
            </w:r>
          </w:hyperlink>
        </w:p>
        <w:p w14:paraId="0A07D51F" w14:textId="77777777" w:rsidR="002F2E4E" w:rsidRDefault="00894F9A">
          <w:pPr>
            <w:pStyle w:val="TOC1"/>
            <w:tabs>
              <w:tab w:val="left" w:pos="400"/>
              <w:tab w:val="right" w:leader="dot" w:pos="9016"/>
            </w:tabs>
            <w:rPr>
              <w:rFonts w:asciiTheme="minorHAnsi" w:eastAsiaTheme="minorEastAsia" w:hAnsiTheme="minorHAnsi"/>
              <w:b w:val="0"/>
              <w:noProof/>
              <w:color w:val="auto"/>
              <w:sz w:val="22"/>
              <w:lang w:eastAsia="en-NZ"/>
            </w:rPr>
          </w:pPr>
          <w:hyperlink w:anchor="_Toc285014941" w:history="1">
            <w:r w:rsidR="002F2E4E" w:rsidRPr="002431CA">
              <w:rPr>
                <w:rStyle w:val="Hyperlink"/>
                <w:noProof/>
              </w:rPr>
              <w:t>5</w:t>
            </w:r>
            <w:r w:rsidR="002F2E4E">
              <w:rPr>
                <w:rFonts w:asciiTheme="minorHAnsi" w:eastAsiaTheme="minorEastAsia" w:hAnsiTheme="minorHAnsi"/>
                <w:b w:val="0"/>
                <w:noProof/>
                <w:color w:val="auto"/>
                <w:sz w:val="22"/>
                <w:lang w:eastAsia="en-NZ"/>
              </w:rPr>
              <w:tab/>
            </w:r>
            <w:r w:rsidR="002F2E4E" w:rsidRPr="002431CA">
              <w:rPr>
                <w:rStyle w:val="Hyperlink"/>
                <w:noProof/>
              </w:rPr>
              <w:t>Appendix B – Known Problems</w:t>
            </w:r>
            <w:r w:rsidR="002F2E4E">
              <w:rPr>
                <w:noProof/>
                <w:webHidden/>
              </w:rPr>
              <w:tab/>
            </w:r>
            <w:r w:rsidR="002F2E4E">
              <w:rPr>
                <w:noProof/>
                <w:webHidden/>
              </w:rPr>
              <w:fldChar w:fldCharType="begin"/>
            </w:r>
            <w:r w:rsidR="002F2E4E">
              <w:rPr>
                <w:noProof/>
                <w:webHidden/>
              </w:rPr>
              <w:instrText xml:space="preserve"> PAGEREF _Toc285014941 \h </w:instrText>
            </w:r>
            <w:r w:rsidR="002F2E4E">
              <w:rPr>
                <w:noProof/>
                <w:webHidden/>
              </w:rPr>
            </w:r>
            <w:r w:rsidR="002F2E4E">
              <w:rPr>
                <w:noProof/>
                <w:webHidden/>
              </w:rPr>
              <w:fldChar w:fldCharType="separate"/>
            </w:r>
            <w:r w:rsidR="002F2E4E">
              <w:rPr>
                <w:noProof/>
                <w:webHidden/>
              </w:rPr>
              <w:t>12</w:t>
            </w:r>
            <w:r w:rsidR="002F2E4E">
              <w:rPr>
                <w:noProof/>
                <w:webHidden/>
              </w:rPr>
              <w:fldChar w:fldCharType="end"/>
            </w:r>
          </w:hyperlink>
        </w:p>
        <w:p w14:paraId="6987AB93" w14:textId="77777777" w:rsidR="002F2E4E" w:rsidRDefault="00894F9A">
          <w:pPr>
            <w:pStyle w:val="TOC1"/>
            <w:tabs>
              <w:tab w:val="left" w:pos="400"/>
              <w:tab w:val="right" w:leader="dot" w:pos="9016"/>
            </w:tabs>
            <w:rPr>
              <w:rFonts w:asciiTheme="minorHAnsi" w:eastAsiaTheme="minorEastAsia" w:hAnsiTheme="minorHAnsi"/>
              <w:b w:val="0"/>
              <w:noProof/>
              <w:color w:val="auto"/>
              <w:sz w:val="22"/>
              <w:lang w:eastAsia="en-NZ"/>
            </w:rPr>
          </w:pPr>
          <w:hyperlink w:anchor="_Toc285014942" w:history="1">
            <w:r w:rsidR="002F2E4E" w:rsidRPr="002431CA">
              <w:rPr>
                <w:rStyle w:val="Hyperlink"/>
                <w:noProof/>
              </w:rPr>
              <w:t>6</w:t>
            </w:r>
            <w:r w:rsidR="002F2E4E">
              <w:rPr>
                <w:rFonts w:asciiTheme="minorHAnsi" w:eastAsiaTheme="minorEastAsia" w:hAnsiTheme="minorHAnsi"/>
                <w:b w:val="0"/>
                <w:noProof/>
                <w:color w:val="auto"/>
                <w:sz w:val="22"/>
                <w:lang w:eastAsia="en-NZ"/>
              </w:rPr>
              <w:tab/>
            </w:r>
            <w:r w:rsidR="002F2E4E" w:rsidRPr="002431CA">
              <w:rPr>
                <w:rStyle w:val="Hyperlink"/>
                <w:noProof/>
              </w:rPr>
              <w:t>Appendix C – Troubleshooting Guidelines</w:t>
            </w:r>
            <w:r w:rsidR="002F2E4E">
              <w:rPr>
                <w:noProof/>
                <w:webHidden/>
              </w:rPr>
              <w:tab/>
            </w:r>
            <w:r w:rsidR="002F2E4E">
              <w:rPr>
                <w:noProof/>
                <w:webHidden/>
              </w:rPr>
              <w:fldChar w:fldCharType="begin"/>
            </w:r>
            <w:r w:rsidR="002F2E4E">
              <w:rPr>
                <w:noProof/>
                <w:webHidden/>
              </w:rPr>
              <w:instrText xml:space="preserve"> PAGEREF _Toc285014942 \h </w:instrText>
            </w:r>
            <w:r w:rsidR="002F2E4E">
              <w:rPr>
                <w:noProof/>
                <w:webHidden/>
              </w:rPr>
            </w:r>
            <w:r w:rsidR="002F2E4E">
              <w:rPr>
                <w:noProof/>
                <w:webHidden/>
              </w:rPr>
              <w:fldChar w:fldCharType="separate"/>
            </w:r>
            <w:r w:rsidR="002F2E4E">
              <w:rPr>
                <w:noProof/>
                <w:webHidden/>
              </w:rPr>
              <w:t>13</w:t>
            </w:r>
            <w:r w:rsidR="002F2E4E">
              <w:rPr>
                <w:noProof/>
                <w:webHidden/>
              </w:rPr>
              <w:fldChar w:fldCharType="end"/>
            </w:r>
          </w:hyperlink>
        </w:p>
        <w:p w14:paraId="14CE11C7" w14:textId="77777777" w:rsidR="002F2E4E" w:rsidRDefault="00894F9A">
          <w:pPr>
            <w:pStyle w:val="TOC1"/>
            <w:tabs>
              <w:tab w:val="left" w:pos="400"/>
              <w:tab w:val="right" w:leader="dot" w:pos="9016"/>
            </w:tabs>
            <w:rPr>
              <w:rFonts w:asciiTheme="minorHAnsi" w:eastAsiaTheme="minorEastAsia" w:hAnsiTheme="minorHAnsi"/>
              <w:b w:val="0"/>
              <w:noProof/>
              <w:color w:val="auto"/>
              <w:sz w:val="22"/>
              <w:lang w:eastAsia="en-NZ"/>
            </w:rPr>
          </w:pPr>
          <w:hyperlink w:anchor="_Toc285014943" w:history="1">
            <w:r w:rsidR="002F2E4E" w:rsidRPr="002431CA">
              <w:rPr>
                <w:rStyle w:val="Hyperlink"/>
                <w:noProof/>
              </w:rPr>
              <w:t>7</w:t>
            </w:r>
            <w:r w:rsidR="002F2E4E">
              <w:rPr>
                <w:rFonts w:asciiTheme="minorHAnsi" w:eastAsiaTheme="minorEastAsia" w:hAnsiTheme="minorHAnsi"/>
                <w:b w:val="0"/>
                <w:noProof/>
                <w:color w:val="auto"/>
                <w:sz w:val="22"/>
                <w:lang w:eastAsia="en-NZ"/>
              </w:rPr>
              <w:tab/>
            </w:r>
            <w:r w:rsidR="002F2E4E" w:rsidRPr="002431CA">
              <w:rPr>
                <w:rStyle w:val="Hyperlink"/>
                <w:noProof/>
              </w:rPr>
              <w:t>Appendix D – Questions and Answers</w:t>
            </w:r>
            <w:r w:rsidR="002F2E4E">
              <w:rPr>
                <w:noProof/>
                <w:webHidden/>
              </w:rPr>
              <w:tab/>
            </w:r>
            <w:r w:rsidR="002F2E4E">
              <w:rPr>
                <w:noProof/>
                <w:webHidden/>
              </w:rPr>
              <w:fldChar w:fldCharType="begin"/>
            </w:r>
            <w:r w:rsidR="002F2E4E">
              <w:rPr>
                <w:noProof/>
                <w:webHidden/>
              </w:rPr>
              <w:instrText xml:space="preserve"> PAGEREF _Toc285014943 \h </w:instrText>
            </w:r>
            <w:r w:rsidR="002F2E4E">
              <w:rPr>
                <w:noProof/>
                <w:webHidden/>
              </w:rPr>
            </w:r>
            <w:r w:rsidR="002F2E4E">
              <w:rPr>
                <w:noProof/>
                <w:webHidden/>
              </w:rPr>
              <w:fldChar w:fldCharType="separate"/>
            </w:r>
            <w:r w:rsidR="002F2E4E">
              <w:rPr>
                <w:noProof/>
                <w:webHidden/>
              </w:rPr>
              <w:t>14</w:t>
            </w:r>
            <w:r w:rsidR="002F2E4E">
              <w:rPr>
                <w:noProof/>
                <w:webHidden/>
              </w:rPr>
              <w:fldChar w:fldCharType="end"/>
            </w:r>
          </w:hyperlink>
        </w:p>
        <w:p w14:paraId="408CBDEF" w14:textId="77777777" w:rsidR="002F2E4E" w:rsidRDefault="00894F9A">
          <w:pPr>
            <w:pStyle w:val="TOC1"/>
            <w:tabs>
              <w:tab w:val="left" w:pos="400"/>
              <w:tab w:val="right" w:leader="dot" w:pos="9016"/>
            </w:tabs>
            <w:rPr>
              <w:rFonts w:asciiTheme="minorHAnsi" w:eastAsiaTheme="minorEastAsia" w:hAnsiTheme="minorHAnsi"/>
              <w:b w:val="0"/>
              <w:noProof/>
              <w:color w:val="auto"/>
              <w:sz w:val="22"/>
              <w:lang w:eastAsia="en-NZ"/>
            </w:rPr>
          </w:pPr>
          <w:hyperlink w:anchor="_Toc285014944" w:history="1">
            <w:r w:rsidR="002F2E4E" w:rsidRPr="002431CA">
              <w:rPr>
                <w:rStyle w:val="Hyperlink"/>
                <w:noProof/>
              </w:rPr>
              <w:t>8</w:t>
            </w:r>
            <w:r w:rsidR="002F2E4E">
              <w:rPr>
                <w:rFonts w:asciiTheme="minorHAnsi" w:eastAsiaTheme="minorEastAsia" w:hAnsiTheme="minorHAnsi"/>
                <w:b w:val="0"/>
                <w:noProof/>
                <w:color w:val="auto"/>
                <w:sz w:val="22"/>
                <w:lang w:eastAsia="en-NZ"/>
              </w:rPr>
              <w:tab/>
            </w:r>
            <w:r w:rsidR="002F2E4E" w:rsidRPr="002431CA">
              <w:rPr>
                <w:rStyle w:val="Hyperlink"/>
                <w:noProof/>
              </w:rPr>
              <w:t>Appendix E – Customisation</w:t>
            </w:r>
            <w:r w:rsidR="002F2E4E">
              <w:rPr>
                <w:noProof/>
                <w:webHidden/>
              </w:rPr>
              <w:tab/>
            </w:r>
            <w:r w:rsidR="002F2E4E">
              <w:rPr>
                <w:noProof/>
                <w:webHidden/>
              </w:rPr>
              <w:fldChar w:fldCharType="begin"/>
            </w:r>
            <w:r w:rsidR="002F2E4E">
              <w:rPr>
                <w:noProof/>
                <w:webHidden/>
              </w:rPr>
              <w:instrText xml:space="preserve"> PAGEREF _Toc285014944 \h </w:instrText>
            </w:r>
            <w:r w:rsidR="002F2E4E">
              <w:rPr>
                <w:noProof/>
                <w:webHidden/>
              </w:rPr>
            </w:r>
            <w:r w:rsidR="002F2E4E">
              <w:rPr>
                <w:noProof/>
                <w:webHidden/>
              </w:rPr>
              <w:fldChar w:fldCharType="separate"/>
            </w:r>
            <w:r w:rsidR="002F2E4E">
              <w:rPr>
                <w:noProof/>
                <w:webHidden/>
              </w:rPr>
              <w:t>15</w:t>
            </w:r>
            <w:r w:rsidR="002F2E4E">
              <w:rPr>
                <w:noProof/>
                <w:webHidden/>
              </w:rPr>
              <w:fldChar w:fldCharType="end"/>
            </w:r>
          </w:hyperlink>
        </w:p>
        <w:p w14:paraId="725F4DF7" w14:textId="77777777" w:rsidR="002F2E4E" w:rsidRDefault="00894F9A">
          <w:pPr>
            <w:pStyle w:val="TOC1"/>
            <w:tabs>
              <w:tab w:val="left" w:pos="400"/>
              <w:tab w:val="right" w:leader="dot" w:pos="9016"/>
            </w:tabs>
            <w:rPr>
              <w:rFonts w:asciiTheme="minorHAnsi" w:eastAsiaTheme="minorEastAsia" w:hAnsiTheme="minorHAnsi"/>
              <w:b w:val="0"/>
              <w:noProof/>
              <w:color w:val="auto"/>
              <w:sz w:val="22"/>
              <w:lang w:eastAsia="en-NZ"/>
            </w:rPr>
          </w:pPr>
          <w:hyperlink w:anchor="_Toc285014945" w:history="1">
            <w:r w:rsidR="002F2E4E" w:rsidRPr="002431CA">
              <w:rPr>
                <w:rStyle w:val="Hyperlink"/>
                <w:noProof/>
              </w:rPr>
              <w:t>9</w:t>
            </w:r>
            <w:r w:rsidR="002F2E4E">
              <w:rPr>
                <w:rFonts w:asciiTheme="minorHAnsi" w:eastAsiaTheme="minorEastAsia" w:hAnsiTheme="minorHAnsi"/>
                <w:b w:val="0"/>
                <w:noProof/>
                <w:color w:val="auto"/>
                <w:sz w:val="22"/>
                <w:lang w:eastAsia="en-NZ"/>
              </w:rPr>
              <w:tab/>
            </w:r>
            <w:r w:rsidR="002F2E4E" w:rsidRPr="002431CA">
              <w:rPr>
                <w:rStyle w:val="Hyperlink"/>
                <w:noProof/>
              </w:rPr>
              <w:t>Appendix F – Product Supplementary Material</w:t>
            </w:r>
            <w:r w:rsidR="002F2E4E">
              <w:rPr>
                <w:noProof/>
                <w:webHidden/>
              </w:rPr>
              <w:tab/>
            </w:r>
            <w:r w:rsidR="002F2E4E">
              <w:rPr>
                <w:noProof/>
                <w:webHidden/>
              </w:rPr>
              <w:fldChar w:fldCharType="begin"/>
            </w:r>
            <w:r w:rsidR="002F2E4E">
              <w:rPr>
                <w:noProof/>
                <w:webHidden/>
              </w:rPr>
              <w:instrText xml:space="preserve"> PAGEREF _Toc285014945 \h </w:instrText>
            </w:r>
            <w:r w:rsidR="002F2E4E">
              <w:rPr>
                <w:noProof/>
                <w:webHidden/>
              </w:rPr>
            </w:r>
            <w:r w:rsidR="002F2E4E">
              <w:rPr>
                <w:noProof/>
                <w:webHidden/>
              </w:rPr>
              <w:fldChar w:fldCharType="separate"/>
            </w:r>
            <w:r w:rsidR="002F2E4E">
              <w:rPr>
                <w:noProof/>
                <w:webHidden/>
              </w:rPr>
              <w:t>16</w:t>
            </w:r>
            <w:r w:rsidR="002F2E4E">
              <w:rPr>
                <w:noProof/>
                <w:webHidden/>
              </w:rPr>
              <w:fldChar w:fldCharType="end"/>
            </w:r>
          </w:hyperlink>
        </w:p>
        <w:p w14:paraId="6C3468C2" w14:textId="77777777" w:rsidR="001B498F" w:rsidRDefault="00307FAD" w:rsidP="00DD2E90">
          <w:pPr>
            <w:sectPr w:rsidR="001B498F" w:rsidSect="0077742C">
              <w:pgSz w:w="11906" w:h="16838" w:code="9"/>
              <w:pgMar w:top="1440" w:right="1440" w:bottom="1440" w:left="1440" w:header="709" w:footer="709" w:gutter="0"/>
              <w:pgNumType w:fmt="lowerRoman"/>
              <w:cols w:space="708"/>
              <w:docGrid w:linePitch="360"/>
            </w:sectPr>
          </w:pPr>
          <w:r>
            <w:rPr>
              <w:b/>
              <w:bCs/>
              <w:noProof/>
            </w:rPr>
            <w:fldChar w:fldCharType="end"/>
          </w:r>
        </w:p>
      </w:sdtContent>
    </w:sdt>
    <w:p w14:paraId="6C3468C3" w14:textId="77777777" w:rsidR="003D7B26" w:rsidRPr="006477BA" w:rsidRDefault="003D7B26" w:rsidP="003D7B26">
      <w:pPr>
        <w:pStyle w:val="Heading1"/>
        <w:pageBreakBefore/>
        <w:tabs>
          <w:tab w:val="num" w:pos="864"/>
        </w:tabs>
      </w:pPr>
      <w:bookmarkStart w:id="1" w:name="_Toc33934847"/>
      <w:bookmarkStart w:id="2" w:name="_Toc92526454"/>
      <w:bookmarkStart w:id="3" w:name="_Toc140550860"/>
      <w:bookmarkStart w:id="4" w:name="_Toc246469397"/>
      <w:bookmarkStart w:id="5" w:name="_Toc285014914"/>
      <w:r w:rsidRPr="006477BA">
        <w:lastRenderedPageBreak/>
        <w:t>Introduction</w:t>
      </w:r>
      <w:bookmarkEnd w:id="1"/>
      <w:bookmarkEnd w:id="2"/>
      <w:bookmarkEnd w:id="3"/>
      <w:bookmarkEnd w:id="4"/>
      <w:bookmarkEnd w:id="5"/>
    </w:p>
    <w:p w14:paraId="6C3468C5" w14:textId="77777777" w:rsidR="003D7B26" w:rsidRPr="003D7B26" w:rsidRDefault="003D7B26" w:rsidP="003D7B26">
      <w:pPr>
        <w:pStyle w:val="Heading2"/>
      </w:pPr>
      <w:bookmarkStart w:id="6" w:name="_Toc33934848"/>
      <w:bookmarkStart w:id="7" w:name="_Toc92526455"/>
      <w:bookmarkStart w:id="8" w:name="_Toc140550861"/>
      <w:bookmarkStart w:id="9" w:name="_Toc246469398"/>
      <w:bookmarkStart w:id="10" w:name="_Toc285014915"/>
      <w:r w:rsidRPr="003D7B26">
        <w:t>Purpose</w:t>
      </w:r>
      <w:bookmarkEnd w:id="6"/>
      <w:bookmarkEnd w:id="7"/>
      <w:bookmarkEnd w:id="8"/>
      <w:bookmarkEnd w:id="9"/>
      <w:bookmarkEnd w:id="10"/>
    </w:p>
    <w:p w14:paraId="6C3468C6" w14:textId="77777777" w:rsidR="003D7B26" w:rsidRPr="006477BA" w:rsidRDefault="003D7B26" w:rsidP="007227E4">
      <w:pPr>
        <w:pStyle w:val="BodyText2Red"/>
      </w:pPr>
      <w:r w:rsidRPr="006477BA">
        <w:t xml:space="preserve">The purpose of this document is to identify and record the procedures or steps that need to be followed when installing or administering the </w:t>
      </w:r>
      <w:r w:rsidRPr="006477BA">
        <w:rPr>
          <w:b/>
        </w:rPr>
        <w:t>[Product Name Goes Here]</w:t>
      </w:r>
      <w:r w:rsidRPr="006477BA">
        <w:t xml:space="preserve"> product.  This document is divided into multiple sections.  Each section will progressively build upon the previous section and walk the reader through the activities necessary to successfully administer the installation of the product.</w:t>
      </w:r>
    </w:p>
    <w:p w14:paraId="6C3468C7" w14:textId="77777777" w:rsidR="003D7B26" w:rsidRDefault="003D7B26" w:rsidP="007227E4">
      <w:pPr>
        <w:pStyle w:val="BodyText2Red"/>
      </w:pPr>
      <w:r w:rsidRPr="006477BA">
        <w:t xml:space="preserve">This edition is the </w:t>
      </w:r>
      <w:r w:rsidRPr="006477BA">
        <w:rPr>
          <w:b/>
        </w:rPr>
        <w:t>[indicate if revised version]</w:t>
      </w:r>
      <w:r w:rsidRPr="006477BA">
        <w:t xml:space="preserve"> first version of the document to be released.  Updates will be made in conjunction with new revisions of the product as i</w:t>
      </w:r>
      <w:r>
        <w:t>t is deployed.</w:t>
      </w:r>
    </w:p>
    <w:p w14:paraId="6C3468C9" w14:textId="77777777" w:rsidR="003D7B26" w:rsidRPr="003D7B26" w:rsidRDefault="003D7B26" w:rsidP="003D7B26">
      <w:pPr>
        <w:pStyle w:val="Heading2"/>
      </w:pPr>
      <w:bookmarkStart w:id="11" w:name="_Toc33934849"/>
      <w:bookmarkStart w:id="12" w:name="_Toc92526456"/>
      <w:bookmarkStart w:id="13" w:name="_Toc140550862"/>
      <w:bookmarkStart w:id="14" w:name="_Toc246469399"/>
      <w:bookmarkStart w:id="15" w:name="_Toc285014916"/>
      <w:r w:rsidRPr="003D7B26">
        <w:t>Audience</w:t>
      </w:r>
      <w:bookmarkEnd w:id="11"/>
      <w:bookmarkEnd w:id="12"/>
      <w:bookmarkEnd w:id="13"/>
      <w:bookmarkEnd w:id="14"/>
      <w:bookmarkEnd w:id="15"/>
    </w:p>
    <w:p w14:paraId="6C3468CA" w14:textId="77777777" w:rsidR="003D7B26" w:rsidRPr="006477BA" w:rsidRDefault="003D7B26" w:rsidP="007227E4">
      <w:pPr>
        <w:pStyle w:val="BodyText2Red"/>
      </w:pPr>
      <w:r w:rsidRPr="006477BA">
        <w:t>This manual is a requirement for individuals who are responsible for installing the specified product.  It provides the reader with a clear understanding of the installation and administrative procedures necessary to implement the specified product.  The site administrative personnel will find the product component information in this document useful because it provides a basic understanding of the varied support tasks.</w:t>
      </w:r>
    </w:p>
    <w:p w14:paraId="6C3468CB" w14:textId="77777777" w:rsidR="003D7B26" w:rsidRPr="006477BA" w:rsidRDefault="003D7B26" w:rsidP="003D7B26">
      <w:pPr>
        <w:pStyle w:val="Heading1"/>
        <w:pageBreakBefore/>
        <w:tabs>
          <w:tab w:val="num" w:pos="864"/>
        </w:tabs>
      </w:pPr>
      <w:bookmarkStart w:id="16" w:name="_Toc33934850"/>
      <w:bookmarkStart w:id="17" w:name="_Toc92526457"/>
      <w:bookmarkStart w:id="18" w:name="_Toc140550863"/>
      <w:bookmarkStart w:id="19" w:name="_Toc246469400"/>
      <w:bookmarkStart w:id="20" w:name="_Toc285014917"/>
      <w:r w:rsidRPr="006477BA">
        <w:lastRenderedPageBreak/>
        <w:t>Product Installation</w:t>
      </w:r>
      <w:bookmarkEnd w:id="16"/>
      <w:bookmarkEnd w:id="17"/>
      <w:bookmarkEnd w:id="18"/>
      <w:bookmarkEnd w:id="19"/>
      <w:bookmarkEnd w:id="20"/>
    </w:p>
    <w:p w14:paraId="6C3468CC" w14:textId="77777777" w:rsidR="003D7B26" w:rsidRPr="003D7B26" w:rsidRDefault="003D7B26" w:rsidP="003D7B26">
      <w:pPr>
        <w:pStyle w:val="Heading2"/>
      </w:pPr>
      <w:bookmarkStart w:id="21" w:name="_Toc33934851"/>
      <w:bookmarkStart w:id="22" w:name="_Toc92526458"/>
      <w:bookmarkStart w:id="23" w:name="_Toc140550864"/>
      <w:bookmarkStart w:id="24" w:name="_Toc246469401"/>
      <w:bookmarkStart w:id="25" w:name="_Toc285014918"/>
      <w:r w:rsidRPr="003D7B26">
        <w:t>Product Notes</w:t>
      </w:r>
      <w:bookmarkEnd w:id="21"/>
      <w:bookmarkEnd w:id="22"/>
      <w:bookmarkEnd w:id="23"/>
      <w:bookmarkEnd w:id="24"/>
      <w:bookmarkEnd w:id="25"/>
    </w:p>
    <w:p w14:paraId="6C3468CD" w14:textId="77777777" w:rsidR="003D7B26" w:rsidRDefault="003D7B26" w:rsidP="00632EA5">
      <w:pPr>
        <w:pStyle w:val="Heading3"/>
      </w:pPr>
      <w:bookmarkStart w:id="26" w:name="_Toc33934852"/>
      <w:bookmarkStart w:id="27" w:name="_Toc92526459"/>
      <w:bookmarkStart w:id="28" w:name="_Toc140550865"/>
      <w:bookmarkStart w:id="29" w:name="_Toc246469402"/>
      <w:bookmarkStart w:id="30" w:name="_Toc285014919"/>
      <w:r w:rsidRPr="003D7B26">
        <w:t>Product Overview</w:t>
      </w:r>
      <w:bookmarkEnd w:id="26"/>
      <w:bookmarkEnd w:id="27"/>
      <w:bookmarkEnd w:id="28"/>
      <w:bookmarkEnd w:id="29"/>
      <w:bookmarkEnd w:id="30"/>
    </w:p>
    <w:p w14:paraId="6749089C" w14:textId="77777777" w:rsidR="007227E4" w:rsidRPr="006477BA" w:rsidRDefault="007227E4" w:rsidP="007227E4">
      <w:pPr>
        <w:pStyle w:val="BodyText2Red"/>
      </w:pPr>
      <w:r w:rsidRPr="006477BA">
        <w:t>[This is where an overview of the product should be noted.  You should include a short description of what the product is and what the product does.]</w:t>
      </w:r>
    </w:p>
    <w:p w14:paraId="6C3468CE" w14:textId="77777777" w:rsidR="003D7B26" w:rsidRPr="006477BA" w:rsidRDefault="003D7B26" w:rsidP="003D7B26">
      <w:pPr>
        <w:pStyle w:val="HiddenText"/>
      </w:pPr>
      <w:r w:rsidRPr="006477BA">
        <w:t>[This is where an overview of the product should be noted.  You should include a short description of what the product is and what the product does.]</w:t>
      </w:r>
    </w:p>
    <w:p w14:paraId="6C3468CF" w14:textId="77777777" w:rsidR="003D7B26" w:rsidRPr="003D7B26" w:rsidRDefault="003D7B26" w:rsidP="00632EA5">
      <w:pPr>
        <w:pStyle w:val="Heading3"/>
      </w:pPr>
      <w:bookmarkStart w:id="31" w:name="_Toc33934853"/>
      <w:bookmarkStart w:id="32" w:name="_Toc92526460"/>
      <w:bookmarkStart w:id="33" w:name="_Toc140550866"/>
      <w:bookmarkStart w:id="34" w:name="_Toc246469403"/>
      <w:bookmarkStart w:id="35" w:name="_Toc285014920"/>
      <w:r w:rsidRPr="003D7B26">
        <w:t>Licensing Information</w:t>
      </w:r>
      <w:bookmarkEnd w:id="31"/>
      <w:bookmarkEnd w:id="32"/>
      <w:bookmarkEnd w:id="33"/>
      <w:bookmarkEnd w:id="34"/>
      <w:bookmarkEnd w:id="35"/>
    </w:p>
    <w:p w14:paraId="6C3468D0" w14:textId="77777777" w:rsidR="003D7B26" w:rsidRPr="006477BA" w:rsidRDefault="003D7B26" w:rsidP="003D7B26">
      <w:pPr>
        <w:pStyle w:val="HiddenText"/>
      </w:pPr>
      <w:r w:rsidRPr="006477BA">
        <w:t>[This describes the licensing for the product.  Choose the licensing scheme that pertains to the product and delete the one that does not pertain to the product.]</w:t>
      </w:r>
    </w:p>
    <w:p w14:paraId="6C3468D1" w14:textId="77777777" w:rsidR="003D7B26" w:rsidRPr="006477BA" w:rsidRDefault="003D7B26" w:rsidP="007227E4">
      <w:pPr>
        <w:pStyle w:val="BodyText2Red"/>
      </w:pPr>
      <w:r w:rsidRPr="006477BA">
        <w:rPr>
          <w:i/>
        </w:rPr>
        <w:t>[Application Package Name]</w:t>
      </w:r>
      <w:r w:rsidRPr="006477BA">
        <w:t xml:space="preserve"> licensing allows </w:t>
      </w:r>
      <w:r w:rsidRPr="006477BA">
        <w:rPr>
          <w:i/>
        </w:rPr>
        <w:t>[Application Package Name]</w:t>
      </w:r>
      <w:r w:rsidRPr="006477BA">
        <w:t xml:space="preserve"> to be metered for number of concurrent usage.  More users may have access to </w:t>
      </w:r>
      <w:r w:rsidRPr="006477BA">
        <w:rPr>
          <w:i/>
        </w:rPr>
        <w:t>[Application Package Name]</w:t>
      </w:r>
      <w:r w:rsidRPr="006477BA">
        <w:t xml:space="preserve"> than licenses purchased, as long as metering restricts the number of concurrent usage to the number of purchased licenses.</w:t>
      </w:r>
    </w:p>
    <w:p w14:paraId="6C3468D2" w14:textId="77777777" w:rsidR="003D7B26" w:rsidRPr="006477BA" w:rsidRDefault="003D7B26" w:rsidP="007227E4">
      <w:pPr>
        <w:pStyle w:val="BodyText2Red"/>
      </w:pPr>
      <w:r w:rsidRPr="006477BA">
        <w:rPr>
          <w:i/>
        </w:rPr>
        <w:t>[Application Package Name]</w:t>
      </w:r>
      <w:r w:rsidRPr="006477BA">
        <w:t xml:space="preserve"> licensing does not allow </w:t>
      </w:r>
      <w:r w:rsidRPr="006477BA">
        <w:rPr>
          <w:i/>
        </w:rPr>
        <w:t>[Application Package Name]</w:t>
      </w:r>
      <w:r w:rsidRPr="006477BA">
        <w:t xml:space="preserve"> to be metered.  </w:t>
      </w:r>
      <w:r w:rsidRPr="006477BA">
        <w:rPr>
          <w:i/>
        </w:rPr>
        <w:t>[Application Package Name]</w:t>
      </w:r>
      <w:r w:rsidRPr="006477BA">
        <w:t xml:space="preserve"> must be purchased and administered as a ONE-TO-ONE application (that is, only as many members in group</w:t>
      </w:r>
      <w:r w:rsidRPr="00FF1146">
        <w:t xml:space="preserve"> </w:t>
      </w:r>
      <w:r w:rsidRPr="00FF1146">
        <w:rPr>
          <w:i/>
        </w:rPr>
        <w:t>A_appid_version</w:t>
      </w:r>
      <w:r w:rsidRPr="006477BA">
        <w:t xml:space="preserve"> as the site has product licenses).</w:t>
      </w:r>
    </w:p>
    <w:p w14:paraId="6C3468D3" w14:textId="77777777" w:rsidR="003D7B26" w:rsidRPr="003D7B26" w:rsidRDefault="003D7B26" w:rsidP="00632EA5">
      <w:pPr>
        <w:pStyle w:val="Heading3"/>
      </w:pPr>
      <w:bookmarkStart w:id="36" w:name="_Toc33934854"/>
      <w:bookmarkStart w:id="37" w:name="_Toc92526461"/>
      <w:bookmarkStart w:id="38" w:name="_Toc140550867"/>
      <w:bookmarkStart w:id="39" w:name="_Toc246469404"/>
      <w:bookmarkStart w:id="40" w:name="_Toc285014921"/>
      <w:r w:rsidRPr="003D7B26">
        <w:t>Technical Support Comments</w:t>
      </w:r>
      <w:bookmarkEnd w:id="36"/>
      <w:bookmarkEnd w:id="37"/>
      <w:bookmarkEnd w:id="38"/>
      <w:bookmarkEnd w:id="39"/>
      <w:bookmarkEnd w:id="40"/>
    </w:p>
    <w:p w14:paraId="6C3468D4" w14:textId="77777777" w:rsidR="003D7B26" w:rsidRDefault="003D7B26" w:rsidP="003D7B26">
      <w:pPr>
        <w:pStyle w:val="HiddenText"/>
      </w:pPr>
      <w:r w:rsidRPr="006477BA">
        <w:t xml:space="preserve">[This is where special product information should be noted.  Document anything that was not obvious or part of a normal install.  If you contacted the vendor and received an installation tip, include that here.  With most applications services (Lotus </w:t>
      </w:r>
      <w:r w:rsidRPr="006477BA">
        <w:rPr>
          <w:i/>
        </w:rPr>
        <w:t>Notes</w:t>
      </w:r>
      <w:r w:rsidRPr="006477BA">
        <w:t>) and some applications hardware (IWW), supporting server configurations play a big part in how the software is installed and configured.  There is no way that you as the integrator can take into account all of the various hardware / software configurations that could be encountered.  Describe the environment the product was installed.  Look through the product documentation and list out books or text file names where readers of this document could go for information on installing into their hardware / software environments.]</w:t>
      </w:r>
    </w:p>
    <w:p w14:paraId="362E22AE" w14:textId="77777777" w:rsidR="007227E4" w:rsidRPr="006477BA" w:rsidRDefault="007227E4" w:rsidP="007227E4">
      <w:pPr>
        <w:pStyle w:val="BodyText2Red"/>
      </w:pPr>
      <w:r>
        <w:tab/>
      </w:r>
      <w:r w:rsidRPr="006477BA">
        <w:t xml:space="preserve">[This is where special product information should be noted.  Document anything that was not obvious or part of a normal install.  If you contacted the vendor and received an installation tip, include that here.  With most applications services (Lotus </w:t>
      </w:r>
      <w:r w:rsidRPr="006477BA">
        <w:rPr>
          <w:i/>
        </w:rPr>
        <w:t>Notes</w:t>
      </w:r>
      <w:r w:rsidRPr="006477BA">
        <w:t>) and some applications hardware (IWW), supporting server configurations play a big part in how the software is installed and configured.  There is no way that you as the integrator can take into account all of the various hardware / software configurations that could be encountered.  Describe the environment the product was installed.  Look through the product documentation and list out books or text file names where readers of this document could go for information on installing into their hardware / software environments.]</w:t>
      </w:r>
    </w:p>
    <w:p w14:paraId="6C3468D6" w14:textId="77777777" w:rsidR="003D7B26" w:rsidRDefault="003D7B26" w:rsidP="00632EA5">
      <w:pPr>
        <w:pStyle w:val="Heading3"/>
      </w:pPr>
      <w:bookmarkStart w:id="41" w:name="_Toc33934855"/>
      <w:bookmarkStart w:id="42" w:name="_Toc92526462"/>
      <w:bookmarkStart w:id="43" w:name="_Toc140550868"/>
      <w:bookmarkStart w:id="44" w:name="_Toc246469405"/>
      <w:bookmarkStart w:id="45" w:name="_Toc285014922"/>
      <w:r w:rsidRPr="003D7B26">
        <w:t>Planning – Prerequisites</w:t>
      </w:r>
      <w:bookmarkEnd w:id="41"/>
      <w:bookmarkEnd w:id="42"/>
      <w:bookmarkEnd w:id="43"/>
      <w:bookmarkEnd w:id="44"/>
      <w:bookmarkEnd w:id="45"/>
    </w:p>
    <w:p w14:paraId="4EC4C9D5" w14:textId="77777777" w:rsidR="007227E4" w:rsidRDefault="007227E4" w:rsidP="007227E4">
      <w:pPr>
        <w:pStyle w:val="BodyText2Red"/>
      </w:pPr>
      <w:r w:rsidRPr="006477BA">
        <w:t>Prerequisites identify requirements such as resources or activities that must be satisfied before product installation can be completed.  Failure to comply with these installation dependencies can invalidate the installation process.  Prerequisite activities fall outside the range of these installation instructions and the installer should make every attempt to comply with these conditions.</w:t>
      </w:r>
    </w:p>
    <w:p w14:paraId="059ED3A1" w14:textId="77777777" w:rsidR="007227E4" w:rsidRDefault="007227E4" w:rsidP="007227E4">
      <w:pPr>
        <w:pStyle w:val="BodyText2Red"/>
      </w:pPr>
      <w:r w:rsidRPr="006477BA">
        <w:t>[Clearly document any resources or activities that are required as a prior condition to product installation. This section should completely prepare the reader for the installation process by documenting any environmental or procedural elements that the installation might be dependent upon.]</w:t>
      </w:r>
    </w:p>
    <w:p w14:paraId="210100DB" w14:textId="77777777" w:rsidR="007227E4" w:rsidRPr="007227E4" w:rsidRDefault="007227E4" w:rsidP="007227E4">
      <w:pPr>
        <w:pStyle w:val="BodyText2Red"/>
        <w:rPr>
          <w:b/>
        </w:rPr>
      </w:pPr>
      <w:r w:rsidRPr="007227E4">
        <w:rPr>
          <w:b/>
        </w:rPr>
        <w:t>Example</w:t>
      </w:r>
    </w:p>
    <w:p w14:paraId="47CFAD58" w14:textId="77777777" w:rsidR="00632EA5" w:rsidRPr="006477BA" w:rsidRDefault="00632EA5" w:rsidP="00632EA5">
      <w:pPr>
        <w:pStyle w:val="BodyText2Red-Box"/>
      </w:pPr>
      <w:r w:rsidRPr="006477BA">
        <w:t>The following components must be installed and configured properly in order to install the Performance Logger service:</w:t>
      </w:r>
    </w:p>
    <w:p w14:paraId="0E78C0C4" w14:textId="77777777" w:rsidR="00632EA5" w:rsidRPr="006477BA" w:rsidRDefault="00632EA5" w:rsidP="00632EA5">
      <w:pPr>
        <w:pStyle w:val="BodyText2Red-Box"/>
      </w:pPr>
      <w:r w:rsidRPr="006477BA">
        <w:t>Windows NT Workstation or Windows NT Server version 3.5 or higher</w:t>
      </w:r>
    </w:p>
    <w:p w14:paraId="140E79F9" w14:textId="77777777" w:rsidR="00632EA5" w:rsidRDefault="00632EA5" w:rsidP="00632EA5">
      <w:pPr>
        <w:pStyle w:val="BodyText2Red-Box"/>
        <w:rPr>
          <w:noProof/>
        </w:rPr>
      </w:pPr>
      <w:r w:rsidRPr="006477BA">
        <w:t>3.5” Floppy drive (preferably A</w:t>
      </w:r>
      <w:r w:rsidRPr="006477BA">
        <w:rPr>
          <w:noProof/>
        </w:rPr>
        <w:t>)</w:t>
      </w:r>
    </w:p>
    <w:p w14:paraId="551F0B71" w14:textId="0A6A05C0" w:rsidR="00632EA5" w:rsidRPr="006477BA" w:rsidRDefault="00632EA5" w:rsidP="00632EA5">
      <w:pPr>
        <w:pStyle w:val="BodyText2Red-Box"/>
      </w:pPr>
      <w:r w:rsidRPr="006477BA">
        <w:rPr>
          <w:noProof/>
        </w:rPr>
        <w:lastRenderedPageBreak/>
        <w:t xml:space="preserve">Windows NT TCP/IP Service installed and configured with a registered Internet IP address.  The IP address must be either fixed or use static lease if using DHCP.  </w:t>
      </w:r>
      <w:r w:rsidRPr="006477BA">
        <w:rPr>
          <w:i/>
          <w:noProof/>
        </w:rPr>
        <w:t>See Appendix A – Installing Windows NT TCP/IP Protocol</w:t>
      </w:r>
      <w:r w:rsidRPr="006477BA">
        <w:rPr>
          <w:noProof/>
        </w:rPr>
        <w:t xml:space="preserve"> for detailed installation instructions.</w:t>
      </w:r>
    </w:p>
    <w:p w14:paraId="2306BE60" w14:textId="77777777" w:rsidR="00632EA5" w:rsidRPr="006477BA" w:rsidRDefault="00632EA5" w:rsidP="00632EA5">
      <w:pPr>
        <w:pStyle w:val="BodyText2Red-Box"/>
      </w:pPr>
      <w:r w:rsidRPr="006477BA">
        <w:t xml:space="preserve">Windows NT RPC and RPC Locator services installed and configured for Performance Logger Listener.  See </w:t>
      </w:r>
      <w:r w:rsidRPr="006477BA">
        <w:rPr>
          <w:i/>
        </w:rPr>
        <w:t>Appendix B – Installing Windows NT RPC Services</w:t>
      </w:r>
      <w:r w:rsidRPr="006477BA">
        <w:t xml:space="preserve"> for detailed Installation instructions.</w:t>
      </w:r>
    </w:p>
    <w:p w14:paraId="54C237EC" w14:textId="77777777" w:rsidR="00632EA5" w:rsidRPr="006477BA" w:rsidRDefault="00632EA5" w:rsidP="00632EA5">
      <w:pPr>
        <w:pStyle w:val="BodyText2Red-Box"/>
      </w:pPr>
      <w:r w:rsidRPr="006477BA">
        <w:t xml:space="preserve">Windows NT 32-bit ODBC drivers installed configured for use with the appropriate database drivers.  See </w:t>
      </w:r>
      <w:r w:rsidRPr="006477BA">
        <w:rPr>
          <w:i/>
        </w:rPr>
        <w:t>Appendix C – Installing Windows NT ODBC/32</w:t>
      </w:r>
      <w:r w:rsidRPr="006477BA">
        <w:t xml:space="preserve"> for detailed Installation instructions.</w:t>
      </w:r>
    </w:p>
    <w:p w14:paraId="39E84AC7" w14:textId="77777777" w:rsidR="00632EA5" w:rsidRPr="006477BA" w:rsidRDefault="00632EA5" w:rsidP="00632EA5">
      <w:pPr>
        <w:pStyle w:val="BodyText2Red-Box"/>
      </w:pPr>
      <w:r w:rsidRPr="006477BA">
        <w:t>The drive where Performance Logger Listener is installed on must be an NTFS volume.  FAT volumes are supported.</w:t>
      </w:r>
    </w:p>
    <w:p w14:paraId="69B062F0" w14:textId="12079F45" w:rsidR="00632EA5" w:rsidRPr="006477BA" w:rsidRDefault="00632EA5" w:rsidP="00632EA5">
      <w:pPr>
        <w:pStyle w:val="BodyText2Red-Box"/>
      </w:pPr>
      <w:r w:rsidRPr="006477BA">
        <w:t>The installer must have Administrator privileges on the computer.  If the computer is part of a domain, the installer must also have privileges to create a user on the user domain for the computer.</w:t>
      </w:r>
      <w:r w:rsidRPr="00632EA5">
        <w:t xml:space="preserve"> </w:t>
      </w:r>
      <w:r w:rsidRPr="006477BA">
        <w:t>If the listener service will be using the SQL database extension, you should obtain the 32-bit Windows NT ODBC driver for the SQL database system you plan to use.  This driver should be available from the SQL database vendor.  A 16-bit Windows NT ODBC driver will work, but it will impact performance.</w:t>
      </w:r>
    </w:p>
    <w:p w14:paraId="2ED08EEB" w14:textId="77777777" w:rsidR="00632EA5" w:rsidRPr="006477BA" w:rsidRDefault="00632EA5" w:rsidP="00632EA5">
      <w:pPr>
        <w:pStyle w:val="BodyText2Red-Box"/>
      </w:pPr>
      <w:r w:rsidRPr="006477BA">
        <w:t>Optionally, RAS should be setup with a minimum 14,400-baud modem to provide an optional network link for the monitored stations.</w:t>
      </w:r>
    </w:p>
    <w:p w14:paraId="11A9251A" w14:textId="77777777" w:rsidR="007227E4" w:rsidRPr="007227E4" w:rsidRDefault="007227E4" w:rsidP="007227E4">
      <w:pPr>
        <w:pStyle w:val="BodyText2"/>
      </w:pPr>
    </w:p>
    <w:p w14:paraId="6C3468D7" w14:textId="77777777" w:rsidR="003D7B26" w:rsidRPr="006477BA" w:rsidRDefault="003D7B26" w:rsidP="003D7B26">
      <w:pPr>
        <w:pStyle w:val="HiddenText"/>
      </w:pPr>
      <w:r w:rsidRPr="006477BA">
        <w:t>Prerequisites identify requirements such as resources or activities that must be satisfied before product installation can be completed.  Failure to comply with these installation dependencies can invalidate the installation process.  Prerequisite activities fall outside the range of these installation instructions and the installer should make every attempt to comply with these conditions.</w:t>
      </w:r>
    </w:p>
    <w:p w14:paraId="6C3468D8" w14:textId="77777777" w:rsidR="003D7B26" w:rsidRPr="006477BA" w:rsidRDefault="003D7B26" w:rsidP="003D7B26">
      <w:pPr>
        <w:pStyle w:val="HiddenText"/>
      </w:pPr>
      <w:r w:rsidRPr="006477BA">
        <w:t>[Clearly document any resources or activities that are required as a prior condition to product installation. This section should completely prepare the reader for the installation process by documenting any environmental or procedural elements that the installation might be dependent upon.]</w:t>
      </w:r>
    </w:p>
    <w:p w14:paraId="6C3468D9" w14:textId="77777777" w:rsidR="003D7B26" w:rsidRPr="00AD7D10" w:rsidRDefault="003D7B26" w:rsidP="00AD7D10">
      <w:pPr>
        <w:pStyle w:val="HiddenExample"/>
      </w:pPr>
      <w:r w:rsidRPr="00AD7D10">
        <w:t>Example</w:t>
      </w:r>
    </w:p>
    <w:p w14:paraId="6C3468DA" w14:textId="77777777" w:rsidR="003D7B26" w:rsidRPr="00AD7D10" w:rsidRDefault="003D7B26" w:rsidP="00AD7D10">
      <w:pPr>
        <w:pStyle w:val="HiddenExample"/>
        <w:pBdr>
          <w:top w:val="single" w:sz="4" w:space="1" w:color="auto"/>
          <w:left w:val="single" w:sz="4" w:space="4" w:color="auto"/>
          <w:bottom w:val="single" w:sz="4" w:space="1" w:color="auto"/>
          <w:right w:val="single" w:sz="4" w:space="4" w:color="auto"/>
        </w:pBdr>
      </w:pPr>
      <w:r w:rsidRPr="00AD7D10">
        <w:t>The following components must be installed and configured properly in order to install the Performance Logger service:</w:t>
      </w:r>
    </w:p>
    <w:p w14:paraId="6C3468DB" w14:textId="77777777" w:rsidR="00AD7D10" w:rsidRDefault="00AD7D10" w:rsidP="00AD7D10">
      <w:pPr>
        <w:pStyle w:val="HiddenExample"/>
      </w:pPr>
    </w:p>
    <w:p w14:paraId="6C3468DC"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Windows NT Workstation or Windows NT Server version 3.5 or higher</w:t>
      </w:r>
    </w:p>
    <w:p w14:paraId="6C3468DD"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rPr>
          <w:noProof/>
        </w:rPr>
      </w:pPr>
      <w:r w:rsidRPr="006477BA">
        <w:t>3.5” Floppy drive (preferably A</w:t>
      </w:r>
      <w:r w:rsidRPr="006477BA">
        <w:rPr>
          <w:noProof/>
        </w:rPr>
        <w:t>)</w:t>
      </w:r>
    </w:p>
    <w:p w14:paraId="6C3468DE" w14:textId="77777777" w:rsidR="00AD7D10" w:rsidRDefault="00AD7D10" w:rsidP="00AD7D10">
      <w:pPr>
        <w:pStyle w:val="HiddenExample"/>
        <w:rPr>
          <w:noProof/>
        </w:rPr>
      </w:pPr>
    </w:p>
    <w:p w14:paraId="6C3468DF"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rPr>
          <w:noProof/>
        </w:rPr>
        <w:t xml:space="preserve">Windows NT TCP/IP Service installed and configured with a registered Internet IP address.  The IP address must be either fixed or use static lease if using DHCP.  </w:t>
      </w:r>
      <w:r w:rsidRPr="006477BA">
        <w:rPr>
          <w:i/>
          <w:noProof/>
        </w:rPr>
        <w:t>See Appendix A – Installing Windows NT TCP/IP Protocol</w:t>
      </w:r>
      <w:r w:rsidRPr="006477BA">
        <w:rPr>
          <w:noProof/>
        </w:rPr>
        <w:t xml:space="preserve"> for detailed installation instructions.</w:t>
      </w:r>
    </w:p>
    <w:p w14:paraId="6C3468E0"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 xml:space="preserve">Windows NT RPC and RPC Locator services installed and configured for Performance Logger Listener.  See </w:t>
      </w:r>
      <w:r w:rsidRPr="006477BA">
        <w:rPr>
          <w:i/>
        </w:rPr>
        <w:t>Appendix B – Installing Windows NT RPC Services</w:t>
      </w:r>
      <w:r w:rsidRPr="006477BA">
        <w:t xml:space="preserve"> for detailed Installation instructions.</w:t>
      </w:r>
    </w:p>
    <w:p w14:paraId="6C3468E1"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 xml:space="preserve">Windows NT 32-bit ODBC drivers installed configured for use with the appropriate database drivers.  See </w:t>
      </w:r>
      <w:r w:rsidRPr="006477BA">
        <w:rPr>
          <w:i/>
        </w:rPr>
        <w:t>Appendix C – Installing Windows NT ODBC/32</w:t>
      </w:r>
      <w:r w:rsidRPr="006477BA">
        <w:t xml:space="preserve"> for detailed Installation instructions.</w:t>
      </w:r>
    </w:p>
    <w:p w14:paraId="6C3468E2"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The drive where Performance Logger Listener is installed on must be an NTFS volume.  FAT volumes are supported.</w:t>
      </w:r>
    </w:p>
    <w:p w14:paraId="6C3468E3"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The installer must have Administrator privileges on the computer.  If the computer is part of a domain, the installer must also have privileges to create a user on the user domain for the computer.</w:t>
      </w:r>
    </w:p>
    <w:p w14:paraId="6C3468E4" w14:textId="77777777" w:rsidR="005E51AD" w:rsidRDefault="005E51AD" w:rsidP="00AD7D10">
      <w:pPr>
        <w:pStyle w:val="HiddenExample"/>
      </w:pPr>
    </w:p>
    <w:p w14:paraId="6C3468E5"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If the listener service will be using the SQL database extension, you should obtain the 32-bit Windows NT ODBC driver for the SQL database system you plan to use.  This driver should be available from the SQL database vendor.  A 16-bit Windows NT ODBC driver will work, but it will impact performance.</w:t>
      </w:r>
    </w:p>
    <w:p w14:paraId="6C3468E6"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Optionally, RAS should be setup with a minimum 14,400-baud modem to provide an optional network link for the monitored stations.</w:t>
      </w:r>
    </w:p>
    <w:p w14:paraId="6C3468E7" w14:textId="77777777" w:rsidR="003D7B26" w:rsidRDefault="003D7B26" w:rsidP="00632EA5">
      <w:pPr>
        <w:pStyle w:val="Heading3"/>
      </w:pPr>
      <w:bookmarkStart w:id="46" w:name="_Toc33934856"/>
      <w:bookmarkStart w:id="47" w:name="_Toc92526463"/>
      <w:bookmarkStart w:id="48" w:name="_Toc140550869"/>
      <w:bookmarkStart w:id="49" w:name="_Toc246469406"/>
      <w:bookmarkStart w:id="50" w:name="_Toc285014923"/>
      <w:r w:rsidRPr="003D7B26">
        <w:t>End User Expectation</w:t>
      </w:r>
      <w:bookmarkEnd w:id="46"/>
      <w:bookmarkEnd w:id="47"/>
      <w:bookmarkEnd w:id="48"/>
      <w:bookmarkEnd w:id="49"/>
      <w:bookmarkEnd w:id="50"/>
    </w:p>
    <w:p w14:paraId="5E37EC36" w14:textId="77777777" w:rsidR="007227E4" w:rsidRPr="006477BA" w:rsidRDefault="007227E4" w:rsidP="007227E4">
      <w:pPr>
        <w:pStyle w:val="BodyText2Red"/>
      </w:pPr>
      <w:r w:rsidRPr="006477BA">
        <w:t>This section should describe the customer expectations during installation of the release enhancement.</w:t>
      </w:r>
    </w:p>
    <w:p w14:paraId="226DB95F" w14:textId="77777777" w:rsidR="007227E4" w:rsidRPr="007227E4" w:rsidRDefault="007227E4" w:rsidP="007227E4">
      <w:pPr>
        <w:pStyle w:val="BodyText2Red"/>
        <w:rPr>
          <w:b/>
        </w:rPr>
      </w:pPr>
      <w:r w:rsidRPr="007227E4">
        <w:rPr>
          <w:b/>
        </w:rPr>
        <w:t>Example</w:t>
      </w:r>
    </w:p>
    <w:p w14:paraId="32C9B707" w14:textId="7F7F66C6" w:rsidR="007227E4" w:rsidRPr="006477BA" w:rsidRDefault="007227E4" w:rsidP="007227E4">
      <w:pPr>
        <w:pStyle w:val="BodyText2Red-Box"/>
      </w:pPr>
      <w:r w:rsidRPr="006477BA">
        <w:t>The user will see the update tool briefly.  The PC will not reboot.</w:t>
      </w:r>
    </w:p>
    <w:p w14:paraId="1EADBC39" w14:textId="77777777" w:rsidR="007227E4" w:rsidRPr="006477BA" w:rsidRDefault="007227E4" w:rsidP="007227E4">
      <w:pPr>
        <w:pStyle w:val="BodyText2Red-Box"/>
      </w:pPr>
      <w:r w:rsidRPr="006477BA">
        <w:t>The enhancement will take approximately 30 minutes and the PC will reboot several times.  The user should be notified not to interfere with the enhancement process.</w:t>
      </w:r>
    </w:p>
    <w:p w14:paraId="39296FCD" w14:textId="77777777" w:rsidR="007227E4" w:rsidRPr="007227E4" w:rsidRDefault="007227E4" w:rsidP="007227E4">
      <w:pPr>
        <w:pStyle w:val="BodyText0"/>
      </w:pPr>
    </w:p>
    <w:p w14:paraId="6C3468E8" w14:textId="77777777" w:rsidR="003D7B26" w:rsidRPr="006477BA" w:rsidRDefault="003D7B26" w:rsidP="003D7B26">
      <w:pPr>
        <w:pStyle w:val="HiddenText"/>
      </w:pPr>
      <w:r w:rsidRPr="006477BA">
        <w:t>This section should describe the customer expectations during installation of the release enhancement.</w:t>
      </w:r>
    </w:p>
    <w:p w14:paraId="6C3468E9" w14:textId="77777777" w:rsidR="003D7B26" w:rsidRPr="006477BA" w:rsidRDefault="003D7B26" w:rsidP="00AD7D10">
      <w:pPr>
        <w:pStyle w:val="HiddenExample"/>
      </w:pPr>
      <w:r w:rsidRPr="006477BA">
        <w:t>Example</w:t>
      </w:r>
    </w:p>
    <w:p w14:paraId="6C3468EA"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The user will see the update tool briefly.  The PC will not reboot.</w:t>
      </w:r>
    </w:p>
    <w:p w14:paraId="6C3468EB"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The enhancement will take approximately 30 minutes and the PC will reboot several times.  The user should be notified not to interfere with the enhancement process.</w:t>
      </w:r>
    </w:p>
    <w:p w14:paraId="6C3468EC" w14:textId="77777777" w:rsidR="003D7B26" w:rsidRDefault="003D7B26" w:rsidP="00632EA5">
      <w:pPr>
        <w:pStyle w:val="Heading3"/>
      </w:pPr>
      <w:bookmarkStart w:id="51" w:name="_Toc33934857"/>
      <w:bookmarkStart w:id="52" w:name="_Toc92526464"/>
      <w:bookmarkStart w:id="53" w:name="_Toc140550870"/>
      <w:bookmarkStart w:id="54" w:name="_Toc246469407"/>
      <w:bookmarkStart w:id="55" w:name="_Toc285014924"/>
      <w:r w:rsidRPr="003D7B26">
        <w:t>Scope and Sizing Specifications</w:t>
      </w:r>
      <w:bookmarkEnd w:id="51"/>
      <w:bookmarkEnd w:id="52"/>
      <w:bookmarkEnd w:id="53"/>
      <w:bookmarkEnd w:id="54"/>
      <w:bookmarkEnd w:id="55"/>
    </w:p>
    <w:p w14:paraId="0F99B5EB" w14:textId="77777777" w:rsidR="00632EA5" w:rsidRPr="006477BA" w:rsidRDefault="00632EA5" w:rsidP="00632EA5">
      <w:pPr>
        <w:pStyle w:val="BodyText2Red"/>
      </w:pPr>
      <w:r w:rsidRPr="006477BA">
        <w:t>This section identifies any scope limitations or sizing boundaries that should be considered based on hardware or product specifications.</w:t>
      </w:r>
    </w:p>
    <w:p w14:paraId="16E4AC26" w14:textId="77777777" w:rsidR="00632EA5" w:rsidRPr="006477BA" w:rsidRDefault="00632EA5" w:rsidP="00632EA5">
      <w:pPr>
        <w:pStyle w:val="BodyText2Red"/>
      </w:pPr>
      <w:r w:rsidRPr="006477BA">
        <w:t>[Scope and sizing specifications should be identified so that deployment personnel have an idea of the impact each copy of the product will have on a SMC environment.  Be as specific as possible.  If necessary, have the vendor provide benchmark and sizing information that can be utilized to estimate the product deployment.]</w:t>
      </w:r>
    </w:p>
    <w:p w14:paraId="40015EAC" w14:textId="53D8210E" w:rsidR="00632EA5" w:rsidRDefault="00632EA5" w:rsidP="00632EA5">
      <w:pPr>
        <w:pStyle w:val="BodyText2Red"/>
        <w:rPr>
          <w:b/>
        </w:rPr>
      </w:pPr>
      <w:r w:rsidRPr="006477BA">
        <w:rPr>
          <w:b/>
        </w:rPr>
        <w:t>Example</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55"/>
        <w:gridCol w:w="2952"/>
        <w:gridCol w:w="2840"/>
      </w:tblGrid>
      <w:tr w:rsidR="007A72B6" w:rsidRPr="007A72B6" w14:paraId="0B6A303E" w14:textId="77777777" w:rsidTr="007A72B6">
        <w:tc>
          <w:tcPr>
            <w:tcW w:w="2855" w:type="dxa"/>
            <w:tcBorders>
              <w:top w:val="single" w:sz="4" w:space="0" w:color="auto"/>
            </w:tcBorders>
            <w:shd w:val="pct10" w:color="auto" w:fill="auto"/>
          </w:tcPr>
          <w:p w14:paraId="76ABC75E" w14:textId="77777777" w:rsidR="002F2E4E" w:rsidRPr="007A72B6" w:rsidRDefault="002F2E4E" w:rsidP="002F2E4E">
            <w:pPr>
              <w:pStyle w:val="TableHeading"/>
              <w:keepLines/>
              <w:rPr>
                <w:color w:val="FF0000"/>
                <w:lang w:val="en-NZ"/>
              </w:rPr>
            </w:pPr>
            <w:r w:rsidRPr="007A72B6">
              <w:rPr>
                <w:color w:val="FF0000"/>
                <w:lang w:val="en-NZ"/>
              </w:rPr>
              <w:t>Local Admin System</w:t>
            </w:r>
          </w:p>
        </w:tc>
        <w:tc>
          <w:tcPr>
            <w:tcW w:w="2952" w:type="dxa"/>
            <w:tcBorders>
              <w:top w:val="single" w:sz="4" w:space="0" w:color="auto"/>
            </w:tcBorders>
            <w:shd w:val="pct10" w:color="auto" w:fill="auto"/>
          </w:tcPr>
          <w:p w14:paraId="370C476D" w14:textId="77777777" w:rsidR="002F2E4E" w:rsidRPr="007A72B6" w:rsidRDefault="002F2E4E" w:rsidP="002F2E4E">
            <w:pPr>
              <w:pStyle w:val="TableHeading"/>
              <w:keepLines/>
              <w:rPr>
                <w:color w:val="FF0000"/>
                <w:lang w:val="en-NZ"/>
              </w:rPr>
            </w:pPr>
            <w:r w:rsidRPr="007A72B6">
              <w:rPr>
                <w:color w:val="FF0000"/>
                <w:lang w:val="en-NZ"/>
              </w:rPr>
              <w:t>Component</w:t>
            </w:r>
          </w:p>
        </w:tc>
        <w:tc>
          <w:tcPr>
            <w:tcW w:w="2840" w:type="dxa"/>
            <w:tcBorders>
              <w:top w:val="single" w:sz="4" w:space="0" w:color="auto"/>
            </w:tcBorders>
            <w:shd w:val="pct10" w:color="auto" w:fill="auto"/>
          </w:tcPr>
          <w:p w14:paraId="6D1CF830" w14:textId="77777777" w:rsidR="002F2E4E" w:rsidRPr="007A72B6" w:rsidRDefault="002F2E4E" w:rsidP="002F2E4E">
            <w:pPr>
              <w:pStyle w:val="TableHeading"/>
              <w:keepLines/>
              <w:rPr>
                <w:color w:val="FF0000"/>
                <w:lang w:val="en-NZ"/>
              </w:rPr>
            </w:pPr>
            <w:r w:rsidRPr="007A72B6">
              <w:rPr>
                <w:color w:val="FF0000"/>
                <w:lang w:val="en-NZ"/>
              </w:rPr>
              <w:t>Size</w:t>
            </w:r>
          </w:p>
        </w:tc>
      </w:tr>
      <w:tr w:rsidR="007A72B6" w:rsidRPr="007A72B6" w14:paraId="553E377F" w14:textId="77777777" w:rsidTr="007A72B6">
        <w:tc>
          <w:tcPr>
            <w:tcW w:w="2855" w:type="dxa"/>
          </w:tcPr>
          <w:p w14:paraId="03C97618" w14:textId="77777777" w:rsidR="002F2E4E" w:rsidRPr="007A72B6" w:rsidRDefault="002F2E4E" w:rsidP="002F2E4E">
            <w:pPr>
              <w:pStyle w:val="TableText"/>
              <w:rPr>
                <w:color w:val="FF0000"/>
                <w:lang w:val="en-NZ"/>
              </w:rPr>
            </w:pPr>
            <w:r w:rsidRPr="007A72B6">
              <w:rPr>
                <w:color w:val="FF0000"/>
                <w:lang w:val="en-NZ"/>
              </w:rPr>
              <w:t>File storage sizes</w:t>
            </w:r>
          </w:p>
        </w:tc>
        <w:tc>
          <w:tcPr>
            <w:tcW w:w="2952" w:type="dxa"/>
          </w:tcPr>
          <w:p w14:paraId="62C439B4" w14:textId="77777777" w:rsidR="002F2E4E" w:rsidRPr="007A72B6" w:rsidRDefault="002F2E4E" w:rsidP="002F2E4E">
            <w:pPr>
              <w:pStyle w:val="TableText"/>
              <w:rPr>
                <w:color w:val="FF0000"/>
                <w:lang w:val="en-NZ"/>
              </w:rPr>
            </w:pPr>
            <w:r w:rsidRPr="007A72B6">
              <w:rPr>
                <w:color w:val="FF0000"/>
                <w:lang w:val="en-NZ"/>
              </w:rPr>
              <w:t>Server software</w:t>
            </w:r>
          </w:p>
        </w:tc>
        <w:tc>
          <w:tcPr>
            <w:tcW w:w="2840" w:type="dxa"/>
          </w:tcPr>
          <w:p w14:paraId="1CE69711" w14:textId="77777777" w:rsidR="002F2E4E" w:rsidRPr="007A72B6" w:rsidRDefault="002F2E4E" w:rsidP="002F2E4E">
            <w:pPr>
              <w:pStyle w:val="TableText"/>
              <w:rPr>
                <w:color w:val="FF0000"/>
                <w:lang w:val="en-NZ"/>
              </w:rPr>
            </w:pPr>
            <w:r w:rsidRPr="007A72B6">
              <w:rPr>
                <w:color w:val="FF0000"/>
                <w:lang w:val="en-NZ"/>
              </w:rPr>
              <w:t>13Mb</w:t>
            </w:r>
          </w:p>
        </w:tc>
      </w:tr>
      <w:tr w:rsidR="007A72B6" w:rsidRPr="007A72B6" w14:paraId="7D052719" w14:textId="77777777" w:rsidTr="007A72B6">
        <w:tc>
          <w:tcPr>
            <w:tcW w:w="2855" w:type="dxa"/>
          </w:tcPr>
          <w:p w14:paraId="4EE3F88C" w14:textId="77777777" w:rsidR="002F2E4E" w:rsidRPr="007A72B6" w:rsidRDefault="002F2E4E" w:rsidP="002F2E4E">
            <w:pPr>
              <w:pStyle w:val="TableText"/>
              <w:rPr>
                <w:color w:val="FF0000"/>
                <w:lang w:val="en-NZ"/>
              </w:rPr>
            </w:pPr>
          </w:p>
        </w:tc>
        <w:tc>
          <w:tcPr>
            <w:tcW w:w="2952" w:type="dxa"/>
          </w:tcPr>
          <w:p w14:paraId="1AC304E7" w14:textId="77777777" w:rsidR="002F2E4E" w:rsidRPr="007A72B6" w:rsidRDefault="002F2E4E" w:rsidP="002F2E4E">
            <w:pPr>
              <w:pStyle w:val="TableText"/>
              <w:rPr>
                <w:color w:val="FF0000"/>
                <w:lang w:val="en-NZ"/>
              </w:rPr>
            </w:pPr>
            <w:r w:rsidRPr="007A72B6">
              <w:rPr>
                <w:color w:val="FF0000"/>
                <w:lang w:val="en-NZ"/>
              </w:rPr>
              <w:t>Databases</w:t>
            </w:r>
          </w:p>
        </w:tc>
        <w:tc>
          <w:tcPr>
            <w:tcW w:w="2840" w:type="dxa"/>
          </w:tcPr>
          <w:p w14:paraId="469FD6ED" w14:textId="77777777" w:rsidR="002F2E4E" w:rsidRPr="007A72B6" w:rsidRDefault="002F2E4E" w:rsidP="002F2E4E">
            <w:pPr>
              <w:pStyle w:val="TableText"/>
              <w:rPr>
                <w:color w:val="FF0000"/>
                <w:lang w:val="en-NZ"/>
              </w:rPr>
            </w:pPr>
            <w:r w:rsidRPr="007A72B6">
              <w:rPr>
                <w:color w:val="FF0000"/>
                <w:lang w:val="en-NZ"/>
              </w:rPr>
              <w:t>4Mb</w:t>
            </w:r>
          </w:p>
        </w:tc>
      </w:tr>
      <w:tr w:rsidR="007A72B6" w:rsidRPr="007A72B6" w14:paraId="7FA171A7" w14:textId="77777777" w:rsidTr="007A72B6">
        <w:tc>
          <w:tcPr>
            <w:tcW w:w="2855" w:type="dxa"/>
            <w:tcBorders>
              <w:bottom w:val="single" w:sz="4" w:space="0" w:color="auto"/>
            </w:tcBorders>
          </w:tcPr>
          <w:p w14:paraId="49B9E497" w14:textId="77777777" w:rsidR="002F2E4E" w:rsidRPr="007A72B6" w:rsidRDefault="002F2E4E" w:rsidP="002F2E4E">
            <w:pPr>
              <w:pStyle w:val="TableText"/>
              <w:rPr>
                <w:color w:val="FF0000"/>
                <w:lang w:val="en-NZ"/>
              </w:rPr>
            </w:pPr>
          </w:p>
        </w:tc>
        <w:tc>
          <w:tcPr>
            <w:tcW w:w="2952" w:type="dxa"/>
            <w:tcBorders>
              <w:bottom w:val="single" w:sz="4" w:space="0" w:color="auto"/>
            </w:tcBorders>
          </w:tcPr>
          <w:p w14:paraId="7B834E17" w14:textId="77777777" w:rsidR="002F2E4E" w:rsidRPr="007A72B6" w:rsidRDefault="002F2E4E" w:rsidP="002F2E4E">
            <w:pPr>
              <w:pStyle w:val="TableText"/>
              <w:rPr>
                <w:color w:val="FF0000"/>
                <w:lang w:val="en-NZ"/>
              </w:rPr>
            </w:pPr>
            <w:r w:rsidRPr="007A72B6">
              <w:rPr>
                <w:color w:val="FF0000"/>
                <w:lang w:val="en-NZ"/>
              </w:rPr>
              <w:t>Audit and other files</w:t>
            </w:r>
          </w:p>
        </w:tc>
        <w:tc>
          <w:tcPr>
            <w:tcW w:w="2840" w:type="dxa"/>
            <w:tcBorders>
              <w:bottom w:val="single" w:sz="4" w:space="0" w:color="auto"/>
            </w:tcBorders>
          </w:tcPr>
          <w:p w14:paraId="7757D55E" w14:textId="77777777" w:rsidR="002F2E4E" w:rsidRPr="007A72B6" w:rsidRDefault="002F2E4E" w:rsidP="002F2E4E">
            <w:pPr>
              <w:pStyle w:val="TableText"/>
              <w:rPr>
                <w:color w:val="FF0000"/>
                <w:lang w:val="en-NZ"/>
              </w:rPr>
            </w:pPr>
            <w:r w:rsidRPr="007A72B6">
              <w:rPr>
                <w:color w:val="FF0000"/>
                <w:lang w:val="en-NZ"/>
              </w:rPr>
              <w:t>44Mb</w:t>
            </w:r>
          </w:p>
        </w:tc>
      </w:tr>
      <w:tr w:rsidR="007A72B6" w:rsidRPr="007A72B6" w14:paraId="4C419F18" w14:textId="77777777" w:rsidTr="007A72B6">
        <w:tc>
          <w:tcPr>
            <w:tcW w:w="2855" w:type="dxa"/>
            <w:tcBorders>
              <w:bottom w:val="single" w:sz="4" w:space="0" w:color="auto"/>
            </w:tcBorders>
          </w:tcPr>
          <w:p w14:paraId="6F921345" w14:textId="77777777" w:rsidR="002F2E4E" w:rsidRPr="007A72B6" w:rsidRDefault="002F2E4E" w:rsidP="002F2E4E">
            <w:pPr>
              <w:pStyle w:val="TableText"/>
              <w:rPr>
                <w:color w:val="FF0000"/>
                <w:lang w:val="en-NZ"/>
              </w:rPr>
            </w:pPr>
          </w:p>
        </w:tc>
        <w:tc>
          <w:tcPr>
            <w:tcW w:w="2952" w:type="dxa"/>
            <w:tcBorders>
              <w:bottom w:val="single" w:sz="4" w:space="0" w:color="auto"/>
            </w:tcBorders>
          </w:tcPr>
          <w:p w14:paraId="51FA24CB" w14:textId="77777777" w:rsidR="002F2E4E" w:rsidRPr="007A72B6" w:rsidRDefault="002F2E4E" w:rsidP="002F2E4E">
            <w:pPr>
              <w:pStyle w:val="TableText"/>
              <w:rPr>
                <w:color w:val="FF0000"/>
                <w:lang w:val="en-NZ"/>
              </w:rPr>
            </w:pPr>
            <w:r w:rsidRPr="007A72B6">
              <w:rPr>
                <w:color w:val="FF0000"/>
                <w:lang w:val="en-NZ"/>
              </w:rPr>
              <w:t>RAM</w:t>
            </w:r>
          </w:p>
        </w:tc>
        <w:tc>
          <w:tcPr>
            <w:tcW w:w="2840" w:type="dxa"/>
            <w:tcBorders>
              <w:bottom w:val="single" w:sz="4" w:space="0" w:color="auto"/>
            </w:tcBorders>
          </w:tcPr>
          <w:p w14:paraId="04625ACA" w14:textId="77777777" w:rsidR="002F2E4E" w:rsidRPr="007A72B6" w:rsidRDefault="002F2E4E" w:rsidP="002F2E4E">
            <w:pPr>
              <w:pStyle w:val="TableText"/>
              <w:rPr>
                <w:color w:val="FF0000"/>
                <w:lang w:val="en-NZ"/>
              </w:rPr>
            </w:pPr>
            <w:r w:rsidRPr="007A72B6">
              <w:rPr>
                <w:color w:val="FF0000"/>
                <w:lang w:val="en-NZ"/>
              </w:rPr>
              <w:t>5Mb</w:t>
            </w:r>
          </w:p>
        </w:tc>
      </w:tr>
    </w:tbl>
    <w:p w14:paraId="30DBADEA" w14:textId="77777777" w:rsidR="002F2E4E" w:rsidRDefault="002F2E4E" w:rsidP="002F2E4E">
      <w:pPr>
        <w:pStyle w:val="BodyText2"/>
      </w:pP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55"/>
        <w:gridCol w:w="2952"/>
        <w:gridCol w:w="2840"/>
      </w:tblGrid>
      <w:tr w:rsidR="007A72B6" w:rsidRPr="007A72B6" w14:paraId="5FDA085F" w14:textId="77777777" w:rsidTr="007A72B6">
        <w:tc>
          <w:tcPr>
            <w:tcW w:w="2855" w:type="dxa"/>
            <w:shd w:val="pct10" w:color="auto" w:fill="auto"/>
          </w:tcPr>
          <w:p w14:paraId="51B4065A" w14:textId="77777777" w:rsidR="002F2E4E" w:rsidRPr="007A72B6" w:rsidRDefault="002F2E4E" w:rsidP="002F2E4E">
            <w:pPr>
              <w:pStyle w:val="TableHeading"/>
              <w:rPr>
                <w:color w:val="FF0000"/>
                <w:lang w:val="en-NZ"/>
              </w:rPr>
            </w:pPr>
            <w:r w:rsidRPr="007A72B6">
              <w:rPr>
                <w:color w:val="FF0000"/>
                <w:lang w:val="en-NZ"/>
              </w:rPr>
              <w:t>PCs</w:t>
            </w:r>
          </w:p>
        </w:tc>
        <w:tc>
          <w:tcPr>
            <w:tcW w:w="2952" w:type="dxa"/>
            <w:shd w:val="pct10" w:color="auto" w:fill="auto"/>
          </w:tcPr>
          <w:p w14:paraId="02649459" w14:textId="77777777" w:rsidR="002F2E4E" w:rsidRPr="007A72B6" w:rsidRDefault="002F2E4E" w:rsidP="002F2E4E">
            <w:pPr>
              <w:pStyle w:val="TableHeading"/>
              <w:rPr>
                <w:color w:val="FF0000"/>
                <w:lang w:val="en-NZ"/>
              </w:rPr>
            </w:pPr>
            <w:r w:rsidRPr="007A72B6">
              <w:rPr>
                <w:color w:val="FF0000"/>
                <w:lang w:val="en-NZ"/>
              </w:rPr>
              <w:t>Component</w:t>
            </w:r>
          </w:p>
        </w:tc>
        <w:tc>
          <w:tcPr>
            <w:tcW w:w="2840" w:type="dxa"/>
            <w:shd w:val="pct10" w:color="auto" w:fill="auto"/>
          </w:tcPr>
          <w:p w14:paraId="679BD227" w14:textId="77777777" w:rsidR="002F2E4E" w:rsidRPr="007A72B6" w:rsidRDefault="002F2E4E" w:rsidP="002F2E4E">
            <w:pPr>
              <w:pStyle w:val="TableHeading"/>
              <w:rPr>
                <w:color w:val="FF0000"/>
                <w:lang w:val="en-NZ"/>
              </w:rPr>
            </w:pPr>
            <w:r w:rsidRPr="007A72B6">
              <w:rPr>
                <w:color w:val="FF0000"/>
                <w:lang w:val="en-NZ"/>
              </w:rPr>
              <w:t>Size</w:t>
            </w:r>
          </w:p>
        </w:tc>
      </w:tr>
      <w:tr w:rsidR="007A72B6" w:rsidRPr="007A72B6" w14:paraId="011ED878" w14:textId="77777777" w:rsidTr="007A72B6">
        <w:tc>
          <w:tcPr>
            <w:tcW w:w="2855" w:type="dxa"/>
          </w:tcPr>
          <w:p w14:paraId="4A800C10" w14:textId="77777777" w:rsidR="002F2E4E" w:rsidRPr="007A72B6" w:rsidRDefault="002F2E4E" w:rsidP="002F2E4E">
            <w:pPr>
              <w:pStyle w:val="TableText"/>
              <w:rPr>
                <w:color w:val="FF0000"/>
                <w:lang w:val="en-NZ"/>
              </w:rPr>
            </w:pPr>
            <w:r w:rsidRPr="007A72B6">
              <w:rPr>
                <w:color w:val="FF0000"/>
                <w:lang w:val="en-NZ"/>
              </w:rPr>
              <w:t>File storage sizes</w:t>
            </w:r>
          </w:p>
        </w:tc>
        <w:tc>
          <w:tcPr>
            <w:tcW w:w="2952" w:type="dxa"/>
          </w:tcPr>
          <w:p w14:paraId="2D5B9CB4" w14:textId="77777777" w:rsidR="002F2E4E" w:rsidRPr="007A72B6" w:rsidRDefault="002F2E4E" w:rsidP="002F2E4E">
            <w:pPr>
              <w:pStyle w:val="TableText"/>
              <w:rPr>
                <w:color w:val="FF0000"/>
                <w:lang w:val="en-NZ"/>
              </w:rPr>
            </w:pPr>
            <w:r w:rsidRPr="007A72B6">
              <w:rPr>
                <w:color w:val="FF0000"/>
                <w:lang w:val="en-NZ"/>
              </w:rPr>
              <w:t>Client user software</w:t>
            </w:r>
          </w:p>
        </w:tc>
        <w:tc>
          <w:tcPr>
            <w:tcW w:w="2840" w:type="dxa"/>
          </w:tcPr>
          <w:p w14:paraId="2E976588" w14:textId="77777777" w:rsidR="002F2E4E" w:rsidRPr="007A72B6" w:rsidRDefault="002F2E4E" w:rsidP="002F2E4E">
            <w:pPr>
              <w:pStyle w:val="TableText"/>
              <w:rPr>
                <w:color w:val="FF0000"/>
                <w:lang w:val="en-NZ"/>
              </w:rPr>
            </w:pPr>
            <w:r w:rsidRPr="007A72B6">
              <w:rPr>
                <w:color w:val="FF0000"/>
                <w:lang w:val="en-NZ"/>
              </w:rPr>
              <w:t>3Mb</w:t>
            </w:r>
          </w:p>
        </w:tc>
      </w:tr>
      <w:tr w:rsidR="007A72B6" w:rsidRPr="007A72B6" w14:paraId="240EFE50" w14:textId="77777777" w:rsidTr="007A72B6">
        <w:tc>
          <w:tcPr>
            <w:tcW w:w="2855" w:type="dxa"/>
          </w:tcPr>
          <w:p w14:paraId="176320B4" w14:textId="77777777" w:rsidR="002F2E4E" w:rsidRPr="007A72B6" w:rsidRDefault="002F2E4E" w:rsidP="002F2E4E">
            <w:pPr>
              <w:pStyle w:val="TableText"/>
              <w:rPr>
                <w:color w:val="FF0000"/>
                <w:lang w:val="en-NZ"/>
              </w:rPr>
            </w:pPr>
            <w:r w:rsidRPr="007A72B6">
              <w:rPr>
                <w:color w:val="FF0000"/>
                <w:lang w:val="en-NZ"/>
              </w:rPr>
              <w:t>Main storage required</w:t>
            </w:r>
          </w:p>
        </w:tc>
        <w:tc>
          <w:tcPr>
            <w:tcW w:w="2952" w:type="dxa"/>
          </w:tcPr>
          <w:p w14:paraId="50EA5A34" w14:textId="77777777" w:rsidR="002F2E4E" w:rsidRPr="007A72B6" w:rsidRDefault="002F2E4E" w:rsidP="002F2E4E">
            <w:pPr>
              <w:pStyle w:val="TableText"/>
              <w:rPr>
                <w:color w:val="FF0000"/>
                <w:lang w:val="en-NZ"/>
              </w:rPr>
            </w:pPr>
            <w:r w:rsidRPr="007A72B6">
              <w:rPr>
                <w:color w:val="FF0000"/>
                <w:lang w:val="en-NZ"/>
              </w:rPr>
              <w:t>RAM</w:t>
            </w:r>
          </w:p>
        </w:tc>
        <w:tc>
          <w:tcPr>
            <w:tcW w:w="2840" w:type="dxa"/>
          </w:tcPr>
          <w:p w14:paraId="499366CD" w14:textId="77777777" w:rsidR="002F2E4E" w:rsidRPr="007A72B6" w:rsidRDefault="002F2E4E" w:rsidP="002F2E4E">
            <w:pPr>
              <w:pStyle w:val="TableText"/>
              <w:rPr>
                <w:color w:val="FF0000"/>
                <w:lang w:val="en-NZ"/>
              </w:rPr>
            </w:pPr>
            <w:r w:rsidRPr="007A72B6">
              <w:rPr>
                <w:color w:val="FF0000"/>
                <w:lang w:val="en-NZ"/>
              </w:rPr>
              <w:t>300Kb Windows memory</w:t>
            </w:r>
          </w:p>
          <w:p w14:paraId="36DBA9D4" w14:textId="77777777" w:rsidR="002F2E4E" w:rsidRPr="007A72B6" w:rsidRDefault="002F2E4E" w:rsidP="002F2E4E">
            <w:pPr>
              <w:pStyle w:val="TableText"/>
              <w:rPr>
                <w:color w:val="FF0000"/>
                <w:lang w:val="en-NZ"/>
              </w:rPr>
            </w:pPr>
            <w:r w:rsidRPr="007A72B6">
              <w:rPr>
                <w:color w:val="FF0000"/>
                <w:lang w:val="en-NZ"/>
              </w:rPr>
              <w:t>1Kb conventional memory</w:t>
            </w:r>
          </w:p>
        </w:tc>
      </w:tr>
    </w:tbl>
    <w:p w14:paraId="6D6E0E7E" w14:textId="77777777" w:rsidR="002F2E4E" w:rsidRDefault="002F2E4E" w:rsidP="002F2E4E">
      <w:pPr>
        <w:pStyle w:val="BodyText2"/>
      </w:pP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55"/>
        <w:gridCol w:w="2952"/>
        <w:gridCol w:w="2840"/>
      </w:tblGrid>
      <w:tr w:rsidR="007A72B6" w:rsidRPr="007A72B6" w14:paraId="59DA9F68" w14:textId="77777777" w:rsidTr="007A72B6">
        <w:tc>
          <w:tcPr>
            <w:tcW w:w="2855" w:type="dxa"/>
            <w:shd w:val="pct10" w:color="auto" w:fill="auto"/>
          </w:tcPr>
          <w:p w14:paraId="736B0A74" w14:textId="77777777" w:rsidR="002F2E4E" w:rsidRPr="007A72B6" w:rsidRDefault="002F2E4E" w:rsidP="002F2E4E">
            <w:pPr>
              <w:pStyle w:val="TableHeading"/>
              <w:rPr>
                <w:color w:val="FF0000"/>
                <w:lang w:val="en-NZ"/>
              </w:rPr>
            </w:pPr>
            <w:r w:rsidRPr="007A72B6">
              <w:rPr>
                <w:color w:val="FF0000"/>
                <w:lang w:val="en-NZ"/>
              </w:rPr>
              <w:t>Number of Users</w:t>
            </w:r>
          </w:p>
        </w:tc>
        <w:tc>
          <w:tcPr>
            <w:tcW w:w="2952" w:type="dxa"/>
            <w:shd w:val="pct10" w:color="auto" w:fill="auto"/>
          </w:tcPr>
          <w:p w14:paraId="6C7CF85A" w14:textId="77777777" w:rsidR="002F2E4E" w:rsidRPr="007A72B6" w:rsidRDefault="002F2E4E" w:rsidP="002F2E4E">
            <w:pPr>
              <w:pStyle w:val="TableHeading"/>
              <w:rPr>
                <w:color w:val="FF0000"/>
                <w:lang w:val="en-NZ"/>
              </w:rPr>
            </w:pPr>
            <w:r w:rsidRPr="007A72B6">
              <w:rPr>
                <w:color w:val="FF0000"/>
                <w:lang w:val="en-NZ"/>
              </w:rPr>
              <w:t>95% Response Under (secs) on a 486 PC</w:t>
            </w:r>
          </w:p>
        </w:tc>
        <w:tc>
          <w:tcPr>
            <w:tcW w:w="2840" w:type="dxa"/>
            <w:shd w:val="pct10" w:color="auto" w:fill="auto"/>
          </w:tcPr>
          <w:p w14:paraId="11508A69" w14:textId="77777777" w:rsidR="002F2E4E" w:rsidRPr="007A72B6" w:rsidRDefault="002F2E4E" w:rsidP="002F2E4E">
            <w:pPr>
              <w:pStyle w:val="TableHeading"/>
              <w:rPr>
                <w:color w:val="FF0000"/>
                <w:lang w:val="en-NZ"/>
              </w:rPr>
            </w:pPr>
            <w:r w:rsidRPr="007A72B6">
              <w:rPr>
                <w:color w:val="FF0000"/>
                <w:lang w:val="en-NZ"/>
              </w:rPr>
              <w:t>95% response Under (secs) on a 386 PC</w:t>
            </w:r>
          </w:p>
        </w:tc>
      </w:tr>
      <w:tr w:rsidR="007A72B6" w:rsidRPr="007A72B6" w14:paraId="1B56F667" w14:textId="77777777" w:rsidTr="007A72B6">
        <w:tc>
          <w:tcPr>
            <w:tcW w:w="2855" w:type="dxa"/>
          </w:tcPr>
          <w:p w14:paraId="33223AA4" w14:textId="77777777" w:rsidR="002F2E4E" w:rsidRPr="007A72B6" w:rsidRDefault="002F2E4E" w:rsidP="002F2E4E">
            <w:pPr>
              <w:pStyle w:val="TableText"/>
              <w:jc w:val="center"/>
              <w:rPr>
                <w:color w:val="FF0000"/>
                <w:lang w:val="en-NZ"/>
              </w:rPr>
            </w:pPr>
            <w:r w:rsidRPr="007A72B6">
              <w:rPr>
                <w:color w:val="FF0000"/>
                <w:lang w:val="en-NZ"/>
              </w:rPr>
              <w:t>1</w:t>
            </w:r>
          </w:p>
        </w:tc>
        <w:tc>
          <w:tcPr>
            <w:tcW w:w="2952" w:type="dxa"/>
          </w:tcPr>
          <w:p w14:paraId="43306199" w14:textId="77777777" w:rsidR="002F2E4E" w:rsidRPr="007A72B6" w:rsidRDefault="002F2E4E" w:rsidP="002F2E4E">
            <w:pPr>
              <w:pStyle w:val="TableText"/>
              <w:jc w:val="center"/>
              <w:rPr>
                <w:color w:val="FF0000"/>
                <w:lang w:val="en-NZ"/>
              </w:rPr>
            </w:pPr>
            <w:r w:rsidRPr="007A72B6">
              <w:rPr>
                <w:color w:val="FF0000"/>
                <w:lang w:val="en-NZ"/>
              </w:rPr>
              <w:t>13</w:t>
            </w:r>
          </w:p>
        </w:tc>
        <w:tc>
          <w:tcPr>
            <w:tcW w:w="2840" w:type="dxa"/>
          </w:tcPr>
          <w:p w14:paraId="321CF104" w14:textId="77777777" w:rsidR="002F2E4E" w:rsidRPr="007A72B6" w:rsidRDefault="002F2E4E" w:rsidP="002F2E4E">
            <w:pPr>
              <w:pStyle w:val="TableText"/>
              <w:jc w:val="center"/>
              <w:rPr>
                <w:color w:val="FF0000"/>
                <w:lang w:val="en-NZ"/>
              </w:rPr>
            </w:pPr>
            <w:r w:rsidRPr="007A72B6">
              <w:rPr>
                <w:color w:val="FF0000"/>
                <w:lang w:val="en-NZ"/>
              </w:rPr>
              <w:t>15</w:t>
            </w:r>
          </w:p>
        </w:tc>
      </w:tr>
      <w:tr w:rsidR="007A72B6" w:rsidRPr="007A72B6" w14:paraId="3F6D8C18" w14:textId="77777777" w:rsidTr="007A72B6">
        <w:tc>
          <w:tcPr>
            <w:tcW w:w="2855" w:type="dxa"/>
          </w:tcPr>
          <w:p w14:paraId="72379FFC" w14:textId="77777777" w:rsidR="002F2E4E" w:rsidRPr="007A72B6" w:rsidRDefault="002F2E4E" w:rsidP="002F2E4E">
            <w:pPr>
              <w:pStyle w:val="TableText"/>
              <w:jc w:val="center"/>
              <w:rPr>
                <w:color w:val="FF0000"/>
                <w:lang w:val="en-NZ"/>
              </w:rPr>
            </w:pPr>
            <w:r w:rsidRPr="007A72B6">
              <w:rPr>
                <w:color w:val="FF0000"/>
                <w:lang w:val="en-NZ"/>
              </w:rPr>
              <w:t>10</w:t>
            </w:r>
          </w:p>
        </w:tc>
        <w:tc>
          <w:tcPr>
            <w:tcW w:w="2952" w:type="dxa"/>
          </w:tcPr>
          <w:p w14:paraId="5B018D31" w14:textId="77777777" w:rsidR="002F2E4E" w:rsidRPr="007A72B6" w:rsidRDefault="002F2E4E" w:rsidP="002F2E4E">
            <w:pPr>
              <w:pStyle w:val="TableText"/>
              <w:jc w:val="center"/>
              <w:rPr>
                <w:color w:val="FF0000"/>
                <w:lang w:val="en-NZ"/>
              </w:rPr>
            </w:pPr>
            <w:r w:rsidRPr="007A72B6">
              <w:rPr>
                <w:color w:val="FF0000"/>
                <w:lang w:val="en-NZ"/>
              </w:rPr>
              <w:t>13</w:t>
            </w:r>
          </w:p>
        </w:tc>
        <w:tc>
          <w:tcPr>
            <w:tcW w:w="2840" w:type="dxa"/>
          </w:tcPr>
          <w:p w14:paraId="65927A5F" w14:textId="77777777" w:rsidR="002F2E4E" w:rsidRPr="007A72B6" w:rsidRDefault="002F2E4E" w:rsidP="002F2E4E">
            <w:pPr>
              <w:pStyle w:val="TableText"/>
              <w:jc w:val="center"/>
              <w:rPr>
                <w:color w:val="FF0000"/>
                <w:lang w:val="en-NZ"/>
              </w:rPr>
            </w:pPr>
            <w:r w:rsidRPr="007A72B6">
              <w:rPr>
                <w:color w:val="FF0000"/>
                <w:lang w:val="en-NZ"/>
              </w:rPr>
              <w:t>15</w:t>
            </w:r>
          </w:p>
        </w:tc>
      </w:tr>
      <w:tr w:rsidR="007A72B6" w:rsidRPr="007A72B6" w14:paraId="6F940142" w14:textId="77777777" w:rsidTr="007A72B6">
        <w:tc>
          <w:tcPr>
            <w:tcW w:w="2855" w:type="dxa"/>
          </w:tcPr>
          <w:p w14:paraId="68A438AD" w14:textId="77777777" w:rsidR="002F2E4E" w:rsidRPr="007A72B6" w:rsidRDefault="002F2E4E" w:rsidP="002F2E4E">
            <w:pPr>
              <w:pStyle w:val="TableText"/>
              <w:jc w:val="center"/>
              <w:rPr>
                <w:color w:val="FF0000"/>
                <w:lang w:val="en-NZ"/>
              </w:rPr>
            </w:pPr>
            <w:r w:rsidRPr="007A72B6">
              <w:rPr>
                <w:color w:val="FF0000"/>
                <w:lang w:val="en-NZ"/>
              </w:rPr>
              <w:t>150</w:t>
            </w:r>
          </w:p>
        </w:tc>
        <w:tc>
          <w:tcPr>
            <w:tcW w:w="2952" w:type="dxa"/>
          </w:tcPr>
          <w:p w14:paraId="7F1F3B61" w14:textId="77777777" w:rsidR="002F2E4E" w:rsidRPr="007A72B6" w:rsidRDefault="002F2E4E" w:rsidP="002F2E4E">
            <w:pPr>
              <w:pStyle w:val="TableText"/>
              <w:jc w:val="center"/>
              <w:rPr>
                <w:color w:val="FF0000"/>
                <w:lang w:val="en-NZ"/>
              </w:rPr>
            </w:pPr>
            <w:r w:rsidRPr="007A72B6">
              <w:rPr>
                <w:color w:val="FF0000"/>
                <w:lang w:val="en-NZ"/>
              </w:rPr>
              <w:t>14</w:t>
            </w:r>
          </w:p>
        </w:tc>
        <w:tc>
          <w:tcPr>
            <w:tcW w:w="2840" w:type="dxa"/>
          </w:tcPr>
          <w:p w14:paraId="6C360613" w14:textId="77777777" w:rsidR="002F2E4E" w:rsidRPr="007A72B6" w:rsidRDefault="002F2E4E" w:rsidP="002F2E4E">
            <w:pPr>
              <w:pStyle w:val="TableText"/>
              <w:jc w:val="center"/>
              <w:rPr>
                <w:color w:val="FF0000"/>
                <w:lang w:val="en-NZ"/>
              </w:rPr>
            </w:pPr>
            <w:r w:rsidRPr="007A72B6">
              <w:rPr>
                <w:color w:val="FF0000"/>
                <w:lang w:val="en-NZ"/>
              </w:rPr>
              <w:t>17</w:t>
            </w:r>
          </w:p>
        </w:tc>
      </w:tr>
      <w:tr w:rsidR="007A72B6" w:rsidRPr="007A72B6" w14:paraId="2C7B140E" w14:textId="77777777" w:rsidTr="007A72B6">
        <w:tc>
          <w:tcPr>
            <w:tcW w:w="2855" w:type="dxa"/>
          </w:tcPr>
          <w:p w14:paraId="1C0132A5" w14:textId="77777777" w:rsidR="002F2E4E" w:rsidRPr="007A72B6" w:rsidRDefault="002F2E4E" w:rsidP="002F2E4E">
            <w:pPr>
              <w:pStyle w:val="TableText"/>
              <w:jc w:val="center"/>
              <w:rPr>
                <w:color w:val="FF0000"/>
                <w:lang w:val="en-NZ"/>
              </w:rPr>
            </w:pPr>
            <w:r w:rsidRPr="007A72B6">
              <w:rPr>
                <w:color w:val="FF0000"/>
                <w:lang w:val="en-NZ"/>
              </w:rPr>
              <w:t>300</w:t>
            </w:r>
          </w:p>
        </w:tc>
        <w:tc>
          <w:tcPr>
            <w:tcW w:w="2952" w:type="dxa"/>
          </w:tcPr>
          <w:p w14:paraId="7500AC8B" w14:textId="77777777" w:rsidR="002F2E4E" w:rsidRPr="007A72B6" w:rsidRDefault="002F2E4E" w:rsidP="002F2E4E">
            <w:pPr>
              <w:pStyle w:val="TableText"/>
              <w:jc w:val="center"/>
              <w:rPr>
                <w:color w:val="FF0000"/>
                <w:lang w:val="en-NZ"/>
              </w:rPr>
            </w:pPr>
            <w:r w:rsidRPr="007A72B6">
              <w:rPr>
                <w:color w:val="FF0000"/>
                <w:lang w:val="en-NZ"/>
              </w:rPr>
              <w:t>16</w:t>
            </w:r>
          </w:p>
        </w:tc>
        <w:tc>
          <w:tcPr>
            <w:tcW w:w="2840" w:type="dxa"/>
          </w:tcPr>
          <w:p w14:paraId="35E85113" w14:textId="77777777" w:rsidR="002F2E4E" w:rsidRPr="007A72B6" w:rsidRDefault="002F2E4E" w:rsidP="002F2E4E">
            <w:pPr>
              <w:pStyle w:val="TableText"/>
              <w:jc w:val="center"/>
              <w:rPr>
                <w:color w:val="FF0000"/>
                <w:lang w:val="en-NZ"/>
              </w:rPr>
            </w:pPr>
            <w:r w:rsidRPr="007A72B6">
              <w:rPr>
                <w:color w:val="FF0000"/>
                <w:lang w:val="en-NZ"/>
              </w:rPr>
              <w:t>19</w:t>
            </w:r>
          </w:p>
        </w:tc>
      </w:tr>
      <w:tr w:rsidR="007A72B6" w:rsidRPr="007A72B6" w14:paraId="175B6D41" w14:textId="77777777" w:rsidTr="007A72B6">
        <w:tc>
          <w:tcPr>
            <w:tcW w:w="2855" w:type="dxa"/>
          </w:tcPr>
          <w:p w14:paraId="08BD21E0" w14:textId="77777777" w:rsidR="002F2E4E" w:rsidRPr="007A72B6" w:rsidRDefault="002F2E4E" w:rsidP="002F2E4E">
            <w:pPr>
              <w:pStyle w:val="TableText"/>
              <w:jc w:val="center"/>
              <w:rPr>
                <w:color w:val="FF0000"/>
                <w:lang w:val="en-NZ"/>
              </w:rPr>
            </w:pPr>
            <w:r w:rsidRPr="007A72B6">
              <w:rPr>
                <w:color w:val="FF0000"/>
                <w:lang w:val="en-NZ"/>
              </w:rPr>
              <w:t>400</w:t>
            </w:r>
          </w:p>
        </w:tc>
        <w:tc>
          <w:tcPr>
            <w:tcW w:w="2952" w:type="dxa"/>
          </w:tcPr>
          <w:p w14:paraId="5AC9381C" w14:textId="77777777" w:rsidR="002F2E4E" w:rsidRPr="007A72B6" w:rsidRDefault="002F2E4E" w:rsidP="002F2E4E">
            <w:pPr>
              <w:pStyle w:val="TableText"/>
              <w:jc w:val="center"/>
              <w:rPr>
                <w:color w:val="FF0000"/>
                <w:lang w:val="en-NZ"/>
              </w:rPr>
            </w:pPr>
            <w:r w:rsidRPr="007A72B6">
              <w:rPr>
                <w:color w:val="FF0000"/>
                <w:lang w:val="en-NZ"/>
              </w:rPr>
              <w:t>19</w:t>
            </w:r>
          </w:p>
        </w:tc>
        <w:tc>
          <w:tcPr>
            <w:tcW w:w="2840" w:type="dxa"/>
          </w:tcPr>
          <w:p w14:paraId="747A6AAD" w14:textId="77777777" w:rsidR="002F2E4E" w:rsidRPr="007A72B6" w:rsidRDefault="002F2E4E" w:rsidP="002F2E4E">
            <w:pPr>
              <w:pStyle w:val="TableText"/>
              <w:jc w:val="center"/>
              <w:rPr>
                <w:color w:val="FF0000"/>
                <w:lang w:val="en-NZ"/>
              </w:rPr>
            </w:pPr>
            <w:r w:rsidRPr="007A72B6">
              <w:rPr>
                <w:color w:val="FF0000"/>
                <w:lang w:val="en-NZ"/>
              </w:rPr>
              <w:t>22</w:t>
            </w:r>
          </w:p>
        </w:tc>
      </w:tr>
    </w:tbl>
    <w:p w14:paraId="42ED37F3" w14:textId="77777777" w:rsidR="002F2E4E" w:rsidRPr="002F2E4E" w:rsidRDefault="002F2E4E" w:rsidP="002F2E4E">
      <w:pPr>
        <w:pStyle w:val="BodyText2"/>
      </w:pPr>
    </w:p>
    <w:p w14:paraId="6C3468ED" w14:textId="77777777" w:rsidR="003D7B26" w:rsidRPr="006477BA" w:rsidRDefault="003D7B26" w:rsidP="003D7B26">
      <w:pPr>
        <w:pStyle w:val="HiddenText"/>
      </w:pPr>
      <w:r w:rsidRPr="006477BA">
        <w:t>This section identifies any scope limitations or sizing boundaries that should be considered based on hardware or product specifications.</w:t>
      </w:r>
    </w:p>
    <w:p w14:paraId="6C3468EE" w14:textId="77777777" w:rsidR="003D7B26" w:rsidRPr="006477BA" w:rsidRDefault="003D7B26" w:rsidP="003D7B26">
      <w:pPr>
        <w:pStyle w:val="HiddenText"/>
      </w:pPr>
      <w:r w:rsidRPr="006477BA">
        <w:t>[Scope and sizing specifications should be identified so that deployment personnel have an idea of the impact each copy of the product will have on a SMC environment.  Be as specific as possible.  If necessary, have the vendor provide benchmark and sizing information that can be util</w:t>
      </w:r>
      <w:r w:rsidR="00FF1146">
        <w:t>is</w:t>
      </w:r>
      <w:r w:rsidRPr="006477BA">
        <w:t>ed to estimate the product deployment.]</w:t>
      </w:r>
    </w:p>
    <w:p w14:paraId="6C3468EF" w14:textId="77777777" w:rsidR="003D7B26" w:rsidRPr="006477BA" w:rsidRDefault="003D7B26" w:rsidP="00AD7D10">
      <w:pPr>
        <w:pStyle w:val="HiddenExample"/>
      </w:pPr>
      <w:r w:rsidRPr="006477BA">
        <w:t>Example</w:t>
      </w:r>
    </w:p>
    <w:p w14:paraId="6C3468F0" w14:textId="77777777" w:rsidR="003D7B26" w:rsidRPr="006477BA" w:rsidRDefault="003D7B26" w:rsidP="00AD7D10">
      <w:pPr>
        <w:pStyle w:val="HiddenExample"/>
      </w:pPr>
    </w:p>
    <w:p w14:paraId="6C34690D" w14:textId="77777777" w:rsidR="003D7B26" w:rsidRPr="006477BA" w:rsidRDefault="003D7B26" w:rsidP="00AD7D10">
      <w:pPr>
        <w:pStyle w:val="HiddenExample"/>
      </w:pPr>
    </w:p>
    <w:p w14:paraId="6C346922" w14:textId="77777777" w:rsidR="003D7B26" w:rsidRPr="006477BA" w:rsidRDefault="003D7B26" w:rsidP="00AD7D10">
      <w:pPr>
        <w:pStyle w:val="HiddenExample"/>
      </w:pPr>
    </w:p>
    <w:p w14:paraId="6C346930" w14:textId="77777777" w:rsidR="003D7B26" w:rsidRPr="006477BA" w:rsidRDefault="003D7B26" w:rsidP="00AD7D10">
      <w:pPr>
        <w:pStyle w:val="HiddenExample"/>
      </w:pPr>
    </w:p>
    <w:p w14:paraId="6C346949" w14:textId="77777777" w:rsidR="003D7B26" w:rsidRPr="006477BA" w:rsidRDefault="003D7B26" w:rsidP="00AD7D10">
      <w:pPr>
        <w:pStyle w:val="HiddenExample"/>
      </w:pPr>
      <w:bookmarkStart w:id="56" w:name="_Toc33934858"/>
      <w:bookmarkStart w:id="57" w:name="_Toc92526465"/>
    </w:p>
    <w:p w14:paraId="6C34694A" w14:textId="77777777" w:rsidR="003D7B26" w:rsidRPr="003D7B26" w:rsidRDefault="003D7B26" w:rsidP="003D7B26">
      <w:pPr>
        <w:pStyle w:val="Heading2"/>
      </w:pPr>
      <w:bookmarkStart w:id="58" w:name="_Toc140550871"/>
      <w:bookmarkStart w:id="59" w:name="_Toc246469408"/>
      <w:bookmarkStart w:id="60" w:name="_Toc285014925"/>
      <w:r w:rsidRPr="003D7B26">
        <w:t>Setup and Installation</w:t>
      </w:r>
      <w:bookmarkEnd w:id="56"/>
      <w:bookmarkEnd w:id="57"/>
      <w:bookmarkEnd w:id="58"/>
      <w:bookmarkEnd w:id="59"/>
      <w:bookmarkEnd w:id="60"/>
    </w:p>
    <w:p w14:paraId="6C34694B" w14:textId="77777777" w:rsidR="003D7B26" w:rsidRDefault="003D7B26" w:rsidP="00632EA5">
      <w:pPr>
        <w:pStyle w:val="Heading3"/>
      </w:pPr>
      <w:bookmarkStart w:id="61" w:name="_Toc33934859"/>
      <w:bookmarkStart w:id="62" w:name="_Toc92526466"/>
      <w:bookmarkStart w:id="63" w:name="_Toc140550872"/>
      <w:bookmarkStart w:id="64" w:name="_Toc246469409"/>
      <w:bookmarkStart w:id="65" w:name="_Toc285014926"/>
      <w:r w:rsidRPr="003D7B26">
        <w:t>Package Delivery Setup</w:t>
      </w:r>
      <w:bookmarkEnd w:id="61"/>
      <w:bookmarkEnd w:id="62"/>
      <w:bookmarkEnd w:id="63"/>
      <w:bookmarkEnd w:id="64"/>
      <w:bookmarkEnd w:id="65"/>
    </w:p>
    <w:p w14:paraId="62E379FB" w14:textId="77777777" w:rsidR="00632EA5" w:rsidRPr="006477BA" w:rsidRDefault="00632EA5" w:rsidP="00632EA5">
      <w:pPr>
        <w:pStyle w:val="BodyText2Red"/>
      </w:pPr>
      <w:r w:rsidRPr="006477BA">
        <w:t>Include any installation instructions for unpacking or delivery of files that must be made prior to installing the product.  Also include files, dates, sizes and locations of these files.</w:t>
      </w:r>
    </w:p>
    <w:p w14:paraId="4BCB8533" w14:textId="77777777" w:rsidR="00632EA5" w:rsidRPr="006477BA" w:rsidRDefault="00632EA5" w:rsidP="00632EA5">
      <w:pPr>
        <w:pStyle w:val="BodyText2Red"/>
      </w:pPr>
      <w:r w:rsidRPr="006477BA">
        <w:t>Include changes or steps required for making the necessary modifications.  Changes might include adding lines to autoexec.bat or providing line-by-line changes that are required in an installation file.</w:t>
      </w:r>
    </w:p>
    <w:p w14:paraId="59C1C866" w14:textId="77777777" w:rsidR="00632EA5" w:rsidRPr="006477BA" w:rsidRDefault="00632EA5" w:rsidP="00632EA5">
      <w:pPr>
        <w:pStyle w:val="BodyText2Red"/>
        <w:rPr>
          <w:b/>
        </w:rPr>
      </w:pPr>
      <w:r w:rsidRPr="006477BA">
        <w:rPr>
          <w:b/>
        </w:rPr>
        <w:t>Example</w:t>
      </w:r>
    </w:p>
    <w:p w14:paraId="36B2E183" w14:textId="77777777" w:rsidR="00632EA5" w:rsidRPr="006477BA" w:rsidRDefault="00632EA5" w:rsidP="00632EA5">
      <w:pPr>
        <w:pStyle w:val="BodyText2Red-Box"/>
      </w:pPr>
      <w:r w:rsidRPr="006477BA">
        <w:t>GIM_093.EXE</w:t>
      </w:r>
    </w:p>
    <w:p w14:paraId="07822AF2" w14:textId="77777777" w:rsidR="00632EA5" w:rsidRPr="006477BA" w:rsidRDefault="00632EA5" w:rsidP="00632EA5">
      <w:pPr>
        <w:pStyle w:val="BodyText2Red-Box"/>
      </w:pPr>
      <w:r w:rsidRPr="006477BA">
        <w:t>Copy to C:\ and run GIM_093.EXE.</w:t>
      </w:r>
    </w:p>
    <w:p w14:paraId="27B63CEA" w14:textId="77777777" w:rsidR="00632EA5" w:rsidRPr="006477BA" w:rsidRDefault="00632EA5" w:rsidP="00632EA5">
      <w:pPr>
        <w:pStyle w:val="BodyText2Red-Box"/>
      </w:pPr>
      <w:r w:rsidRPr="006477BA">
        <w:t>Verify the following files and directories have been created.</w:t>
      </w:r>
    </w:p>
    <w:p w14:paraId="154B9CED" w14:textId="77777777" w:rsidR="00632EA5" w:rsidRPr="006477BA" w:rsidRDefault="00632EA5" w:rsidP="00632EA5">
      <w:pPr>
        <w:pStyle w:val="BodyText2Red-Box"/>
      </w:pPr>
      <w:r w:rsidRPr="006477BA">
        <w:t>C:\GIM_093</w:t>
      </w:r>
    </w:p>
    <w:p w14:paraId="10CFE141" w14:textId="77777777" w:rsidR="00632EA5" w:rsidRPr="006477BA" w:rsidRDefault="00632EA5" w:rsidP="00632EA5">
      <w:pPr>
        <w:pStyle w:val="BodyText2Red-Box"/>
      </w:pPr>
      <w:r w:rsidRPr="006477BA">
        <w:tab/>
        <w:t>SETUP.EXE</w:t>
      </w:r>
      <w:r w:rsidRPr="006477BA">
        <w:tab/>
        <w:t>10,123 KB</w:t>
      </w:r>
      <w:r w:rsidRPr="006477BA">
        <w:tab/>
        <w:t>10/19/05</w:t>
      </w:r>
    </w:p>
    <w:p w14:paraId="12013416" w14:textId="77777777" w:rsidR="00632EA5" w:rsidRPr="006477BA" w:rsidRDefault="00632EA5" w:rsidP="00632EA5">
      <w:pPr>
        <w:pStyle w:val="BodyText2Red-Box"/>
      </w:pPr>
      <w:r w:rsidRPr="006477BA">
        <w:tab/>
        <w:t>SETUP.INF</w:t>
      </w:r>
      <w:r w:rsidRPr="006477BA">
        <w:tab/>
        <w:t>5 KB</w:t>
      </w:r>
      <w:r w:rsidRPr="006477BA">
        <w:tab/>
      </w:r>
      <w:r w:rsidRPr="006477BA">
        <w:tab/>
        <w:t>10/19/05</w:t>
      </w:r>
    </w:p>
    <w:p w14:paraId="5337EFAE" w14:textId="77777777" w:rsidR="00632EA5" w:rsidRPr="006477BA" w:rsidRDefault="00632EA5" w:rsidP="00632EA5">
      <w:pPr>
        <w:pStyle w:val="BodyText2Red-Box"/>
      </w:pPr>
      <w:r w:rsidRPr="006477BA">
        <w:t>C:\Windows</w:t>
      </w:r>
    </w:p>
    <w:p w14:paraId="23F2CF30" w14:textId="77777777" w:rsidR="00632EA5" w:rsidRPr="006477BA" w:rsidRDefault="00632EA5" w:rsidP="00632EA5">
      <w:pPr>
        <w:pStyle w:val="BodyText2Red-Box"/>
      </w:pPr>
      <w:r w:rsidRPr="006477BA">
        <w:tab/>
        <w:t>GIM_03.DLL</w:t>
      </w:r>
      <w:r w:rsidRPr="006477BA">
        <w:tab/>
        <w:t>576,788 KB</w:t>
      </w:r>
      <w:r w:rsidRPr="006477BA">
        <w:tab/>
        <w:t>10/01/05</w:t>
      </w:r>
    </w:p>
    <w:p w14:paraId="143225DE" w14:textId="77777777" w:rsidR="00632EA5" w:rsidRPr="00632EA5" w:rsidRDefault="00632EA5" w:rsidP="00632EA5">
      <w:pPr>
        <w:pStyle w:val="BodyText0"/>
      </w:pPr>
    </w:p>
    <w:p w14:paraId="6C34694C" w14:textId="77777777" w:rsidR="003D7B26" w:rsidRPr="006477BA" w:rsidRDefault="003D7B26" w:rsidP="003D7B26">
      <w:pPr>
        <w:pStyle w:val="HiddenText"/>
      </w:pPr>
      <w:r w:rsidRPr="006477BA">
        <w:t>Include any installation instructions for unpacking or delivery of files that must be made prior to installing the product.  Also include files, dates, sizes and locations of these files.</w:t>
      </w:r>
    </w:p>
    <w:p w14:paraId="6C34694D" w14:textId="77777777" w:rsidR="003D7B26" w:rsidRPr="006477BA" w:rsidRDefault="003D7B26" w:rsidP="003D7B26">
      <w:pPr>
        <w:pStyle w:val="HiddenText"/>
      </w:pPr>
      <w:r w:rsidRPr="006477BA">
        <w:t>Include changes or steps required for making the necessary modifications.  Changes might include adding lines to autoexec.bat or providing line-by-line changes that are required in an installation file.</w:t>
      </w:r>
    </w:p>
    <w:p w14:paraId="6C34694E" w14:textId="77777777" w:rsidR="003D7B26" w:rsidRDefault="003D7B26" w:rsidP="00AD7D10">
      <w:pPr>
        <w:pStyle w:val="HiddenExample"/>
      </w:pPr>
      <w:r w:rsidRPr="006477BA">
        <w:t>Example</w:t>
      </w:r>
    </w:p>
    <w:p w14:paraId="6C34694F" w14:textId="77777777" w:rsidR="003D7B26" w:rsidRPr="006477BA" w:rsidRDefault="003D7B26" w:rsidP="00D62959">
      <w:pPr>
        <w:pStyle w:val="HiddenExample"/>
        <w:pBdr>
          <w:top w:val="single" w:sz="4" w:space="1" w:color="auto"/>
          <w:left w:val="single" w:sz="4" w:space="0" w:color="auto"/>
          <w:bottom w:val="single" w:sz="4" w:space="1" w:color="auto"/>
          <w:right w:val="single" w:sz="4" w:space="4" w:color="auto"/>
        </w:pBdr>
      </w:pPr>
      <w:r>
        <w:t>GT</w:t>
      </w:r>
      <w:r w:rsidRPr="006477BA">
        <w:t>_093.EXE</w:t>
      </w:r>
    </w:p>
    <w:p w14:paraId="6C346950" w14:textId="77777777" w:rsidR="003D7B26" w:rsidRPr="006477BA" w:rsidRDefault="003D7B26" w:rsidP="00D62959">
      <w:pPr>
        <w:pStyle w:val="HiddenExample"/>
        <w:numPr>
          <w:ilvl w:val="0"/>
          <w:numId w:val="27"/>
        </w:numPr>
        <w:pBdr>
          <w:top w:val="single" w:sz="4" w:space="1" w:color="auto"/>
          <w:left w:val="single" w:sz="4" w:space="4" w:color="auto"/>
          <w:bottom w:val="single" w:sz="4" w:space="1" w:color="auto"/>
          <w:right w:val="single" w:sz="4" w:space="4" w:color="auto"/>
        </w:pBdr>
      </w:pPr>
      <w:r>
        <w:t>Copy to C:\ and run GT</w:t>
      </w:r>
      <w:r w:rsidRPr="006477BA">
        <w:t>_093.EXE.</w:t>
      </w:r>
    </w:p>
    <w:p w14:paraId="6C346951" w14:textId="77777777" w:rsidR="00D62959" w:rsidRPr="006477BA" w:rsidRDefault="003D7B26" w:rsidP="00D62959">
      <w:pPr>
        <w:pStyle w:val="HiddenExample"/>
        <w:numPr>
          <w:ilvl w:val="0"/>
          <w:numId w:val="27"/>
        </w:numPr>
        <w:pBdr>
          <w:top w:val="single" w:sz="4" w:space="1" w:color="auto"/>
          <w:left w:val="single" w:sz="4" w:space="4" w:color="auto"/>
          <w:bottom w:val="single" w:sz="4" w:space="1" w:color="auto"/>
          <w:right w:val="single" w:sz="4" w:space="4" w:color="auto"/>
        </w:pBdr>
      </w:pPr>
      <w:r w:rsidRPr="006477BA">
        <w:t>Verify the following files and directories have been created.</w:t>
      </w:r>
    </w:p>
    <w:p w14:paraId="6C346952" w14:textId="77777777" w:rsidR="00D62959" w:rsidRDefault="00D62959" w:rsidP="00D62959">
      <w:pPr>
        <w:pStyle w:val="HiddenExample"/>
      </w:pPr>
    </w:p>
    <w:p w14:paraId="6C346953" w14:textId="77777777" w:rsidR="00D62959" w:rsidRDefault="00D62959" w:rsidP="00D62959">
      <w:pPr>
        <w:pStyle w:val="HiddenExample"/>
      </w:pPr>
    </w:p>
    <w:p w14:paraId="6C346954"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t>C:\GT</w:t>
      </w:r>
      <w:r w:rsidRPr="006477BA">
        <w:t>_093</w:t>
      </w:r>
    </w:p>
    <w:p w14:paraId="6C346955"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b/>
        <w:t>SETUP.EXE</w:t>
      </w:r>
      <w:r w:rsidRPr="006477BA">
        <w:tab/>
        <w:t>10,123 KB</w:t>
      </w:r>
      <w:r w:rsidRPr="006477BA">
        <w:tab/>
        <w:t>10/19/05</w:t>
      </w:r>
    </w:p>
    <w:p w14:paraId="6C346956"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b/>
        <w:t>SETUP.INF</w:t>
      </w:r>
      <w:r w:rsidRPr="006477BA">
        <w:tab/>
        <w:t>5 KB</w:t>
      </w:r>
      <w:r w:rsidRPr="006477BA">
        <w:tab/>
      </w:r>
      <w:r w:rsidRPr="006477BA">
        <w:tab/>
        <w:t>10/19/05</w:t>
      </w:r>
    </w:p>
    <w:p w14:paraId="6C346957"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C:\Windows</w:t>
      </w:r>
    </w:p>
    <w:p w14:paraId="6C346958"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tab/>
        <w:t>GT</w:t>
      </w:r>
      <w:r w:rsidRPr="006477BA">
        <w:t>_03.DLL</w:t>
      </w:r>
      <w:r w:rsidRPr="006477BA">
        <w:tab/>
        <w:t>576,788 KB</w:t>
      </w:r>
      <w:r w:rsidRPr="006477BA">
        <w:tab/>
        <w:t>10/01/05</w:t>
      </w:r>
    </w:p>
    <w:p w14:paraId="6C346959" w14:textId="77777777" w:rsidR="003D7B26" w:rsidRPr="006477BA" w:rsidRDefault="003D7B26" w:rsidP="00AD7D10">
      <w:pPr>
        <w:pStyle w:val="HiddenExample"/>
      </w:pPr>
      <w:bookmarkStart w:id="66" w:name="_Toc33934860"/>
      <w:bookmarkStart w:id="67" w:name="_Toc92526467"/>
    </w:p>
    <w:p w14:paraId="6C34695A" w14:textId="77777777" w:rsidR="003D7B26" w:rsidRDefault="003D7B26" w:rsidP="00632EA5">
      <w:pPr>
        <w:pStyle w:val="Heading3"/>
      </w:pPr>
      <w:bookmarkStart w:id="68" w:name="_Toc140550873"/>
      <w:bookmarkStart w:id="69" w:name="_Toc246469410"/>
      <w:bookmarkStart w:id="70" w:name="_Toc285014927"/>
      <w:r w:rsidRPr="003D7B26">
        <w:t>Pre</w:t>
      </w:r>
      <w:r w:rsidR="005E51AD">
        <w:t>-</w:t>
      </w:r>
      <w:r w:rsidRPr="003D7B26">
        <w:t>installation Configurations</w:t>
      </w:r>
      <w:bookmarkEnd w:id="66"/>
      <w:bookmarkEnd w:id="67"/>
      <w:bookmarkEnd w:id="68"/>
      <w:bookmarkEnd w:id="69"/>
      <w:bookmarkEnd w:id="70"/>
    </w:p>
    <w:p w14:paraId="586C2B0E" w14:textId="77777777" w:rsidR="00632EA5" w:rsidRPr="006477BA" w:rsidRDefault="00632EA5" w:rsidP="00632EA5">
      <w:pPr>
        <w:pStyle w:val="BodyText2Red"/>
      </w:pPr>
      <w:r w:rsidRPr="006477BA">
        <w:t>Include any installation configuration changes to existing files, applications or hardware settings and/or changes to install files or hardware that must be made prior to installing the product.</w:t>
      </w:r>
    </w:p>
    <w:p w14:paraId="48BCA269" w14:textId="77777777" w:rsidR="00632EA5" w:rsidRPr="006477BA" w:rsidRDefault="00632EA5" w:rsidP="00632EA5">
      <w:pPr>
        <w:pStyle w:val="BodyText2Red"/>
      </w:pPr>
      <w:r w:rsidRPr="006477BA">
        <w:lastRenderedPageBreak/>
        <w:t>Include changes or steps required for making the necessary modifications.  Changes might include adding lines to autoexec.bat or providing line-by-line changes that are required in an installation file.</w:t>
      </w:r>
    </w:p>
    <w:p w14:paraId="0F90ABDD" w14:textId="77777777" w:rsidR="00632EA5" w:rsidRPr="00632EA5" w:rsidRDefault="00632EA5" w:rsidP="00632EA5">
      <w:pPr>
        <w:pStyle w:val="BodyText2Red"/>
        <w:rPr>
          <w:b/>
        </w:rPr>
      </w:pPr>
      <w:r w:rsidRPr="00632EA5">
        <w:rPr>
          <w:b/>
        </w:rPr>
        <w:t>Example</w:t>
      </w:r>
    </w:p>
    <w:p w14:paraId="3C1DE4C6" w14:textId="77777777" w:rsidR="00632EA5" w:rsidRPr="006477BA" w:rsidRDefault="00632EA5" w:rsidP="00632EA5">
      <w:pPr>
        <w:pStyle w:val="BodyText2Red-Box"/>
      </w:pPr>
      <w:r w:rsidRPr="006477BA">
        <w:t>SETUP.ICF</w:t>
      </w:r>
    </w:p>
    <w:p w14:paraId="61DE6634" w14:textId="77777777" w:rsidR="00632EA5" w:rsidRPr="006477BA" w:rsidRDefault="00632EA5" w:rsidP="00632EA5">
      <w:pPr>
        <w:pStyle w:val="BodyText2Red-Box"/>
        <w:rPr>
          <w:rFonts w:ascii="Courier New" w:hAnsi="Courier New"/>
          <w:i/>
        </w:rPr>
      </w:pPr>
      <w:r w:rsidRPr="006477BA">
        <w:rPr>
          <w:rFonts w:ascii="Courier New" w:hAnsi="Courier New"/>
          <w:i/>
        </w:rPr>
        <w:t>; INOCULAN.ICF - InocuLAN Installation Command File</w:t>
      </w:r>
    </w:p>
    <w:p w14:paraId="2C03D6C6" w14:textId="77777777" w:rsidR="00632EA5" w:rsidRPr="006477BA" w:rsidRDefault="00632EA5" w:rsidP="00632EA5">
      <w:pPr>
        <w:pStyle w:val="BodyText2Red-Box"/>
        <w:rPr>
          <w:rFonts w:ascii="Courier New" w:hAnsi="Courier New"/>
          <w:i/>
        </w:rPr>
      </w:pPr>
      <w:r w:rsidRPr="006477BA">
        <w:rPr>
          <w:rFonts w:ascii="Courier New" w:hAnsi="Courier New"/>
          <w:i/>
        </w:rPr>
        <w:t>; User Info</w:t>
      </w:r>
    </w:p>
    <w:p w14:paraId="2A532367" w14:textId="77777777" w:rsidR="00632EA5" w:rsidRPr="006477BA" w:rsidRDefault="00632EA5" w:rsidP="00632EA5">
      <w:pPr>
        <w:pStyle w:val="BodyText2Red-Box"/>
        <w:rPr>
          <w:rFonts w:ascii="Courier New" w:hAnsi="Courier New"/>
          <w:i/>
        </w:rPr>
      </w:pPr>
      <w:r w:rsidRPr="006477BA">
        <w:rPr>
          <w:rFonts w:ascii="Courier New" w:hAnsi="Courier New"/>
          <w:i/>
        </w:rPr>
        <w:t>[UserInfo]</w:t>
      </w:r>
    </w:p>
    <w:p w14:paraId="5281E61B" w14:textId="77777777" w:rsidR="00632EA5" w:rsidRPr="006477BA" w:rsidRDefault="00632EA5" w:rsidP="00632EA5">
      <w:pPr>
        <w:pStyle w:val="BodyText2Red-Box"/>
        <w:rPr>
          <w:rFonts w:ascii="Courier New" w:hAnsi="Courier New"/>
          <w:i/>
        </w:rPr>
      </w:pPr>
      <w:r w:rsidRPr="006477BA">
        <w:rPr>
          <w:rFonts w:ascii="Courier New" w:hAnsi="Courier New"/>
          <w:i/>
        </w:rPr>
        <w:t>FullName=</w:t>
      </w:r>
    </w:p>
    <w:p w14:paraId="5C6582C8" w14:textId="77777777" w:rsidR="00632EA5" w:rsidRPr="006477BA" w:rsidRDefault="00632EA5" w:rsidP="00632EA5">
      <w:pPr>
        <w:pStyle w:val="BodyText2Red-Box"/>
        <w:rPr>
          <w:rFonts w:ascii="Courier New" w:hAnsi="Courier New"/>
          <w:i/>
        </w:rPr>
      </w:pPr>
      <w:r w:rsidRPr="006477BA">
        <w:rPr>
          <w:rFonts w:ascii="Courier New" w:hAnsi="Courier New"/>
          <w:i/>
        </w:rPr>
        <w:t>CompanyName=</w:t>
      </w:r>
    </w:p>
    <w:p w14:paraId="3D571EDA" w14:textId="77777777" w:rsidR="00632EA5" w:rsidRPr="006477BA" w:rsidRDefault="00632EA5" w:rsidP="00632EA5">
      <w:pPr>
        <w:pStyle w:val="BodyText2Red-Box"/>
        <w:rPr>
          <w:rFonts w:ascii="Courier New" w:hAnsi="Courier New"/>
          <w:i/>
        </w:rPr>
      </w:pPr>
    </w:p>
    <w:p w14:paraId="5247761F" w14:textId="77777777" w:rsidR="00632EA5" w:rsidRPr="006477BA" w:rsidRDefault="00632EA5" w:rsidP="00632EA5">
      <w:pPr>
        <w:pStyle w:val="BodyText2Red-Box"/>
        <w:rPr>
          <w:rFonts w:ascii="Courier New" w:hAnsi="Courier New"/>
          <w:i/>
        </w:rPr>
      </w:pPr>
      <w:r w:rsidRPr="006477BA">
        <w:rPr>
          <w:rFonts w:ascii="Courier New" w:hAnsi="Courier New"/>
          <w:i/>
        </w:rPr>
        <w:t>; License Info</w:t>
      </w:r>
    </w:p>
    <w:p w14:paraId="1A8B76CE" w14:textId="77777777" w:rsidR="00632EA5" w:rsidRPr="006477BA" w:rsidRDefault="00632EA5" w:rsidP="00632EA5">
      <w:pPr>
        <w:pStyle w:val="BodyText2Red-Box"/>
        <w:rPr>
          <w:rFonts w:ascii="Courier New" w:hAnsi="Courier New"/>
          <w:i/>
        </w:rPr>
      </w:pPr>
      <w:r w:rsidRPr="006477BA">
        <w:rPr>
          <w:rFonts w:ascii="Courier New" w:hAnsi="Courier New"/>
          <w:i/>
        </w:rPr>
        <w:t>[LicenseInfo]</w:t>
      </w:r>
    </w:p>
    <w:p w14:paraId="735973C1" w14:textId="77777777" w:rsidR="00632EA5" w:rsidRPr="006477BA" w:rsidRDefault="00632EA5" w:rsidP="00632EA5">
      <w:pPr>
        <w:pStyle w:val="BodyText2Red-Box"/>
        <w:rPr>
          <w:rFonts w:ascii="Courier New" w:hAnsi="Courier New"/>
          <w:i/>
        </w:rPr>
      </w:pPr>
      <w:r w:rsidRPr="006477BA">
        <w:rPr>
          <w:rFonts w:ascii="Courier New" w:hAnsi="Courier New"/>
          <w:i/>
        </w:rPr>
        <w:t>bFromCDKey=1</w:t>
      </w:r>
    </w:p>
    <w:p w14:paraId="49BAB8C9" w14:textId="77777777" w:rsidR="00632EA5" w:rsidRPr="006477BA" w:rsidRDefault="00632EA5" w:rsidP="00632EA5">
      <w:pPr>
        <w:pStyle w:val="BodyText2Red-Box"/>
        <w:rPr>
          <w:rFonts w:ascii="Courier New" w:hAnsi="Courier New"/>
          <w:i/>
        </w:rPr>
      </w:pPr>
      <w:r w:rsidRPr="006477BA">
        <w:rPr>
          <w:rFonts w:ascii="Courier New" w:hAnsi="Courier New"/>
          <w:i/>
        </w:rPr>
        <w:t>CDKey=</w:t>
      </w:r>
    </w:p>
    <w:p w14:paraId="1B4FD2A9" w14:textId="77777777" w:rsidR="00632EA5" w:rsidRPr="006477BA" w:rsidRDefault="00632EA5" w:rsidP="00632EA5">
      <w:pPr>
        <w:pStyle w:val="BodyText2Red-Box"/>
        <w:rPr>
          <w:rFonts w:ascii="Courier New" w:hAnsi="Courier New"/>
          <w:i/>
        </w:rPr>
      </w:pPr>
      <w:r w:rsidRPr="006477BA">
        <w:rPr>
          <w:rFonts w:ascii="Courier New" w:hAnsi="Courier New"/>
          <w:i/>
        </w:rPr>
        <w:t>LicenseFile=</w:t>
      </w:r>
    </w:p>
    <w:p w14:paraId="6051567D" w14:textId="77777777" w:rsidR="00632EA5" w:rsidRPr="006477BA" w:rsidRDefault="00632EA5" w:rsidP="00632EA5">
      <w:pPr>
        <w:pStyle w:val="BodyText2Red-Box"/>
        <w:rPr>
          <w:rFonts w:ascii="Courier New" w:hAnsi="Courier New"/>
          <w:i/>
        </w:rPr>
      </w:pPr>
    </w:p>
    <w:p w14:paraId="2B6FE2FC" w14:textId="77777777" w:rsidR="00632EA5" w:rsidRPr="006477BA" w:rsidRDefault="00632EA5" w:rsidP="00632EA5">
      <w:pPr>
        <w:pStyle w:val="BodyText2Red-Box"/>
        <w:rPr>
          <w:rFonts w:ascii="Courier New" w:hAnsi="Courier New"/>
          <w:i/>
        </w:rPr>
      </w:pPr>
      <w:r w:rsidRPr="006477BA">
        <w:rPr>
          <w:rFonts w:ascii="Courier New" w:hAnsi="Courier New"/>
          <w:i/>
        </w:rPr>
        <w:t>[InstallPath]</w:t>
      </w:r>
    </w:p>
    <w:p w14:paraId="7E63B4C3" w14:textId="77777777" w:rsidR="00632EA5" w:rsidRPr="006477BA" w:rsidRDefault="00632EA5" w:rsidP="00632EA5">
      <w:pPr>
        <w:pStyle w:val="BodyText2Red-Box"/>
        <w:rPr>
          <w:rFonts w:ascii="Courier New" w:hAnsi="Courier New"/>
          <w:i/>
        </w:rPr>
      </w:pPr>
      <w:r w:rsidRPr="006477BA">
        <w:rPr>
          <w:rFonts w:ascii="Courier New" w:hAnsi="Courier New"/>
          <w:i/>
        </w:rPr>
        <w:t>InocuLANPath=C:\InocuLAN</w:t>
      </w:r>
    </w:p>
    <w:p w14:paraId="521A872A" w14:textId="77777777" w:rsidR="00632EA5" w:rsidRPr="006477BA" w:rsidRDefault="00632EA5" w:rsidP="00632EA5">
      <w:pPr>
        <w:pStyle w:val="BodyText2Red-Box"/>
        <w:rPr>
          <w:rFonts w:ascii="Courier New" w:hAnsi="Courier New"/>
          <w:i/>
        </w:rPr>
      </w:pPr>
      <w:r w:rsidRPr="006477BA">
        <w:rPr>
          <w:rFonts w:ascii="Courier New" w:hAnsi="Courier New"/>
          <w:i/>
        </w:rPr>
        <w:t>AlertPath=C:\Alert</w:t>
      </w:r>
    </w:p>
    <w:p w14:paraId="6C92D7C2" w14:textId="77777777" w:rsidR="00632EA5" w:rsidRPr="00632EA5" w:rsidRDefault="00632EA5" w:rsidP="00632EA5">
      <w:pPr>
        <w:pStyle w:val="BodyText0"/>
      </w:pPr>
    </w:p>
    <w:p w14:paraId="6C34695B" w14:textId="77777777" w:rsidR="003D7B26" w:rsidRPr="006477BA" w:rsidRDefault="003D7B26" w:rsidP="003D7B26">
      <w:pPr>
        <w:pStyle w:val="HiddenText"/>
      </w:pPr>
      <w:r w:rsidRPr="006477BA">
        <w:t>Include any installation configuration changes to existing files, applications or hardware settings and/or changes to install files or hardware that must be made prior to installing the product.</w:t>
      </w:r>
    </w:p>
    <w:p w14:paraId="6C34695C" w14:textId="77777777" w:rsidR="003D7B26" w:rsidRDefault="003D7B26" w:rsidP="00D62959">
      <w:pPr>
        <w:pStyle w:val="HiddenText"/>
      </w:pPr>
      <w:r w:rsidRPr="006477BA">
        <w:t>Include changes or steps required for making the necessary modifications.  Changes might include adding lines to autoexec.bat or providing line-by-line changes that are required in an installation file.</w:t>
      </w:r>
    </w:p>
    <w:p w14:paraId="6C34695D" w14:textId="77777777" w:rsidR="00D62959" w:rsidRPr="00D62959" w:rsidRDefault="00D62959" w:rsidP="00D62959">
      <w:pPr>
        <w:pStyle w:val="HiddenText"/>
        <w:rPr>
          <w:b/>
        </w:rPr>
      </w:pPr>
      <w:r w:rsidRPr="00D62959">
        <w:rPr>
          <w:b/>
        </w:rPr>
        <w:t>Example</w:t>
      </w:r>
    </w:p>
    <w:p w14:paraId="6C34695E" w14:textId="77777777" w:rsidR="003D7B26" w:rsidRPr="006477BA" w:rsidRDefault="003D7B26" w:rsidP="00AD7D10">
      <w:pPr>
        <w:pStyle w:val="HiddenExample"/>
        <w:pBdr>
          <w:top w:val="single" w:sz="4" w:space="1" w:color="auto"/>
          <w:left w:val="single" w:sz="4" w:space="4" w:color="auto"/>
          <w:bottom w:val="single" w:sz="4" w:space="1" w:color="auto"/>
          <w:right w:val="single" w:sz="4" w:space="4" w:color="auto"/>
        </w:pBdr>
      </w:pPr>
      <w:r w:rsidRPr="006477BA">
        <w:t>SETUP.ICF</w:t>
      </w:r>
    </w:p>
    <w:p w14:paraId="6C34695F"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 INOCULAN.ICF - InocuLAN Installation Command File</w:t>
      </w:r>
    </w:p>
    <w:p w14:paraId="6C346960"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 User Info</w:t>
      </w:r>
    </w:p>
    <w:p w14:paraId="6C346961"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[UserInfo]</w:t>
      </w:r>
    </w:p>
    <w:p w14:paraId="6C346962"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FullName=</w:t>
      </w:r>
    </w:p>
    <w:p w14:paraId="6C346963"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CompanyName=</w:t>
      </w:r>
    </w:p>
    <w:p w14:paraId="6C346964"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p>
    <w:p w14:paraId="6C346965"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 License Info</w:t>
      </w:r>
    </w:p>
    <w:p w14:paraId="6C346966"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[LicenseInfo]</w:t>
      </w:r>
    </w:p>
    <w:p w14:paraId="6C346967"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bFromCDKey=1</w:t>
      </w:r>
    </w:p>
    <w:p w14:paraId="6C346968"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CDKey=</w:t>
      </w:r>
    </w:p>
    <w:p w14:paraId="6C346969"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LicenseFile=</w:t>
      </w:r>
    </w:p>
    <w:p w14:paraId="6C34696A"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p>
    <w:p w14:paraId="6C34696B"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[InstallPath]</w:t>
      </w:r>
    </w:p>
    <w:p w14:paraId="6C34696C"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InocuLANPath=C:\InocuLAN</w:t>
      </w:r>
    </w:p>
    <w:p w14:paraId="6C34696D" w14:textId="77777777" w:rsidR="003D7B26" w:rsidRPr="00D62959" w:rsidRDefault="003D7B26" w:rsidP="00AD7D10">
      <w:pPr>
        <w:pStyle w:val="HiddenExample"/>
        <w:pBdr>
          <w:top w:val="single" w:sz="4" w:space="1" w:color="auto"/>
          <w:left w:val="single" w:sz="4" w:space="4" w:color="auto"/>
          <w:bottom w:val="single" w:sz="4" w:space="1" w:color="auto"/>
          <w:right w:val="single" w:sz="4" w:space="4" w:color="auto"/>
        </w:pBdr>
        <w:rPr>
          <w:i/>
        </w:rPr>
      </w:pPr>
      <w:r w:rsidRPr="00D62959">
        <w:rPr>
          <w:i/>
        </w:rPr>
        <w:t>AlertPath=C:\Alert</w:t>
      </w:r>
    </w:p>
    <w:p w14:paraId="6C34696E" w14:textId="77777777" w:rsidR="003D7B26" w:rsidRPr="006477BA" w:rsidRDefault="003D7B26" w:rsidP="00AD7D10">
      <w:pPr>
        <w:pStyle w:val="HiddenExample"/>
      </w:pPr>
      <w:bookmarkStart w:id="71" w:name="_Toc33934861"/>
      <w:bookmarkStart w:id="72" w:name="_Toc92526468"/>
    </w:p>
    <w:p w14:paraId="6C34696F" w14:textId="77777777" w:rsidR="003D7B26" w:rsidRDefault="003D7B26" w:rsidP="00632EA5">
      <w:pPr>
        <w:pStyle w:val="Heading3"/>
      </w:pPr>
      <w:bookmarkStart w:id="73" w:name="_Toc140550874"/>
      <w:bookmarkStart w:id="74" w:name="_Toc246469411"/>
      <w:bookmarkStart w:id="75" w:name="_Toc285014928"/>
      <w:r w:rsidRPr="003D7B26">
        <w:t>Installation Procedure</w:t>
      </w:r>
      <w:bookmarkEnd w:id="71"/>
      <w:bookmarkEnd w:id="72"/>
      <w:bookmarkEnd w:id="73"/>
      <w:bookmarkEnd w:id="74"/>
      <w:bookmarkEnd w:id="75"/>
    </w:p>
    <w:p w14:paraId="7C476635" w14:textId="77777777" w:rsidR="00632EA5" w:rsidRPr="006477BA" w:rsidRDefault="00632EA5" w:rsidP="00632EA5">
      <w:pPr>
        <w:pStyle w:val="BodyText2Red"/>
      </w:pPr>
      <w:r w:rsidRPr="006477BA">
        <w:t>The installation process defines the activities necessary when introducing this product into the targeted environment.  Perform these steps in sequence after completely reading the installation procedure.  These instructions should be followed in their entirety unless specifically noted.</w:t>
      </w:r>
    </w:p>
    <w:p w14:paraId="5A28FBC9" w14:textId="77777777" w:rsidR="00632EA5" w:rsidRPr="006477BA" w:rsidRDefault="00632EA5" w:rsidP="00632EA5">
      <w:pPr>
        <w:pStyle w:val="BodyText2Red"/>
      </w:pPr>
      <w:r w:rsidRPr="006477BA">
        <w:t>[Clearly document the activities that are required to install the specific product.  This section should walk the reader through the installation process by documenting every activity or procedural element that the product may be dependent upon for successful execution.]</w:t>
      </w:r>
    </w:p>
    <w:p w14:paraId="71503A97" w14:textId="77777777" w:rsidR="00632EA5" w:rsidRDefault="00632EA5" w:rsidP="00632EA5">
      <w:pPr>
        <w:pStyle w:val="BodyText2Red"/>
        <w:rPr>
          <w:b/>
        </w:rPr>
      </w:pPr>
      <w:r w:rsidRPr="006477BA">
        <w:rPr>
          <w:b/>
        </w:rPr>
        <w:t>Example</w:t>
      </w:r>
    </w:p>
    <w:p w14:paraId="7171166B" w14:textId="77777777" w:rsidR="00632EA5" w:rsidRPr="006477BA" w:rsidRDefault="00632EA5" w:rsidP="00632EA5">
      <w:pPr>
        <w:pStyle w:val="BodyText2Red-Box"/>
      </w:pPr>
      <w:r w:rsidRPr="006477BA">
        <w:t>The performance logger listener can be installed onto a Windows NT workstation or server.  These machines should be members of the ARTA domain, which is a dedicated domain for Windows NT management and administration from the Service Management Centers.  The listener installation consists of three parts: configuring the computer, installing the performance logger software, and installing listener extension modules.</w:t>
      </w:r>
    </w:p>
    <w:p w14:paraId="1A760906" w14:textId="77777777" w:rsidR="00632EA5" w:rsidRPr="006477BA" w:rsidRDefault="00632EA5" w:rsidP="00632EA5">
      <w:pPr>
        <w:pStyle w:val="BodyText2Red-Box"/>
        <w:rPr>
          <w:b/>
        </w:rPr>
      </w:pPr>
      <w:r w:rsidRPr="006477BA">
        <w:rPr>
          <w:b/>
        </w:rPr>
        <w:t>Configuring the Computer</w:t>
      </w:r>
    </w:p>
    <w:p w14:paraId="3D44F24A" w14:textId="77777777" w:rsidR="00632EA5" w:rsidRPr="006477BA" w:rsidRDefault="00632EA5" w:rsidP="00632EA5">
      <w:pPr>
        <w:pStyle w:val="BodyText2Red-Box"/>
      </w:pPr>
      <w:r w:rsidRPr="006477BA">
        <w:lastRenderedPageBreak/>
        <w:t>Windows NT must be configured properly before the performance logger listener can be installed.  The following instructions describe how to verify running services and identify the network address.</w:t>
      </w:r>
    </w:p>
    <w:p w14:paraId="190FC2D3" w14:textId="77777777" w:rsidR="00632EA5" w:rsidRPr="006477BA" w:rsidRDefault="00632EA5" w:rsidP="00632EA5">
      <w:pPr>
        <w:pStyle w:val="BodyText2Red-Box"/>
        <w:rPr>
          <w:b/>
        </w:rPr>
      </w:pPr>
      <w:r w:rsidRPr="006477BA">
        <w:rPr>
          <w:b/>
        </w:rPr>
        <w:t>Installing the Performance Logger Listener</w:t>
      </w:r>
    </w:p>
    <w:p w14:paraId="0CB1C623" w14:textId="77777777" w:rsidR="00632EA5" w:rsidRPr="006477BA" w:rsidRDefault="00632EA5" w:rsidP="00632EA5">
      <w:pPr>
        <w:pStyle w:val="BodyText2Red-Box"/>
      </w:pPr>
      <w:r w:rsidRPr="006477BA">
        <w:t>The performance logger listener installation program will copy the software onto the computer, setup the registry keys necessary for the service, register the service with Windows NT, and start the service.  You will be prompted for the location of the software.  Once the software is installed, you will complete the installation by configuring the extension modules and setting registry security.</w:t>
      </w:r>
    </w:p>
    <w:p w14:paraId="1B0AEA02" w14:textId="77777777" w:rsidR="00632EA5" w:rsidRPr="006477BA" w:rsidRDefault="00632EA5" w:rsidP="00632EA5">
      <w:pPr>
        <w:pStyle w:val="BodyText2Red-Box"/>
        <w:rPr>
          <w:b/>
        </w:rPr>
      </w:pPr>
      <w:r w:rsidRPr="006477BA">
        <w:rPr>
          <w:b/>
        </w:rPr>
        <w:t>Setting Up the Tivoli Extension Module</w:t>
      </w:r>
    </w:p>
    <w:p w14:paraId="0CC01889" w14:textId="77777777" w:rsidR="00632EA5" w:rsidRPr="006477BA" w:rsidRDefault="00632EA5" w:rsidP="00632EA5">
      <w:pPr>
        <w:pStyle w:val="BodyText2Red-Box"/>
      </w:pPr>
      <w:r w:rsidRPr="006477BA">
        <w:t>The Tivoli extension module allows the listener to broadcast events and alerts gathered from the performance logger agents to a Tivoli enterprise console.</w:t>
      </w:r>
    </w:p>
    <w:p w14:paraId="0289D1EF" w14:textId="77777777" w:rsidR="00632EA5" w:rsidRPr="00632EA5" w:rsidRDefault="00632EA5" w:rsidP="00632EA5">
      <w:pPr>
        <w:pStyle w:val="BodyText0"/>
      </w:pPr>
    </w:p>
    <w:p w14:paraId="6C346970" w14:textId="77777777" w:rsidR="003D7B26" w:rsidRPr="006477BA" w:rsidRDefault="003D7B26" w:rsidP="003D7B26">
      <w:pPr>
        <w:pStyle w:val="HiddenText"/>
      </w:pPr>
      <w:r w:rsidRPr="006477BA">
        <w:t>The installation process defines the activities necessary when introducing this product into the targeted environment.  Perform these steps in sequence after completely reading the installation procedure.  These instructions should be followed in their entirety unless specifically noted.</w:t>
      </w:r>
    </w:p>
    <w:p w14:paraId="6C346971" w14:textId="77777777" w:rsidR="003D7B26" w:rsidRPr="006477BA" w:rsidRDefault="003D7B26" w:rsidP="003D7B26">
      <w:pPr>
        <w:pStyle w:val="HiddenText"/>
      </w:pPr>
      <w:r w:rsidRPr="006477BA">
        <w:t>[Clearly document the activities that are required to install the specific product.  This section should walk the reader through the installation process by documenting every activity or procedural element that the product may be dependent upon for successful execution.]</w:t>
      </w:r>
    </w:p>
    <w:p w14:paraId="6C346972" w14:textId="77777777" w:rsidR="003D7B26" w:rsidRPr="006477BA" w:rsidRDefault="003D7B26" w:rsidP="00AD7D10">
      <w:pPr>
        <w:pStyle w:val="HiddenExample"/>
      </w:pPr>
      <w:r w:rsidRPr="006477BA">
        <w:t>Example</w:t>
      </w:r>
    </w:p>
    <w:p w14:paraId="6C346973"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The performance logger listener can be installed onto a Windows NT workstation or server.  These machines should be members of the ARTA domain, which is a dedicated domain for Windows NT management and administration from the </w:t>
      </w:r>
      <w:r w:rsidR="00FF1146">
        <w:t>Service Management</w:t>
      </w:r>
      <w:r w:rsidR="00FF1146" w:rsidRPr="006477BA">
        <w:t>s</w:t>
      </w:r>
      <w:r w:rsidRPr="006477BA">
        <w:t>.  The listener installation consists of three parts: configuring the computer, installing the performance logger software, and installing listener extension modules.</w:t>
      </w:r>
    </w:p>
    <w:p w14:paraId="6C346974" w14:textId="77777777" w:rsidR="003D7B26" w:rsidRPr="00D62959" w:rsidRDefault="003D7B26" w:rsidP="00D62959">
      <w:pPr>
        <w:pStyle w:val="HiddenExample"/>
        <w:pBdr>
          <w:top w:val="single" w:sz="4" w:space="1" w:color="auto"/>
          <w:left w:val="single" w:sz="4" w:space="4" w:color="auto"/>
          <w:bottom w:val="single" w:sz="4" w:space="1" w:color="auto"/>
          <w:right w:val="single" w:sz="4" w:space="4" w:color="auto"/>
        </w:pBdr>
        <w:rPr>
          <w:b/>
        </w:rPr>
      </w:pPr>
      <w:r w:rsidRPr="00D62959">
        <w:rPr>
          <w:b/>
        </w:rPr>
        <w:t>Configuring the Computer</w:t>
      </w:r>
    </w:p>
    <w:p w14:paraId="6C346975"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Windows NT must be configured properly before the performance logger listener can be installed.  The following instructions describe how to verify running services and identify the network address.</w:t>
      </w:r>
    </w:p>
    <w:p w14:paraId="6C346976" w14:textId="77777777" w:rsidR="003D7B26" w:rsidRPr="00D62959" w:rsidRDefault="003D7B26" w:rsidP="00D62959">
      <w:pPr>
        <w:pStyle w:val="HiddenExample"/>
        <w:pBdr>
          <w:top w:val="single" w:sz="4" w:space="1" w:color="auto"/>
          <w:left w:val="single" w:sz="4" w:space="4" w:color="auto"/>
          <w:bottom w:val="single" w:sz="4" w:space="1" w:color="auto"/>
          <w:right w:val="single" w:sz="4" w:space="4" w:color="auto"/>
        </w:pBdr>
        <w:rPr>
          <w:b/>
        </w:rPr>
      </w:pPr>
      <w:r w:rsidRPr="00D62959">
        <w:rPr>
          <w:b/>
        </w:rPr>
        <w:t>Installing the Performance Logger Listener</w:t>
      </w:r>
    </w:p>
    <w:p w14:paraId="6C346977"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The performance logger listener installation program will copy the software onto the computer, setup the registry keys necessary for the service, register the service with Windows NT, and start the service.  You will be prompted for the location of the software.  Once the software is installed, you will complete the installation by configuring the extension modules and setting registry security.</w:t>
      </w:r>
    </w:p>
    <w:p w14:paraId="6C346978" w14:textId="77777777" w:rsidR="003D7B26" w:rsidRPr="00D62959" w:rsidRDefault="003D7B26" w:rsidP="00D62959">
      <w:pPr>
        <w:pStyle w:val="HiddenExample"/>
        <w:pBdr>
          <w:top w:val="single" w:sz="4" w:space="1" w:color="auto"/>
          <w:left w:val="single" w:sz="4" w:space="4" w:color="auto"/>
          <w:bottom w:val="single" w:sz="4" w:space="1" w:color="auto"/>
          <w:right w:val="single" w:sz="4" w:space="4" w:color="auto"/>
        </w:pBdr>
        <w:rPr>
          <w:b/>
        </w:rPr>
      </w:pPr>
      <w:r w:rsidRPr="00D62959">
        <w:rPr>
          <w:b/>
        </w:rPr>
        <w:t>Setting Up the Tivoli Extension Module</w:t>
      </w:r>
    </w:p>
    <w:p w14:paraId="6C346979"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The Tivoli extension module allows the listener to broadcast events and alerts gathered from the performance logger agents to a Tivoli enterprise console.</w:t>
      </w:r>
    </w:p>
    <w:p w14:paraId="6C34697A" w14:textId="77777777" w:rsidR="003D7B26" w:rsidRDefault="003D7B26" w:rsidP="00632EA5">
      <w:pPr>
        <w:pStyle w:val="Heading3"/>
      </w:pPr>
      <w:bookmarkStart w:id="76" w:name="_Toc33934862"/>
      <w:bookmarkStart w:id="77" w:name="_Toc92526469"/>
      <w:bookmarkStart w:id="78" w:name="_Toc140550875"/>
      <w:bookmarkStart w:id="79" w:name="_Toc246469412"/>
      <w:bookmarkStart w:id="80" w:name="_Toc285014929"/>
      <w:r w:rsidRPr="003D7B26">
        <w:t>Remote Control Configuration</w:t>
      </w:r>
      <w:bookmarkEnd w:id="76"/>
      <w:bookmarkEnd w:id="77"/>
      <w:bookmarkEnd w:id="78"/>
      <w:bookmarkEnd w:id="79"/>
      <w:bookmarkEnd w:id="80"/>
    </w:p>
    <w:p w14:paraId="47892D5A" w14:textId="77777777" w:rsidR="00632EA5" w:rsidRPr="006477BA" w:rsidRDefault="00632EA5" w:rsidP="00632EA5">
      <w:pPr>
        <w:pStyle w:val="BodyText2Red"/>
      </w:pPr>
      <w:r w:rsidRPr="006477BA">
        <w:t>The product customization information details the effort required to make the product viable for site implementation.  Product deployment includes a default configuration that might require site-specific modification to maximize the technology being deployed.  A good example would be populating an object-oriented database with customer data.  This section identifies the customization that needs to be performed and helps the reader scope the post installation effort required to begin utilizing the specific product.</w:t>
      </w:r>
    </w:p>
    <w:p w14:paraId="749DB2C1" w14:textId="77777777" w:rsidR="00632EA5" w:rsidRPr="006477BA" w:rsidRDefault="00632EA5" w:rsidP="00632EA5">
      <w:pPr>
        <w:pStyle w:val="BodyText2Red"/>
      </w:pPr>
      <w:r w:rsidRPr="006477BA">
        <w:t>The product installation process positions the product for use based on standard configuration specifications.  These customization procedures will further document how the reader can alter the product to meet the requirements of a specific user or site.  Perform these steps in sequence after completely reading the customization procedure.  These instructions should be followed in their entirety unless specifically noted.</w:t>
      </w:r>
    </w:p>
    <w:p w14:paraId="60DF86E1" w14:textId="77777777" w:rsidR="00632EA5" w:rsidRPr="006477BA" w:rsidRDefault="00632EA5" w:rsidP="00632EA5">
      <w:pPr>
        <w:pStyle w:val="BodyText2Red"/>
      </w:pPr>
      <w:r w:rsidRPr="006477BA">
        <w:t>[Product customization activities should be separated from installation activities if site-specific input is required.  Installation will invoke a generic configuration that will provide a foundation of product specific standards.  Customization will then populate those standards using site-specific data.  Be as specific as possible.  If necessary, have the vendor walk you through the post installation activities necessary to utilize the product.]</w:t>
      </w:r>
    </w:p>
    <w:p w14:paraId="7A464DCF" w14:textId="77777777" w:rsidR="00632EA5" w:rsidRPr="006477BA" w:rsidRDefault="00632EA5" w:rsidP="00632EA5">
      <w:pPr>
        <w:pStyle w:val="BodyText2Red"/>
        <w:rPr>
          <w:b/>
        </w:rPr>
      </w:pPr>
      <w:r w:rsidRPr="006477BA">
        <w:rPr>
          <w:b/>
        </w:rPr>
        <w:t>Example</w:t>
      </w:r>
    </w:p>
    <w:p w14:paraId="7ED5DD24" w14:textId="77777777" w:rsidR="00632EA5" w:rsidRPr="006477BA" w:rsidRDefault="00632EA5" w:rsidP="00632EA5">
      <w:pPr>
        <w:pStyle w:val="BodyText2Red-Box"/>
      </w:pPr>
      <w:r w:rsidRPr="006477BA">
        <w:t>Once AccessManager has been installed on the local server, the local administrator must:</w:t>
      </w:r>
    </w:p>
    <w:p w14:paraId="6D91B818" w14:textId="50052B55" w:rsidR="00632EA5" w:rsidRDefault="00632EA5" w:rsidP="00402FA8">
      <w:pPr>
        <w:pStyle w:val="BodyText2Red-Box"/>
        <w:numPr>
          <w:ilvl w:val="0"/>
          <w:numId w:val="44"/>
        </w:numPr>
      </w:pPr>
      <w:r w:rsidRPr="006477BA">
        <w:t xml:space="preserve">Import the </w:t>
      </w:r>
      <w:r w:rsidRPr="006477BA">
        <w:rPr>
          <w:b/>
        </w:rPr>
        <w:t>Access</w:t>
      </w:r>
      <w:r w:rsidRPr="006477BA">
        <w:rPr>
          <w:i/>
        </w:rPr>
        <w:t>Manager</w:t>
      </w:r>
      <w:r w:rsidRPr="006477BA">
        <w:t xml:space="preserve"> databases from the central server.  You must first import the central development database from the central server.  Once installed, the central development database is edited to form the local database.</w:t>
      </w:r>
    </w:p>
    <w:p w14:paraId="4BCD3DC2" w14:textId="77777777" w:rsidR="00402FA8" w:rsidRPr="006477BA" w:rsidRDefault="00402FA8" w:rsidP="00402FA8">
      <w:pPr>
        <w:pStyle w:val="BodyText2Red-Box"/>
        <w:numPr>
          <w:ilvl w:val="0"/>
          <w:numId w:val="44"/>
        </w:numPr>
      </w:pPr>
      <w:r w:rsidRPr="006477BA">
        <w:t xml:space="preserve">Add new users and workstations to the local database and assign roles to users and workstations.  New user details include: a unique </w:t>
      </w:r>
      <w:r w:rsidRPr="006477BA">
        <w:rPr>
          <w:b/>
        </w:rPr>
        <w:t>Access</w:t>
      </w:r>
      <w:r w:rsidRPr="006477BA">
        <w:rPr>
          <w:i/>
        </w:rPr>
        <w:t>Manager</w:t>
      </w:r>
      <w:r w:rsidRPr="006477BA">
        <w:t xml:space="preserve"> user name, an </w:t>
      </w:r>
      <w:r w:rsidRPr="006477BA">
        <w:rPr>
          <w:b/>
        </w:rPr>
        <w:t>Access</w:t>
      </w:r>
      <w:r w:rsidRPr="006477BA">
        <w:rPr>
          <w:i/>
        </w:rPr>
        <w:t>Manager</w:t>
      </w:r>
      <w:r w:rsidRPr="006477BA">
        <w:t xml:space="preserve"> password, and the definition of a role, or roles, governing which applications and services the user can access.  Workstation details include: a unique workstation name, whether the workstation belongs to a workstation group, a description of the workstation, workstation status (enabled or disabled), and any specific roles assigned or denied to the workstation.</w:t>
      </w:r>
    </w:p>
    <w:p w14:paraId="3D843BC3" w14:textId="77777777" w:rsidR="00402FA8" w:rsidRPr="006477BA" w:rsidRDefault="00402FA8" w:rsidP="00402FA8">
      <w:pPr>
        <w:pStyle w:val="BodyText2Red-Box"/>
        <w:numPr>
          <w:ilvl w:val="0"/>
          <w:numId w:val="44"/>
        </w:numPr>
      </w:pPr>
      <w:r w:rsidRPr="006477BA">
        <w:t xml:space="preserve">Define or amend script variable values.  The information needed to affect the login, such as external user names and passwords, and the name of the service required, are held as </w:t>
      </w:r>
      <w:r w:rsidRPr="006477BA">
        <w:lastRenderedPageBreak/>
        <w:t>values for script variables.  The local administrator must set up these initial variable values.</w:t>
      </w:r>
    </w:p>
    <w:p w14:paraId="2AA1F4B1" w14:textId="77777777" w:rsidR="00402FA8" w:rsidRPr="006477BA" w:rsidRDefault="00402FA8" w:rsidP="00402FA8">
      <w:pPr>
        <w:pStyle w:val="BodyText2Red-Box"/>
        <w:numPr>
          <w:ilvl w:val="0"/>
          <w:numId w:val="44"/>
        </w:numPr>
      </w:pPr>
      <w:r w:rsidRPr="006477BA">
        <w:t>Create a standby local server system to act as backup for the live (primary) local server system.</w:t>
      </w:r>
    </w:p>
    <w:p w14:paraId="271E1144" w14:textId="77777777" w:rsidR="00632EA5" w:rsidRPr="00632EA5" w:rsidRDefault="00632EA5" w:rsidP="00632EA5">
      <w:pPr>
        <w:pStyle w:val="BodyText0"/>
      </w:pPr>
    </w:p>
    <w:p w14:paraId="6C34697B" w14:textId="77777777" w:rsidR="003D7B26" w:rsidRPr="006477BA" w:rsidRDefault="003D7B26" w:rsidP="005E51AD">
      <w:pPr>
        <w:pStyle w:val="HiddenText"/>
      </w:pPr>
      <w:r w:rsidRPr="006477BA">
        <w:t>The product customi</w:t>
      </w:r>
      <w:r>
        <w:t>s</w:t>
      </w:r>
      <w:r w:rsidRPr="006477BA">
        <w:t>ation information details the effort required to make the product viable for site implementation.  Product deployment includes a default configuration that might require site-specific modification to maxim</w:t>
      </w:r>
      <w:r w:rsidR="00FF1146">
        <w:t>is</w:t>
      </w:r>
      <w:r w:rsidRPr="006477BA">
        <w:t>e the technology being deployed.  A good example would be populating an object-oriented database with customer data.  This section identifies the custom</w:t>
      </w:r>
      <w:r w:rsidR="00FF1146">
        <w:t>is</w:t>
      </w:r>
      <w:r w:rsidRPr="006477BA">
        <w:t>ation that needs to be performed and helps the reader scope the post installation effort required to begin util</w:t>
      </w:r>
      <w:r w:rsidR="00FF1146">
        <w:t>is</w:t>
      </w:r>
      <w:r w:rsidRPr="006477BA">
        <w:t>ing the specific product.</w:t>
      </w:r>
    </w:p>
    <w:p w14:paraId="6C34697C" w14:textId="77777777" w:rsidR="003D7B26" w:rsidRPr="006477BA" w:rsidRDefault="003D7B26" w:rsidP="005E51AD">
      <w:pPr>
        <w:pStyle w:val="HiddenText"/>
      </w:pPr>
      <w:r w:rsidRPr="006477BA">
        <w:t>The product installation process positions the product for use based on standard configuration specifications.  These custom</w:t>
      </w:r>
      <w:r w:rsidR="00FF1146">
        <w:t>is</w:t>
      </w:r>
      <w:r w:rsidRPr="006477BA">
        <w:t>ation procedures will further document how the reader can alter the product to meet the requirements of a specific user or site.  Perform these steps in sequence after completely reading the custom</w:t>
      </w:r>
      <w:r w:rsidR="00FF1146">
        <w:t>is</w:t>
      </w:r>
      <w:r w:rsidRPr="006477BA">
        <w:t>ation procedure.  These instructions should be followed in their entirety unless specifically noted.</w:t>
      </w:r>
    </w:p>
    <w:p w14:paraId="6C34697D" w14:textId="77777777" w:rsidR="003D7B26" w:rsidRPr="006477BA" w:rsidRDefault="003D7B26" w:rsidP="005E51AD">
      <w:pPr>
        <w:pStyle w:val="HiddenText"/>
      </w:pPr>
      <w:r w:rsidRPr="006477BA">
        <w:t>[Product custom</w:t>
      </w:r>
      <w:r w:rsidR="00FF1146">
        <w:t>is</w:t>
      </w:r>
      <w:r w:rsidRPr="006477BA">
        <w:t>ation activities should be separated from installation activities if site-specific input is required.  Installation will invoke a generic configuration that will provide a foundation of product specific standards.  Custom</w:t>
      </w:r>
      <w:r w:rsidR="00FF1146">
        <w:t>is</w:t>
      </w:r>
      <w:r w:rsidRPr="006477BA">
        <w:t>ation will then populate those standards using site-specific data.  Be as specific as possible.  If necessary, have the vendor walk you through the post installation activities necessary to util</w:t>
      </w:r>
      <w:r w:rsidR="00FF1146">
        <w:t>is</w:t>
      </w:r>
      <w:r w:rsidRPr="006477BA">
        <w:t>e the product.]</w:t>
      </w:r>
    </w:p>
    <w:p w14:paraId="6C34697E" w14:textId="77777777" w:rsidR="003D7B26" w:rsidRPr="006477BA" w:rsidRDefault="003D7B26" w:rsidP="00AD7D10">
      <w:pPr>
        <w:pStyle w:val="HiddenExample"/>
      </w:pPr>
      <w:r w:rsidRPr="006477BA">
        <w:t>Example</w:t>
      </w:r>
    </w:p>
    <w:p w14:paraId="6C34697F" w14:textId="77777777" w:rsidR="003D7B26" w:rsidRPr="006477BA" w:rsidRDefault="003D7B26" w:rsidP="00FF1146">
      <w:pPr>
        <w:pStyle w:val="HiddenExample"/>
        <w:pBdr>
          <w:top w:val="single" w:sz="4" w:space="1" w:color="auto"/>
          <w:left w:val="single" w:sz="4" w:space="4" w:color="auto"/>
          <w:bottom w:val="single" w:sz="4" w:space="1" w:color="auto"/>
          <w:right w:val="single" w:sz="4" w:space="4" w:color="auto"/>
        </w:pBdr>
      </w:pPr>
      <w:r w:rsidRPr="006477BA">
        <w:t>Once AccessManager has been installed on the local server, the local administrator must:</w:t>
      </w:r>
    </w:p>
    <w:p w14:paraId="6C346980"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Import the Access</w:t>
      </w:r>
      <w:r w:rsidRPr="006477BA">
        <w:rPr>
          <w:i/>
        </w:rPr>
        <w:t>Manager</w:t>
      </w:r>
      <w:r w:rsidRPr="006477BA">
        <w:t xml:space="preserve"> databases from the central server.  You must first import the central development database from the central server.  Once installed, the central development database is edited to form the local database.</w:t>
      </w:r>
    </w:p>
    <w:p w14:paraId="6C346981"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Add new users and workstations to the local database and assign roles to users and workstations.  New user details include: a unique Access</w:t>
      </w:r>
      <w:r w:rsidRPr="006477BA">
        <w:rPr>
          <w:i/>
        </w:rPr>
        <w:t>Manager</w:t>
      </w:r>
      <w:r w:rsidRPr="006477BA">
        <w:t xml:space="preserve"> user name, an Access</w:t>
      </w:r>
      <w:r w:rsidRPr="006477BA">
        <w:rPr>
          <w:i/>
        </w:rPr>
        <w:t>Manager</w:t>
      </w:r>
      <w:r w:rsidRPr="006477BA">
        <w:t xml:space="preserve"> password, and the definition of a role, or roles, governing which applications and services the user can access.  Workstation details include: a unique workstation name, whether the workstation belongs to a workstation group, a description of the workstation, workstation status (enabled or disabled), and any specific roles assigned or denied to the workstation.</w:t>
      </w:r>
    </w:p>
    <w:p w14:paraId="6C346982"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Define or amend script variable values.  The information needed to affect the login, such as external user names and passwords, and the name of the service required, are held as values for script variables.  The local administrator must set up these initial variable values.</w:t>
      </w:r>
    </w:p>
    <w:p w14:paraId="6C346983"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Create a standby local server system to act as backup for the live (primary) local server system.</w:t>
      </w:r>
    </w:p>
    <w:p w14:paraId="6C346984" w14:textId="77777777" w:rsidR="003D7B26" w:rsidRDefault="003D7B26" w:rsidP="00632EA5">
      <w:pPr>
        <w:pStyle w:val="Heading3"/>
      </w:pPr>
      <w:bookmarkStart w:id="81" w:name="_Toc33934863"/>
      <w:bookmarkStart w:id="82" w:name="_Toc92526470"/>
      <w:bookmarkStart w:id="83" w:name="_Toc140550876"/>
      <w:bookmarkStart w:id="84" w:name="_Toc246469413"/>
      <w:bookmarkStart w:id="85" w:name="_Toc285014930"/>
      <w:r w:rsidRPr="003D7B26">
        <w:t>Event Monitoring Activation</w:t>
      </w:r>
      <w:bookmarkEnd w:id="81"/>
      <w:bookmarkEnd w:id="82"/>
      <w:bookmarkEnd w:id="83"/>
      <w:bookmarkEnd w:id="84"/>
      <w:bookmarkEnd w:id="85"/>
    </w:p>
    <w:p w14:paraId="41E52925" w14:textId="77777777" w:rsidR="00632EA5" w:rsidRPr="006477BA" w:rsidRDefault="00632EA5" w:rsidP="00632EA5">
      <w:pPr>
        <w:pStyle w:val="BodyText2Red"/>
      </w:pPr>
      <w:r w:rsidRPr="006477BA">
        <w:t xml:space="preserve">The Event Monitoring Activation section defines the process to enable the filtering, prioritization, correlation, and routing of events (alerts) based on </w:t>
      </w:r>
      <w:r w:rsidRPr="006477BA">
        <w:rPr>
          <w:i/>
        </w:rPr>
        <w:t>Service Management Center</w:t>
      </w:r>
      <w:r w:rsidRPr="006477BA">
        <w:t xml:space="preserve"> fault management policies.  The event monitoring system is dependent on interfaces (filters) between the event management system and the alert agents.  Event monitoring can also include automated actions to be taken in response to an event that can be executed locally within the </w:t>
      </w:r>
      <w:r w:rsidRPr="006477BA">
        <w:rPr>
          <w:i/>
        </w:rPr>
        <w:t>Service Management Center</w:t>
      </w:r>
      <w:r w:rsidRPr="006477BA">
        <w:t xml:space="preserve"> or on the managed device that generated the event.</w:t>
      </w:r>
    </w:p>
    <w:p w14:paraId="0F684530" w14:textId="77777777" w:rsidR="00632EA5" w:rsidRDefault="00632EA5" w:rsidP="00632EA5">
      <w:pPr>
        <w:pStyle w:val="BodyText2Red"/>
      </w:pPr>
      <w:r w:rsidRPr="006477BA">
        <w:t>This document section will enable the specified product to generate and promote events up to a higher-level event-monitoring framework.  Perform these steps in sequence after completely reading the installation procedure.  These instructions should be followed in their entirety unless specifically noted.</w:t>
      </w:r>
    </w:p>
    <w:p w14:paraId="08DB0982" w14:textId="77777777" w:rsidR="00402FA8" w:rsidRPr="006477BA" w:rsidRDefault="00402FA8" w:rsidP="00402FA8">
      <w:pPr>
        <w:pStyle w:val="BodyText2Red"/>
      </w:pPr>
      <w:r w:rsidRPr="006477BA">
        <w:t>[Clearly document the activities that are required to activate event management for the specific product.  This section should walk the reader through the installation process by documenting activities or procedures that are considered dependencies in the successful execution of the specified product.]</w:t>
      </w:r>
    </w:p>
    <w:p w14:paraId="6C346985" w14:textId="77777777" w:rsidR="003D7B26" w:rsidRPr="006477BA" w:rsidRDefault="003D7B26" w:rsidP="005E51AD">
      <w:pPr>
        <w:pStyle w:val="HiddenText"/>
      </w:pPr>
      <w:r w:rsidRPr="006477BA">
        <w:t>The Event Monitoring Activation section defines the process to enable the filtering, priorit</w:t>
      </w:r>
      <w:r w:rsidR="00FF1146">
        <w:t>is</w:t>
      </w:r>
      <w:r w:rsidRPr="006477BA">
        <w:t xml:space="preserve">ation, correlation, and routing of events (alerts) based on </w:t>
      </w:r>
      <w:r w:rsidR="00FF1146">
        <w:rPr>
          <w:i/>
        </w:rPr>
        <w:t>Service Management</w:t>
      </w:r>
      <w:r w:rsidRPr="006477BA">
        <w:t xml:space="preserve"> fault management policies.  The event monitoring system is dependent on interfaces (filters) between the event management system and the alert agents.  Event monitoring can also include automated actions to be taken in response to an event that can be executed locally within the </w:t>
      </w:r>
      <w:r w:rsidR="00FF1146">
        <w:rPr>
          <w:i/>
        </w:rPr>
        <w:t>Service Management</w:t>
      </w:r>
      <w:r w:rsidRPr="006477BA">
        <w:t xml:space="preserve"> or on the managed device that generated the event.</w:t>
      </w:r>
    </w:p>
    <w:p w14:paraId="6C346986" w14:textId="77777777" w:rsidR="003D7B26" w:rsidRPr="006477BA" w:rsidRDefault="003D7B26" w:rsidP="005E51AD">
      <w:pPr>
        <w:pStyle w:val="HiddenText"/>
      </w:pPr>
      <w:r w:rsidRPr="006477BA">
        <w:t>This document section will enable the specified product to generate and promote events up to a higher-level event-monitoring framework.  Perform these steps in sequence after completely reading the installation procedure.  These instructions should be followed in their entirety unless specifically noted.</w:t>
      </w:r>
    </w:p>
    <w:p w14:paraId="6C346987" w14:textId="77777777" w:rsidR="003D7B26" w:rsidRPr="006477BA" w:rsidRDefault="003D7B26" w:rsidP="005E51AD">
      <w:pPr>
        <w:pStyle w:val="HiddenText"/>
      </w:pPr>
      <w:r w:rsidRPr="006477BA">
        <w:t>[Clearly document the activities that are required to activate event management for the specific product.  This section should walk the reader through the installation process by documenting activities or procedures that are considered dependencies in the successful execution of the specified product.]</w:t>
      </w:r>
    </w:p>
    <w:p w14:paraId="6C346988" w14:textId="77777777" w:rsidR="003D7B26" w:rsidRPr="003D7B26" w:rsidRDefault="003D7B26" w:rsidP="003D7B26">
      <w:pPr>
        <w:pStyle w:val="Heading2"/>
      </w:pPr>
      <w:bookmarkStart w:id="86" w:name="_Toc33934864"/>
      <w:bookmarkStart w:id="87" w:name="_Toc92526471"/>
      <w:bookmarkStart w:id="88" w:name="_Toc140550877"/>
      <w:bookmarkStart w:id="89" w:name="_Toc246469414"/>
      <w:bookmarkStart w:id="90" w:name="_Toc285014931"/>
      <w:r w:rsidRPr="003D7B26">
        <w:t>Product Configuration Files</w:t>
      </w:r>
      <w:bookmarkEnd w:id="86"/>
      <w:bookmarkEnd w:id="87"/>
      <w:bookmarkEnd w:id="88"/>
      <w:bookmarkEnd w:id="89"/>
      <w:bookmarkEnd w:id="90"/>
    </w:p>
    <w:p w14:paraId="6C346989" w14:textId="77777777" w:rsidR="003D7B26" w:rsidRDefault="003D7B26" w:rsidP="00632EA5">
      <w:pPr>
        <w:pStyle w:val="Heading3"/>
      </w:pPr>
      <w:bookmarkStart w:id="91" w:name="_Toc33934865"/>
      <w:bookmarkStart w:id="92" w:name="_Toc92526472"/>
      <w:bookmarkStart w:id="93" w:name="_Toc140550878"/>
      <w:bookmarkStart w:id="94" w:name="_Toc246469415"/>
      <w:bookmarkStart w:id="95" w:name="_Toc285014932"/>
      <w:r w:rsidRPr="003D7B26">
        <w:t>Package Delivery Files</w:t>
      </w:r>
      <w:bookmarkEnd w:id="91"/>
      <w:bookmarkEnd w:id="92"/>
      <w:bookmarkEnd w:id="93"/>
      <w:bookmarkEnd w:id="94"/>
      <w:bookmarkEnd w:id="95"/>
    </w:p>
    <w:p w14:paraId="636FB1EC" w14:textId="77777777" w:rsidR="00402FA8" w:rsidRPr="006477BA" w:rsidRDefault="00402FA8" w:rsidP="00402FA8">
      <w:pPr>
        <w:pStyle w:val="BodyText2Red"/>
      </w:pPr>
      <w:r w:rsidRPr="006477BA">
        <w:t>[List package delivery files, locations, size, and date/time.]</w:t>
      </w:r>
    </w:p>
    <w:p w14:paraId="6C34698A" w14:textId="77777777" w:rsidR="003D7B26" w:rsidRPr="006477BA" w:rsidRDefault="003D7B26" w:rsidP="003D7B26">
      <w:pPr>
        <w:pStyle w:val="HiddenText"/>
      </w:pPr>
      <w:r w:rsidRPr="006477BA">
        <w:t>[List package delivery files, locations, size, and date/time.]</w:t>
      </w:r>
    </w:p>
    <w:p w14:paraId="6C34698B" w14:textId="77777777" w:rsidR="003D7B26" w:rsidRDefault="003D7B26" w:rsidP="00632EA5">
      <w:pPr>
        <w:pStyle w:val="Heading3"/>
      </w:pPr>
      <w:bookmarkStart w:id="96" w:name="_Toc33934866"/>
      <w:bookmarkStart w:id="97" w:name="_Toc92526473"/>
      <w:bookmarkStart w:id="98" w:name="_Toc140550879"/>
      <w:bookmarkStart w:id="99" w:name="_Toc246469416"/>
      <w:bookmarkStart w:id="100" w:name="_Toc285014933"/>
      <w:r w:rsidRPr="003D7B26">
        <w:t>Product Installation Files</w:t>
      </w:r>
      <w:bookmarkEnd w:id="96"/>
      <w:bookmarkEnd w:id="97"/>
      <w:bookmarkEnd w:id="98"/>
      <w:bookmarkEnd w:id="99"/>
      <w:bookmarkEnd w:id="100"/>
    </w:p>
    <w:p w14:paraId="7E2C7ADC" w14:textId="77777777" w:rsidR="00402FA8" w:rsidRPr="006477BA" w:rsidRDefault="00402FA8" w:rsidP="00402FA8">
      <w:pPr>
        <w:pStyle w:val="BodyText2Red"/>
      </w:pPr>
      <w:r w:rsidRPr="006477BA">
        <w:t>[List product installation files, locations, size, and date/time.]</w:t>
      </w:r>
    </w:p>
    <w:p w14:paraId="6C34698C" w14:textId="77777777" w:rsidR="003D7B26" w:rsidRPr="006477BA" w:rsidRDefault="003D7B26" w:rsidP="003D7B26">
      <w:pPr>
        <w:pStyle w:val="HiddenText"/>
      </w:pPr>
      <w:r w:rsidRPr="006477BA">
        <w:t>[List product installation files, locations, size, and date/time.]</w:t>
      </w:r>
    </w:p>
    <w:p w14:paraId="6C34698D" w14:textId="77777777" w:rsidR="003D7B26" w:rsidRDefault="003D7B26" w:rsidP="00632EA5">
      <w:pPr>
        <w:pStyle w:val="Heading3"/>
      </w:pPr>
      <w:bookmarkStart w:id="101" w:name="_Toc33934867"/>
      <w:bookmarkStart w:id="102" w:name="_Toc92526474"/>
      <w:bookmarkStart w:id="103" w:name="_Toc140550880"/>
      <w:bookmarkStart w:id="104" w:name="_Toc246469417"/>
      <w:bookmarkStart w:id="105" w:name="_Toc285014934"/>
      <w:r w:rsidRPr="003D7B26">
        <w:t>Configuration Files</w:t>
      </w:r>
      <w:bookmarkEnd w:id="101"/>
      <w:bookmarkEnd w:id="102"/>
      <w:bookmarkEnd w:id="103"/>
      <w:bookmarkEnd w:id="104"/>
      <w:bookmarkEnd w:id="105"/>
    </w:p>
    <w:p w14:paraId="22D5E9B9" w14:textId="77777777" w:rsidR="00402FA8" w:rsidRPr="006477BA" w:rsidRDefault="00402FA8" w:rsidP="00402FA8">
      <w:pPr>
        <w:pStyle w:val="BodyText2Red"/>
      </w:pPr>
      <w:r w:rsidRPr="006477BA">
        <w:t>[Display product configuration files contents (changed only) such as registry settings, ini files, and others.]</w:t>
      </w:r>
    </w:p>
    <w:p w14:paraId="6C34698E" w14:textId="77777777" w:rsidR="003D7B26" w:rsidRPr="006477BA" w:rsidRDefault="003D7B26" w:rsidP="003D7B26">
      <w:pPr>
        <w:pStyle w:val="HiddenText"/>
      </w:pPr>
      <w:r w:rsidRPr="006477BA">
        <w:t>[Display product configuration files contents (changed only) such as registry settings, ini files, and others.]</w:t>
      </w:r>
    </w:p>
    <w:p w14:paraId="6C34698F" w14:textId="77777777" w:rsidR="003D7B26" w:rsidRDefault="003D7B26" w:rsidP="003D7B26">
      <w:pPr>
        <w:pStyle w:val="Heading2"/>
      </w:pPr>
      <w:bookmarkStart w:id="106" w:name="_Toc33934868"/>
      <w:bookmarkStart w:id="107" w:name="_Toc92526475"/>
      <w:bookmarkStart w:id="108" w:name="_Toc140550881"/>
      <w:bookmarkStart w:id="109" w:name="_Toc246469418"/>
      <w:bookmarkStart w:id="110" w:name="_Toc285014935"/>
      <w:r w:rsidRPr="003D7B26">
        <w:t>Migration</w:t>
      </w:r>
      <w:bookmarkEnd w:id="106"/>
      <w:bookmarkEnd w:id="107"/>
      <w:bookmarkEnd w:id="108"/>
      <w:bookmarkEnd w:id="109"/>
      <w:bookmarkEnd w:id="110"/>
    </w:p>
    <w:p w14:paraId="666F036B" w14:textId="77777777" w:rsidR="00402FA8" w:rsidRPr="006477BA" w:rsidRDefault="00402FA8" w:rsidP="00402FA8">
      <w:pPr>
        <w:pStyle w:val="BodyText2Red"/>
      </w:pPr>
      <w:r w:rsidRPr="006477BA">
        <w:t>The migration section details the transition activities necessary to take advantage of the existing site data that specific to the customer.  This section identifies any migration activities that are directly intended to minimize data loss when upgrading or replacing a release product.</w:t>
      </w:r>
    </w:p>
    <w:p w14:paraId="4BE311E9" w14:textId="77777777" w:rsidR="00402FA8" w:rsidRPr="006477BA" w:rsidRDefault="00402FA8" w:rsidP="00402FA8">
      <w:pPr>
        <w:pStyle w:val="BodyText2Red"/>
      </w:pPr>
      <w:r w:rsidRPr="006477BA">
        <w:t>[Product migration should be considered any time an upgraded version of a product is deployed and it is replacing an existing version of the same product.  The author should also consider the transition activities necessary to replace an existing product with a different product.  Be as specific as possible.  Have the vendor walk through the migration activities necessary to populate the product.]</w:t>
      </w:r>
    </w:p>
    <w:p w14:paraId="61330304" w14:textId="77777777" w:rsidR="00402FA8" w:rsidRPr="006477BA" w:rsidRDefault="00402FA8" w:rsidP="00402FA8">
      <w:pPr>
        <w:pStyle w:val="BodyText2Red"/>
        <w:rPr>
          <w:b/>
        </w:rPr>
      </w:pPr>
      <w:r w:rsidRPr="006477BA">
        <w:rPr>
          <w:b/>
        </w:rPr>
        <w:t>Example</w:t>
      </w:r>
    </w:p>
    <w:p w14:paraId="26FD7DA6" w14:textId="77777777" w:rsidR="00402FA8" w:rsidRPr="006477BA" w:rsidRDefault="00402FA8" w:rsidP="00402FA8">
      <w:pPr>
        <w:pStyle w:val="BodyText2Red-Box"/>
      </w:pPr>
      <w:r w:rsidRPr="006477BA">
        <w:lastRenderedPageBreak/>
        <w:t xml:space="preserve">Sites upgrading from </w:t>
      </w:r>
      <w:r w:rsidRPr="006477BA">
        <w:rPr>
          <w:b/>
        </w:rPr>
        <w:t>Access</w:t>
      </w:r>
      <w:r w:rsidRPr="006477BA">
        <w:rPr>
          <w:i/>
        </w:rPr>
        <w:t>Manager</w:t>
      </w:r>
      <w:r w:rsidRPr="006477BA">
        <w:t xml:space="preserve"> version 250 to </w:t>
      </w:r>
      <w:r w:rsidRPr="006477BA">
        <w:rPr>
          <w:b/>
        </w:rPr>
        <w:t>Access</w:t>
      </w:r>
      <w:r w:rsidRPr="006477BA">
        <w:rPr>
          <w:i/>
        </w:rPr>
        <w:t>Manager</w:t>
      </w:r>
      <w:r w:rsidRPr="006477BA">
        <w:t xml:space="preserve"> version 300, must migrate existing local database files into the version 300 format.  This file upgrade must be accomplished prior to attempting to utilize the local database configuration after the current release is installed.  The upgrade process is direct and fully documented in the </w:t>
      </w:r>
      <w:r w:rsidRPr="006477BA">
        <w:rPr>
          <w:b/>
        </w:rPr>
        <w:t>Access</w:t>
      </w:r>
      <w:r w:rsidRPr="006477BA">
        <w:rPr>
          <w:i/>
        </w:rPr>
        <w:t xml:space="preserve">Manager: Central Administrator’s Guide.  </w:t>
      </w:r>
      <w:r w:rsidRPr="006477BA">
        <w:t xml:space="preserve">Refer to this document for step-by-step instructions on how to upgrade your local database to the new </w:t>
      </w:r>
      <w:r w:rsidRPr="006477BA">
        <w:rPr>
          <w:b/>
        </w:rPr>
        <w:t>Access</w:t>
      </w:r>
      <w:r w:rsidRPr="006477BA">
        <w:rPr>
          <w:i/>
        </w:rPr>
        <w:t>Manager</w:t>
      </w:r>
      <w:r w:rsidRPr="006477BA">
        <w:t xml:space="preserve"> version 300 format.</w:t>
      </w:r>
    </w:p>
    <w:p w14:paraId="40B121EB" w14:textId="77777777" w:rsidR="00402FA8" w:rsidRPr="00402FA8" w:rsidRDefault="00402FA8" w:rsidP="00402FA8">
      <w:pPr>
        <w:pStyle w:val="BodyText2"/>
      </w:pPr>
    </w:p>
    <w:p w14:paraId="6C346990" w14:textId="77777777" w:rsidR="003D7B26" w:rsidRPr="006477BA" w:rsidRDefault="003D7B26" w:rsidP="003D7B26">
      <w:pPr>
        <w:pStyle w:val="HiddenText"/>
      </w:pPr>
      <w:r w:rsidRPr="006477BA">
        <w:t>The migration section details the transition activities necessary to take advantage of the existing site data that specific to the customer.  This section identifies any migration activities that are directly intended to minim</w:t>
      </w:r>
      <w:r w:rsidR="00FF1146">
        <w:t>is</w:t>
      </w:r>
      <w:r w:rsidRPr="006477BA">
        <w:t>e data loss when upgrading or replacing a release product.</w:t>
      </w:r>
    </w:p>
    <w:p w14:paraId="6C346991" w14:textId="77777777" w:rsidR="003D7B26" w:rsidRPr="006477BA" w:rsidRDefault="003D7B26" w:rsidP="003D7B26">
      <w:pPr>
        <w:pStyle w:val="HiddenText"/>
      </w:pPr>
      <w:r w:rsidRPr="006477BA">
        <w:t>[Product migration should be considered any time an upgraded version of a product is deployed and it is replacing an existing version of the same product.  The author should also consider the transition activities necessary to replace an existing product with a different product.  Be as specific as possible.  Have the vendor walk through the migration activities necessary to populate the product.]</w:t>
      </w:r>
    </w:p>
    <w:p w14:paraId="6C346992" w14:textId="77777777" w:rsidR="003D7B26" w:rsidRPr="006477BA" w:rsidRDefault="003D7B26" w:rsidP="00AD7D10">
      <w:pPr>
        <w:pStyle w:val="HiddenExample"/>
      </w:pPr>
      <w:r w:rsidRPr="006477BA">
        <w:t>Example</w:t>
      </w:r>
    </w:p>
    <w:p w14:paraId="6C346993"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Sites upgrading from Access</w:t>
      </w:r>
      <w:r w:rsidRPr="006477BA">
        <w:rPr>
          <w:i/>
        </w:rPr>
        <w:t>Manager</w:t>
      </w:r>
      <w:r w:rsidRPr="006477BA">
        <w:t xml:space="preserve"> version 250 to Access</w:t>
      </w:r>
      <w:r w:rsidRPr="006477BA">
        <w:rPr>
          <w:i/>
        </w:rPr>
        <w:t>Manager</w:t>
      </w:r>
      <w:r w:rsidRPr="006477BA">
        <w:t xml:space="preserve"> version 300, must migrate existing local database files into the version 300 format.  This file upgrade must be accomplished prior to attempting to util</w:t>
      </w:r>
      <w:r w:rsidR="00FF1146">
        <w:t>is</w:t>
      </w:r>
      <w:r w:rsidRPr="006477BA">
        <w:t>e the local database configuration after the current release is installed.  The upgrade process is direct and fully documented in the Access</w:t>
      </w:r>
      <w:r w:rsidRPr="006477BA">
        <w:rPr>
          <w:i/>
        </w:rPr>
        <w:t xml:space="preserve">Manager: Central Administrator’s Guide.  </w:t>
      </w:r>
      <w:r w:rsidRPr="006477BA">
        <w:t>Refer to this document for step-by-step instructions on how to upgrade your local database to the new Access</w:t>
      </w:r>
      <w:r w:rsidRPr="006477BA">
        <w:rPr>
          <w:i/>
        </w:rPr>
        <w:t>Manager</w:t>
      </w:r>
      <w:r w:rsidRPr="006477BA">
        <w:t xml:space="preserve"> version 300 format.</w:t>
      </w:r>
    </w:p>
    <w:p w14:paraId="6C346994" w14:textId="77777777" w:rsidR="003D7B26" w:rsidRDefault="003D7B26" w:rsidP="003D7B26">
      <w:pPr>
        <w:pStyle w:val="Heading2"/>
      </w:pPr>
      <w:bookmarkStart w:id="111" w:name="_Toc494088343"/>
      <w:bookmarkStart w:id="112" w:name="_Toc33934869"/>
      <w:bookmarkStart w:id="113" w:name="_Toc92526476"/>
      <w:bookmarkStart w:id="114" w:name="_Toc140550882"/>
      <w:bookmarkStart w:id="115" w:name="_Toc246469419"/>
      <w:bookmarkStart w:id="116" w:name="_Toc285014936"/>
      <w:r w:rsidRPr="003D7B26">
        <w:t>Post Installation Tests</w:t>
      </w:r>
      <w:bookmarkEnd w:id="111"/>
      <w:bookmarkEnd w:id="112"/>
      <w:bookmarkEnd w:id="113"/>
      <w:bookmarkEnd w:id="114"/>
      <w:bookmarkEnd w:id="115"/>
      <w:bookmarkEnd w:id="116"/>
    </w:p>
    <w:p w14:paraId="0C79EED1" w14:textId="77777777" w:rsidR="00402FA8" w:rsidRPr="006477BA" w:rsidRDefault="00402FA8" w:rsidP="00402FA8">
      <w:pPr>
        <w:pStyle w:val="BodyText2Red"/>
      </w:pPr>
      <w:r w:rsidRPr="006477BA">
        <w:t>A limited post installation test should be performed after installation to ensure product stability</w:t>
      </w:r>
      <w:r w:rsidRPr="006477BA">
        <w:rPr>
          <w:i/>
        </w:rPr>
        <w:t xml:space="preserve">.  </w:t>
      </w:r>
      <w:r w:rsidRPr="006477BA">
        <w:t>The objectives of the tests are:</w:t>
      </w:r>
    </w:p>
    <w:p w14:paraId="3CCB8FDC" w14:textId="77777777" w:rsidR="00402FA8" w:rsidRPr="00402FA8" w:rsidRDefault="00402FA8" w:rsidP="00402FA8">
      <w:pPr>
        <w:pStyle w:val="Bullet2"/>
        <w:rPr>
          <w:color w:val="FF0000"/>
        </w:rPr>
      </w:pPr>
      <w:r w:rsidRPr="00402FA8">
        <w:rPr>
          <w:color w:val="FF0000"/>
        </w:rPr>
        <w:t>Verify product component integrity when installed as a whole.</w:t>
      </w:r>
    </w:p>
    <w:p w14:paraId="685AACC8" w14:textId="77777777" w:rsidR="00402FA8" w:rsidRPr="00402FA8" w:rsidRDefault="00402FA8" w:rsidP="00402FA8">
      <w:pPr>
        <w:pStyle w:val="Bullet2"/>
        <w:rPr>
          <w:color w:val="FF0000"/>
        </w:rPr>
      </w:pPr>
      <w:r w:rsidRPr="00402FA8">
        <w:rPr>
          <w:color w:val="FF0000"/>
        </w:rPr>
        <w:t xml:space="preserve">Verify component integration into the customer </w:t>
      </w:r>
      <w:r w:rsidRPr="00402FA8">
        <w:rPr>
          <w:i/>
          <w:color w:val="FF0000"/>
        </w:rPr>
        <w:t>Service Management Center</w:t>
      </w:r>
      <w:r w:rsidRPr="00402FA8">
        <w:rPr>
          <w:color w:val="FF0000"/>
        </w:rPr>
        <w:t xml:space="preserve"> environment.</w:t>
      </w:r>
    </w:p>
    <w:p w14:paraId="79A367E5" w14:textId="77777777" w:rsidR="00402FA8" w:rsidRPr="00402FA8" w:rsidRDefault="00402FA8" w:rsidP="00402FA8">
      <w:pPr>
        <w:pStyle w:val="Bullet2"/>
        <w:rPr>
          <w:color w:val="FF0000"/>
        </w:rPr>
      </w:pPr>
      <w:r w:rsidRPr="00402FA8">
        <w:rPr>
          <w:color w:val="FF0000"/>
        </w:rPr>
        <w:t>Assess integration within the event management and reporting frameworks.</w:t>
      </w:r>
    </w:p>
    <w:p w14:paraId="0CD5A3F8" w14:textId="77777777" w:rsidR="00402FA8" w:rsidRPr="00402FA8" w:rsidRDefault="00402FA8" w:rsidP="00402FA8">
      <w:pPr>
        <w:pStyle w:val="Bullet2"/>
        <w:rPr>
          <w:color w:val="FF0000"/>
        </w:rPr>
      </w:pPr>
      <w:r w:rsidRPr="00402FA8">
        <w:rPr>
          <w:color w:val="FF0000"/>
        </w:rPr>
        <w:t>Verify that the product functionally performs at a level necessary for production operation.</w:t>
      </w:r>
    </w:p>
    <w:p w14:paraId="7B002A98" w14:textId="77777777" w:rsidR="00402FA8" w:rsidRDefault="00402FA8" w:rsidP="00402FA8">
      <w:pPr>
        <w:pStyle w:val="Bullet2"/>
        <w:rPr>
          <w:color w:val="FF0000"/>
        </w:rPr>
      </w:pPr>
      <w:r w:rsidRPr="00402FA8">
        <w:rPr>
          <w:color w:val="FF0000"/>
        </w:rPr>
        <w:t>Provide additional skills transfer regarding product familiarity.</w:t>
      </w:r>
    </w:p>
    <w:p w14:paraId="65E13A27" w14:textId="77777777" w:rsidR="00402FA8" w:rsidRPr="00402FA8" w:rsidRDefault="00402FA8" w:rsidP="00402FA8">
      <w:pPr>
        <w:pStyle w:val="Bullet2"/>
        <w:numPr>
          <w:ilvl w:val="0"/>
          <w:numId w:val="0"/>
        </w:numPr>
        <w:ind w:left="1060"/>
        <w:rPr>
          <w:color w:val="FF0000"/>
        </w:rPr>
      </w:pPr>
    </w:p>
    <w:p w14:paraId="506F10B0" w14:textId="77777777" w:rsidR="00402FA8" w:rsidRDefault="00402FA8" w:rsidP="00402FA8">
      <w:pPr>
        <w:pStyle w:val="BodyText2Red"/>
      </w:pPr>
      <w:r w:rsidRPr="006477BA">
        <w:t>The installation process is not complete until the post installation testing is successfully executed</w:t>
      </w:r>
      <w:r w:rsidRPr="006477BA">
        <w:rPr>
          <w:i/>
        </w:rPr>
        <w:t xml:space="preserve">.  </w:t>
      </w:r>
      <w:r w:rsidRPr="006477BA">
        <w:t>Perform these steps in sequence after completely reading the test case procedure</w:t>
      </w:r>
      <w:r w:rsidRPr="006477BA">
        <w:rPr>
          <w:i/>
        </w:rPr>
        <w:t xml:space="preserve">.  </w:t>
      </w:r>
      <w:r w:rsidRPr="006477BA">
        <w:t>These instructions should be followed in their entirety unless specifically noted.</w:t>
      </w:r>
    </w:p>
    <w:p w14:paraId="51E9A503" w14:textId="77777777" w:rsidR="00402FA8" w:rsidRPr="00402FA8" w:rsidRDefault="00402FA8" w:rsidP="00402FA8">
      <w:pPr>
        <w:pStyle w:val="BodyText2Red"/>
        <w:rPr>
          <w:b/>
        </w:rPr>
      </w:pPr>
      <w:r w:rsidRPr="00402FA8">
        <w:rPr>
          <w:b/>
        </w:rPr>
        <w:t>Example</w:t>
      </w:r>
    </w:p>
    <w:p w14:paraId="0B6C36F7" w14:textId="77777777" w:rsidR="00402FA8" w:rsidRPr="006477BA" w:rsidRDefault="00402FA8" w:rsidP="00402FA8">
      <w:pPr>
        <w:pStyle w:val="BodyText2Red-Box"/>
      </w:pPr>
      <w:r w:rsidRPr="006477BA">
        <w:t>After the performance logger listener is installed, these tests should be run to verify that the service is functioning and communicating with the extension modules and agents.</w:t>
      </w:r>
    </w:p>
    <w:p w14:paraId="51855129" w14:textId="77777777" w:rsidR="00402FA8" w:rsidRPr="006477BA" w:rsidRDefault="00402FA8" w:rsidP="00402FA8">
      <w:pPr>
        <w:pStyle w:val="BodyText2Red-Box"/>
      </w:pPr>
      <w:r w:rsidRPr="006477BA">
        <w:rPr>
          <w:b/>
        </w:rPr>
        <w:t xml:space="preserve">Test: </w:t>
      </w:r>
      <w:r w:rsidRPr="006477BA">
        <w:t xml:space="preserve"> </w:t>
      </w:r>
      <w:r w:rsidRPr="006477BA">
        <w:tab/>
        <w:t xml:space="preserve">Verify that the performance logger listener service is started.  From a command prompt, type </w:t>
      </w:r>
      <w:r w:rsidRPr="006477BA">
        <w:rPr>
          <w:b/>
        </w:rPr>
        <w:t>NET START</w:t>
      </w:r>
      <w:r w:rsidRPr="006477BA">
        <w:t xml:space="preserve"> and press </w:t>
      </w:r>
      <w:r w:rsidRPr="006477BA">
        <w:rPr>
          <w:b/>
        </w:rPr>
        <w:t>[Enter]</w:t>
      </w:r>
      <w:r w:rsidRPr="006477BA">
        <w:t xml:space="preserve"> to display a list of running services.  </w:t>
      </w:r>
      <w:r w:rsidRPr="006477BA">
        <w:rPr>
          <w:b/>
        </w:rPr>
        <w:t>Performance Logger Listener</w:t>
      </w:r>
      <w:r w:rsidRPr="006477BA">
        <w:t xml:space="preserve"> should be listed.</w:t>
      </w:r>
    </w:p>
    <w:p w14:paraId="02876AEA" w14:textId="77777777" w:rsidR="00402FA8" w:rsidRPr="006477BA" w:rsidRDefault="00402FA8" w:rsidP="00402FA8">
      <w:pPr>
        <w:pStyle w:val="BodyText2Red-Box"/>
      </w:pPr>
      <w:r w:rsidRPr="006477BA">
        <w:rPr>
          <w:b/>
        </w:rPr>
        <w:t>Problem:</w:t>
      </w:r>
      <w:r w:rsidRPr="006477BA">
        <w:tab/>
      </w:r>
      <w:r w:rsidRPr="006477BA">
        <w:rPr>
          <w:b/>
        </w:rPr>
        <w:t>Performance Logger Listener</w:t>
      </w:r>
      <w:r w:rsidRPr="006477BA">
        <w:t xml:space="preserve"> is not running.</w:t>
      </w:r>
    </w:p>
    <w:p w14:paraId="201D3E65" w14:textId="77777777" w:rsidR="00402FA8" w:rsidRPr="006477BA" w:rsidRDefault="00402FA8" w:rsidP="00402FA8">
      <w:pPr>
        <w:pStyle w:val="BodyText2Red-Box"/>
        <w:rPr>
          <w:b/>
        </w:rPr>
      </w:pPr>
      <w:r w:rsidRPr="006477BA">
        <w:rPr>
          <w:b/>
        </w:rPr>
        <w:t>Possible Solutions:</w:t>
      </w:r>
    </w:p>
    <w:p w14:paraId="1CEF62B1" w14:textId="77777777" w:rsidR="00402FA8" w:rsidRPr="006477BA" w:rsidRDefault="00402FA8" w:rsidP="00402FA8">
      <w:pPr>
        <w:pStyle w:val="BodyText2Red-Box"/>
      </w:pPr>
      <w:r w:rsidRPr="006477BA">
        <w:t xml:space="preserve">The services are not set for automatic startup in </w:t>
      </w:r>
      <w:r w:rsidRPr="006477BA">
        <w:rPr>
          <w:i/>
        </w:rPr>
        <w:t>Control Panel-Services</w:t>
      </w:r>
      <w:r w:rsidRPr="006477BA">
        <w:t>.</w:t>
      </w:r>
    </w:p>
    <w:p w14:paraId="26A9DB0C" w14:textId="77777777" w:rsidR="00402FA8" w:rsidRPr="006477BA" w:rsidRDefault="00402FA8" w:rsidP="00402FA8">
      <w:pPr>
        <w:pStyle w:val="BodyText2Red-Box"/>
      </w:pPr>
      <w:r w:rsidRPr="006477BA">
        <w:t xml:space="preserve">The service encountered an error during startup.  From a command prompt, manually run </w:t>
      </w:r>
      <w:r w:rsidRPr="006477BA">
        <w:rPr>
          <w:b/>
        </w:rPr>
        <w:t>NET START Performance Logger Listener</w:t>
      </w:r>
      <w:r w:rsidRPr="006477BA">
        <w:t xml:space="preserve"> and check for errors.  Also check the </w:t>
      </w:r>
      <w:r w:rsidRPr="006477BA">
        <w:rPr>
          <w:i/>
        </w:rPr>
        <w:t>Event Viewer</w:t>
      </w:r>
      <w:r w:rsidRPr="006477BA">
        <w:t>.</w:t>
      </w:r>
    </w:p>
    <w:p w14:paraId="656A1AA5" w14:textId="77777777" w:rsidR="00402FA8" w:rsidRPr="00402FA8" w:rsidRDefault="00402FA8" w:rsidP="00402FA8">
      <w:pPr>
        <w:pStyle w:val="BodyText2"/>
      </w:pPr>
    </w:p>
    <w:p w14:paraId="6C346995" w14:textId="77777777" w:rsidR="003D7B26" w:rsidRPr="006477BA" w:rsidRDefault="003D7B26" w:rsidP="003D7B26">
      <w:pPr>
        <w:pStyle w:val="HiddenText"/>
      </w:pPr>
      <w:r w:rsidRPr="006477BA">
        <w:t>A limited post installation test should be performed after installation to ensure product stability</w:t>
      </w:r>
      <w:r w:rsidRPr="006477BA">
        <w:rPr>
          <w:i/>
        </w:rPr>
        <w:t xml:space="preserve">.  </w:t>
      </w:r>
      <w:r w:rsidRPr="006477BA">
        <w:t>The objectives of the tests are:</w:t>
      </w:r>
    </w:p>
    <w:p w14:paraId="6C346996" w14:textId="77777777" w:rsidR="003D7B26" w:rsidRPr="006477BA" w:rsidRDefault="003D7B26" w:rsidP="003D7B26">
      <w:pPr>
        <w:pStyle w:val="HiddenBullet"/>
      </w:pPr>
      <w:r w:rsidRPr="006477BA">
        <w:t>Verify product component integrity when installed as a whole.</w:t>
      </w:r>
    </w:p>
    <w:p w14:paraId="6C346997" w14:textId="77777777" w:rsidR="003D7B26" w:rsidRPr="006477BA" w:rsidRDefault="003D7B26" w:rsidP="003D7B26">
      <w:pPr>
        <w:pStyle w:val="HiddenBullet"/>
      </w:pPr>
      <w:r w:rsidRPr="006477BA">
        <w:t xml:space="preserve">Verify component integration into the customer </w:t>
      </w:r>
      <w:r w:rsidR="00FF1146">
        <w:rPr>
          <w:i/>
        </w:rPr>
        <w:t>Service Management</w:t>
      </w:r>
      <w:r w:rsidRPr="006477BA">
        <w:t xml:space="preserve"> environment.</w:t>
      </w:r>
    </w:p>
    <w:p w14:paraId="6C346998" w14:textId="77777777" w:rsidR="003D7B26" w:rsidRPr="006477BA" w:rsidRDefault="003D7B26" w:rsidP="003D7B26">
      <w:pPr>
        <w:pStyle w:val="HiddenBullet"/>
      </w:pPr>
      <w:r w:rsidRPr="006477BA">
        <w:t>Assess integration within the event management and reporting frameworks.</w:t>
      </w:r>
    </w:p>
    <w:p w14:paraId="6C346999" w14:textId="77777777" w:rsidR="003D7B26" w:rsidRPr="006477BA" w:rsidRDefault="003D7B26" w:rsidP="003D7B26">
      <w:pPr>
        <w:pStyle w:val="HiddenBullet"/>
      </w:pPr>
      <w:r w:rsidRPr="006477BA">
        <w:t>Verify that the product functionally performs at a level necessary for production operation.</w:t>
      </w:r>
    </w:p>
    <w:p w14:paraId="6C34699A" w14:textId="77777777" w:rsidR="003D7B26" w:rsidRPr="006477BA" w:rsidRDefault="003D7B26" w:rsidP="003D7B26">
      <w:pPr>
        <w:pStyle w:val="HiddenBullet"/>
      </w:pPr>
      <w:r w:rsidRPr="006477BA">
        <w:t>Provide additional skills transfer regarding product familiarity.</w:t>
      </w:r>
    </w:p>
    <w:p w14:paraId="6C34699B" w14:textId="77777777" w:rsidR="003D7B26" w:rsidRPr="006477BA" w:rsidRDefault="003D7B26" w:rsidP="003D7B26">
      <w:pPr>
        <w:pStyle w:val="HiddenText"/>
      </w:pPr>
      <w:r w:rsidRPr="006477BA">
        <w:t>The installation process is not complete until the post installation testing is successfully executed</w:t>
      </w:r>
      <w:r w:rsidRPr="006477BA">
        <w:rPr>
          <w:i/>
        </w:rPr>
        <w:t xml:space="preserve">.  </w:t>
      </w:r>
      <w:r w:rsidRPr="006477BA">
        <w:t>Perform these steps in sequence after completely reading the test case procedure</w:t>
      </w:r>
      <w:r w:rsidRPr="006477BA">
        <w:rPr>
          <w:i/>
        </w:rPr>
        <w:t xml:space="preserve">.  </w:t>
      </w:r>
      <w:r w:rsidRPr="006477BA">
        <w:t>These instructions should be followed in their entirety unless specifically noted.</w:t>
      </w:r>
    </w:p>
    <w:p w14:paraId="6C34699C" w14:textId="77777777" w:rsidR="003D7B26" w:rsidRPr="006477BA" w:rsidRDefault="003D7B26" w:rsidP="00AD7D10">
      <w:pPr>
        <w:pStyle w:val="HiddenExample"/>
      </w:pPr>
      <w:r w:rsidRPr="006477BA">
        <w:t>Example</w:t>
      </w:r>
    </w:p>
    <w:p w14:paraId="6C34699D"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After the performance logger listener is installed, these tests should be run to verify that the service is functioning and communicating with the extension modules and agents.</w:t>
      </w:r>
    </w:p>
    <w:p w14:paraId="6C34699E"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Test:  </w:t>
      </w:r>
      <w:r w:rsidRPr="006477BA">
        <w:tab/>
        <w:t>Verify that the performance logger listener service is started.  From a command prompt, type NET START and press [Enter] to display a list of running services.  Performance Logger Listener should be listed.</w:t>
      </w:r>
    </w:p>
    <w:p w14:paraId="6C34699F"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Problem:</w:t>
      </w:r>
      <w:r w:rsidRPr="006477BA">
        <w:tab/>
        <w:t>Performance Logger Listener is not running.</w:t>
      </w:r>
    </w:p>
    <w:p w14:paraId="6C3469A0"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Possible Solutions:</w:t>
      </w:r>
    </w:p>
    <w:p w14:paraId="6C3469A1"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The services are not set for automatic startup in </w:t>
      </w:r>
      <w:r w:rsidRPr="006477BA">
        <w:rPr>
          <w:i/>
        </w:rPr>
        <w:t>Control Panel-Services</w:t>
      </w:r>
      <w:r w:rsidRPr="006477BA">
        <w:t>.</w:t>
      </w:r>
    </w:p>
    <w:p w14:paraId="6C3469A2"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The service encountered an error during startup.  From a command prompt, manually run NET START Performance Logger Listener and check for errors.  Also check the </w:t>
      </w:r>
      <w:r w:rsidRPr="006477BA">
        <w:rPr>
          <w:i/>
        </w:rPr>
        <w:t>Event Viewer</w:t>
      </w:r>
      <w:r w:rsidRPr="006477BA">
        <w:t>.</w:t>
      </w:r>
    </w:p>
    <w:p w14:paraId="6C3469A3" w14:textId="77777777" w:rsidR="003D7B26" w:rsidRDefault="003D7B26" w:rsidP="003D7B26">
      <w:pPr>
        <w:pStyle w:val="Heading2"/>
      </w:pPr>
      <w:bookmarkStart w:id="117" w:name="_Toc491499021"/>
      <w:bookmarkStart w:id="118" w:name="_Toc494088344"/>
      <w:bookmarkStart w:id="119" w:name="_Toc33934870"/>
      <w:bookmarkStart w:id="120" w:name="_Toc92526477"/>
      <w:bookmarkStart w:id="121" w:name="_Toc140550883"/>
      <w:bookmarkStart w:id="122" w:name="_Toc246469420"/>
      <w:bookmarkStart w:id="123" w:name="_Toc285014937"/>
      <w:r w:rsidRPr="003D7B26">
        <w:t>Back-Out Procedures</w:t>
      </w:r>
      <w:bookmarkEnd w:id="117"/>
      <w:bookmarkEnd w:id="118"/>
      <w:bookmarkEnd w:id="119"/>
      <w:bookmarkEnd w:id="120"/>
      <w:bookmarkEnd w:id="121"/>
      <w:bookmarkEnd w:id="122"/>
      <w:bookmarkEnd w:id="123"/>
    </w:p>
    <w:p w14:paraId="2B231C51" w14:textId="77777777" w:rsidR="00402FA8" w:rsidRPr="006477BA" w:rsidRDefault="00402FA8" w:rsidP="00402FA8">
      <w:pPr>
        <w:pStyle w:val="BodyText2Red"/>
      </w:pPr>
      <w:r w:rsidRPr="006477BA">
        <w:t>These procedures document the back-out process to be followed if it is necessary to remove the product from the user’s targeted environment</w:t>
      </w:r>
      <w:r w:rsidRPr="006477BA">
        <w:rPr>
          <w:i/>
        </w:rPr>
        <w:t xml:space="preserve">.  </w:t>
      </w:r>
      <w:r w:rsidRPr="006477BA">
        <w:t>The back-out procedures will consider two separate scenarios</w:t>
      </w:r>
      <w:r w:rsidRPr="006477BA">
        <w:rPr>
          <w:i/>
        </w:rPr>
        <w:t xml:space="preserve">.  </w:t>
      </w:r>
      <w:r w:rsidRPr="006477BA">
        <w:t>The first is disabling the product while leaving the product components installed</w:t>
      </w:r>
      <w:r w:rsidRPr="006477BA">
        <w:rPr>
          <w:i/>
        </w:rPr>
        <w:t xml:space="preserve">.  </w:t>
      </w:r>
      <w:r w:rsidRPr="006477BA">
        <w:t>The second is a full back-out process designed to remove every element of the product</w:t>
      </w:r>
      <w:r w:rsidRPr="006477BA">
        <w:rPr>
          <w:i/>
        </w:rPr>
        <w:t xml:space="preserve">.  </w:t>
      </w:r>
      <w:r w:rsidRPr="006477BA">
        <w:t>Perform these steps in sequence after completely reading the back-out procedure</w:t>
      </w:r>
      <w:r w:rsidRPr="006477BA">
        <w:rPr>
          <w:i/>
        </w:rPr>
        <w:t xml:space="preserve">.  </w:t>
      </w:r>
      <w:r w:rsidRPr="006477BA">
        <w:t>These instructions should be followed in their entirety unless specifically noted.</w:t>
      </w:r>
    </w:p>
    <w:p w14:paraId="7D022BE2" w14:textId="77777777" w:rsidR="00402FA8" w:rsidRPr="006477BA" w:rsidRDefault="00402FA8" w:rsidP="00402FA8">
      <w:pPr>
        <w:pStyle w:val="BodyText2Red"/>
        <w:rPr>
          <w:b/>
        </w:rPr>
      </w:pPr>
      <w:r w:rsidRPr="006477BA">
        <w:rPr>
          <w:b/>
        </w:rPr>
        <w:t>Example</w:t>
      </w:r>
    </w:p>
    <w:p w14:paraId="36B540C2" w14:textId="77777777" w:rsidR="00402FA8" w:rsidRPr="006477BA" w:rsidRDefault="00402FA8" w:rsidP="00402FA8">
      <w:pPr>
        <w:pStyle w:val="BodyText2Red-Box"/>
      </w:pPr>
      <w:r w:rsidRPr="006477BA">
        <w:lastRenderedPageBreak/>
        <w:t>It may be necessary to remove the performance logger service from a computer.  Follow these instructions to delete the service software from the computer, remove the performance logger user ID, group, and share, and clear out registry and IP host table entries pertaining to the service.</w:t>
      </w:r>
    </w:p>
    <w:p w14:paraId="6282341B" w14:textId="77777777" w:rsidR="00402FA8" w:rsidRPr="006477BA" w:rsidRDefault="00402FA8" w:rsidP="00402FA8">
      <w:pPr>
        <w:pStyle w:val="BodyText2Red-Box"/>
      </w:pPr>
      <w:r w:rsidRPr="006477BA">
        <w:t>We will not remove the TCP/IP and SNMP services used by the performance logger service because these are shared with other services.</w:t>
      </w:r>
    </w:p>
    <w:p w14:paraId="3815E3A6" w14:textId="77777777" w:rsidR="00402FA8" w:rsidRPr="006477BA" w:rsidRDefault="00402FA8" w:rsidP="00402FA8">
      <w:pPr>
        <w:pStyle w:val="BodyText2Red-Box"/>
        <w:rPr>
          <w:b/>
        </w:rPr>
      </w:pPr>
      <w:r w:rsidRPr="006477BA">
        <w:rPr>
          <w:b/>
        </w:rPr>
        <w:t>Delete Performance Logger Software</w:t>
      </w:r>
    </w:p>
    <w:p w14:paraId="3ACB2A1A" w14:textId="72D4B2C7" w:rsidR="00402FA8" w:rsidRPr="006477BA" w:rsidRDefault="00402FA8" w:rsidP="00402FA8">
      <w:pPr>
        <w:pStyle w:val="BodyText2Red-Box"/>
        <w:numPr>
          <w:ilvl w:val="0"/>
          <w:numId w:val="43"/>
        </w:numPr>
      </w:pPr>
      <w:r w:rsidRPr="006477BA">
        <w:t xml:space="preserve">Within </w:t>
      </w:r>
      <w:r w:rsidRPr="006477BA">
        <w:rPr>
          <w:i/>
        </w:rPr>
        <w:t>Program Manager</w:t>
      </w:r>
      <w:r w:rsidRPr="006477BA">
        <w:t>, open the window where the pe</w:t>
      </w:r>
      <w:r>
        <w:t>rformance logger uninstall icon</w:t>
      </w:r>
      <w:r w:rsidRPr="006477BA">
        <w:t xml:space="preserve"> </w:t>
      </w:r>
      <w:r>
        <w:t>was</w:t>
      </w:r>
      <w:r w:rsidRPr="006477BA">
        <w:t xml:space="preserve"> created.  These should be in the </w:t>
      </w:r>
      <w:r w:rsidRPr="006477BA">
        <w:rPr>
          <w:i/>
        </w:rPr>
        <w:t>Performance Logger</w:t>
      </w:r>
      <w:r w:rsidRPr="006477BA">
        <w:t xml:space="preserve"> window by default.</w:t>
      </w:r>
    </w:p>
    <w:p w14:paraId="5F82772E" w14:textId="77777777" w:rsidR="00402FA8" w:rsidRPr="00402FA8" w:rsidRDefault="00402FA8" w:rsidP="00402FA8">
      <w:pPr>
        <w:pStyle w:val="BodyText2"/>
      </w:pPr>
    </w:p>
    <w:p w14:paraId="6C3469A4" w14:textId="77777777" w:rsidR="003D7B26" w:rsidRPr="006477BA" w:rsidRDefault="003D7B26" w:rsidP="003D7B26">
      <w:pPr>
        <w:pStyle w:val="HiddenText"/>
      </w:pPr>
      <w:r w:rsidRPr="006477BA">
        <w:t>These procedures document the back-out process to be followed if it is necessary to remove the product from the user’s targeted environment</w:t>
      </w:r>
      <w:r w:rsidRPr="006477BA">
        <w:rPr>
          <w:i/>
        </w:rPr>
        <w:t xml:space="preserve">.  </w:t>
      </w:r>
      <w:r w:rsidRPr="006477BA">
        <w:t>The back-out procedures will consider two separate scenarios</w:t>
      </w:r>
      <w:r w:rsidRPr="006477BA">
        <w:rPr>
          <w:i/>
        </w:rPr>
        <w:t xml:space="preserve">.  </w:t>
      </w:r>
      <w:r w:rsidRPr="006477BA">
        <w:t>The first is disabling the product while leaving the product components installed</w:t>
      </w:r>
      <w:r w:rsidRPr="006477BA">
        <w:rPr>
          <w:i/>
        </w:rPr>
        <w:t xml:space="preserve">.  </w:t>
      </w:r>
      <w:r w:rsidRPr="006477BA">
        <w:t>The second is a full back-out process designed to remove every element of the product</w:t>
      </w:r>
      <w:r w:rsidRPr="006477BA">
        <w:rPr>
          <w:i/>
        </w:rPr>
        <w:t xml:space="preserve">.  </w:t>
      </w:r>
      <w:r w:rsidRPr="006477BA">
        <w:t>Perform these steps in sequence after completely reading the back-out procedure</w:t>
      </w:r>
      <w:r w:rsidRPr="006477BA">
        <w:rPr>
          <w:i/>
        </w:rPr>
        <w:t xml:space="preserve">.  </w:t>
      </w:r>
      <w:r w:rsidRPr="006477BA">
        <w:t>These instructions should be followed in their entirety unless specifically noted.</w:t>
      </w:r>
    </w:p>
    <w:p w14:paraId="6C3469A5" w14:textId="77777777" w:rsidR="003D7B26" w:rsidRPr="006477BA" w:rsidRDefault="003D7B26" w:rsidP="00AD7D10">
      <w:pPr>
        <w:pStyle w:val="HiddenExample"/>
      </w:pPr>
      <w:r w:rsidRPr="006477BA">
        <w:t>Example</w:t>
      </w:r>
    </w:p>
    <w:p w14:paraId="6C3469A6"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It may be necessary to remove the performance logger service from a computer.  Follow these instructions to delete the service software from the computer, remove the performance logger user ID, group, and share, and clear out registry and IP host table entries pertaining to the service.</w:t>
      </w:r>
    </w:p>
    <w:p w14:paraId="6C3469A7"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We will not remove the TCP/IP and SNMP services used by the performance logger service because these are shared with other services.</w:t>
      </w:r>
    </w:p>
    <w:p w14:paraId="6C3469A8"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bookmarkStart w:id="124" w:name="_Toc331303776"/>
      <w:bookmarkStart w:id="125" w:name="_Toc331337950"/>
      <w:bookmarkStart w:id="126" w:name="_Toc340820106"/>
      <w:r w:rsidRPr="006477BA">
        <w:t>Delete Performance Logger Software</w:t>
      </w:r>
      <w:bookmarkEnd w:id="124"/>
      <w:bookmarkEnd w:id="125"/>
      <w:bookmarkEnd w:id="126"/>
    </w:p>
    <w:p w14:paraId="6C3469A9"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Within </w:t>
      </w:r>
      <w:r w:rsidRPr="006477BA">
        <w:rPr>
          <w:i/>
        </w:rPr>
        <w:t>Program Manager</w:t>
      </w:r>
      <w:r w:rsidRPr="006477BA">
        <w:t xml:space="preserve">, open the window where the performance logger uninstall icons were created.  These should be in the </w:t>
      </w:r>
      <w:r w:rsidRPr="006477BA">
        <w:rPr>
          <w:i/>
        </w:rPr>
        <w:t>Performance Logger</w:t>
      </w:r>
      <w:r w:rsidRPr="006477BA">
        <w:t xml:space="preserve"> window by default.</w:t>
      </w:r>
    </w:p>
    <w:p w14:paraId="6C3469AA" w14:textId="77777777" w:rsidR="003D7B26" w:rsidRDefault="003D7B26" w:rsidP="003D7B26">
      <w:pPr>
        <w:pStyle w:val="Heading1"/>
        <w:pageBreakBefore/>
        <w:tabs>
          <w:tab w:val="num" w:pos="864"/>
        </w:tabs>
      </w:pPr>
      <w:bookmarkStart w:id="127" w:name="_Toc33934871"/>
      <w:bookmarkStart w:id="128" w:name="_Toc92526478"/>
      <w:bookmarkStart w:id="129" w:name="_Toc140550884"/>
      <w:bookmarkStart w:id="130" w:name="_Toc246469421"/>
      <w:bookmarkStart w:id="131" w:name="_Toc285014938"/>
      <w:r w:rsidRPr="006477BA">
        <w:lastRenderedPageBreak/>
        <w:t>Product Administration</w:t>
      </w:r>
      <w:bookmarkEnd w:id="127"/>
      <w:bookmarkEnd w:id="128"/>
      <w:bookmarkEnd w:id="129"/>
      <w:bookmarkEnd w:id="130"/>
      <w:bookmarkEnd w:id="131"/>
    </w:p>
    <w:p w14:paraId="0B8B6F35" w14:textId="77777777" w:rsidR="00402FA8" w:rsidRPr="006477BA" w:rsidRDefault="00402FA8" w:rsidP="00402FA8">
      <w:pPr>
        <w:pStyle w:val="BodyText2Red"/>
      </w:pPr>
      <w:r w:rsidRPr="006477BA">
        <w:t xml:space="preserve">Product administration section describes the procedures associated with managing this product.  Product administration pertains to the management of affairs for the specified product.  The defined roles are focused at the installation, integration, and administration activities of the product.  The specified functions define the activities necessary to maintain the product in a state of service that will satisfy customer expectations.  Administration activities require systems engineering skills </w:t>
      </w:r>
      <w:r w:rsidRPr="006477BA">
        <w:rPr>
          <w:i/>
        </w:rPr>
        <w:t>plus</w:t>
      </w:r>
      <w:r w:rsidRPr="006477BA">
        <w:t xml:space="preserve"> an intimate knowledge of the product</w:t>
      </w:r>
      <w:r w:rsidRPr="006477BA">
        <w:rPr>
          <w:b/>
        </w:rPr>
        <w:t xml:space="preserve"> </w:t>
      </w:r>
      <w:r w:rsidRPr="006477BA">
        <w:t>and an understanding of the procedures and policies being implemented.</w:t>
      </w:r>
    </w:p>
    <w:p w14:paraId="7F35FBB3" w14:textId="77777777" w:rsidR="00402FA8" w:rsidRPr="006477BA" w:rsidRDefault="00402FA8" w:rsidP="00402FA8">
      <w:pPr>
        <w:pStyle w:val="BodyText2Red"/>
      </w:pPr>
      <w:r w:rsidRPr="006477BA">
        <w:t>[Describe in detail the procedures that pertain to the practical support strategy of the SMC and how this product relates to the services performed to achieve those goals.  The administrator role definitions should encompass all of the functions that are required to maintain and operate a SMC as it relates to this product.  They should establish a set of methods for maintaining the operation of the product as it relates to the delivery of a service.  The following groupings can be used as a model for organizing the administrator roles:</w:t>
      </w:r>
    </w:p>
    <w:p w14:paraId="5505EBC0" w14:textId="77777777" w:rsidR="00402FA8" w:rsidRPr="00402FA8" w:rsidRDefault="00402FA8" w:rsidP="00402FA8">
      <w:pPr>
        <w:pStyle w:val="Bullet2"/>
        <w:rPr>
          <w:color w:val="FF0000"/>
        </w:rPr>
      </w:pPr>
      <w:r w:rsidRPr="00402FA8">
        <w:rPr>
          <w:b/>
          <w:color w:val="FF0000"/>
        </w:rPr>
        <w:t>Ongoing Support</w:t>
      </w:r>
      <w:r w:rsidRPr="00402FA8">
        <w:rPr>
          <w:color w:val="FF0000"/>
        </w:rPr>
        <w:t xml:space="preserve"> (adding new users, security, backup and restore, and so forth): Document how the user can maintain the technologies and infrastructure necessary to support the specified product.  Document the day-to-day administration of the product.  How do you create new users and set their initial password, allocate roles to users, create script variables for users, import files from a central repository, or maintain a standby server.</w:t>
      </w:r>
    </w:p>
    <w:p w14:paraId="5F3209FA" w14:textId="77777777" w:rsidR="00402FA8" w:rsidRPr="00402FA8" w:rsidRDefault="00402FA8" w:rsidP="00402FA8">
      <w:pPr>
        <w:pStyle w:val="Bullet2"/>
        <w:rPr>
          <w:color w:val="FF0000"/>
        </w:rPr>
      </w:pPr>
      <w:r w:rsidRPr="00402FA8">
        <w:rPr>
          <w:b/>
          <w:color w:val="FF0000"/>
        </w:rPr>
        <w:t>Maintenance Guidelines</w:t>
      </w:r>
      <w:r w:rsidRPr="00402FA8">
        <w:rPr>
          <w:color w:val="FF0000"/>
        </w:rPr>
        <w:t>: Define a course or recommended action for ensuring that the product remains current regarding the application of preventative maintenance.</w:t>
      </w:r>
    </w:p>
    <w:p w14:paraId="1DB5A4DF" w14:textId="77777777" w:rsidR="00402FA8" w:rsidRPr="00402FA8" w:rsidRDefault="00402FA8" w:rsidP="00402FA8">
      <w:pPr>
        <w:pStyle w:val="Bullet2"/>
        <w:rPr>
          <w:color w:val="FF0000"/>
        </w:rPr>
      </w:pPr>
      <w:r w:rsidRPr="00402FA8">
        <w:rPr>
          <w:b/>
          <w:color w:val="FF0000"/>
        </w:rPr>
        <w:t>Technical Support</w:t>
      </w:r>
      <w:r w:rsidRPr="00402FA8">
        <w:rPr>
          <w:color w:val="FF0000"/>
        </w:rPr>
        <w:t xml:space="preserve"> (Level I and Level II support.): Communicate who are the subject matter experts with experience in the architecture and function of the product</w:t>
      </w:r>
    </w:p>
    <w:p w14:paraId="5C82CBD0" w14:textId="77777777" w:rsidR="00402FA8" w:rsidRPr="00402FA8" w:rsidRDefault="00402FA8" w:rsidP="00402FA8">
      <w:pPr>
        <w:pStyle w:val="Bullet2"/>
        <w:rPr>
          <w:b/>
          <w:color w:val="FF0000"/>
        </w:rPr>
      </w:pPr>
      <w:r w:rsidRPr="00402FA8">
        <w:rPr>
          <w:b/>
          <w:color w:val="FF0000"/>
        </w:rPr>
        <w:t>Training</w:t>
      </w:r>
      <w:r w:rsidRPr="00402FA8">
        <w:rPr>
          <w:color w:val="FF0000"/>
        </w:rPr>
        <w:t xml:space="preserve"> (recommended classes): Provide training recommendations and identify sources for administrator functions.  Identify any training alternatives such as manuals, classes, CBT, and so forth.  Develop some training guidelines based on the administrator roles.]</w:t>
      </w:r>
    </w:p>
    <w:p w14:paraId="1E5DB23C" w14:textId="77777777" w:rsidR="00402FA8" w:rsidRPr="00402FA8" w:rsidRDefault="00402FA8" w:rsidP="00402FA8">
      <w:pPr>
        <w:pStyle w:val="BodyText"/>
      </w:pPr>
    </w:p>
    <w:p w14:paraId="6C3469AB" w14:textId="77777777" w:rsidR="003D7B26" w:rsidRPr="006477BA" w:rsidRDefault="003D7B26" w:rsidP="003D7B26">
      <w:pPr>
        <w:pStyle w:val="HiddenText"/>
      </w:pPr>
      <w:r w:rsidRPr="006477BA">
        <w:t xml:space="preserve">Product administration section describes the procedures associated with managing this product.  Product administration pertains to the management of affairs for the specified product.  The defined roles are focused at the installation, integration, and administration activities of the product.  The specified functions define the activities necessary to maintain the product in a state of service that will satisfy customer expectations.  Administration activities require systems engineering skills </w:t>
      </w:r>
      <w:r w:rsidRPr="006477BA">
        <w:rPr>
          <w:i/>
        </w:rPr>
        <w:t>plus</w:t>
      </w:r>
      <w:r w:rsidRPr="006477BA">
        <w:t xml:space="preserve"> an intimate knowledge of the product</w:t>
      </w:r>
      <w:r w:rsidRPr="006477BA">
        <w:rPr>
          <w:b/>
        </w:rPr>
        <w:t xml:space="preserve"> </w:t>
      </w:r>
      <w:r w:rsidRPr="006477BA">
        <w:t>and an understanding of the procedures and policies being implemented.</w:t>
      </w:r>
    </w:p>
    <w:p w14:paraId="6C3469AC" w14:textId="77777777" w:rsidR="003D7B26" w:rsidRPr="006477BA" w:rsidRDefault="003D7B26" w:rsidP="003D7B26">
      <w:pPr>
        <w:pStyle w:val="HiddenText"/>
      </w:pPr>
      <w:r w:rsidRPr="006477BA">
        <w:t>[Describe in detail the procedures that pertain to the practical support strategy of the SMC and how this product relates to the services performed to achieve those goals.  The administrator role definitions should encompass all of the functions that are required to maintain and operate a SMC as it relates to this product.  They should establish a set of methods for maintaining the operation of the product as it relates to the delivery of a service.  The following groupings can be used as a model for organ</w:t>
      </w:r>
      <w:r w:rsidR="00FF1146">
        <w:t>is</w:t>
      </w:r>
      <w:r w:rsidRPr="006477BA">
        <w:t>ing the administrator roles:</w:t>
      </w:r>
    </w:p>
    <w:p w14:paraId="6C3469AD" w14:textId="77777777" w:rsidR="003D7B26" w:rsidRPr="006477BA" w:rsidRDefault="003D7B26" w:rsidP="003D7B26">
      <w:pPr>
        <w:pStyle w:val="HiddenBullet"/>
      </w:pPr>
      <w:r w:rsidRPr="006477BA">
        <w:rPr>
          <w:b/>
        </w:rPr>
        <w:t>Ongoing Support</w:t>
      </w:r>
      <w:r w:rsidRPr="006477BA">
        <w:t xml:space="preserve"> (adding new users, security, backup and restore, and so forth): Document how the user can maintain the technologies and infrastructure necessary to support the specified product.  Document the day-to-day administration of the product.  How do you create new users and set their initial password, allocate roles to users, create script variables for users, import files from a central repository, or maintain a standby server.</w:t>
      </w:r>
    </w:p>
    <w:p w14:paraId="6C3469AE" w14:textId="77777777" w:rsidR="003D7B26" w:rsidRPr="006477BA" w:rsidRDefault="003D7B26" w:rsidP="003D7B26">
      <w:pPr>
        <w:pStyle w:val="HiddenBullet"/>
      </w:pPr>
      <w:r w:rsidRPr="006477BA">
        <w:rPr>
          <w:b/>
        </w:rPr>
        <w:t>Maintenance Guidelines</w:t>
      </w:r>
      <w:r w:rsidRPr="006477BA">
        <w:t>: Define a course or recommended action for ensuring that the product remains current regarding the application of preventative maintenance.</w:t>
      </w:r>
    </w:p>
    <w:p w14:paraId="6C3469AF" w14:textId="77777777" w:rsidR="003D7B26" w:rsidRPr="006477BA" w:rsidRDefault="003D7B26" w:rsidP="003D7B26">
      <w:pPr>
        <w:pStyle w:val="HiddenBullet"/>
      </w:pPr>
      <w:r w:rsidRPr="006477BA">
        <w:rPr>
          <w:b/>
        </w:rPr>
        <w:t>Technical Support</w:t>
      </w:r>
      <w:r w:rsidRPr="006477BA">
        <w:t xml:space="preserve"> (Level I and Level II support.): Communicate who are the subject matter experts with experience in the architecture and function of the product</w:t>
      </w:r>
    </w:p>
    <w:p w14:paraId="6C3469B0" w14:textId="77777777" w:rsidR="003D7B26" w:rsidRPr="006477BA" w:rsidRDefault="003D7B26" w:rsidP="003D7B26">
      <w:pPr>
        <w:pStyle w:val="HiddenBullet"/>
        <w:rPr>
          <w:b/>
        </w:rPr>
      </w:pPr>
      <w:r w:rsidRPr="006477BA">
        <w:rPr>
          <w:b/>
        </w:rPr>
        <w:t>Training</w:t>
      </w:r>
      <w:r w:rsidRPr="006477BA">
        <w:t xml:space="preserve"> (recommended classes): Provide training recommendations and identify sources for administrator functions.  Identify any training alternatives such as manuals, classes, CBT, and so forth.  Develop some training guidelines based on the administrator roles.]</w:t>
      </w:r>
    </w:p>
    <w:p w14:paraId="6C3469B1" w14:textId="77777777" w:rsidR="003D7B26" w:rsidRDefault="003D7B26" w:rsidP="003D7B26">
      <w:pPr>
        <w:pStyle w:val="Heading2"/>
      </w:pPr>
      <w:bookmarkStart w:id="132" w:name="_Toc33934872"/>
      <w:bookmarkStart w:id="133" w:name="_Toc92526479"/>
      <w:bookmarkStart w:id="134" w:name="_Toc140550885"/>
      <w:bookmarkStart w:id="135" w:name="_Toc246469422"/>
      <w:bookmarkStart w:id="136" w:name="_Toc285014939"/>
      <w:r w:rsidRPr="003D7B26">
        <w:t>Ongoing Support</w:t>
      </w:r>
      <w:bookmarkEnd w:id="132"/>
      <w:bookmarkEnd w:id="133"/>
      <w:bookmarkEnd w:id="134"/>
      <w:bookmarkEnd w:id="135"/>
      <w:bookmarkEnd w:id="136"/>
    </w:p>
    <w:p w14:paraId="23EFB4AC" w14:textId="77777777" w:rsidR="00402FA8" w:rsidRPr="00402FA8" w:rsidRDefault="00402FA8" w:rsidP="00402FA8">
      <w:pPr>
        <w:pStyle w:val="BodyText2Red"/>
        <w:rPr>
          <w:b/>
        </w:rPr>
      </w:pPr>
      <w:r w:rsidRPr="00402FA8">
        <w:rPr>
          <w:b/>
        </w:rPr>
        <w:t>Example</w:t>
      </w:r>
    </w:p>
    <w:p w14:paraId="093535E6" w14:textId="77777777" w:rsidR="00402FA8" w:rsidRPr="006477BA" w:rsidRDefault="00402FA8" w:rsidP="00402FA8">
      <w:pPr>
        <w:pStyle w:val="BodyText2Red-Box"/>
      </w:pPr>
      <w:r w:rsidRPr="006477BA">
        <w:t>Setting Performance Logger Security</w:t>
      </w:r>
    </w:p>
    <w:p w14:paraId="59615F24" w14:textId="77777777" w:rsidR="00402FA8" w:rsidRPr="006477BA" w:rsidRDefault="00402FA8" w:rsidP="00402FA8">
      <w:pPr>
        <w:pStyle w:val="BodyText2Red-Box"/>
      </w:pPr>
      <w:r w:rsidRPr="006477BA">
        <w:t xml:space="preserve">As installed, the performance logger software will report performance data, alerts, events, and configuration changes to the </w:t>
      </w:r>
      <w:r w:rsidRPr="006477BA">
        <w:rPr>
          <w:i/>
        </w:rPr>
        <w:t>Service Management Center</w:t>
      </w:r>
      <w:r w:rsidRPr="006477BA">
        <w:t xml:space="preserve">.  The </w:t>
      </w:r>
      <w:r w:rsidRPr="006477BA">
        <w:rPr>
          <w:i/>
        </w:rPr>
        <w:t>Service Management Center</w:t>
      </w:r>
      <w:r w:rsidRPr="006477BA">
        <w:t xml:space="preserve"> may also request that you setup security on your computer to allow more extensive monitoring capabilities or remote software updates.  Below are instructions for implementing performance logger security on work groups or domains.</w:t>
      </w:r>
    </w:p>
    <w:p w14:paraId="078BD6D3" w14:textId="77777777" w:rsidR="00402FA8" w:rsidRPr="006477BA" w:rsidRDefault="00402FA8" w:rsidP="00402FA8">
      <w:pPr>
        <w:pStyle w:val="BodyText2Red-Box"/>
      </w:pPr>
      <w:r w:rsidRPr="006477BA">
        <w:t>A user ID and group are created to support the performance logger service.  The user ID is made the sole member of the group, and this group is then granted permission to the directory where the performance logger software is installed and running.  The group is also granted permissions to a hidden share, which is pointing to the performance logger software.</w:t>
      </w:r>
    </w:p>
    <w:p w14:paraId="1ABD21F7" w14:textId="77777777" w:rsidR="00402FA8" w:rsidRPr="006477BA" w:rsidRDefault="00402FA8" w:rsidP="00402FA8">
      <w:pPr>
        <w:pStyle w:val="BodyText2Red-Box"/>
      </w:pPr>
      <w:r w:rsidRPr="006477BA">
        <w:t xml:space="preserve">If the computer (server or workstation) is a member of a domain, the user ID and global and local groups are created once on the domain.  Directory permissions and a share are created on each computer.  Go to the section entitled </w:t>
      </w:r>
      <w:r w:rsidRPr="006477BA">
        <w:rPr>
          <w:i/>
        </w:rPr>
        <w:t>Setting Windows NT Security in a Domain</w:t>
      </w:r>
      <w:r w:rsidRPr="006477BA">
        <w:t xml:space="preserve"> to setup security for performance logger in a domain.</w:t>
      </w:r>
    </w:p>
    <w:p w14:paraId="3DF2BAA9" w14:textId="77777777" w:rsidR="00402FA8" w:rsidRPr="00402FA8" w:rsidRDefault="00402FA8" w:rsidP="00402FA8">
      <w:pPr>
        <w:pStyle w:val="BodyText2"/>
      </w:pPr>
    </w:p>
    <w:p w14:paraId="6C3469B2" w14:textId="77777777" w:rsidR="003D7B26" w:rsidRPr="006477BA" w:rsidRDefault="003D7B26" w:rsidP="00AD7D10">
      <w:pPr>
        <w:pStyle w:val="HiddenExample"/>
      </w:pPr>
      <w:r w:rsidRPr="006477BA">
        <w:t>Example</w:t>
      </w:r>
    </w:p>
    <w:p w14:paraId="6C3469B3"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bookmarkStart w:id="137" w:name="_Toc345408724"/>
      <w:bookmarkStart w:id="138" w:name="_Toc345410102"/>
      <w:r w:rsidRPr="006477BA">
        <w:t>Setting Performance Logger Security</w:t>
      </w:r>
      <w:bookmarkEnd w:id="137"/>
      <w:bookmarkEnd w:id="138"/>
    </w:p>
    <w:p w14:paraId="6C3469B4"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As installed, the performance logger software will report performance data, alerts, events, and configuration changes to the </w:t>
      </w:r>
      <w:r w:rsidR="00FF1146">
        <w:rPr>
          <w:i/>
        </w:rPr>
        <w:t>Service Management</w:t>
      </w:r>
      <w:r w:rsidRPr="006477BA">
        <w:t xml:space="preserve">.  The </w:t>
      </w:r>
      <w:r w:rsidR="00FF1146">
        <w:rPr>
          <w:i/>
        </w:rPr>
        <w:t>Service Management</w:t>
      </w:r>
      <w:r w:rsidRPr="006477BA">
        <w:t xml:space="preserve"> may also request that you setup security on your computer to allow more extensive monitoring capabilities or remote software updates.  Below are instructions for implementing performance logger security on work groups or domains.</w:t>
      </w:r>
    </w:p>
    <w:p w14:paraId="6C3469B5"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 user ID and group are created to support the performance logger service.  The user ID is made the sole member of the group, and this group is then granted permission to the directory where the performance logger software is installed and running.  The group is also granted permissions to a hidden share, which is pointing to the performance logger software.</w:t>
      </w:r>
    </w:p>
    <w:p w14:paraId="6C3469B6"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If the computer (server or workstation) is a member of a domain, the user ID and global and local groups are created once on the domain.  Directory permissions and a share are created on each computer.  Go to the section entitled </w:t>
      </w:r>
      <w:r w:rsidRPr="006477BA">
        <w:rPr>
          <w:i/>
        </w:rPr>
        <w:t>Setting Windows NT Security in a Domain</w:t>
      </w:r>
      <w:r w:rsidRPr="006477BA">
        <w:t xml:space="preserve"> to setup security for performance logger in a domain.</w:t>
      </w:r>
    </w:p>
    <w:p w14:paraId="6C3469B7" w14:textId="77777777" w:rsidR="003D7B26" w:rsidRDefault="003D7B26" w:rsidP="003D7B26">
      <w:pPr>
        <w:pStyle w:val="Heading1"/>
        <w:pageBreakBefore/>
        <w:tabs>
          <w:tab w:val="num" w:pos="864"/>
        </w:tabs>
      </w:pPr>
      <w:bookmarkStart w:id="139" w:name="_Toc33934873"/>
      <w:bookmarkStart w:id="140" w:name="_Toc92526480"/>
      <w:bookmarkStart w:id="141" w:name="_Toc140550886"/>
      <w:bookmarkStart w:id="142" w:name="_Toc246469423"/>
      <w:bookmarkStart w:id="143" w:name="_Toc285014940"/>
      <w:r w:rsidRPr="006477BA">
        <w:lastRenderedPageBreak/>
        <w:t>Appendix A – Related Manuals</w:t>
      </w:r>
      <w:bookmarkEnd w:id="139"/>
      <w:bookmarkEnd w:id="140"/>
      <w:bookmarkEnd w:id="141"/>
      <w:bookmarkEnd w:id="142"/>
      <w:bookmarkEnd w:id="143"/>
    </w:p>
    <w:p w14:paraId="08B0B558" w14:textId="77777777" w:rsidR="00402FA8" w:rsidRPr="006477BA" w:rsidRDefault="00402FA8" w:rsidP="00402FA8">
      <w:pPr>
        <w:pStyle w:val="BodyText2Red"/>
      </w:pPr>
      <w:r w:rsidRPr="006477BA">
        <w:t>The following manuals are available for reference:</w:t>
      </w:r>
    </w:p>
    <w:p w14:paraId="7E299D3F" w14:textId="77777777" w:rsidR="00402FA8" w:rsidRPr="006477BA" w:rsidRDefault="00402FA8" w:rsidP="00402FA8">
      <w:pPr>
        <w:pStyle w:val="BodyText2Red"/>
        <w:rPr>
          <w:b/>
        </w:rPr>
      </w:pPr>
      <w:r w:rsidRPr="006477BA">
        <w:rPr>
          <w:b/>
        </w:rPr>
        <w:t>Example</w:t>
      </w:r>
    </w:p>
    <w:p w14:paraId="1DACA152" w14:textId="77777777" w:rsidR="00402FA8" w:rsidRPr="006477BA" w:rsidRDefault="00402FA8" w:rsidP="00402FA8">
      <w:pPr>
        <w:pStyle w:val="BodyText2Red-Box"/>
      </w:pPr>
      <w:r w:rsidRPr="006477BA">
        <w:t>Access</w:t>
      </w:r>
      <w:r w:rsidRPr="006477BA">
        <w:rPr>
          <w:i/>
        </w:rPr>
        <w:t>Manager</w:t>
      </w:r>
      <w:r w:rsidRPr="006477BA">
        <w:t>: Getting started for UNIX users</w:t>
      </w:r>
    </w:p>
    <w:p w14:paraId="02B58D00" w14:textId="77777777" w:rsidR="00402FA8" w:rsidRPr="006477BA" w:rsidRDefault="00402FA8" w:rsidP="00402FA8">
      <w:pPr>
        <w:pStyle w:val="BodyText2Red-Box"/>
      </w:pPr>
      <w:r w:rsidRPr="006477BA">
        <w:t>Access</w:t>
      </w:r>
      <w:r w:rsidRPr="006477BA">
        <w:rPr>
          <w:i/>
        </w:rPr>
        <w:t>Manager</w:t>
      </w:r>
      <w:r w:rsidRPr="006477BA">
        <w:t>: Getting started for Microsoft Windows users</w:t>
      </w:r>
    </w:p>
    <w:p w14:paraId="09EEF40C" w14:textId="77777777" w:rsidR="00402FA8" w:rsidRPr="006477BA" w:rsidRDefault="00402FA8" w:rsidP="00402FA8">
      <w:pPr>
        <w:pStyle w:val="BodyText2Red-Box"/>
      </w:pPr>
      <w:r w:rsidRPr="006477BA">
        <w:t>Access</w:t>
      </w:r>
      <w:r w:rsidRPr="006477BA">
        <w:rPr>
          <w:i/>
        </w:rPr>
        <w:t>Manager</w:t>
      </w:r>
      <w:r w:rsidRPr="006477BA">
        <w:t>: Getting started for Sun users</w:t>
      </w:r>
    </w:p>
    <w:p w14:paraId="2F1528EF" w14:textId="77777777" w:rsidR="00402FA8" w:rsidRPr="006477BA" w:rsidRDefault="00402FA8" w:rsidP="00402FA8">
      <w:pPr>
        <w:pStyle w:val="BodyText2Red-Box"/>
        <w:rPr>
          <w:i/>
        </w:rPr>
      </w:pPr>
      <w:r w:rsidRPr="006477BA">
        <w:t>Access</w:t>
      </w:r>
      <w:r w:rsidRPr="006477BA">
        <w:rPr>
          <w:i/>
        </w:rPr>
        <w:t>Manager: Overview</w:t>
      </w:r>
    </w:p>
    <w:p w14:paraId="59D0289D" w14:textId="77777777" w:rsidR="00402FA8" w:rsidRPr="006477BA" w:rsidRDefault="00402FA8" w:rsidP="00402FA8">
      <w:pPr>
        <w:pStyle w:val="BodyText2Red-Box"/>
        <w:rPr>
          <w:i/>
        </w:rPr>
      </w:pPr>
      <w:r w:rsidRPr="006477BA">
        <w:t>Access</w:t>
      </w:r>
      <w:r w:rsidRPr="006477BA">
        <w:rPr>
          <w:i/>
        </w:rPr>
        <w:t>Manager: Central Administrator’s Guide</w:t>
      </w:r>
    </w:p>
    <w:p w14:paraId="21B2EAC9" w14:textId="77777777" w:rsidR="00402FA8" w:rsidRPr="006477BA" w:rsidRDefault="00402FA8" w:rsidP="00402FA8">
      <w:pPr>
        <w:pStyle w:val="BodyText2Red-Box"/>
        <w:rPr>
          <w:i/>
        </w:rPr>
      </w:pPr>
      <w:r w:rsidRPr="006477BA">
        <w:t>Access</w:t>
      </w:r>
      <w:r w:rsidRPr="006477BA">
        <w:rPr>
          <w:i/>
        </w:rPr>
        <w:t>Manager: Reference Manual</w:t>
      </w:r>
    </w:p>
    <w:p w14:paraId="67E5F7C9" w14:textId="77777777" w:rsidR="00402FA8" w:rsidRPr="006477BA" w:rsidRDefault="00402FA8" w:rsidP="00402FA8">
      <w:pPr>
        <w:pStyle w:val="BodyText2Red-Box"/>
      </w:pPr>
      <w:r w:rsidRPr="006477BA">
        <w:t>Access</w:t>
      </w:r>
      <w:r w:rsidRPr="006477BA">
        <w:rPr>
          <w:i/>
        </w:rPr>
        <w:t>Manager: Task Scripting Language Guide</w:t>
      </w:r>
    </w:p>
    <w:p w14:paraId="7C5FC0E5" w14:textId="77777777" w:rsidR="00402FA8" w:rsidRPr="006477BA" w:rsidRDefault="00402FA8" w:rsidP="00402FA8">
      <w:pPr>
        <w:pStyle w:val="BodyText2Red-Box"/>
        <w:rPr>
          <w:i/>
        </w:rPr>
      </w:pPr>
      <w:r w:rsidRPr="006477BA">
        <w:t>Access</w:t>
      </w:r>
      <w:r w:rsidRPr="006477BA">
        <w:rPr>
          <w:i/>
        </w:rPr>
        <w:t>Manager: GUI Local Administration APIs for Windows</w:t>
      </w:r>
    </w:p>
    <w:p w14:paraId="0077FA18" w14:textId="77777777" w:rsidR="00402FA8" w:rsidRPr="006477BA" w:rsidRDefault="00402FA8" w:rsidP="00402FA8">
      <w:pPr>
        <w:pStyle w:val="BodyText2Red-Box"/>
        <w:rPr>
          <w:i/>
        </w:rPr>
      </w:pPr>
      <w:r w:rsidRPr="006477BA">
        <w:t>Access</w:t>
      </w:r>
      <w:r w:rsidRPr="006477BA">
        <w:rPr>
          <w:i/>
        </w:rPr>
        <w:t>Manager: Microsoft Windows User Sponsor Installation Instructions</w:t>
      </w:r>
    </w:p>
    <w:p w14:paraId="15C22996" w14:textId="77777777" w:rsidR="00402FA8" w:rsidRPr="006477BA" w:rsidRDefault="00402FA8" w:rsidP="00402FA8">
      <w:pPr>
        <w:pStyle w:val="BodyText2Red-Box"/>
        <w:rPr>
          <w:i/>
        </w:rPr>
      </w:pPr>
      <w:r w:rsidRPr="006477BA">
        <w:t>Access</w:t>
      </w:r>
      <w:r w:rsidRPr="006477BA">
        <w:rPr>
          <w:i/>
        </w:rPr>
        <w:t>Manager: NT Installation Instructions</w:t>
      </w:r>
    </w:p>
    <w:p w14:paraId="54C2222E" w14:textId="77777777" w:rsidR="00402FA8" w:rsidRPr="006477BA" w:rsidRDefault="00402FA8" w:rsidP="00402FA8">
      <w:pPr>
        <w:pStyle w:val="BodyText2Red-Box"/>
        <w:rPr>
          <w:i/>
        </w:rPr>
      </w:pPr>
      <w:r w:rsidRPr="006477BA">
        <w:rPr>
          <w:i/>
        </w:rPr>
        <w:t xml:space="preserve"> </w:t>
      </w:r>
      <w:r w:rsidRPr="006477BA">
        <w:t>Access</w:t>
      </w:r>
      <w:r w:rsidRPr="006477BA">
        <w:rPr>
          <w:i/>
        </w:rPr>
        <w:t>Manager Technical Architecture Guide</w:t>
      </w:r>
    </w:p>
    <w:p w14:paraId="36A61704" w14:textId="77777777" w:rsidR="00402FA8" w:rsidRPr="006477BA" w:rsidRDefault="00402FA8" w:rsidP="00402FA8">
      <w:pPr>
        <w:pStyle w:val="BodyText2Red-Box"/>
        <w:rPr>
          <w:i/>
        </w:rPr>
      </w:pPr>
      <w:r w:rsidRPr="006477BA">
        <w:t>Access</w:t>
      </w:r>
      <w:r w:rsidRPr="006477BA">
        <w:rPr>
          <w:i/>
        </w:rPr>
        <w:t>Manager Technical Architecture Guide</w:t>
      </w:r>
    </w:p>
    <w:p w14:paraId="73C5DCB3" w14:textId="77777777" w:rsidR="00402FA8" w:rsidRPr="00402FA8" w:rsidRDefault="00402FA8" w:rsidP="00402FA8">
      <w:pPr>
        <w:pStyle w:val="BodyText"/>
      </w:pPr>
    </w:p>
    <w:p w14:paraId="6C3469B8" w14:textId="77777777" w:rsidR="003D7B26" w:rsidRPr="006477BA" w:rsidRDefault="003D7B26" w:rsidP="003D7B26">
      <w:pPr>
        <w:pStyle w:val="HiddenText"/>
      </w:pPr>
      <w:r w:rsidRPr="006477BA">
        <w:t>The following manuals are available for reference:</w:t>
      </w:r>
    </w:p>
    <w:p w14:paraId="6C3469B9" w14:textId="77777777" w:rsidR="003D7B26" w:rsidRPr="006477BA" w:rsidRDefault="003D7B26" w:rsidP="00AD7D10">
      <w:pPr>
        <w:pStyle w:val="HiddenExample"/>
      </w:pPr>
      <w:r w:rsidRPr="006477BA">
        <w:t>Example</w:t>
      </w:r>
    </w:p>
    <w:p w14:paraId="6C3469BA"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w:t>
      </w:r>
      <w:r w:rsidRPr="006477BA">
        <w:rPr>
          <w:i/>
        </w:rPr>
        <w:t>Manager</w:t>
      </w:r>
      <w:r w:rsidRPr="006477BA">
        <w:t>: Getting started for UNIX users</w:t>
      </w:r>
    </w:p>
    <w:p w14:paraId="6C3469BB"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w:t>
      </w:r>
      <w:r w:rsidRPr="006477BA">
        <w:rPr>
          <w:i/>
        </w:rPr>
        <w:t>Manager</w:t>
      </w:r>
      <w:r w:rsidRPr="006477BA">
        <w:t>: Getting started for Microsoft Windows users</w:t>
      </w:r>
    </w:p>
    <w:p w14:paraId="6C3469BC"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w:t>
      </w:r>
      <w:r w:rsidRPr="006477BA">
        <w:rPr>
          <w:i/>
        </w:rPr>
        <w:t>Manager</w:t>
      </w:r>
      <w:r w:rsidRPr="006477BA">
        <w:t>: Getting started for Sun users</w:t>
      </w:r>
    </w:p>
    <w:p w14:paraId="6C3469BD"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AccessManager: Overview</w:t>
      </w:r>
    </w:p>
    <w:p w14:paraId="6C3469BE"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AccessManager: Central Administrator’s Guide</w:t>
      </w:r>
    </w:p>
    <w:p w14:paraId="6C3469BF"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AccessManager: Reference Manual</w:t>
      </w:r>
    </w:p>
    <w:p w14:paraId="6C3469C0"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AccessManager: Task Scripting Language Guide</w:t>
      </w:r>
    </w:p>
    <w:p w14:paraId="6C3469C1"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AccessManager: GUI Local Administration APIs for Windows</w:t>
      </w:r>
    </w:p>
    <w:p w14:paraId="6C3469C2"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AccessManager: Microsoft Windows User Sponsor Installation Instructions</w:t>
      </w:r>
    </w:p>
    <w:p w14:paraId="6C3469C3"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AccessManager: NT Installation Instructions</w:t>
      </w:r>
    </w:p>
    <w:p w14:paraId="6C3469C4"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 AccessManager Technical Architecture Guide</w:t>
      </w:r>
    </w:p>
    <w:p w14:paraId="6C3469C5"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AccessManager Technical Architecture Guide</w:t>
      </w:r>
    </w:p>
    <w:p w14:paraId="6C3469C6" w14:textId="77777777" w:rsidR="003D7B26" w:rsidRDefault="003D7B26" w:rsidP="003D7B26">
      <w:pPr>
        <w:pStyle w:val="Heading1"/>
        <w:pageBreakBefore/>
        <w:tabs>
          <w:tab w:val="num" w:pos="864"/>
        </w:tabs>
      </w:pPr>
      <w:bookmarkStart w:id="144" w:name="_Toc33934874"/>
      <w:bookmarkStart w:id="145" w:name="_Toc92526481"/>
      <w:bookmarkStart w:id="146" w:name="_Toc140550887"/>
      <w:bookmarkStart w:id="147" w:name="_Toc246469424"/>
      <w:bookmarkStart w:id="148" w:name="_Toc285014941"/>
      <w:r w:rsidRPr="006477BA">
        <w:lastRenderedPageBreak/>
        <w:t>Appendix B – Known Problems</w:t>
      </w:r>
      <w:bookmarkEnd w:id="144"/>
      <w:bookmarkEnd w:id="145"/>
      <w:bookmarkEnd w:id="146"/>
      <w:bookmarkEnd w:id="147"/>
      <w:bookmarkEnd w:id="148"/>
    </w:p>
    <w:p w14:paraId="195FCCCB" w14:textId="77777777" w:rsidR="002F2E4E" w:rsidRPr="006477BA" w:rsidRDefault="002F2E4E" w:rsidP="002F2E4E">
      <w:pPr>
        <w:pStyle w:val="BodyText2Red"/>
      </w:pPr>
      <w:r w:rsidRPr="006477BA">
        <w:t xml:space="preserve">This section of the </w:t>
      </w:r>
      <w:r w:rsidRPr="006477BA">
        <w:rPr>
          <w:i/>
        </w:rPr>
        <w:t>Administration Guide</w:t>
      </w:r>
      <w:r w:rsidRPr="006477BA">
        <w:t xml:space="preserve"> will document any known problems with this product as of the publication of this document.  Known problems can represent functional limitations as well as programmatic errors.</w:t>
      </w:r>
    </w:p>
    <w:p w14:paraId="0B403BAD" w14:textId="77777777" w:rsidR="002F2E4E" w:rsidRPr="006477BA" w:rsidRDefault="002F2E4E" w:rsidP="002F2E4E">
      <w:pPr>
        <w:pStyle w:val="BodyText2Red"/>
        <w:rPr>
          <w:b/>
        </w:rPr>
      </w:pPr>
      <w:r w:rsidRPr="006477BA">
        <w:rPr>
          <w:b/>
        </w:rPr>
        <w:t>Example</w:t>
      </w:r>
    </w:p>
    <w:p w14:paraId="3A3E0A9B" w14:textId="77777777" w:rsidR="002F2E4E" w:rsidRPr="006477BA" w:rsidRDefault="002F2E4E" w:rsidP="002F2E4E">
      <w:pPr>
        <w:pStyle w:val="BodyText2Red-Box"/>
      </w:pPr>
      <w:r w:rsidRPr="002F2E4E">
        <w:rPr>
          <w:b/>
        </w:rPr>
        <w:t>Problem</w:t>
      </w:r>
      <w:r w:rsidRPr="006477BA">
        <w:t>:</w:t>
      </w:r>
    </w:p>
    <w:p w14:paraId="79299CF8" w14:textId="77777777" w:rsidR="002F2E4E" w:rsidRPr="006477BA" w:rsidRDefault="002F2E4E" w:rsidP="002F2E4E">
      <w:pPr>
        <w:pStyle w:val="BodyText2Red-Box"/>
      </w:pPr>
      <w:r w:rsidRPr="002F2E4E">
        <w:rPr>
          <w:b/>
        </w:rPr>
        <w:t>Performance logger event threshold exceeded, logger agent is disabled</w:t>
      </w:r>
      <w:r w:rsidRPr="006477BA">
        <w:t xml:space="preserve">.  This problem can occur when the agent software can no longer communicate with the </w:t>
      </w:r>
      <w:r w:rsidRPr="006477BA">
        <w:rPr>
          <w:i/>
        </w:rPr>
        <w:t>Service Management Center</w:t>
      </w:r>
      <w:r w:rsidRPr="006477BA">
        <w:t>.  In this instance, events are stored locally until communication is reestablished.  In the event that it is necessary to store more than 1,000 events, the logger agent is disabled due to storage constraints.</w:t>
      </w:r>
    </w:p>
    <w:p w14:paraId="4C77CCEE" w14:textId="77777777" w:rsidR="002F2E4E" w:rsidRPr="002F2E4E" w:rsidRDefault="002F2E4E" w:rsidP="002F2E4E">
      <w:pPr>
        <w:pStyle w:val="BodyText2Red-Box"/>
        <w:rPr>
          <w:b/>
        </w:rPr>
      </w:pPr>
      <w:r w:rsidRPr="002F2E4E">
        <w:rPr>
          <w:b/>
        </w:rPr>
        <w:t>Possible Causes:</w:t>
      </w:r>
    </w:p>
    <w:p w14:paraId="2AFDA399" w14:textId="5C77FE2A" w:rsidR="002F2E4E" w:rsidRDefault="002F2E4E" w:rsidP="002F2E4E">
      <w:pPr>
        <w:pStyle w:val="BodyText2Red-Box"/>
        <w:numPr>
          <w:ilvl w:val="0"/>
          <w:numId w:val="45"/>
        </w:numPr>
        <w:spacing w:after="0"/>
        <w:ind w:left="1066" w:hanging="357"/>
      </w:pPr>
      <w:r w:rsidRPr="006477BA">
        <w:t>Name resolution problems.</w:t>
      </w:r>
    </w:p>
    <w:p w14:paraId="5F79F5F4" w14:textId="77777777" w:rsidR="002F2E4E" w:rsidRDefault="002F2E4E" w:rsidP="002F2E4E">
      <w:pPr>
        <w:pStyle w:val="BodyText2Red-Box"/>
        <w:numPr>
          <w:ilvl w:val="0"/>
          <w:numId w:val="45"/>
        </w:numPr>
        <w:spacing w:after="0"/>
        <w:ind w:left="1066" w:hanging="357"/>
      </w:pPr>
      <w:r w:rsidRPr="006477BA">
        <w:t>TCP/IP protocol not set up properly.</w:t>
      </w:r>
    </w:p>
    <w:p w14:paraId="64DD7585" w14:textId="77777777" w:rsidR="002F2E4E" w:rsidRDefault="002F2E4E" w:rsidP="002F2E4E">
      <w:pPr>
        <w:pStyle w:val="BodyText2Red-Box"/>
        <w:numPr>
          <w:ilvl w:val="0"/>
          <w:numId w:val="45"/>
        </w:numPr>
        <w:spacing w:after="0"/>
        <w:ind w:left="1066" w:hanging="357"/>
      </w:pPr>
      <w:r w:rsidRPr="006477BA">
        <w:t>Local router or gateway is down.</w:t>
      </w:r>
    </w:p>
    <w:p w14:paraId="1EF24E07" w14:textId="77777777" w:rsidR="002F2E4E" w:rsidRDefault="002F2E4E" w:rsidP="002F2E4E">
      <w:pPr>
        <w:pStyle w:val="BodyText2Red-Box"/>
        <w:numPr>
          <w:ilvl w:val="0"/>
          <w:numId w:val="45"/>
        </w:numPr>
        <w:spacing w:after="0"/>
        <w:ind w:left="1066" w:hanging="357"/>
      </w:pPr>
      <w:r w:rsidRPr="006477BA">
        <w:t xml:space="preserve">Wide-area link to the </w:t>
      </w:r>
      <w:r w:rsidRPr="002F2E4E">
        <w:rPr>
          <w:i/>
        </w:rPr>
        <w:t>Service Management Centre</w:t>
      </w:r>
      <w:r w:rsidRPr="006477BA">
        <w:t xml:space="preserve"> is down.</w:t>
      </w:r>
    </w:p>
    <w:p w14:paraId="36624BF4" w14:textId="77777777" w:rsidR="002F2E4E" w:rsidRPr="006477BA" w:rsidRDefault="002F2E4E" w:rsidP="002F2E4E">
      <w:pPr>
        <w:pStyle w:val="BodyText2Red-Box"/>
        <w:spacing w:after="0"/>
      </w:pPr>
    </w:p>
    <w:p w14:paraId="50A82CCC" w14:textId="77777777" w:rsidR="002F2E4E" w:rsidRPr="002F2E4E" w:rsidRDefault="002F2E4E" w:rsidP="002F2E4E">
      <w:pPr>
        <w:pStyle w:val="BodyText2Red-Box"/>
        <w:rPr>
          <w:b/>
        </w:rPr>
      </w:pPr>
      <w:r w:rsidRPr="002F2E4E">
        <w:rPr>
          <w:b/>
        </w:rPr>
        <w:t>Possible Solutions:</w:t>
      </w:r>
    </w:p>
    <w:p w14:paraId="5ECB682C" w14:textId="77777777" w:rsidR="002F2E4E" w:rsidRPr="006477BA" w:rsidRDefault="002F2E4E" w:rsidP="002F2E4E">
      <w:pPr>
        <w:pStyle w:val="BodyText2Red-Box"/>
      </w:pPr>
      <w:r w:rsidRPr="006477BA">
        <w:t>Verify communication connectivity and restart the agent.</w:t>
      </w:r>
    </w:p>
    <w:p w14:paraId="1D8884EA" w14:textId="77777777" w:rsidR="002F2E4E" w:rsidRPr="002F2E4E" w:rsidRDefault="002F2E4E" w:rsidP="002F2E4E">
      <w:pPr>
        <w:pStyle w:val="BodyText"/>
      </w:pPr>
    </w:p>
    <w:p w14:paraId="6C3469C7" w14:textId="77777777" w:rsidR="003D7B26" w:rsidRPr="006477BA" w:rsidRDefault="003D7B26" w:rsidP="003D7B26">
      <w:pPr>
        <w:pStyle w:val="HiddenText"/>
      </w:pPr>
      <w:r w:rsidRPr="006477BA">
        <w:t xml:space="preserve">This section of the </w:t>
      </w:r>
      <w:r w:rsidRPr="006477BA">
        <w:rPr>
          <w:i/>
        </w:rPr>
        <w:t>Administration Guide</w:t>
      </w:r>
      <w:r w:rsidRPr="006477BA">
        <w:t xml:space="preserve"> will document any known problems with this product as of the publication of this document.  Known problems can represent functional limitations as well as programmatic errors.</w:t>
      </w:r>
    </w:p>
    <w:p w14:paraId="6C3469C8" w14:textId="77777777" w:rsidR="003D7B26" w:rsidRPr="00AD7D10" w:rsidRDefault="003D7B26" w:rsidP="00AD7D10">
      <w:pPr>
        <w:pStyle w:val="HiddenExample"/>
      </w:pPr>
      <w:r w:rsidRPr="00AD7D10">
        <w:t>Example</w:t>
      </w:r>
    </w:p>
    <w:p w14:paraId="6C3469C9" w14:textId="77777777" w:rsidR="003D7B26" w:rsidRPr="00AD7D10" w:rsidRDefault="003D7B26" w:rsidP="00AD7D10">
      <w:pPr>
        <w:pStyle w:val="HiddenExample"/>
      </w:pPr>
      <w:r w:rsidRPr="00AD7D10">
        <w:t>Problem:</w:t>
      </w:r>
    </w:p>
    <w:p w14:paraId="6C3469CA"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AD7D10">
        <w:rPr>
          <w:b/>
        </w:rPr>
        <w:t>Performance logger event threshold exceeded, logger agent is disabled</w:t>
      </w:r>
      <w:r w:rsidRPr="006477BA">
        <w:t xml:space="preserve">.  This problem can occur when the agent software can no longer communicate with the </w:t>
      </w:r>
      <w:r w:rsidR="00FF1146">
        <w:rPr>
          <w:i/>
        </w:rPr>
        <w:t>Service Management</w:t>
      </w:r>
      <w:r w:rsidRPr="006477BA">
        <w:t xml:space="preserve">.  In this instance, events are stored locally until communication is </w:t>
      </w:r>
      <w:r w:rsidR="00FF1146" w:rsidRPr="006477BA">
        <w:t>re-established</w:t>
      </w:r>
      <w:r w:rsidRPr="006477BA">
        <w:t>.  In the event that it is necessary to store more than 1,000 events, the logger agent is disabled due to storage constraints.</w:t>
      </w:r>
    </w:p>
    <w:p w14:paraId="6C3469CB" w14:textId="77777777" w:rsidR="003D7B26" w:rsidRPr="00AD7D10" w:rsidRDefault="003D7B26" w:rsidP="00D62959">
      <w:pPr>
        <w:pStyle w:val="HiddenExample"/>
        <w:pBdr>
          <w:top w:val="single" w:sz="4" w:space="1" w:color="auto"/>
          <w:left w:val="single" w:sz="4" w:space="4" w:color="auto"/>
          <w:bottom w:val="single" w:sz="4" w:space="1" w:color="auto"/>
          <w:right w:val="single" w:sz="4" w:space="4" w:color="auto"/>
        </w:pBdr>
      </w:pPr>
      <w:r w:rsidRPr="00AD7D10">
        <w:t>Possible Causes:</w:t>
      </w:r>
    </w:p>
    <w:p w14:paraId="6C3469CC"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Name resolution problems.</w:t>
      </w:r>
    </w:p>
    <w:p w14:paraId="6C3469CD"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TCP/IP protocol not set up properly.</w:t>
      </w:r>
    </w:p>
    <w:p w14:paraId="6C3469CE"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Local router or gateway is down.</w:t>
      </w:r>
    </w:p>
    <w:p w14:paraId="6C3469CF"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 xml:space="preserve">Wide-area link to the </w:t>
      </w:r>
      <w:r w:rsidR="00FF1146">
        <w:rPr>
          <w:i/>
        </w:rPr>
        <w:t>Service Management</w:t>
      </w:r>
      <w:r w:rsidRPr="006477BA">
        <w:t xml:space="preserve"> is down.</w:t>
      </w:r>
    </w:p>
    <w:p w14:paraId="6C3469D0" w14:textId="77777777" w:rsidR="003D7B26" w:rsidRPr="00AD7D10" w:rsidRDefault="003D7B26" w:rsidP="00D62959">
      <w:pPr>
        <w:pStyle w:val="HiddenExample"/>
        <w:pBdr>
          <w:top w:val="single" w:sz="4" w:space="1" w:color="auto"/>
          <w:left w:val="single" w:sz="4" w:space="4" w:color="auto"/>
          <w:bottom w:val="single" w:sz="4" w:space="1" w:color="auto"/>
          <w:right w:val="single" w:sz="4" w:space="4" w:color="auto"/>
        </w:pBdr>
      </w:pPr>
      <w:r w:rsidRPr="00AD7D10">
        <w:t>Possible Solutions:</w:t>
      </w:r>
    </w:p>
    <w:p w14:paraId="6C3469D1"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Verify communication connectivity and restart the agent.</w:t>
      </w:r>
    </w:p>
    <w:p w14:paraId="6C3469D2" w14:textId="77777777" w:rsidR="003D7B26" w:rsidRDefault="003D7B26" w:rsidP="003D7B26">
      <w:pPr>
        <w:pStyle w:val="Heading1"/>
        <w:pageBreakBefore/>
        <w:tabs>
          <w:tab w:val="num" w:pos="864"/>
        </w:tabs>
      </w:pPr>
      <w:bookmarkStart w:id="149" w:name="_Toc33934875"/>
      <w:bookmarkStart w:id="150" w:name="_Toc92526482"/>
      <w:bookmarkStart w:id="151" w:name="_Toc140550888"/>
      <w:bookmarkStart w:id="152" w:name="_Toc246469425"/>
      <w:bookmarkStart w:id="153" w:name="_Toc285014942"/>
      <w:r w:rsidRPr="006477BA">
        <w:lastRenderedPageBreak/>
        <w:t>Appendix C – Troubleshooting Guidelines</w:t>
      </w:r>
      <w:bookmarkEnd w:id="149"/>
      <w:bookmarkEnd w:id="150"/>
      <w:bookmarkEnd w:id="151"/>
      <w:bookmarkEnd w:id="152"/>
      <w:bookmarkEnd w:id="153"/>
    </w:p>
    <w:p w14:paraId="65E4A40C" w14:textId="77777777" w:rsidR="002F2E4E" w:rsidRPr="006477BA" w:rsidRDefault="002F2E4E" w:rsidP="002F2E4E">
      <w:pPr>
        <w:pStyle w:val="BodyText2Red"/>
      </w:pPr>
      <w:r w:rsidRPr="006477BA">
        <w:t>The following processes and procedures have been identified and defined for addressing common problems.</w:t>
      </w:r>
    </w:p>
    <w:p w14:paraId="0F764118" w14:textId="77777777" w:rsidR="002F2E4E" w:rsidRPr="006477BA" w:rsidRDefault="002F2E4E" w:rsidP="002F2E4E">
      <w:pPr>
        <w:pStyle w:val="BodyText2Red"/>
        <w:rPr>
          <w:b/>
        </w:rPr>
      </w:pPr>
      <w:r w:rsidRPr="006477BA">
        <w:rPr>
          <w:b/>
        </w:rPr>
        <w:t>Example</w:t>
      </w:r>
    </w:p>
    <w:p w14:paraId="46ABFC4D" w14:textId="77777777" w:rsidR="002F2E4E" w:rsidRPr="006477BA" w:rsidRDefault="002F2E4E" w:rsidP="002F2E4E">
      <w:pPr>
        <w:pStyle w:val="BodyText2Red-Box"/>
      </w:pPr>
      <w:r w:rsidRPr="006477BA">
        <w:rPr>
          <w:b/>
        </w:rPr>
        <w:t>Problem:</w:t>
      </w:r>
      <w:r w:rsidRPr="006477BA">
        <w:tab/>
      </w:r>
      <w:r w:rsidRPr="006477BA">
        <w:rPr>
          <w:i/>
        </w:rPr>
        <w:t>PerformanceLogger</w:t>
      </w:r>
      <w:r w:rsidRPr="006477BA">
        <w:t xml:space="preserve"> is not running.</w:t>
      </w:r>
    </w:p>
    <w:p w14:paraId="4EFAF3DB" w14:textId="77777777" w:rsidR="002F2E4E" w:rsidRPr="006477BA" w:rsidRDefault="002F2E4E" w:rsidP="002F2E4E">
      <w:pPr>
        <w:pStyle w:val="BodyText2Red-Box"/>
        <w:rPr>
          <w:b/>
        </w:rPr>
      </w:pPr>
      <w:r w:rsidRPr="006477BA">
        <w:rPr>
          <w:b/>
        </w:rPr>
        <w:t>Possible Solutions:</w:t>
      </w:r>
    </w:p>
    <w:p w14:paraId="0C6A0941" w14:textId="77777777" w:rsidR="002F2E4E" w:rsidRPr="006477BA" w:rsidRDefault="002F2E4E" w:rsidP="002F2E4E">
      <w:pPr>
        <w:pStyle w:val="BodyText2Red-Box"/>
      </w:pPr>
      <w:r w:rsidRPr="006477BA">
        <w:t xml:space="preserve">The services are not set for automatic startup in </w:t>
      </w:r>
      <w:r w:rsidRPr="006477BA">
        <w:rPr>
          <w:b/>
        </w:rPr>
        <w:t>Control Panel-Services</w:t>
      </w:r>
      <w:r w:rsidRPr="006477BA">
        <w:t>.</w:t>
      </w:r>
    </w:p>
    <w:p w14:paraId="5AF1BD48" w14:textId="77777777" w:rsidR="002F2E4E" w:rsidRPr="006477BA" w:rsidRDefault="002F2E4E" w:rsidP="002F2E4E">
      <w:pPr>
        <w:pStyle w:val="BodyText2Red-Box"/>
      </w:pPr>
      <w:r w:rsidRPr="006477BA">
        <w:t xml:space="preserve">Another service required to run these services is not started.  From a command prompt, manually run </w:t>
      </w:r>
      <w:r w:rsidRPr="006477BA">
        <w:rPr>
          <w:b/>
        </w:rPr>
        <w:t>NET START Performance Logger</w:t>
      </w:r>
      <w:r w:rsidRPr="006477BA">
        <w:t xml:space="preserve"> and check for errors.  Also check the </w:t>
      </w:r>
      <w:r w:rsidRPr="006477BA">
        <w:rPr>
          <w:i/>
        </w:rPr>
        <w:t>Event Viewer</w:t>
      </w:r>
      <w:r w:rsidRPr="006477BA">
        <w:t>.</w:t>
      </w:r>
    </w:p>
    <w:p w14:paraId="06F7559E" w14:textId="77777777" w:rsidR="002F2E4E" w:rsidRPr="006477BA" w:rsidRDefault="002F2E4E" w:rsidP="002F2E4E">
      <w:pPr>
        <w:pStyle w:val="BodyText2Red-Box"/>
      </w:pPr>
      <w:r w:rsidRPr="006477BA">
        <w:rPr>
          <w:b/>
        </w:rPr>
        <w:t>Problem:</w:t>
      </w:r>
      <w:r w:rsidRPr="006477BA">
        <w:tab/>
        <w:t xml:space="preserve">Cannot communicate with the </w:t>
      </w:r>
      <w:r w:rsidRPr="006477BA">
        <w:rPr>
          <w:i/>
        </w:rPr>
        <w:t>Service Management Center</w:t>
      </w:r>
      <w:r w:rsidRPr="006477BA">
        <w:t>.</w:t>
      </w:r>
    </w:p>
    <w:p w14:paraId="599C356F" w14:textId="77777777" w:rsidR="002F2E4E" w:rsidRPr="006477BA" w:rsidRDefault="002F2E4E" w:rsidP="002F2E4E">
      <w:pPr>
        <w:pStyle w:val="BodyText2Red-Box"/>
        <w:rPr>
          <w:b/>
        </w:rPr>
      </w:pPr>
      <w:r w:rsidRPr="006477BA">
        <w:rPr>
          <w:b/>
        </w:rPr>
        <w:t>Possible Solutions:</w:t>
      </w:r>
    </w:p>
    <w:p w14:paraId="58BAD584" w14:textId="77777777" w:rsidR="002F2E4E" w:rsidRPr="006477BA" w:rsidRDefault="002F2E4E" w:rsidP="002F2E4E">
      <w:pPr>
        <w:pStyle w:val="BodyText2Red-Box"/>
      </w:pPr>
      <w:r w:rsidRPr="006477BA">
        <w:t xml:space="preserve">Name resolution is not working properly.  Try pinging the </w:t>
      </w:r>
      <w:r w:rsidRPr="006477BA">
        <w:rPr>
          <w:i/>
        </w:rPr>
        <w:t>Service Management Center</w:t>
      </w:r>
      <w:r w:rsidRPr="006477BA">
        <w:t xml:space="preserve"> using an IP address.  If you can reach the center using the IP Address, verify your local HOSTS table or the name resolution server contain the host name and IP address for your </w:t>
      </w:r>
      <w:r w:rsidRPr="006477BA">
        <w:rPr>
          <w:i/>
        </w:rPr>
        <w:t>Service Management Center</w:t>
      </w:r>
      <w:r w:rsidRPr="006477BA">
        <w:t>.</w:t>
      </w:r>
    </w:p>
    <w:p w14:paraId="129DFBE7" w14:textId="77777777" w:rsidR="002F2E4E" w:rsidRPr="006477BA" w:rsidRDefault="002F2E4E" w:rsidP="002F2E4E">
      <w:pPr>
        <w:pStyle w:val="BodyText2Red-Box"/>
      </w:pPr>
      <w:r w:rsidRPr="006477BA">
        <w:t xml:space="preserve">TCP/IP protocol is not setup properly.  If you cannot contact the </w:t>
      </w:r>
      <w:r w:rsidRPr="006477BA">
        <w:rPr>
          <w:i/>
        </w:rPr>
        <w:t>Service Management Center</w:t>
      </w:r>
      <w:r w:rsidRPr="006477BA">
        <w:t xml:space="preserve">, use </w:t>
      </w:r>
      <w:r w:rsidRPr="006477BA">
        <w:rPr>
          <w:b/>
        </w:rPr>
        <w:t>PING</w:t>
      </w:r>
      <w:r w:rsidRPr="006477BA">
        <w:t xml:space="preserve"> to contact any known computer on the same subnet as this computer by IP address.  If this computer cannot contact any other computer, verify that TCP/IP Protocol is loaded and configured in </w:t>
      </w:r>
      <w:r w:rsidRPr="006477BA">
        <w:rPr>
          <w:b/>
        </w:rPr>
        <w:t>Control Panel-Network</w:t>
      </w:r>
      <w:r w:rsidRPr="006477BA">
        <w:t>.</w:t>
      </w:r>
    </w:p>
    <w:p w14:paraId="51D58351" w14:textId="77777777" w:rsidR="002F2E4E" w:rsidRPr="006477BA" w:rsidRDefault="002F2E4E" w:rsidP="002F2E4E">
      <w:pPr>
        <w:pStyle w:val="BodyText2Red-Box"/>
      </w:pPr>
      <w:r w:rsidRPr="006477BA">
        <w:t>The local router or gateway may be down.  Use PING to contact the default router or gateway for the subnet this computer is on.  If the local gateway does not respond, contact the local infrastructure group.</w:t>
      </w:r>
    </w:p>
    <w:p w14:paraId="071B8F53" w14:textId="77777777" w:rsidR="002F2E4E" w:rsidRPr="006477BA" w:rsidRDefault="002F2E4E" w:rsidP="002F2E4E">
      <w:pPr>
        <w:pStyle w:val="BodyText2Red-Box"/>
      </w:pPr>
      <w:r w:rsidRPr="006477BA">
        <w:t xml:space="preserve">The wide-area link to the monitoring center may be down.  Verify local communications and then contact the </w:t>
      </w:r>
      <w:r w:rsidRPr="006477BA">
        <w:rPr>
          <w:i/>
        </w:rPr>
        <w:t>Service Management Center</w:t>
      </w:r>
      <w:r w:rsidRPr="006477BA">
        <w:t>.</w:t>
      </w:r>
    </w:p>
    <w:p w14:paraId="47560EE9" w14:textId="77777777" w:rsidR="002F2E4E" w:rsidRPr="006477BA" w:rsidRDefault="002F2E4E" w:rsidP="002F2E4E">
      <w:pPr>
        <w:pStyle w:val="BodyText2Red-Box"/>
      </w:pPr>
      <w:r w:rsidRPr="006477BA">
        <w:rPr>
          <w:b/>
        </w:rPr>
        <w:t>Problem:</w:t>
      </w:r>
      <w:r w:rsidRPr="006477BA">
        <w:tab/>
        <w:t>The Performance Logger service is not started or is not submitting events.</w:t>
      </w:r>
    </w:p>
    <w:p w14:paraId="4B86DD7B" w14:textId="77777777" w:rsidR="002F2E4E" w:rsidRPr="006477BA" w:rsidRDefault="002F2E4E" w:rsidP="002F2E4E">
      <w:pPr>
        <w:pStyle w:val="BodyText2Red-Box"/>
        <w:rPr>
          <w:b/>
        </w:rPr>
      </w:pPr>
      <w:r w:rsidRPr="006477BA">
        <w:rPr>
          <w:b/>
        </w:rPr>
        <w:t>Possible Solutions:</w:t>
      </w:r>
    </w:p>
    <w:p w14:paraId="0FEB938D" w14:textId="77777777" w:rsidR="002F2E4E" w:rsidRPr="006477BA" w:rsidRDefault="002F2E4E" w:rsidP="002F2E4E">
      <w:pPr>
        <w:pStyle w:val="BodyText2Red-Box"/>
      </w:pPr>
      <w:r w:rsidRPr="006477BA">
        <w:t xml:space="preserve">Stop and restart </w:t>
      </w:r>
      <w:r w:rsidRPr="006477BA">
        <w:rPr>
          <w:i/>
        </w:rPr>
        <w:t>Performance Logger</w:t>
      </w:r>
      <w:r w:rsidRPr="006477BA">
        <w:t xml:space="preserve"> from a command prompt using </w:t>
      </w:r>
      <w:r w:rsidRPr="006477BA">
        <w:rPr>
          <w:b/>
        </w:rPr>
        <w:t>NET STOP Performance Logger</w:t>
      </w:r>
      <w:r w:rsidRPr="006477BA">
        <w:t xml:space="preserve"> and </w:t>
      </w:r>
      <w:r w:rsidRPr="006477BA">
        <w:rPr>
          <w:b/>
        </w:rPr>
        <w:t>NET START Performance Logger</w:t>
      </w:r>
      <w:r w:rsidRPr="006477BA">
        <w:t>.</w:t>
      </w:r>
    </w:p>
    <w:p w14:paraId="5B882FDC" w14:textId="77777777" w:rsidR="002F2E4E" w:rsidRPr="006477BA" w:rsidRDefault="002F2E4E" w:rsidP="002F2E4E">
      <w:pPr>
        <w:pStyle w:val="BodyText2Red-Box"/>
      </w:pPr>
      <w:r w:rsidRPr="006477BA">
        <w:t xml:space="preserve">Contact the </w:t>
      </w:r>
      <w:r w:rsidRPr="006477BA">
        <w:rPr>
          <w:i/>
        </w:rPr>
        <w:t>Service Management Center</w:t>
      </w:r>
      <w:r w:rsidRPr="006477BA">
        <w:t xml:space="preserve"> for further assistance.</w:t>
      </w:r>
    </w:p>
    <w:p w14:paraId="6D97715B" w14:textId="77777777" w:rsidR="002F2E4E" w:rsidRPr="002F2E4E" w:rsidRDefault="002F2E4E" w:rsidP="002F2E4E">
      <w:pPr>
        <w:pStyle w:val="BodyText"/>
      </w:pPr>
    </w:p>
    <w:p w14:paraId="6C3469D3" w14:textId="77777777" w:rsidR="003D7B26" w:rsidRPr="006477BA" w:rsidRDefault="003D7B26" w:rsidP="003D7B26">
      <w:pPr>
        <w:pStyle w:val="HiddenText"/>
      </w:pPr>
      <w:r w:rsidRPr="006477BA">
        <w:t>The following processes and procedures have been identified and defined for addressing common problems.</w:t>
      </w:r>
    </w:p>
    <w:p w14:paraId="6C3469D4" w14:textId="77777777" w:rsidR="003D7B26" w:rsidRPr="006477BA" w:rsidRDefault="003D7B26" w:rsidP="00AD7D10">
      <w:pPr>
        <w:pStyle w:val="HiddenExample"/>
      </w:pPr>
      <w:r w:rsidRPr="006477BA">
        <w:t>Example</w:t>
      </w:r>
    </w:p>
    <w:p w14:paraId="6C3469D5"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Problem:</w:t>
      </w:r>
      <w:r w:rsidRPr="006477BA">
        <w:tab/>
      </w:r>
      <w:r w:rsidRPr="006477BA">
        <w:rPr>
          <w:i/>
        </w:rPr>
        <w:t>PerformanceLogger</w:t>
      </w:r>
      <w:r w:rsidRPr="006477BA">
        <w:t xml:space="preserve"> is not running.</w:t>
      </w:r>
    </w:p>
    <w:p w14:paraId="6C3469D6"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Possible Solutions:</w:t>
      </w:r>
    </w:p>
    <w:p w14:paraId="6C3469D7"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The services are not set for automatic startup in Control Panel-Services.</w:t>
      </w:r>
    </w:p>
    <w:p w14:paraId="6C3469D8"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 xml:space="preserve">Another service required to run these services is not started.  From a command prompt, manually run NET START Performance Logger and check for errors.  Also check the </w:t>
      </w:r>
      <w:r w:rsidRPr="006477BA">
        <w:rPr>
          <w:i/>
        </w:rPr>
        <w:t>Event Viewer</w:t>
      </w:r>
      <w:r w:rsidRPr="006477BA">
        <w:t>.</w:t>
      </w:r>
    </w:p>
    <w:p w14:paraId="6C3469D9"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Problem:</w:t>
      </w:r>
      <w:r w:rsidRPr="006477BA">
        <w:tab/>
        <w:t xml:space="preserve">Cannot communicate with the </w:t>
      </w:r>
      <w:r w:rsidR="00FF1146">
        <w:rPr>
          <w:i/>
        </w:rPr>
        <w:t>Service Management</w:t>
      </w:r>
      <w:r w:rsidRPr="006477BA">
        <w:t>.</w:t>
      </w:r>
    </w:p>
    <w:p w14:paraId="6C3469DA"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Possible Solutions:</w:t>
      </w:r>
    </w:p>
    <w:p w14:paraId="6C3469DB"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 xml:space="preserve">Name resolution is not working properly.  Try pinging the </w:t>
      </w:r>
      <w:r w:rsidR="00FF1146">
        <w:rPr>
          <w:i/>
        </w:rPr>
        <w:t>Service Management</w:t>
      </w:r>
      <w:r w:rsidRPr="006477BA">
        <w:t xml:space="preserve"> using an IP address.  If you can reach the </w:t>
      </w:r>
      <w:r w:rsidR="00FF1146" w:rsidRPr="006477BA">
        <w:t>centre</w:t>
      </w:r>
      <w:r w:rsidRPr="006477BA">
        <w:t xml:space="preserve"> using the IP Address, verify your local HOSTS table or the name resolution server contain the host name and IP address for your </w:t>
      </w:r>
      <w:r w:rsidR="00FF1146">
        <w:rPr>
          <w:i/>
        </w:rPr>
        <w:t>Service Management</w:t>
      </w:r>
      <w:r w:rsidRPr="006477BA">
        <w:t>.</w:t>
      </w:r>
    </w:p>
    <w:p w14:paraId="6C3469DC"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 xml:space="preserve">TCP/IP protocol is not setup properly.  If you cannot contact the </w:t>
      </w:r>
      <w:r w:rsidR="00FF1146">
        <w:rPr>
          <w:i/>
        </w:rPr>
        <w:t>Service Management</w:t>
      </w:r>
      <w:r w:rsidRPr="006477BA">
        <w:t>, use PING to contact any known computer on the same subnet as this computer by IP address.  If this computer cannot contact any other computer, verify that TCP/IP Protocol is loaded and configured in Control Panel-Network.</w:t>
      </w:r>
    </w:p>
    <w:p w14:paraId="6C3469DD"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The local router or gateway may be down.  Use PING to contact the default router or gateway for the subnet this computer is on.  If the local gateway does not respond, contact the local infrastructure group.</w:t>
      </w:r>
    </w:p>
    <w:p w14:paraId="6C3469DE"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 xml:space="preserve">The wide-area link to the monitoring </w:t>
      </w:r>
      <w:r w:rsidR="00FF1146" w:rsidRPr="006477BA">
        <w:t>centre</w:t>
      </w:r>
      <w:r w:rsidRPr="006477BA">
        <w:t xml:space="preserve"> may be down.  Verify local communications and then contact the </w:t>
      </w:r>
      <w:r w:rsidR="00FF1146">
        <w:rPr>
          <w:i/>
        </w:rPr>
        <w:t>Service Management</w:t>
      </w:r>
      <w:r w:rsidRPr="006477BA">
        <w:t>.</w:t>
      </w:r>
    </w:p>
    <w:p w14:paraId="6C3469DF"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Problem:</w:t>
      </w:r>
      <w:r w:rsidRPr="006477BA">
        <w:tab/>
        <w:t>The Performance Logger service is not started or is not submitting events.</w:t>
      </w:r>
    </w:p>
    <w:p w14:paraId="6C3469E0"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Possible Solutions:</w:t>
      </w:r>
    </w:p>
    <w:p w14:paraId="6C3469E1"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 xml:space="preserve">Stop and restart </w:t>
      </w:r>
      <w:r w:rsidRPr="006477BA">
        <w:rPr>
          <w:i/>
        </w:rPr>
        <w:t>Performance Logger</w:t>
      </w:r>
      <w:r w:rsidRPr="006477BA">
        <w:t xml:space="preserve"> from a command prompt using NET STOP Performance Logger and NET START Performance Logger.</w:t>
      </w:r>
    </w:p>
    <w:p w14:paraId="6C3469E2" w14:textId="77777777" w:rsidR="003D7B26" w:rsidRPr="006477BA" w:rsidRDefault="003D7B26" w:rsidP="00D62959">
      <w:pPr>
        <w:pStyle w:val="HiddenBullet"/>
        <w:pBdr>
          <w:top w:val="single" w:sz="4" w:space="1" w:color="auto"/>
          <w:left w:val="single" w:sz="4" w:space="4" w:color="auto"/>
          <w:bottom w:val="single" w:sz="4" w:space="1" w:color="auto"/>
          <w:right w:val="single" w:sz="4" w:space="4" w:color="auto"/>
        </w:pBdr>
      </w:pPr>
      <w:r w:rsidRPr="006477BA">
        <w:t xml:space="preserve">Contact the </w:t>
      </w:r>
      <w:r w:rsidR="00FF1146">
        <w:rPr>
          <w:i/>
        </w:rPr>
        <w:t>Service Management</w:t>
      </w:r>
      <w:r w:rsidRPr="006477BA">
        <w:t xml:space="preserve"> for further assistance.</w:t>
      </w:r>
    </w:p>
    <w:p w14:paraId="6C3469E3" w14:textId="77777777" w:rsidR="003D7B26" w:rsidRDefault="003D7B26" w:rsidP="003D7B26">
      <w:pPr>
        <w:pStyle w:val="Heading1"/>
        <w:pageBreakBefore/>
        <w:tabs>
          <w:tab w:val="num" w:pos="864"/>
        </w:tabs>
      </w:pPr>
      <w:bookmarkStart w:id="154" w:name="_Toc33934876"/>
      <w:bookmarkStart w:id="155" w:name="_Toc92526483"/>
      <w:bookmarkStart w:id="156" w:name="_Toc140550889"/>
      <w:bookmarkStart w:id="157" w:name="_Toc246469426"/>
      <w:bookmarkStart w:id="158" w:name="_Toc285014943"/>
      <w:r w:rsidRPr="006477BA">
        <w:lastRenderedPageBreak/>
        <w:t>Appendix D – Questions and Answers</w:t>
      </w:r>
      <w:bookmarkEnd w:id="154"/>
      <w:bookmarkEnd w:id="155"/>
      <w:bookmarkEnd w:id="156"/>
      <w:bookmarkEnd w:id="157"/>
      <w:bookmarkEnd w:id="158"/>
    </w:p>
    <w:p w14:paraId="12B150F6" w14:textId="77777777" w:rsidR="002F2E4E" w:rsidRPr="006477BA" w:rsidRDefault="002F2E4E" w:rsidP="002F2E4E">
      <w:pPr>
        <w:pStyle w:val="BodyText2Red"/>
      </w:pPr>
      <w:r w:rsidRPr="006477BA">
        <w:t>The following answers have been identified and defined in response to commonly asked questions.</w:t>
      </w:r>
    </w:p>
    <w:p w14:paraId="377B9A8D" w14:textId="77777777" w:rsidR="002F2E4E" w:rsidRPr="006477BA" w:rsidRDefault="002F2E4E" w:rsidP="002F2E4E">
      <w:pPr>
        <w:pStyle w:val="BodyText2Red"/>
        <w:rPr>
          <w:b/>
        </w:rPr>
      </w:pPr>
      <w:r w:rsidRPr="006477BA">
        <w:rPr>
          <w:b/>
        </w:rPr>
        <w:t>Example</w:t>
      </w:r>
    </w:p>
    <w:p w14:paraId="1BE4DB02" w14:textId="3720A51F" w:rsidR="002F2E4E" w:rsidRPr="006477BA" w:rsidRDefault="002F2E4E" w:rsidP="002F2E4E">
      <w:pPr>
        <w:pStyle w:val="BodyText2Red-Box"/>
      </w:pPr>
      <w:r w:rsidRPr="006477BA">
        <w:rPr>
          <w:b/>
        </w:rPr>
        <w:t>Question:</w:t>
      </w:r>
      <w:r>
        <w:t xml:space="preserve"> </w:t>
      </w:r>
      <w:r w:rsidRPr="006477BA">
        <w:t>Why do I have to document all this information?</w:t>
      </w:r>
    </w:p>
    <w:p w14:paraId="35B28FA7" w14:textId="6B58C36F" w:rsidR="002F2E4E" w:rsidRPr="006477BA" w:rsidRDefault="002F2E4E" w:rsidP="002F2E4E">
      <w:pPr>
        <w:pStyle w:val="BodyText2Red-Box"/>
      </w:pPr>
      <w:r>
        <w:rPr>
          <w:b/>
        </w:rPr>
        <w:t xml:space="preserve">Answer: </w:t>
      </w:r>
      <w:r w:rsidRPr="006477BA">
        <w:t>There are really three valid reasons for pursuing consistent processes and documentation.  Our first responsibility as a central support organization is to develop a vision and environment that inspires individuals and teams to pursue achieving results substantially greater than they would on their own.  Our second responsibility is to facilitate a transition to a more productive way of doing business.  Organizational learning is very dependent on effective communication.  In both instances, our level of success is going to be directly associated with how well we communicate with our customers.  Thirdly, our organization is striving to become QS 9001 compliant, and consistent documentation and procedures are one aspect of reaching that goal.  Accurate and effective documentation will greatly facilitate that effort.</w:t>
      </w:r>
    </w:p>
    <w:p w14:paraId="55B16D0C" w14:textId="77777777" w:rsidR="002F2E4E" w:rsidRPr="002F2E4E" w:rsidRDefault="002F2E4E" w:rsidP="002F2E4E">
      <w:pPr>
        <w:pStyle w:val="BodyText"/>
      </w:pPr>
    </w:p>
    <w:p w14:paraId="6C3469E4" w14:textId="77777777" w:rsidR="003D7B26" w:rsidRPr="006477BA" w:rsidRDefault="003D7B26" w:rsidP="003D7B26">
      <w:pPr>
        <w:pStyle w:val="HiddenText"/>
      </w:pPr>
      <w:r w:rsidRPr="006477BA">
        <w:t>The following answers have been identified and defined in response to commonly asked questions.</w:t>
      </w:r>
    </w:p>
    <w:p w14:paraId="6C3469E5" w14:textId="77777777" w:rsidR="003D7B26" w:rsidRPr="006477BA" w:rsidRDefault="003D7B26" w:rsidP="00AD7D10">
      <w:pPr>
        <w:pStyle w:val="HiddenExample"/>
      </w:pPr>
      <w:r w:rsidRPr="006477BA">
        <w:t>Example</w:t>
      </w:r>
    </w:p>
    <w:p w14:paraId="6C3469E6" w14:textId="77777777" w:rsidR="003D7B26" w:rsidRPr="006477BA" w:rsidRDefault="003D7B26" w:rsidP="00FF1146">
      <w:pPr>
        <w:pStyle w:val="HiddenExample"/>
        <w:pBdr>
          <w:top w:val="single" w:sz="4" w:space="1" w:color="auto"/>
          <w:left w:val="single" w:sz="4" w:space="4" w:color="auto"/>
          <w:bottom w:val="single" w:sz="4" w:space="1" w:color="auto"/>
          <w:right w:val="single" w:sz="4" w:space="4" w:color="auto"/>
        </w:pBdr>
      </w:pPr>
      <w:r w:rsidRPr="006477BA">
        <w:t>Question:</w:t>
      </w:r>
      <w:r w:rsidRPr="006477BA">
        <w:tab/>
        <w:t>Why do I have to document all this information?</w:t>
      </w:r>
    </w:p>
    <w:p w14:paraId="6C3469E7" w14:textId="77777777" w:rsidR="003D7B26" w:rsidRPr="006477BA" w:rsidRDefault="003D7B26" w:rsidP="00D62959">
      <w:pPr>
        <w:pStyle w:val="HiddenExample"/>
        <w:pBdr>
          <w:top w:val="single" w:sz="4" w:space="1" w:color="auto"/>
          <w:left w:val="single" w:sz="4" w:space="4" w:color="auto"/>
          <w:bottom w:val="single" w:sz="4" w:space="1" w:color="auto"/>
          <w:right w:val="single" w:sz="4" w:space="4" w:color="auto"/>
        </w:pBdr>
      </w:pPr>
      <w:r w:rsidRPr="006477BA">
        <w:t>Answer:</w:t>
      </w:r>
      <w:r w:rsidRPr="006477BA">
        <w:tab/>
        <w:t>There are really three valid reasons for pursuing consistent processes and documentation.  Our first responsibility as a central support organ</w:t>
      </w:r>
      <w:r w:rsidR="00FF1146">
        <w:t>is</w:t>
      </w:r>
      <w:r w:rsidRPr="006477BA">
        <w:t>ation is to develop a vision and environment that inspires individuals and teams to pursue achieving results substantially greater than they would on their own.  Our second responsibility is to facilitate a transition to a more productive way of doing business.  Organ</w:t>
      </w:r>
      <w:r w:rsidR="00FF1146">
        <w:t>is</w:t>
      </w:r>
      <w:r w:rsidRPr="006477BA">
        <w:t>ational learning is very dependent on effective communication.  In both instances, our level of success is going to be directly associated with how well we communicate with our customers.  Thirdly, our organ</w:t>
      </w:r>
      <w:r w:rsidR="00FF1146">
        <w:t>is</w:t>
      </w:r>
      <w:r w:rsidRPr="006477BA">
        <w:t>ation is striving to become QS 9001 compliant, and consistent documentation and procedures are one aspect of reaching that goal.  Accurate and effective documentation will greatly facilitate that effort.</w:t>
      </w:r>
    </w:p>
    <w:p w14:paraId="6C3469E8" w14:textId="77777777" w:rsidR="003D7B26" w:rsidRDefault="003D7B26" w:rsidP="003D7B26">
      <w:pPr>
        <w:pStyle w:val="Heading1"/>
        <w:pageBreakBefore/>
        <w:tabs>
          <w:tab w:val="num" w:pos="864"/>
        </w:tabs>
      </w:pPr>
      <w:bookmarkStart w:id="159" w:name="_Toc33934877"/>
      <w:bookmarkStart w:id="160" w:name="_Toc92526484"/>
      <w:bookmarkStart w:id="161" w:name="_Toc140550890"/>
      <w:bookmarkStart w:id="162" w:name="_Toc246469427"/>
      <w:bookmarkStart w:id="163" w:name="_Toc285014944"/>
      <w:r w:rsidRPr="006477BA">
        <w:lastRenderedPageBreak/>
        <w:t>Appendix E – Customisation</w:t>
      </w:r>
      <w:bookmarkEnd w:id="159"/>
      <w:bookmarkEnd w:id="160"/>
      <w:bookmarkEnd w:id="161"/>
      <w:bookmarkEnd w:id="162"/>
      <w:bookmarkEnd w:id="163"/>
    </w:p>
    <w:p w14:paraId="5DBC8F9B" w14:textId="77777777" w:rsidR="002F2E4E" w:rsidRPr="006477BA" w:rsidRDefault="002F2E4E" w:rsidP="002F2E4E">
      <w:pPr>
        <w:pStyle w:val="BodyText2Red"/>
      </w:pPr>
      <w:r w:rsidRPr="006477BA">
        <w:t>The product installation process should have set our product in position for use based on standard configuration specifications.  These customization procedures will further document how the reader can alter the program product to the requirements of a specific user or site.  As in the installation process, perform these steps in sequence after completely reading the customization procedure.  These instructions should be followed in their entirety unless specifically noted.</w:t>
      </w:r>
    </w:p>
    <w:p w14:paraId="25DE1F47" w14:textId="77777777" w:rsidR="002F2E4E" w:rsidRPr="006477BA" w:rsidRDefault="002F2E4E" w:rsidP="002F2E4E">
      <w:pPr>
        <w:pStyle w:val="BodyText2Red"/>
      </w:pPr>
      <w:r w:rsidRPr="006477BA">
        <w:t>[Be careful to not exclude any operational elements of the products design.  You should consider customizing product components that may reside on 1) the client, 2) the server, and 3) other network resources.]</w:t>
      </w:r>
    </w:p>
    <w:p w14:paraId="5562BBD6" w14:textId="77777777" w:rsidR="002F2E4E" w:rsidRPr="006477BA" w:rsidRDefault="002F2E4E" w:rsidP="002F2E4E">
      <w:pPr>
        <w:pStyle w:val="BodyText2Red"/>
        <w:rPr>
          <w:b/>
        </w:rPr>
      </w:pPr>
      <w:r w:rsidRPr="006477BA">
        <w:rPr>
          <w:b/>
        </w:rPr>
        <w:t>Example</w:t>
      </w:r>
    </w:p>
    <w:p w14:paraId="47CCE0CD" w14:textId="77777777" w:rsidR="002F2E4E" w:rsidRPr="006477BA" w:rsidRDefault="002F2E4E" w:rsidP="002F2E4E">
      <w:pPr>
        <w:pStyle w:val="BodyText2Red-Box"/>
      </w:pPr>
      <w:r w:rsidRPr="006477BA">
        <w:t>In Y:\UTIL\CONFIGS\NET\WSYB10\SITEINFO.INI:</w:t>
      </w:r>
    </w:p>
    <w:p w14:paraId="19D8ED12" w14:textId="77777777" w:rsidR="002F2E4E" w:rsidRPr="006477BA" w:rsidRDefault="002F2E4E" w:rsidP="002F2E4E">
      <w:pPr>
        <w:pStyle w:val="BodyText2Red-Box"/>
      </w:pPr>
      <w:r w:rsidRPr="006477BA">
        <w:t>The ‘PROMPT=N’ may be changed to ‘Y’.</w:t>
      </w:r>
    </w:p>
    <w:p w14:paraId="320B81CA" w14:textId="77777777" w:rsidR="002F2E4E" w:rsidRPr="006477BA" w:rsidRDefault="002F2E4E" w:rsidP="002F2E4E">
      <w:pPr>
        <w:pStyle w:val="BodyText2Red-Box"/>
      </w:pPr>
      <w:r w:rsidRPr="006477BA">
        <w:t>This controls whether the ProdCat script will prompt the user.</w:t>
      </w:r>
    </w:p>
    <w:p w14:paraId="02F3CAED" w14:textId="77777777" w:rsidR="002F2E4E" w:rsidRPr="002F2E4E" w:rsidRDefault="002F2E4E" w:rsidP="002F2E4E">
      <w:pPr>
        <w:pStyle w:val="BodyText"/>
      </w:pPr>
    </w:p>
    <w:p w14:paraId="6C3469E9" w14:textId="77777777" w:rsidR="003D7B26" w:rsidRPr="006477BA" w:rsidRDefault="003D7B26" w:rsidP="003D7B26">
      <w:pPr>
        <w:pStyle w:val="HiddenText"/>
      </w:pPr>
      <w:r w:rsidRPr="006477BA">
        <w:t>The product installation process should have set our product in position for use based on standard configuration specifications.  These custom</w:t>
      </w:r>
      <w:r w:rsidR="00FF1146">
        <w:t>is</w:t>
      </w:r>
      <w:r w:rsidRPr="006477BA">
        <w:t>ation procedures will further document how the reader can alter the program product to the requirements of a specific user or site.  As in the installation process, perform these steps in sequence after completely reading the custom</w:t>
      </w:r>
      <w:r w:rsidR="00FF1146">
        <w:t>is</w:t>
      </w:r>
      <w:r w:rsidRPr="006477BA">
        <w:t>ation procedure.  These instructions should be followed in their entirety unless specifically noted.</w:t>
      </w:r>
    </w:p>
    <w:p w14:paraId="6C3469EA" w14:textId="77777777" w:rsidR="003D7B26" w:rsidRPr="006477BA" w:rsidRDefault="003D7B26" w:rsidP="003D7B26">
      <w:pPr>
        <w:pStyle w:val="HiddenText"/>
      </w:pPr>
      <w:r w:rsidRPr="006477BA">
        <w:t>[Be careful to not exclude any operational elements of the products design.  You should consider custom</w:t>
      </w:r>
      <w:r w:rsidR="00FF1146">
        <w:t>is</w:t>
      </w:r>
      <w:r w:rsidRPr="006477BA">
        <w:t>ing product components that may reside on 1) the client, 2) the server, and 3) other network resources.]</w:t>
      </w:r>
    </w:p>
    <w:p w14:paraId="6C3469EB" w14:textId="77777777" w:rsidR="003D7B26" w:rsidRPr="006477BA" w:rsidRDefault="003D7B26" w:rsidP="00AD7D10">
      <w:pPr>
        <w:pStyle w:val="HiddenExample"/>
      </w:pPr>
      <w:r w:rsidRPr="006477BA">
        <w:t>Example</w:t>
      </w:r>
    </w:p>
    <w:p w14:paraId="6C3469EC" w14:textId="77777777" w:rsidR="003D7B26" w:rsidRDefault="003D7B26" w:rsidP="003D7B26">
      <w:pPr>
        <w:pStyle w:val="Heading1"/>
        <w:pageBreakBefore/>
        <w:tabs>
          <w:tab w:val="num" w:pos="864"/>
        </w:tabs>
      </w:pPr>
      <w:bookmarkStart w:id="164" w:name="_Toc33934878"/>
      <w:bookmarkStart w:id="165" w:name="_Toc92526485"/>
      <w:bookmarkStart w:id="166" w:name="_Toc140550891"/>
      <w:bookmarkStart w:id="167" w:name="_Toc246469428"/>
      <w:bookmarkStart w:id="168" w:name="_Toc285014945"/>
      <w:r w:rsidRPr="006477BA">
        <w:lastRenderedPageBreak/>
        <w:t>Appendix F – Product Supplementary Material</w:t>
      </w:r>
      <w:bookmarkEnd w:id="164"/>
      <w:bookmarkEnd w:id="165"/>
      <w:bookmarkEnd w:id="166"/>
      <w:bookmarkEnd w:id="167"/>
      <w:bookmarkEnd w:id="168"/>
    </w:p>
    <w:p w14:paraId="63290743" w14:textId="77777777" w:rsidR="002F2E4E" w:rsidRPr="006477BA" w:rsidRDefault="002F2E4E" w:rsidP="002F2E4E">
      <w:pPr>
        <w:pStyle w:val="BodyText2Red"/>
      </w:pPr>
      <w:r w:rsidRPr="006477BA">
        <w:t>[Include any supplementary product information here that is appropriate.  Appendix data should add to the usefulness of the information presented in the main body of this document.  For example, if the installation process of the product requires additional functional features normally provided outside of the product, a sample could be included as an appendix to document the installation of that feature.]</w:t>
      </w:r>
    </w:p>
    <w:p w14:paraId="53D6668D" w14:textId="77777777" w:rsidR="002F2E4E" w:rsidRPr="002F2E4E" w:rsidRDefault="002F2E4E" w:rsidP="002F2E4E">
      <w:pPr>
        <w:pStyle w:val="BodyText"/>
      </w:pPr>
    </w:p>
    <w:p w14:paraId="6C3469ED" w14:textId="77777777" w:rsidR="003D7B26" w:rsidRPr="006477BA" w:rsidRDefault="003D7B26" w:rsidP="003D7B26">
      <w:pPr>
        <w:pStyle w:val="HiddenText"/>
      </w:pPr>
      <w:r w:rsidRPr="006477BA">
        <w:t xml:space="preserve"> [Include any supplementary product information here that is appropriate.  Appendix data should add to the usefulness of the information presented in the main body of this document.  For example, if the installation process of the product requires additional functional features normally provided outside of the product, a sample could be included as an appendix to document the installation of that feature.]</w:t>
      </w:r>
    </w:p>
    <w:p w14:paraId="6C3469EE" w14:textId="77777777" w:rsidR="003D7B26" w:rsidRPr="006477BA" w:rsidRDefault="003D7B26" w:rsidP="00AD7D10">
      <w:pPr>
        <w:pStyle w:val="HiddenExample"/>
      </w:pPr>
    </w:p>
    <w:sectPr w:rsidR="003D7B26" w:rsidRPr="006477BA" w:rsidSect="00DD2E90">
      <w:footerReference w:type="default" r:id="rId16"/>
      <w:pgSz w:w="11906" w:h="16838" w:code="9"/>
      <w:pgMar w:top="1440" w:right="1440" w:bottom="1440" w:left="1440" w:header="709" w:footer="709"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C3469F3" w14:textId="77777777" w:rsidR="002F2E4E" w:rsidRDefault="002F2E4E" w:rsidP="00F56972">
      <w:pPr>
        <w:spacing w:after="0" w:line="240" w:lineRule="auto"/>
      </w:pPr>
      <w:r>
        <w:separator/>
      </w:r>
    </w:p>
  </w:endnote>
  <w:endnote w:type="continuationSeparator" w:id="0">
    <w:p w14:paraId="6C3469F4" w14:textId="77777777" w:rsidR="002F2E4E" w:rsidRDefault="002F2E4E" w:rsidP="00F5697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Bookman Old Style">
    <w:panose1 w:val="020506040505050202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3469FB" w14:textId="77777777" w:rsidR="002F2E4E" w:rsidRDefault="002F2E4E" w:rsidP="000D792F">
    <w:pPr>
      <w:pStyle w:val="Footer"/>
      <w:ind w:left="-567"/>
    </w:pPr>
    <w:r>
      <w:rPr>
        <w:noProof/>
        <w:lang w:eastAsia="en-NZ"/>
      </w:rPr>
      <w:drawing>
        <wp:inline distT="0" distB="0" distL="0" distR="0" wp14:anchorId="6C346A2C" wp14:editId="6C346A2D">
          <wp:extent cx="2595600" cy="259200"/>
          <wp:effectExtent l="0" t="0" r="0" b="762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 Icons-HR.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2595600" cy="259200"/>
                  </a:xfrm>
                  <a:prstGeom prst="rect">
                    <a:avLst/>
                  </a:prstGeom>
                </pic:spPr>
              </pic:pic>
            </a:graphicData>
          </a:graphic>
        </wp:inline>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3469FE" w14:textId="77777777" w:rsidR="002F2E4E" w:rsidRDefault="002F2E4E">
    <w:pPr>
      <w:pStyle w:val="Footer"/>
    </w:pPr>
    <w:r>
      <w:tab/>
    </w:r>
    <w:r>
      <w:tab/>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
      <w:gridCol w:w="3334"/>
      <w:gridCol w:w="2753"/>
      <w:gridCol w:w="1715"/>
    </w:tblGrid>
    <w:tr w:rsidR="002F2E4E" w14:paraId="6C346A03" w14:textId="77777777" w:rsidTr="00F50D95">
      <w:tc>
        <w:tcPr>
          <w:tcW w:w="1242" w:type="dxa"/>
          <w:tcBorders>
            <w:top w:val="single" w:sz="12" w:space="0" w:color="4090C0" w:themeColor="accent1"/>
            <w:right w:val="single" w:sz="12" w:space="0" w:color="4090C0" w:themeColor="accent1"/>
          </w:tcBorders>
        </w:tcPr>
        <w:p w14:paraId="6C3469FF" w14:textId="53240669" w:rsidR="002F2E4E" w:rsidRPr="001E0930" w:rsidRDefault="002F2E4E" w:rsidP="002F2E4E">
          <w:pPr>
            <w:pStyle w:val="FooterFont"/>
          </w:pPr>
          <w:r>
            <w:t>Document Name</w:t>
          </w:r>
        </w:p>
      </w:tc>
      <w:tc>
        <w:tcPr>
          <w:tcW w:w="3378" w:type="dxa"/>
          <w:tcBorders>
            <w:top w:val="single" w:sz="12" w:space="0" w:color="4090C0" w:themeColor="accent1"/>
            <w:left w:val="single" w:sz="12" w:space="0" w:color="4090C0" w:themeColor="accent1"/>
          </w:tcBorders>
        </w:tcPr>
        <w:p w14:paraId="6C346A00" w14:textId="3D4DD124" w:rsidR="002F2E4E" w:rsidRDefault="00B32866" w:rsidP="002F2E4E">
          <w:pPr>
            <w:pStyle w:val="FooterFont"/>
          </w:pPr>
          <w:fldSimple w:instr=" TITLE   \* MERGEFORMAT ">
            <w:r w:rsidR="007A72B6">
              <w:t>Implementation Guide</w:t>
            </w:r>
          </w:fldSimple>
        </w:p>
      </w:tc>
      <w:tc>
        <w:tcPr>
          <w:tcW w:w="2859" w:type="dxa"/>
          <w:tcBorders>
            <w:top w:val="single" w:sz="12" w:space="0" w:color="4090C0" w:themeColor="accent1"/>
            <w:right w:val="single" w:sz="12" w:space="0" w:color="4090C0" w:themeColor="accent1"/>
          </w:tcBorders>
        </w:tcPr>
        <w:p w14:paraId="6C346A01" w14:textId="77777777" w:rsidR="002F2E4E" w:rsidRDefault="002F2E4E" w:rsidP="00331059">
          <w:pPr>
            <w:pStyle w:val="FooterFont"/>
            <w:tabs>
              <w:tab w:val="right" w:pos="1995"/>
            </w:tabs>
            <w:jc w:val="right"/>
          </w:pPr>
          <w:r>
            <w:t>VERSION</w:t>
          </w:r>
        </w:p>
      </w:tc>
      <w:tc>
        <w:tcPr>
          <w:tcW w:w="1763" w:type="dxa"/>
          <w:tcBorders>
            <w:top w:val="single" w:sz="12" w:space="0" w:color="4090C0" w:themeColor="accent1"/>
            <w:left w:val="single" w:sz="12" w:space="0" w:color="4090C0" w:themeColor="accent1"/>
          </w:tcBorders>
        </w:tcPr>
        <w:p w14:paraId="6C346A02" w14:textId="26257FEB" w:rsidR="002F2E4E" w:rsidRDefault="00B32866" w:rsidP="00F50D95">
          <w:pPr>
            <w:pStyle w:val="FooterFont"/>
          </w:pPr>
          <w:fldSimple w:instr=" REVNUM   \* MERGEFORMAT ">
            <w:r w:rsidR="007A72B6">
              <w:rPr>
                <w:noProof/>
              </w:rPr>
              <w:t>2</w:t>
            </w:r>
          </w:fldSimple>
          <w:r w:rsidR="002F2E4E">
            <w:fldChar w:fldCharType="begin"/>
          </w:r>
          <w:r w:rsidR="002F2E4E">
            <w:instrText xml:space="preserve"> COMMENTS   \* MERGEFORMAT </w:instrText>
          </w:r>
          <w:r w:rsidR="002F2E4E">
            <w:fldChar w:fldCharType="end"/>
          </w:r>
        </w:p>
      </w:tc>
    </w:tr>
    <w:tr w:rsidR="002F2E4E" w14:paraId="6C346A08" w14:textId="77777777" w:rsidTr="00F50D95">
      <w:tc>
        <w:tcPr>
          <w:tcW w:w="1242" w:type="dxa"/>
          <w:tcBorders>
            <w:right w:val="single" w:sz="12" w:space="0" w:color="4090C0" w:themeColor="accent1"/>
          </w:tcBorders>
        </w:tcPr>
        <w:p w14:paraId="6C346A04" w14:textId="77777777" w:rsidR="002F2E4E" w:rsidRDefault="002F2E4E" w:rsidP="001E0930">
          <w:pPr>
            <w:pStyle w:val="FooterFont"/>
          </w:pPr>
          <w:r>
            <w:t>PREPARED BY</w:t>
          </w:r>
        </w:p>
      </w:tc>
      <w:tc>
        <w:tcPr>
          <w:tcW w:w="3378" w:type="dxa"/>
          <w:tcBorders>
            <w:left w:val="single" w:sz="12" w:space="0" w:color="4090C0" w:themeColor="accent1"/>
          </w:tcBorders>
        </w:tcPr>
        <w:p w14:paraId="6C346A05" w14:textId="46783C72" w:rsidR="002F2E4E" w:rsidRDefault="00B32866" w:rsidP="001E0930">
          <w:pPr>
            <w:pStyle w:val="FooterFont"/>
          </w:pPr>
          <w:fldSimple w:instr=" AUTHOR   \* MERGEFORMAT ">
            <w:r w:rsidR="007A72B6">
              <w:rPr>
                <w:noProof/>
              </w:rPr>
              <w:t>Geoff Tribble</w:t>
            </w:r>
          </w:fldSimple>
        </w:p>
      </w:tc>
      <w:tc>
        <w:tcPr>
          <w:tcW w:w="2859" w:type="dxa"/>
          <w:tcBorders>
            <w:right w:val="single" w:sz="12" w:space="0" w:color="4090C0" w:themeColor="accent1"/>
          </w:tcBorders>
        </w:tcPr>
        <w:p w14:paraId="6C346A06" w14:textId="77777777" w:rsidR="002F2E4E" w:rsidRDefault="002F2E4E" w:rsidP="00331059">
          <w:pPr>
            <w:pStyle w:val="FooterFont"/>
            <w:tabs>
              <w:tab w:val="right" w:pos="1995"/>
            </w:tabs>
            <w:jc w:val="right"/>
          </w:pPr>
          <w:r>
            <w:t>DATED</w:t>
          </w:r>
        </w:p>
      </w:tc>
      <w:tc>
        <w:tcPr>
          <w:tcW w:w="1763" w:type="dxa"/>
          <w:tcBorders>
            <w:left w:val="single" w:sz="12" w:space="0" w:color="4090C0" w:themeColor="accent1"/>
          </w:tcBorders>
        </w:tcPr>
        <w:p w14:paraId="6C346A07" w14:textId="5AD60A92" w:rsidR="002F2E4E" w:rsidRDefault="007A72B6" w:rsidP="002F2E4E">
          <w:pPr>
            <w:pStyle w:val="FooterFont"/>
          </w:pPr>
          <w:r>
            <w:fldChar w:fldCharType="begin"/>
          </w:r>
          <w:r>
            <w:instrText xml:space="preserve"> CREATEDATE  \@ "d MMMM yyyy"  \* MERGEFORMAT </w:instrText>
          </w:r>
          <w:r>
            <w:fldChar w:fldCharType="separate"/>
          </w:r>
          <w:r>
            <w:rPr>
              <w:noProof/>
            </w:rPr>
            <w:t>13 September 2010</w:t>
          </w:r>
          <w:r>
            <w:fldChar w:fldCharType="end"/>
          </w:r>
        </w:p>
      </w:tc>
    </w:tr>
    <w:tr w:rsidR="002F2E4E" w14:paraId="6C346A0D" w14:textId="77777777" w:rsidTr="00184D0B">
      <w:tc>
        <w:tcPr>
          <w:tcW w:w="1242" w:type="dxa"/>
          <w:tcBorders>
            <w:right w:val="single" w:sz="12" w:space="0" w:color="4090C0" w:themeColor="accent1"/>
          </w:tcBorders>
        </w:tcPr>
        <w:p w14:paraId="6C346A09" w14:textId="77777777" w:rsidR="002F2E4E" w:rsidRDefault="002F2E4E" w:rsidP="001E0930">
          <w:pPr>
            <w:pStyle w:val="FooterFont"/>
          </w:pPr>
          <w:r>
            <w:t>FILE NAME/LOC</w:t>
          </w:r>
        </w:p>
      </w:tc>
      <w:tc>
        <w:tcPr>
          <w:tcW w:w="3378" w:type="dxa"/>
          <w:tcBorders>
            <w:left w:val="single" w:sz="12" w:space="0" w:color="4090C0" w:themeColor="accent1"/>
          </w:tcBorders>
        </w:tcPr>
        <w:p w14:paraId="6C346A0A" w14:textId="00698C20" w:rsidR="002F2E4E" w:rsidRDefault="00B32866" w:rsidP="007A72B6">
          <w:pPr>
            <w:pStyle w:val="FooterFont"/>
          </w:pPr>
          <w:r>
            <w:fldChar w:fldCharType="begin"/>
          </w:r>
          <w:r>
            <w:instrText xml:space="preserve"> FILENAME  \* Lower \p  \* MERGEFORMAT </w:instrText>
          </w:r>
          <w:r>
            <w:fldChar w:fldCharType="end"/>
          </w:r>
          <w:r w:rsidR="007A72B6">
            <w:t xml:space="preserve"> </w:t>
          </w:r>
          <w:fldSimple w:instr=" FILENAME   \* MERGEFORMAT ">
            <w:r w:rsidR="007A72B6">
              <w:rPr>
                <w:noProof/>
              </w:rPr>
              <w:t>ICT_Implementation_Guide_Template.dotx</w:t>
            </w:r>
          </w:fldSimple>
        </w:p>
      </w:tc>
      <w:tc>
        <w:tcPr>
          <w:tcW w:w="2859" w:type="dxa"/>
          <w:tcBorders>
            <w:right w:val="single" w:sz="12" w:space="0" w:color="4090C0" w:themeColor="accent1"/>
          </w:tcBorders>
        </w:tcPr>
        <w:p w14:paraId="6C346A0B" w14:textId="77777777" w:rsidR="002F2E4E" w:rsidRDefault="002F2E4E" w:rsidP="00331059">
          <w:pPr>
            <w:pStyle w:val="FooterFont"/>
            <w:tabs>
              <w:tab w:val="right" w:pos="1995"/>
            </w:tabs>
            <w:jc w:val="right"/>
          </w:pPr>
          <w:r>
            <w:t>FILE REF</w:t>
          </w:r>
        </w:p>
      </w:tc>
      <w:tc>
        <w:tcPr>
          <w:tcW w:w="1763" w:type="dxa"/>
          <w:tcBorders>
            <w:left w:val="single" w:sz="12" w:space="0" w:color="4090C0" w:themeColor="accent1"/>
          </w:tcBorders>
        </w:tcPr>
        <w:p w14:paraId="6C346A0C" w14:textId="77777777" w:rsidR="002F2E4E" w:rsidRDefault="002F2E4E" w:rsidP="00331059">
          <w:pPr>
            <w:pStyle w:val="FooterFont"/>
          </w:pPr>
          <w:r>
            <w:fldChar w:fldCharType="begin"/>
          </w:r>
          <w:r>
            <w:instrText xml:space="preserve"> KEYWORDS   \* MERGEFORMAT </w:instrText>
          </w:r>
          <w:r>
            <w:fldChar w:fldCharType="end"/>
          </w:r>
        </w:p>
      </w:tc>
    </w:tr>
    <w:tr w:rsidR="002F2E4E" w14:paraId="6C346A12" w14:textId="77777777" w:rsidTr="00184D0B">
      <w:tc>
        <w:tcPr>
          <w:tcW w:w="1242" w:type="dxa"/>
        </w:tcPr>
        <w:p w14:paraId="6C346A0E" w14:textId="77777777" w:rsidR="002F2E4E" w:rsidRDefault="002F2E4E" w:rsidP="001E0930">
          <w:pPr>
            <w:pStyle w:val="FooterFont"/>
          </w:pPr>
        </w:p>
      </w:tc>
      <w:tc>
        <w:tcPr>
          <w:tcW w:w="3378" w:type="dxa"/>
          <w:tcBorders>
            <w:left w:val="nil"/>
          </w:tcBorders>
        </w:tcPr>
        <w:p w14:paraId="6C346A0F" w14:textId="77777777" w:rsidR="002F2E4E" w:rsidRDefault="002F2E4E" w:rsidP="001E0930">
          <w:pPr>
            <w:pStyle w:val="FooterFont"/>
          </w:pPr>
        </w:p>
      </w:tc>
      <w:tc>
        <w:tcPr>
          <w:tcW w:w="2859" w:type="dxa"/>
        </w:tcPr>
        <w:p w14:paraId="6C346A10" w14:textId="77777777" w:rsidR="002F2E4E" w:rsidRDefault="002F2E4E" w:rsidP="00331059">
          <w:pPr>
            <w:pStyle w:val="FooterFont"/>
            <w:tabs>
              <w:tab w:val="right" w:pos="1995"/>
            </w:tabs>
            <w:jc w:val="right"/>
          </w:pPr>
        </w:p>
      </w:tc>
      <w:tc>
        <w:tcPr>
          <w:tcW w:w="1763" w:type="dxa"/>
          <w:tcBorders>
            <w:left w:val="nil"/>
          </w:tcBorders>
        </w:tcPr>
        <w:p w14:paraId="6C346A11" w14:textId="77777777" w:rsidR="002F2E4E" w:rsidRPr="00F50D95" w:rsidRDefault="002F2E4E" w:rsidP="00F50D95">
          <w:pPr>
            <w:pStyle w:val="FooterFont"/>
            <w:tabs>
              <w:tab w:val="right" w:pos="2000"/>
            </w:tabs>
            <w:jc w:val="right"/>
            <w:rPr>
              <w:sz w:val="18"/>
              <w:szCs w:val="18"/>
            </w:rPr>
          </w:pPr>
          <w:r w:rsidRPr="00F50D95">
            <w:rPr>
              <w:sz w:val="18"/>
              <w:szCs w:val="18"/>
            </w:rPr>
            <w:t xml:space="preserve">Page </w:t>
          </w:r>
          <w:r w:rsidRPr="00F50D95">
            <w:rPr>
              <w:sz w:val="18"/>
              <w:szCs w:val="18"/>
            </w:rPr>
            <w:fldChar w:fldCharType="begin"/>
          </w:r>
          <w:r w:rsidRPr="00F50D95">
            <w:rPr>
              <w:sz w:val="18"/>
              <w:szCs w:val="18"/>
            </w:rPr>
            <w:instrText xml:space="preserve"> PAGE   \* MERGEFORMAT </w:instrText>
          </w:r>
          <w:r w:rsidRPr="00F50D95">
            <w:rPr>
              <w:sz w:val="18"/>
              <w:szCs w:val="18"/>
            </w:rPr>
            <w:fldChar w:fldCharType="separate"/>
          </w:r>
          <w:r w:rsidR="00B32866">
            <w:rPr>
              <w:noProof/>
              <w:sz w:val="18"/>
              <w:szCs w:val="18"/>
            </w:rPr>
            <w:t>ii</w:t>
          </w:r>
          <w:r w:rsidRPr="00F50D95">
            <w:rPr>
              <w:noProof/>
              <w:sz w:val="18"/>
              <w:szCs w:val="18"/>
            </w:rPr>
            <w:fldChar w:fldCharType="end"/>
          </w:r>
        </w:p>
      </w:tc>
    </w:tr>
  </w:tbl>
  <w:p w14:paraId="6C346A13" w14:textId="77777777" w:rsidR="002F2E4E" w:rsidRDefault="002F2E4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346A14" w14:textId="77777777" w:rsidR="002F2E4E" w:rsidRDefault="002F2E4E">
    <w:pPr>
      <w:pStyle w:val="Footer"/>
    </w:pPr>
    <w:r>
      <w:tab/>
    </w:r>
    <w:r>
      <w:tab/>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3"/>
      <w:gridCol w:w="3345"/>
      <w:gridCol w:w="2746"/>
      <w:gridCol w:w="1712"/>
    </w:tblGrid>
    <w:tr w:rsidR="002F2E4E" w14:paraId="6C346A19" w14:textId="77777777" w:rsidTr="00F50D95">
      <w:tc>
        <w:tcPr>
          <w:tcW w:w="1242" w:type="dxa"/>
          <w:tcBorders>
            <w:top w:val="single" w:sz="12" w:space="0" w:color="4090C0" w:themeColor="accent1"/>
            <w:right w:val="single" w:sz="12" w:space="0" w:color="4090C0" w:themeColor="accent1"/>
          </w:tcBorders>
        </w:tcPr>
        <w:p w14:paraId="6C346A15" w14:textId="77777777" w:rsidR="002F2E4E" w:rsidRPr="001E0930" w:rsidRDefault="002F2E4E" w:rsidP="001E0930">
          <w:pPr>
            <w:pStyle w:val="FooterFont"/>
          </w:pPr>
          <w:r>
            <w:t>REPORT NAME</w:t>
          </w:r>
        </w:p>
      </w:tc>
      <w:tc>
        <w:tcPr>
          <w:tcW w:w="3378" w:type="dxa"/>
          <w:tcBorders>
            <w:top w:val="single" w:sz="12" w:space="0" w:color="4090C0" w:themeColor="accent1"/>
            <w:left w:val="single" w:sz="12" w:space="0" w:color="4090C0" w:themeColor="accent1"/>
          </w:tcBorders>
        </w:tcPr>
        <w:p w14:paraId="6C346A16" w14:textId="77777777" w:rsidR="002F2E4E" w:rsidRDefault="00B32866" w:rsidP="001E0930">
          <w:pPr>
            <w:pStyle w:val="FooterFont"/>
          </w:pPr>
          <w:fldSimple w:instr=" TITLE   \* MERGEFORMAT ">
            <w:r w:rsidR="002F2E4E">
              <w:t>Technical Design Template</w:t>
            </w:r>
          </w:fldSimple>
          <w:r w:rsidR="002F2E4E">
            <w:t xml:space="preserve"> - </w:t>
          </w:r>
          <w:fldSimple w:instr=" SUBJECT   \* MERGEFORMAT ">
            <w:r w:rsidR="002F2E4E">
              <w:t>Subject of Design</w:t>
            </w:r>
          </w:fldSimple>
        </w:p>
      </w:tc>
      <w:tc>
        <w:tcPr>
          <w:tcW w:w="2859" w:type="dxa"/>
          <w:tcBorders>
            <w:top w:val="single" w:sz="12" w:space="0" w:color="4090C0" w:themeColor="accent1"/>
            <w:right w:val="single" w:sz="12" w:space="0" w:color="4090C0" w:themeColor="accent1"/>
          </w:tcBorders>
        </w:tcPr>
        <w:p w14:paraId="6C346A17" w14:textId="77777777" w:rsidR="002F2E4E" w:rsidRDefault="002F2E4E" w:rsidP="00331059">
          <w:pPr>
            <w:pStyle w:val="FooterFont"/>
            <w:tabs>
              <w:tab w:val="right" w:pos="1995"/>
            </w:tabs>
            <w:jc w:val="right"/>
          </w:pPr>
          <w:r>
            <w:t>VERSION</w:t>
          </w:r>
        </w:p>
      </w:tc>
      <w:tc>
        <w:tcPr>
          <w:tcW w:w="1763" w:type="dxa"/>
          <w:tcBorders>
            <w:top w:val="single" w:sz="12" w:space="0" w:color="4090C0" w:themeColor="accent1"/>
            <w:left w:val="single" w:sz="12" w:space="0" w:color="4090C0" w:themeColor="accent1"/>
          </w:tcBorders>
        </w:tcPr>
        <w:p w14:paraId="6C346A18" w14:textId="77777777" w:rsidR="002F2E4E" w:rsidRDefault="002F2E4E" w:rsidP="00F50D95">
          <w:pPr>
            <w:pStyle w:val="FooterFont"/>
          </w:pPr>
          <w:r>
            <w:fldChar w:fldCharType="begin"/>
          </w:r>
          <w:r>
            <w:instrText xml:space="preserve"> COMMENTS   \* MERGEFORMAT </w:instrText>
          </w:r>
          <w:r>
            <w:fldChar w:fldCharType="end"/>
          </w:r>
        </w:p>
      </w:tc>
    </w:tr>
    <w:tr w:rsidR="002F2E4E" w14:paraId="6C346A1E" w14:textId="77777777" w:rsidTr="00F50D95">
      <w:tc>
        <w:tcPr>
          <w:tcW w:w="1242" w:type="dxa"/>
          <w:tcBorders>
            <w:right w:val="single" w:sz="12" w:space="0" w:color="4090C0" w:themeColor="accent1"/>
          </w:tcBorders>
        </w:tcPr>
        <w:p w14:paraId="6C346A1A" w14:textId="77777777" w:rsidR="002F2E4E" w:rsidRDefault="002F2E4E" w:rsidP="001E0930">
          <w:pPr>
            <w:pStyle w:val="FooterFont"/>
          </w:pPr>
          <w:r>
            <w:t>PREPARED BY</w:t>
          </w:r>
        </w:p>
      </w:tc>
      <w:tc>
        <w:tcPr>
          <w:tcW w:w="3378" w:type="dxa"/>
          <w:tcBorders>
            <w:left w:val="single" w:sz="12" w:space="0" w:color="4090C0" w:themeColor="accent1"/>
          </w:tcBorders>
        </w:tcPr>
        <w:p w14:paraId="6C346A1B" w14:textId="77777777" w:rsidR="002F2E4E" w:rsidRDefault="002F2E4E" w:rsidP="001E0930">
          <w:pPr>
            <w:pStyle w:val="FooterFont"/>
          </w:pPr>
        </w:p>
      </w:tc>
      <w:tc>
        <w:tcPr>
          <w:tcW w:w="2859" w:type="dxa"/>
          <w:tcBorders>
            <w:right w:val="single" w:sz="12" w:space="0" w:color="4090C0" w:themeColor="accent1"/>
          </w:tcBorders>
        </w:tcPr>
        <w:p w14:paraId="6C346A1C" w14:textId="77777777" w:rsidR="002F2E4E" w:rsidRDefault="002F2E4E" w:rsidP="00331059">
          <w:pPr>
            <w:pStyle w:val="FooterFont"/>
            <w:tabs>
              <w:tab w:val="right" w:pos="1995"/>
            </w:tabs>
            <w:jc w:val="right"/>
          </w:pPr>
          <w:r>
            <w:t>DATED</w:t>
          </w:r>
        </w:p>
      </w:tc>
      <w:tc>
        <w:tcPr>
          <w:tcW w:w="1763" w:type="dxa"/>
          <w:tcBorders>
            <w:left w:val="single" w:sz="12" w:space="0" w:color="4090C0" w:themeColor="accent1"/>
          </w:tcBorders>
        </w:tcPr>
        <w:p w14:paraId="6C346A1D" w14:textId="77777777" w:rsidR="002F2E4E" w:rsidRDefault="002F2E4E" w:rsidP="00331059">
          <w:pPr>
            <w:pStyle w:val="FooterFont"/>
          </w:pPr>
          <w:r>
            <w:fldChar w:fldCharType="begin"/>
          </w:r>
          <w:r>
            <w:instrText xml:space="preserve"> CREATEDATE  \@ "d MMMM yyyy"  \* MERGEFORMAT </w:instrText>
          </w:r>
          <w:r>
            <w:fldChar w:fldCharType="separate"/>
          </w:r>
          <w:r>
            <w:rPr>
              <w:noProof/>
            </w:rPr>
            <w:t>13 September 2010</w:t>
          </w:r>
          <w:r>
            <w:rPr>
              <w:noProof/>
            </w:rPr>
            <w:fldChar w:fldCharType="end"/>
          </w:r>
        </w:p>
      </w:tc>
    </w:tr>
    <w:tr w:rsidR="002F2E4E" w14:paraId="6C346A23" w14:textId="77777777" w:rsidTr="00184D0B">
      <w:tc>
        <w:tcPr>
          <w:tcW w:w="1242" w:type="dxa"/>
          <w:tcBorders>
            <w:right w:val="single" w:sz="12" w:space="0" w:color="4090C0" w:themeColor="accent1"/>
          </w:tcBorders>
        </w:tcPr>
        <w:p w14:paraId="6C346A1F" w14:textId="77777777" w:rsidR="002F2E4E" w:rsidRDefault="002F2E4E" w:rsidP="001E0930">
          <w:pPr>
            <w:pStyle w:val="FooterFont"/>
          </w:pPr>
          <w:r>
            <w:t>FILE NAME/LOC</w:t>
          </w:r>
        </w:p>
      </w:tc>
      <w:tc>
        <w:tcPr>
          <w:tcW w:w="3378" w:type="dxa"/>
          <w:tcBorders>
            <w:left w:val="single" w:sz="12" w:space="0" w:color="4090C0" w:themeColor="accent1"/>
          </w:tcBorders>
        </w:tcPr>
        <w:p w14:paraId="6C346A20" w14:textId="77777777" w:rsidR="002F2E4E" w:rsidRDefault="00B32866" w:rsidP="001E0930">
          <w:pPr>
            <w:pStyle w:val="FooterFont"/>
          </w:pPr>
          <w:fldSimple w:instr=" FILENAME  \* Lower \p  \* MERGEFORMAT ">
            <w:r w:rsidR="002F2E4E">
              <w:rPr>
                <w:noProof/>
              </w:rPr>
              <w:t>e:\templates\ict_technical_design_template.dotx</w:t>
            </w:r>
          </w:fldSimple>
        </w:p>
      </w:tc>
      <w:tc>
        <w:tcPr>
          <w:tcW w:w="2859" w:type="dxa"/>
          <w:tcBorders>
            <w:right w:val="single" w:sz="12" w:space="0" w:color="4090C0" w:themeColor="accent1"/>
          </w:tcBorders>
        </w:tcPr>
        <w:p w14:paraId="6C346A21" w14:textId="77777777" w:rsidR="002F2E4E" w:rsidRDefault="002F2E4E" w:rsidP="00331059">
          <w:pPr>
            <w:pStyle w:val="FooterFont"/>
            <w:tabs>
              <w:tab w:val="right" w:pos="1995"/>
            </w:tabs>
            <w:jc w:val="right"/>
          </w:pPr>
          <w:r>
            <w:t>FILE REF</w:t>
          </w:r>
        </w:p>
      </w:tc>
      <w:tc>
        <w:tcPr>
          <w:tcW w:w="1763" w:type="dxa"/>
          <w:tcBorders>
            <w:left w:val="single" w:sz="12" w:space="0" w:color="4090C0" w:themeColor="accent1"/>
          </w:tcBorders>
        </w:tcPr>
        <w:p w14:paraId="6C346A22" w14:textId="77777777" w:rsidR="002F2E4E" w:rsidRDefault="002F2E4E" w:rsidP="00331059">
          <w:pPr>
            <w:pStyle w:val="FooterFont"/>
          </w:pPr>
          <w:r>
            <w:fldChar w:fldCharType="begin"/>
          </w:r>
          <w:r>
            <w:instrText xml:space="preserve"> KEYWORDS   \* MERGEFORMAT </w:instrText>
          </w:r>
          <w:r>
            <w:fldChar w:fldCharType="end"/>
          </w:r>
        </w:p>
      </w:tc>
    </w:tr>
    <w:tr w:rsidR="002F2E4E" w14:paraId="6C346A28" w14:textId="77777777" w:rsidTr="00184D0B">
      <w:tc>
        <w:tcPr>
          <w:tcW w:w="1242" w:type="dxa"/>
        </w:tcPr>
        <w:p w14:paraId="6C346A24" w14:textId="77777777" w:rsidR="002F2E4E" w:rsidRDefault="002F2E4E" w:rsidP="001E0930">
          <w:pPr>
            <w:pStyle w:val="FooterFont"/>
          </w:pPr>
        </w:p>
      </w:tc>
      <w:tc>
        <w:tcPr>
          <w:tcW w:w="3378" w:type="dxa"/>
          <w:tcBorders>
            <w:left w:val="nil"/>
          </w:tcBorders>
        </w:tcPr>
        <w:p w14:paraId="6C346A25" w14:textId="77777777" w:rsidR="002F2E4E" w:rsidRDefault="002F2E4E" w:rsidP="001E0930">
          <w:pPr>
            <w:pStyle w:val="FooterFont"/>
          </w:pPr>
        </w:p>
      </w:tc>
      <w:tc>
        <w:tcPr>
          <w:tcW w:w="2859" w:type="dxa"/>
        </w:tcPr>
        <w:p w14:paraId="6C346A26" w14:textId="77777777" w:rsidR="002F2E4E" w:rsidRDefault="002F2E4E" w:rsidP="00331059">
          <w:pPr>
            <w:pStyle w:val="FooterFont"/>
            <w:tabs>
              <w:tab w:val="right" w:pos="1995"/>
            </w:tabs>
            <w:jc w:val="right"/>
          </w:pPr>
        </w:p>
      </w:tc>
      <w:tc>
        <w:tcPr>
          <w:tcW w:w="1763" w:type="dxa"/>
          <w:tcBorders>
            <w:left w:val="nil"/>
          </w:tcBorders>
        </w:tcPr>
        <w:p w14:paraId="6C346A27" w14:textId="77777777" w:rsidR="002F2E4E" w:rsidRPr="00F50D95" w:rsidRDefault="002F2E4E" w:rsidP="00F50D95">
          <w:pPr>
            <w:pStyle w:val="FooterFont"/>
            <w:tabs>
              <w:tab w:val="right" w:pos="2000"/>
            </w:tabs>
            <w:jc w:val="right"/>
            <w:rPr>
              <w:sz w:val="18"/>
              <w:szCs w:val="18"/>
            </w:rPr>
          </w:pPr>
          <w:r w:rsidRPr="00F50D95">
            <w:rPr>
              <w:sz w:val="18"/>
              <w:szCs w:val="18"/>
            </w:rPr>
            <w:t xml:space="preserve">Page </w:t>
          </w:r>
          <w:r w:rsidRPr="00F50D95">
            <w:rPr>
              <w:sz w:val="18"/>
              <w:szCs w:val="18"/>
            </w:rPr>
            <w:fldChar w:fldCharType="begin"/>
          </w:r>
          <w:r w:rsidRPr="00F50D95">
            <w:rPr>
              <w:sz w:val="18"/>
              <w:szCs w:val="18"/>
            </w:rPr>
            <w:instrText xml:space="preserve"> PAGE   \* MERGEFORMAT </w:instrText>
          </w:r>
          <w:r w:rsidRPr="00F50D95">
            <w:rPr>
              <w:sz w:val="18"/>
              <w:szCs w:val="18"/>
            </w:rPr>
            <w:fldChar w:fldCharType="separate"/>
          </w:r>
          <w:r w:rsidR="00B32866">
            <w:rPr>
              <w:noProof/>
              <w:sz w:val="18"/>
              <w:szCs w:val="18"/>
            </w:rPr>
            <w:t>16</w:t>
          </w:r>
          <w:r w:rsidRPr="00F50D95">
            <w:rPr>
              <w:noProof/>
              <w:sz w:val="18"/>
              <w:szCs w:val="18"/>
            </w:rPr>
            <w:fldChar w:fldCharType="end"/>
          </w:r>
        </w:p>
      </w:tc>
    </w:tr>
  </w:tbl>
  <w:p w14:paraId="6C346A29" w14:textId="77777777" w:rsidR="002F2E4E" w:rsidRDefault="002F2E4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3469F1" w14:textId="77777777" w:rsidR="002F2E4E" w:rsidRDefault="002F2E4E" w:rsidP="00F56972">
      <w:pPr>
        <w:spacing w:after="0" w:line="240" w:lineRule="auto"/>
      </w:pPr>
      <w:r>
        <w:separator/>
      </w:r>
    </w:p>
  </w:footnote>
  <w:footnote w:type="continuationSeparator" w:id="0">
    <w:p w14:paraId="6C3469F2" w14:textId="77777777" w:rsidR="002F2E4E" w:rsidRDefault="002F2E4E" w:rsidP="00F5697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3469F5" w14:textId="77777777" w:rsidR="002F2E4E" w:rsidRDefault="002F2E4E">
    <w:pPr>
      <w:pStyle w:val="Header"/>
    </w:pPr>
    <w:r>
      <w:tab/>
    </w:r>
    <w:r>
      <w:tab/>
    </w:r>
  </w:p>
  <w:p w14:paraId="6C3469F6" w14:textId="77777777" w:rsidR="002F2E4E" w:rsidRDefault="002F2E4E">
    <w:pPr>
      <w:pStyle w:val="Header"/>
    </w:pPr>
  </w:p>
  <w:p w14:paraId="6C3469F7" w14:textId="77777777" w:rsidR="002F2E4E" w:rsidRDefault="002F2E4E">
    <w:pPr>
      <w:pStyle w:val="Header"/>
    </w:pPr>
  </w:p>
  <w:p w14:paraId="6C3469F8" w14:textId="77777777" w:rsidR="002F2E4E" w:rsidRDefault="002F2E4E">
    <w:pPr>
      <w:pStyle w:val="Header"/>
    </w:pPr>
    <w:r>
      <w:rPr>
        <w:noProof/>
        <w:lang w:eastAsia="en-NZ"/>
      </w:rPr>
      <w:drawing>
        <wp:anchor distT="0" distB="0" distL="114300" distR="114300" simplePos="0" relativeHeight="251658240" behindDoc="0" locked="0" layoutInCell="1" allowOverlap="1" wp14:anchorId="6C346A2A" wp14:editId="6C346A2B">
          <wp:simplePos x="0" y="0"/>
          <wp:positionH relativeFrom="column">
            <wp:posOffset>3114675</wp:posOffset>
          </wp:positionH>
          <wp:positionV relativeFrom="paragraph">
            <wp:posOffset>45085</wp:posOffset>
          </wp:positionV>
          <wp:extent cx="2613025" cy="1043940"/>
          <wp:effectExtent l="0" t="0" r="0" b="381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Logo July 2010.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2613025" cy="1043940"/>
                  </a:xfrm>
                  <a:prstGeom prst="rect">
                    <a:avLst/>
                  </a:prstGeom>
                </pic:spPr>
              </pic:pic>
            </a:graphicData>
          </a:graphic>
        </wp:anchor>
      </w:drawing>
    </w:r>
  </w:p>
  <w:p w14:paraId="6C3469F9" w14:textId="77777777" w:rsidR="002F2E4E" w:rsidRDefault="002F2E4E" w:rsidP="00A805A2">
    <w:pPr>
      <w:pStyle w:val="Header"/>
      <w:jc w:val="center"/>
    </w:pPr>
  </w:p>
  <w:p w14:paraId="6C3469FA" w14:textId="77777777" w:rsidR="002F2E4E" w:rsidRDefault="002F2E4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3469FC" w14:textId="77777777" w:rsidR="002F2E4E" w:rsidRDefault="002F2E4E">
    <w:pPr>
      <w:pStyle w:val="Header"/>
    </w:pPr>
    <w:r>
      <w:tab/>
    </w:r>
    <w:r>
      <w:tab/>
    </w:r>
    <w:r>
      <w:rPr>
        <w:noProof/>
        <w:lang w:eastAsia="en-NZ"/>
      </w:rPr>
      <w:drawing>
        <wp:inline distT="0" distB="0" distL="0" distR="0" wp14:anchorId="6C346A2E" wp14:editId="6C346A2F">
          <wp:extent cx="847725" cy="338611"/>
          <wp:effectExtent l="0" t="0" r="0" b="444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Logo July 2010.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858680" cy="342987"/>
                  </a:xfrm>
                  <a:prstGeom prst="rect">
                    <a:avLst/>
                  </a:prstGeom>
                </pic:spPr>
              </pic:pic>
            </a:graphicData>
          </a:graphic>
        </wp:inline>
      </w:drawing>
    </w:r>
  </w:p>
  <w:p w14:paraId="6C3469FD" w14:textId="77777777" w:rsidR="002F2E4E" w:rsidRDefault="002F2E4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E"/>
    <w:multiLevelType w:val="singleLevel"/>
    <w:tmpl w:val="7C3A1DA4"/>
    <w:lvl w:ilvl="0">
      <w:start w:val="1"/>
      <w:numFmt w:val="decimal"/>
      <w:pStyle w:val="ListNumber3"/>
      <w:lvlText w:val="%1."/>
      <w:lvlJc w:val="left"/>
      <w:pPr>
        <w:tabs>
          <w:tab w:val="num" w:pos="1080"/>
        </w:tabs>
        <w:ind w:left="1080" w:hanging="360"/>
      </w:pPr>
    </w:lvl>
  </w:abstractNum>
  <w:abstractNum w:abstractNumId="1" w15:restartNumberingAfterBreak="0">
    <w:nsid w:val="01B531F9"/>
    <w:multiLevelType w:val="hybridMultilevel"/>
    <w:tmpl w:val="A776FED8"/>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2" w15:restartNumberingAfterBreak="0">
    <w:nsid w:val="025E7AA6"/>
    <w:multiLevelType w:val="hybridMultilevel"/>
    <w:tmpl w:val="31AE5DA2"/>
    <w:lvl w:ilvl="0" w:tplc="F09071EE">
      <w:start w:val="1"/>
      <w:numFmt w:val="decimal"/>
      <w:lvlText w:val="%1."/>
      <w:lvlJc w:val="left"/>
      <w:pPr>
        <w:ind w:left="1069" w:hanging="360"/>
      </w:pPr>
      <w:rPr>
        <w:rFonts w:hint="default"/>
      </w:rPr>
    </w:lvl>
    <w:lvl w:ilvl="1" w:tplc="14090019" w:tentative="1">
      <w:start w:val="1"/>
      <w:numFmt w:val="lowerLetter"/>
      <w:lvlText w:val="%2."/>
      <w:lvlJc w:val="left"/>
      <w:pPr>
        <w:ind w:left="1789" w:hanging="360"/>
      </w:pPr>
    </w:lvl>
    <w:lvl w:ilvl="2" w:tplc="1409001B" w:tentative="1">
      <w:start w:val="1"/>
      <w:numFmt w:val="lowerRoman"/>
      <w:lvlText w:val="%3."/>
      <w:lvlJc w:val="right"/>
      <w:pPr>
        <w:ind w:left="2509" w:hanging="180"/>
      </w:pPr>
    </w:lvl>
    <w:lvl w:ilvl="3" w:tplc="1409000F" w:tentative="1">
      <w:start w:val="1"/>
      <w:numFmt w:val="decimal"/>
      <w:lvlText w:val="%4."/>
      <w:lvlJc w:val="left"/>
      <w:pPr>
        <w:ind w:left="3229" w:hanging="360"/>
      </w:pPr>
    </w:lvl>
    <w:lvl w:ilvl="4" w:tplc="14090019" w:tentative="1">
      <w:start w:val="1"/>
      <w:numFmt w:val="lowerLetter"/>
      <w:lvlText w:val="%5."/>
      <w:lvlJc w:val="left"/>
      <w:pPr>
        <w:ind w:left="3949" w:hanging="360"/>
      </w:pPr>
    </w:lvl>
    <w:lvl w:ilvl="5" w:tplc="1409001B" w:tentative="1">
      <w:start w:val="1"/>
      <w:numFmt w:val="lowerRoman"/>
      <w:lvlText w:val="%6."/>
      <w:lvlJc w:val="right"/>
      <w:pPr>
        <w:ind w:left="4669" w:hanging="180"/>
      </w:pPr>
    </w:lvl>
    <w:lvl w:ilvl="6" w:tplc="1409000F" w:tentative="1">
      <w:start w:val="1"/>
      <w:numFmt w:val="decimal"/>
      <w:lvlText w:val="%7."/>
      <w:lvlJc w:val="left"/>
      <w:pPr>
        <w:ind w:left="5389" w:hanging="360"/>
      </w:pPr>
    </w:lvl>
    <w:lvl w:ilvl="7" w:tplc="14090019" w:tentative="1">
      <w:start w:val="1"/>
      <w:numFmt w:val="lowerLetter"/>
      <w:lvlText w:val="%8."/>
      <w:lvlJc w:val="left"/>
      <w:pPr>
        <w:ind w:left="6109" w:hanging="360"/>
      </w:pPr>
    </w:lvl>
    <w:lvl w:ilvl="8" w:tplc="1409001B" w:tentative="1">
      <w:start w:val="1"/>
      <w:numFmt w:val="lowerRoman"/>
      <w:lvlText w:val="%9."/>
      <w:lvlJc w:val="right"/>
      <w:pPr>
        <w:ind w:left="6829" w:hanging="180"/>
      </w:pPr>
    </w:lvl>
  </w:abstractNum>
  <w:abstractNum w:abstractNumId="3" w15:restartNumberingAfterBreak="0">
    <w:nsid w:val="097B7677"/>
    <w:multiLevelType w:val="singleLevel"/>
    <w:tmpl w:val="D0B66594"/>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E7A0678"/>
    <w:multiLevelType w:val="singleLevel"/>
    <w:tmpl w:val="0409000F"/>
    <w:lvl w:ilvl="0">
      <w:start w:val="1"/>
      <w:numFmt w:val="decimal"/>
      <w:lvlText w:val="%1."/>
      <w:lvlJc w:val="left"/>
      <w:pPr>
        <w:tabs>
          <w:tab w:val="num" w:pos="360"/>
        </w:tabs>
        <w:ind w:left="360" w:hanging="360"/>
      </w:pPr>
    </w:lvl>
  </w:abstractNum>
  <w:abstractNum w:abstractNumId="5" w15:restartNumberingAfterBreak="0">
    <w:nsid w:val="2CA749D4"/>
    <w:multiLevelType w:val="hybridMultilevel"/>
    <w:tmpl w:val="3C26FE36"/>
    <w:lvl w:ilvl="0" w:tplc="874A8CFA">
      <w:start w:val="1"/>
      <w:numFmt w:val="bullet"/>
      <w:pStyle w:val="HiddenBullet"/>
      <w:lvlText w:val=""/>
      <w:lvlJc w:val="left"/>
      <w:pPr>
        <w:ind w:left="1854" w:hanging="360"/>
      </w:pPr>
      <w:rPr>
        <w:rFonts w:ascii="Symbol" w:hAnsi="Symbol" w:hint="default"/>
      </w:rPr>
    </w:lvl>
    <w:lvl w:ilvl="1" w:tplc="B5AE6E66" w:tentative="1">
      <w:start w:val="1"/>
      <w:numFmt w:val="bullet"/>
      <w:lvlText w:val="o"/>
      <w:lvlJc w:val="left"/>
      <w:pPr>
        <w:ind w:left="2574" w:hanging="360"/>
      </w:pPr>
      <w:rPr>
        <w:rFonts w:ascii="Courier New" w:hAnsi="Courier New" w:cs="Courier New" w:hint="default"/>
      </w:rPr>
    </w:lvl>
    <w:lvl w:ilvl="2" w:tplc="DF5685B0" w:tentative="1">
      <w:start w:val="1"/>
      <w:numFmt w:val="bullet"/>
      <w:lvlText w:val=""/>
      <w:lvlJc w:val="left"/>
      <w:pPr>
        <w:ind w:left="3294" w:hanging="360"/>
      </w:pPr>
      <w:rPr>
        <w:rFonts w:ascii="Wingdings" w:hAnsi="Wingdings" w:hint="default"/>
      </w:rPr>
    </w:lvl>
    <w:lvl w:ilvl="3" w:tplc="46384402" w:tentative="1">
      <w:start w:val="1"/>
      <w:numFmt w:val="bullet"/>
      <w:lvlText w:val=""/>
      <w:lvlJc w:val="left"/>
      <w:pPr>
        <w:ind w:left="4014" w:hanging="360"/>
      </w:pPr>
      <w:rPr>
        <w:rFonts w:ascii="Symbol" w:hAnsi="Symbol" w:hint="default"/>
      </w:rPr>
    </w:lvl>
    <w:lvl w:ilvl="4" w:tplc="816461AE" w:tentative="1">
      <w:start w:val="1"/>
      <w:numFmt w:val="bullet"/>
      <w:lvlText w:val="o"/>
      <w:lvlJc w:val="left"/>
      <w:pPr>
        <w:ind w:left="4734" w:hanging="360"/>
      </w:pPr>
      <w:rPr>
        <w:rFonts w:ascii="Courier New" w:hAnsi="Courier New" w:cs="Courier New" w:hint="default"/>
      </w:rPr>
    </w:lvl>
    <w:lvl w:ilvl="5" w:tplc="DBB66E08" w:tentative="1">
      <w:start w:val="1"/>
      <w:numFmt w:val="bullet"/>
      <w:lvlText w:val=""/>
      <w:lvlJc w:val="left"/>
      <w:pPr>
        <w:ind w:left="5454" w:hanging="360"/>
      </w:pPr>
      <w:rPr>
        <w:rFonts w:ascii="Wingdings" w:hAnsi="Wingdings" w:hint="default"/>
      </w:rPr>
    </w:lvl>
    <w:lvl w:ilvl="6" w:tplc="88104AF6" w:tentative="1">
      <w:start w:val="1"/>
      <w:numFmt w:val="bullet"/>
      <w:lvlText w:val=""/>
      <w:lvlJc w:val="left"/>
      <w:pPr>
        <w:ind w:left="6174" w:hanging="360"/>
      </w:pPr>
      <w:rPr>
        <w:rFonts w:ascii="Symbol" w:hAnsi="Symbol" w:hint="default"/>
      </w:rPr>
    </w:lvl>
    <w:lvl w:ilvl="7" w:tplc="14DCB1B6" w:tentative="1">
      <w:start w:val="1"/>
      <w:numFmt w:val="bullet"/>
      <w:lvlText w:val="o"/>
      <w:lvlJc w:val="left"/>
      <w:pPr>
        <w:ind w:left="6894" w:hanging="360"/>
      </w:pPr>
      <w:rPr>
        <w:rFonts w:ascii="Courier New" w:hAnsi="Courier New" w:cs="Courier New" w:hint="default"/>
      </w:rPr>
    </w:lvl>
    <w:lvl w:ilvl="8" w:tplc="3328F84C" w:tentative="1">
      <w:start w:val="1"/>
      <w:numFmt w:val="bullet"/>
      <w:lvlText w:val=""/>
      <w:lvlJc w:val="left"/>
      <w:pPr>
        <w:ind w:left="7614" w:hanging="360"/>
      </w:pPr>
      <w:rPr>
        <w:rFonts w:ascii="Wingdings" w:hAnsi="Wingdings" w:hint="default"/>
      </w:rPr>
    </w:lvl>
  </w:abstractNum>
  <w:abstractNum w:abstractNumId="6" w15:restartNumberingAfterBreak="0">
    <w:nsid w:val="323149B0"/>
    <w:multiLevelType w:val="singleLevel"/>
    <w:tmpl w:val="0409000F"/>
    <w:lvl w:ilvl="0">
      <w:start w:val="1"/>
      <w:numFmt w:val="decimal"/>
      <w:lvlText w:val="%1."/>
      <w:lvlJc w:val="left"/>
      <w:pPr>
        <w:tabs>
          <w:tab w:val="num" w:pos="360"/>
        </w:tabs>
        <w:ind w:left="360" w:hanging="360"/>
      </w:pPr>
    </w:lvl>
  </w:abstractNum>
  <w:abstractNum w:abstractNumId="7" w15:restartNumberingAfterBreak="0">
    <w:nsid w:val="37C66D58"/>
    <w:multiLevelType w:val="singleLevel"/>
    <w:tmpl w:val="D0B66594"/>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43F6697D"/>
    <w:multiLevelType w:val="hybridMultilevel"/>
    <w:tmpl w:val="543E6246"/>
    <w:lvl w:ilvl="0" w:tplc="ED881266">
      <w:start w:val="1"/>
      <w:numFmt w:val="decimal"/>
      <w:lvlText w:val="%1."/>
      <w:lvlJc w:val="left"/>
      <w:pPr>
        <w:ind w:left="1429" w:hanging="360"/>
      </w:pPr>
    </w:lvl>
    <w:lvl w:ilvl="1" w:tplc="14090003">
      <w:start w:val="1"/>
      <w:numFmt w:val="lowerLetter"/>
      <w:lvlText w:val="%2."/>
      <w:lvlJc w:val="left"/>
      <w:pPr>
        <w:ind w:left="2149" w:hanging="360"/>
      </w:pPr>
    </w:lvl>
    <w:lvl w:ilvl="2" w:tplc="14090005" w:tentative="1">
      <w:start w:val="1"/>
      <w:numFmt w:val="lowerRoman"/>
      <w:lvlText w:val="%3."/>
      <w:lvlJc w:val="right"/>
      <w:pPr>
        <w:ind w:left="2869" w:hanging="180"/>
      </w:pPr>
    </w:lvl>
    <w:lvl w:ilvl="3" w:tplc="14090001" w:tentative="1">
      <w:start w:val="1"/>
      <w:numFmt w:val="decimal"/>
      <w:lvlText w:val="%4."/>
      <w:lvlJc w:val="left"/>
      <w:pPr>
        <w:ind w:left="3589" w:hanging="360"/>
      </w:pPr>
    </w:lvl>
    <w:lvl w:ilvl="4" w:tplc="14090003" w:tentative="1">
      <w:start w:val="1"/>
      <w:numFmt w:val="lowerLetter"/>
      <w:lvlText w:val="%5."/>
      <w:lvlJc w:val="left"/>
      <w:pPr>
        <w:ind w:left="4309" w:hanging="360"/>
      </w:pPr>
    </w:lvl>
    <w:lvl w:ilvl="5" w:tplc="14090005" w:tentative="1">
      <w:start w:val="1"/>
      <w:numFmt w:val="lowerRoman"/>
      <w:lvlText w:val="%6."/>
      <w:lvlJc w:val="right"/>
      <w:pPr>
        <w:ind w:left="5029" w:hanging="180"/>
      </w:pPr>
    </w:lvl>
    <w:lvl w:ilvl="6" w:tplc="14090001" w:tentative="1">
      <w:start w:val="1"/>
      <w:numFmt w:val="decimal"/>
      <w:lvlText w:val="%7."/>
      <w:lvlJc w:val="left"/>
      <w:pPr>
        <w:ind w:left="5749" w:hanging="360"/>
      </w:pPr>
    </w:lvl>
    <w:lvl w:ilvl="7" w:tplc="14090003" w:tentative="1">
      <w:start w:val="1"/>
      <w:numFmt w:val="lowerLetter"/>
      <w:lvlText w:val="%8."/>
      <w:lvlJc w:val="left"/>
      <w:pPr>
        <w:ind w:left="6469" w:hanging="360"/>
      </w:pPr>
    </w:lvl>
    <w:lvl w:ilvl="8" w:tplc="14090005" w:tentative="1">
      <w:start w:val="1"/>
      <w:numFmt w:val="lowerRoman"/>
      <w:lvlText w:val="%9."/>
      <w:lvlJc w:val="right"/>
      <w:pPr>
        <w:ind w:left="7189" w:hanging="180"/>
      </w:pPr>
    </w:lvl>
  </w:abstractNum>
  <w:abstractNum w:abstractNumId="9" w15:restartNumberingAfterBreak="0">
    <w:nsid w:val="461E33C2"/>
    <w:multiLevelType w:val="multilevel"/>
    <w:tmpl w:val="DC16BB86"/>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b w:val="0"/>
        <w:bCs w:val="0"/>
        <w:i w:val="0"/>
        <w:iCs w:val="0"/>
        <w:caps w:val="0"/>
        <w:smallCaps w:val="0"/>
        <w:strike w:val="0"/>
        <w:dstrike w:val="0"/>
        <w:noProof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 w:val="0"/>
        <w:bCs w:val="0"/>
        <w:i w:val="0"/>
        <w:iCs w:val="0"/>
        <w:caps w:val="0"/>
        <w:smallCaps w:val="0"/>
        <w:strike w:val="0"/>
        <w:dstrike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0" w15:restartNumberingAfterBreak="0">
    <w:nsid w:val="4ACD637E"/>
    <w:multiLevelType w:val="singleLevel"/>
    <w:tmpl w:val="D0B66594"/>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5083780B"/>
    <w:multiLevelType w:val="hybridMultilevel"/>
    <w:tmpl w:val="1ABE2E8E"/>
    <w:lvl w:ilvl="0" w:tplc="6194EDD8">
      <w:start w:val="1"/>
      <w:numFmt w:val="decimal"/>
      <w:lvlText w:val="%1."/>
      <w:lvlJc w:val="left"/>
      <w:pPr>
        <w:ind w:left="1069" w:hanging="360"/>
      </w:pPr>
      <w:rPr>
        <w:rFonts w:hint="default"/>
      </w:rPr>
    </w:lvl>
    <w:lvl w:ilvl="1" w:tplc="14090019" w:tentative="1">
      <w:start w:val="1"/>
      <w:numFmt w:val="lowerLetter"/>
      <w:lvlText w:val="%2."/>
      <w:lvlJc w:val="left"/>
      <w:pPr>
        <w:ind w:left="1789" w:hanging="360"/>
      </w:pPr>
    </w:lvl>
    <w:lvl w:ilvl="2" w:tplc="1409001B" w:tentative="1">
      <w:start w:val="1"/>
      <w:numFmt w:val="lowerRoman"/>
      <w:lvlText w:val="%3."/>
      <w:lvlJc w:val="right"/>
      <w:pPr>
        <w:ind w:left="2509" w:hanging="180"/>
      </w:pPr>
    </w:lvl>
    <w:lvl w:ilvl="3" w:tplc="1409000F" w:tentative="1">
      <w:start w:val="1"/>
      <w:numFmt w:val="decimal"/>
      <w:lvlText w:val="%4."/>
      <w:lvlJc w:val="left"/>
      <w:pPr>
        <w:ind w:left="3229" w:hanging="360"/>
      </w:pPr>
    </w:lvl>
    <w:lvl w:ilvl="4" w:tplc="14090019" w:tentative="1">
      <w:start w:val="1"/>
      <w:numFmt w:val="lowerLetter"/>
      <w:lvlText w:val="%5."/>
      <w:lvlJc w:val="left"/>
      <w:pPr>
        <w:ind w:left="3949" w:hanging="360"/>
      </w:pPr>
    </w:lvl>
    <w:lvl w:ilvl="5" w:tplc="1409001B" w:tentative="1">
      <w:start w:val="1"/>
      <w:numFmt w:val="lowerRoman"/>
      <w:lvlText w:val="%6."/>
      <w:lvlJc w:val="right"/>
      <w:pPr>
        <w:ind w:left="4669" w:hanging="180"/>
      </w:pPr>
    </w:lvl>
    <w:lvl w:ilvl="6" w:tplc="1409000F" w:tentative="1">
      <w:start w:val="1"/>
      <w:numFmt w:val="decimal"/>
      <w:lvlText w:val="%7."/>
      <w:lvlJc w:val="left"/>
      <w:pPr>
        <w:ind w:left="5389" w:hanging="360"/>
      </w:pPr>
    </w:lvl>
    <w:lvl w:ilvl="7" w:tplc="14090019" w:tentative="1">
      <w:start w:val="1"/>
      <w:numFmt w:val="lowerLetter"/>
      <w:lvlText w:val="%8."/>
      <w:lvlJc w:val="left"/>
      <w:pPr>
        <w:ind w:left="6109" w:hanging="360"/>
      </w:pPr>
    </w:lvl>
    <w:lvl w:ilvl="8" w:tplc="1409001B" w:tentative="1">
      <w:start w:val="1"/>
      <w:numFmt w:val="lowerRoman"/>
      <w:lvlText w:val="%9."/>
      <w:lvlJc w:val="right"/>
      <w:pPr>
        <w:ind w:left="6829" w:hanging="180"/>
      </w:pPr>
    </w:lvl>
  </w:abstractNum>
  <w:abstractNum w:abstractNumId="12" w15:restartNumberingAfterBreak="0">
    <w:nsid w:val="53FB1A73"/>
    <w:multiLevelType w:val="hybridMultilevel"/>
    <w:tmpl w:val="AE821F02"/>
    <w:lvl w:ilvl="0" w:tplc="FE4EC4A2">
      <w:start w:val="1"/>
      <w:numFmt w:val="bullet"/>
      <w:lvlText w:val=""/>
      <w:lvlJc w:val="left"/>
      <w:pPr>
        <w:ind w:left="1854" w:hanging="360"/>
      </w:pPr>
      <w:rPr>
        <w:rFonts w:ascii="Symbol" w:hAnsi="Symbol" w:hint="default"/>
      </w:rPr>
    </w:lvl>
    <w:lvl w:ilvl="1" w:tplc="1B6C75CC" w:tentative="1">
      <w:start w:val="1"/>
      <w:numFmt w:val="bullet"/>
      <w:lvlText w:val="o"/>
      <w:lvlJc w:val="left"/>
      <w:pPr>
        <w:ind w:left="2574" w:hanging="360"/>
      </w:pPr>
      <w:rPr>
        <w:rFonts w:ascii="Courier New" w:hAnsi="Courier New" w:cs="Courier New" w:hint="default"/>
      </w:rPr>
    </w:lvl>
    <w:lvl w:ilvl="2" w:tplc="719247D4" w:tentative="1">
      <w:start w:val="1"/>
      <w:numFmt w:val="bullet"/>
      <w:lvlText w:val=""/>
      <w:lvlJc w:val="left"/>
      <w:pPr>
        <w:ind w:left="3294" w:hanging="360"/>
      </w:pPr>
      <w:rPr>
        <w:rFonts w:ascii="Wingdings" w:hAnsi="Wingdings" w:hint="default"/>
      </w:rPr>
    </w:lvl>
    <w:lvl w:ilvl="3" w:tplc="DE8657BE" w:tentative="1">
      <w:start w:val="1"/>
      <w:numFmt w:val="bullet"/>
      <w:lvlText w:val=""/>
      <w:lvlJc w:val="left"/>
      <w:pPr>
        <w:ind w:left="4014" w:hanging="360"/>
      </w:pPr>
      <w:rPr>
        <w:rFonts w:ascii="Symbol" w:hAnsi="Symbol" w:hint="default"/>
      </w:rPr>
    </w:lvl>
    <w:lvl w:ilvl="4" w:tplc="99B2DBEA" w:tentative="1">
      <w:start w:val="1"/>
      <w:numFmt w:val="bullet"/>
      <w:lvlText w:val="o"/>
      <w:lvlJc w:val="left"/>
      <w:pPr>
        <w:ind w:left="4734" w:hanging="360"/>
      </w:pPr>
      <w:rPr>
        <w:rFonts w:ascii="Courier New" w:hAnsi="Courier New" w:cs="Courier New" w:hint="default"/>
      </w:rPr>
    </w:lvl>
    <w:lvl w:ilvl="5" w:tplc="50AC2EDC" w:tentative="1">
      <w:start w:val="1"/>
      <w:numFmt w:val="bullet"/>
      <w:lvlText w:val=""/>
      <w:lvlJc w:val="left"/>
      <w:pPr>
        <w:ind w:left="5454" w:hanging="360"/>
      </w:pPr>
      <w:rPr>
        <w:rFonts w:ascii="Wingdings" w:hAnsi="Wingdings" w:hint="default"/>
      </w:rPr>
    </w:lvl>
    <w:lvl w:ilvl="6" w:tplc="18024E28" w:tentative="1">
      <w:start w:val="1"/>
      <w:numFmt w:val="bullet"/>
      <w:lvlText w:val=""/>
      <w:lvlJc w:val="left"/>
      <w:pPr>
        <w:ind w:left="6174" w:hanging="360"/>
      </w:pPr>
      <w:rPr>
        <w:rFonts w:ascii="Symbol" w:hAnsi="Symbol" w:hint="default"/>
      </w:rPr>
    </w:lvl>
    <w:lvl w:ilvl="7" w:tplc="C67AEB50" w:tentative="1">
      <w:start w:val="1"/>
      <w:numFmt w:val="bullet"/>
      <w:lvlText w:val="o"/>
      <w:lvlJc w:val="left"/>
      <w:pPr>
        <w:ind w:left="6894" w:hanging="360"/>
      </w:pPr>
      <w:rPr>
        <w:rFonts w:ascii="Courier New" w:hAnsi="Courier New" w:cs="Courier New" w:hint="default"/>
      </w:rPr>
    </w:lvl>
    <w:lvl w:ilvl="8" w:tplc="192026E8" w:tentative="1">
      <w:start w:val="1"/>
      <w:numFmt w:val="bullet"/>
      <w:lvlText w:val=""/>
      <w:lvlJc w:val="left"/>
      <w:pPr>
        <w:ind w:left="7614" w:hanging="360"/>
      </w:pPr>
      <w:rPr>
        <w:rFonts w:ascii="Wingdings" w:hAnsi="Wingdings" w:hint="default"/>
      </w:rPr>
    </w:lvl>
  </w:abstractNum>
  <w:abstractNum w:abstractNumId="13" w15:restartNumberingAfterBreak="0">
    <w:nsid w:val="5F83752E"/>
    <w:multiLevelType w:val="hybridMultilevel"/>
    <w:tmpl w:val="36A85746"/>
    <w:lvl w:ilvl="0" w:tplc="9790E7E2">
      <w:start w:val="1"/>
      <w:numFmt w:val="bullet"/>
      <w:pStyle w:val="Bullet"/>
      <w:lvlText w:val=""/>
      <w:lvlJc w:val="left"/>
      <w:pPr>
        <w:ind w:left="3229" w:hanging="360"/>
      </w:pPr>
      <w:rPr>
        <w:rFonts w:ascii="Symbol" w:hAnsi="Symbol" w:hint="default"/>
      </w:rPr>
    </w:lvl>
    <w:lvl w:ilvl="1" w:tplc="5DC84B8A">
      <w:start w:val="1"/>
      <w:numFmt w:val="bullet"/>
      <w:lvlText w:val="o"/>
      <w:lvlJc w:val="left"/>
      <w:pPr>
        <w:ind w:left="3949" w:hanging="360"/>
      </w:pPr>
      <w:rPr>
        <w:rFonts w:ascii="Courier New" w:hAnsi="Courier New" w:cs="Courier New" w:hint="default"/>
      </w:rPr>
    </w:lvl>
    <w:lvl w:ilvl="2" w:tplc="3C7CBB48" w:tentative="1">
      <w:start w:val="1"/>
      <w:numFmt w:val="bullet"/>
      <w:lvlText w:val=""/>
      <w:lvlJc w:val="left"/>
      <w:pPr>
        <w:ind w:left="4669" w:hanging="360"/>
      </w:pPr>
      <w:rPr>
        <w:rFonts w:ascii="Wingdings" w:hAnsi="Wingdings" w:hint="default"/>
      </w:rPr>
    </w:lvl>
    <w:lvl w:ilvl="3" w:tplc="3C980DF6" w:tentative="1">
      <w:start w:val="1"/>
      <w:numFmt w:val="bullet"/>
      <w:lvlText w:val=""/>
      <w:lvlJc w:val="left"/>
      <w:pPr>
        <w:ind w:left="5389" w:hanging="360"/>
      </w:pPr>
      <w:rPr>
        <w:rFonts w:ascii="Symbol" w:hAnsi="Symbol" w:hint="default"/>
      </w:rPr>
    </w:lvl>
    <w:lvl w:ilvl="4" w:tplc="0B143CC6" w:tentative="1">
      <w:start w:val="1"/>
      <w:numFmt w:val="bullet"/>
      <w:lvlText w:val="o"/>
      <w:lvlJc w:val="left"/>
      <w:pPr>
        <w:ind w:left="6109" w:hanging="360"/>
      </w:pPr>
      <w:rPr>
        <w:rFonts w:ascii="Courier New" w:hAnsi="Courier New" w:cs="Courier New" w:hint="default"/>
      </w:rPr>
    </w:lvl>
    <w:lvl w:ilvl="5" w:tplc="CE6C853A" w:tentative="1">
      <w:start w:val="1"/>
      <w:numFmt w:val="bullet"/>
      <w:lvlText w:val=""/>
      <w:lvlJc w:val="left"/>
      <w:pPr>
        <w:ind w:left="6829" w:hanging="360"/>
      </w:pPr>
      <w:rPr>
        <w:rFonts w:ascii="Wingdings" w:hAnsi="Wingdings" w:hint="default"/>
      </w:rPr>
    </w:lvl>
    <w:lvl w:ilvl="6" w:tplc="794E0FE8" w:tentative="1">
      <w:start w:val="1"/>
      <w:numFmt w:val="bullet"/>
      <w:lvlText w:val=""/>
      <w:lvlJc w:val="left"/>
      <w:pPr>
        <w:ind w:left="7549" w:hanging="360"/>
      </w:pPr>
      <w:rPr>
        <w:rFonts w:ascii="Symbol" w:hAnsi="Symbol" w:hint="default"/>
      </w:rPr>
    </w:lvl>
    <w:lvl w:ilvl="7" w:tplc="8EB89E7E" w:tentative="1">
      <w:start w:val="1"/>
      <w:numFmt w:val="bullet"/>
      <w:lvlText w:val="o"/>
      <w:lvlJc w:val="left"/>
      <w:pPr>
        <w:ind w:left="8269" w:hanging="360"/>
      </w:pPr>
      <w:rPr>
        <w:rFonts w:ascii="Courier New" w:hAnsi="Courier New" w:cs="Courier New" w:hint="default"/>
      </w:rPr>
    </w:lvl>
    <w:lvl w:ilvl="8" w:tplc="B65A4B44" w:tentative="1">
      <w:start w:val="1"/>
      <w:numFmt w:val="bullet"/>
      <w:lvlText w:val=""/>
      <w:lvlJc w:val="left"/>
      <w:pPr>
        <w:ind w:left="8989" w:hanging="360"/>
      </w:pPr>
      <w:rPr>
        <w:rFonts w:ascii="Wingdings" w:hAnsi="Wingdings" w:hint="default"/>
      </w:rPr>
    </w:lvl>
  </w:abstractNum>
  <w:abstractNum w:abstractNumId="14" w15:restartNumberingAfterBreak="0">
    <w:nsid w:val="63283416"/>
    <w:multiLevelType w:val="multilevel"/>
    <w:tmpl w:val="8E165A0E"/>
    <w:styleLink w:val="ListAlphaLarge"/>
    <w:lvl w:ilvl="0">
      <w:start w:val="1"/>
      <w:numFmt w:val="upperLetter"/>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672D7217"/>
    <w:multiLevelType w:val="multilevel"/>
    <w:tmpl w:val="9496A528"/>
    <w:styleLink w:val="ListRoman"/>
    <w:lvl w:ilvl="0">
      <w:start w:val="1"/>
      <w:numFmt w:val="lowerRoman"/>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B753261"/>
    <w:multiLevelType w:val="hybridMultilevel"/>
    <w:tmpl w:val="1A0A7200"/>
    <w:lvl w:ilvl="0" w:tplc="26C6E28A">
      <w:start w:val="1"/>
      <w:numFmt w:val="bullet"/>
      <w:pStyle w:val="TableListBullet"/>
      <w:lvlText w:val=""/>
      <w:lvlJc w:val="left"/>
      <w:pPr>
        <w:tabs>
          <w:tab w:val="num" w:pos="360"/>
        </w:tabs>
        <w:ind w:left="360" w:hanging="360"/>
      </w:pPr>
      <w:rPr>
        <w:rFonts w:ascii="Symbol" w:hAnsi="Symbol" w:hint="default"/>
      </w:rPr>
    </w:lvl>
    <w:lvl w:ilvl="1" w:tplc="59FA2776" w:tentative="1">
      <w:start w:val="1"/>
      <w:numFmt w:val="bullet"/>
      <w:lvlText w:val="o"/>
      <w:lvlJc w:val="left"/>
      <w:pPr>
        <w:tabs>
          <w:tab w:val="num" w:pos="1080"/>
        </w:tabs>
        <w:ind w:left="1080" w:hanging="360"/>
      </w:pPr>
      <w:rPr>
        <w:rFonts w:ascii="Courier New" w:hAnsi="Courier New" w:cs="Courier New" w:hint="default"/>
      </w:rPr>
    </w:lvl>
    <w:lvl w:ilvl="2" w:tplc="38B49DA8" w:tentative="1">
      <w:start w:val="1"/>
      <w:numFmt w:val="bullet"/>
      <w:lvlText w:val=""/>
      <w:lvlJc w:val="left"/>
      <w:pPr>
        <w:tabs>
          <w:tab w:val="num" w:pos="1800"/>
        </w:tabs>
        <w:ind w:left="1800" w:hanging="360"/>
      </w:pPr>
      <w:rPr>
        <w:rFonts w:ascii="Wingdings" w:hAnsi="Wingdings" w:hint="default"/>
      </w:rPr>
    </w:lvl>
    <w:lvl w:ilvl="3" w:tplc="D780E33C" w:tentative="1">
      <w:start w:val="1"/>
      <w:numFmt w:val="bullet"/>
      <w:lvlText w:val=""/>
      <w:lvlJc w:val="left"/>
      <w:pPr>
        <w:tabs>
          <w:tab w:val="num" w:pos="2520"/>
        </w:tabs>
        <w:ind w:left="2520" w:hanging="360"/>
      </w:pPr>
      <w:rPr>
        <w:rFonts w:ascii="Symbol" w:hAnsi="Symbol" w:hint="default"/>
      </w:rPr>
    </w:lvl>
    <w:lvl w:ilvl="4" w:tplc="15C2F08E" w:tentative="1">
      <w:start w:val="1"/>
      <w:numFmt w:val="bullet"/>
      <w:lvlText w:val="o"/>
      <w:lvlJc w:val="left"/>
      <w:pPr>
        <w:tabs>
          <w:tab w:val="num" w:pos="3240"/>
        </w:tabs>
        <w:ind w:left="3240" w:hanging="360"/>
      </w:pPr>
      <w:rPr>
        <w:rFonts w:ascii="Courier New" w:hAnsi="Courier New" w:cs="Courier New" w:hint="default"/>
      </w:rPr>
    </w:lvl>
    <w:lvl w:ilvl="5" w:tplc="10D2AA08" w:tentative="1">
      <w:start w:val="1"/>
      <w:numFmt w:val="bullet"/>
      <w:lvlText w:val=""/>
      <w:lvlJc w:val="left"/>
      <w:pPr>
        <w:tabs>
          <w:tab w:val="num" w:pos="3960"/>
        </w:tabs>
        <w:ind w:left="3960" w:hanging="360"/>
      </w:pPr>
      <w:rPr>
        <w:rFonts w:ascii="Wingdings" w:hAnsi="Wingdings" w:hint="default"/>
      </w:rPr>
    </w:lvl>
    <w:lvl w:ilvl="6" w:tplc="A5E859B8" w:tentative="1">
      <w:start w:val="1"/>
      <w:numFmt w:val="bullet"/>
      <w:lvlText w:val=""/>
      <w:lvlJc w:val="left"/>
      <w:pPr>
        <w:tabs>
          <w:tab w:val="num" w:pos="4680"/>
        </w:tabs>
        <w:ind w:left="4680" w:hanging="360"/>
      </w:pPr>
      <w:rPr>
        <w:rFonts w:ascii="Symbol" w:hAnsi="Symbol" w:hint="default"/>
      </w:rPr>
    </w:lvl>
    <w:lvl w:ilvl="7" w:tplc="74208130" w:tentative="1">
      <w:start w:val="1"/>
      <w:numFmt w:val="bullet"/>
      <w:lvlText w:val="o"/>
      <w:lvlJc w:val="left"/>
      <w:pPr>
        <w:tabs>
          <w:tab w:val="num" w:pos="5400"/>
        </w:tabs>
        <w:ind w:left="5400" w:hanging="360"/>
      </w:pPr>
      <w:rPr>
        <w:rFonts w:ascii="Courier New" w:hAnsi="Courier New" w:cs="Courier New" w:hint="default"/>
      </w:rPr>
    </w:lvl>
    <w:lvl w:ilvl="8" w:tplc="B5C4BCFC" w:tentative="1">
      <w:start w:val="1"/>
      <w:numFmt w:val="bullet"/>
      <w:lvlText w:val=""/>
      <w:lvlJc w:val="left"/>
      <w:pPr>
        <w:tabs>
          <w:tab w:val="num" w:pos="6120"/>
        </w:tabs>
        <w:ind w:left="6120" w:hanging="360"/>
      </w:pPr>
      <w:rPr>
        <w:rFonts w:ascii="Wingdings" w:hAnsi="Wingdings" w:hint="default"/>
      </w:rPr>
    </w:lvl>
  </w:abstractNum>
  <w:abstractNum w:abstractNumId="17" w15:restartNumberingAfterBreak="0">
    <w:nsid w:val="715B7BCC"/>
    <w:multiLevelType w:val="hybridMultilevel"/>
    <w:tmpl w:val="AAE48712"/>
    <w:lvl w:ilvl="0" w:tplc="921839CC">
      <w:start w:val="1"/>
      <w:numFmt w:val="decimal"/>
      <w:lvlText w:val="%1."/>
      <w:lvlJc w:val="left"/>
      <w:pPr>
        <w:ind w:left="1069" w:hanging="360"/>
      </w:pPr>
      <w:rPr>
        <w:rFonts w:hint="default"/>
      </w:rPr>
    </w:lvl>
    <w:lvl w:ilvl="1" w:tplc="14090019" w:tentative="1">
      <w:start w:val="1"/>
      <w:numFmt w:val="lowerLetter"/>
      <w:lvlText w:val="%2."/>
      <w:lvlJc w:val="left"/>
      <w:pPr>
        <w:ind w:left="1789" w:hanging="360"/>
      </w:pPr>
    </w:lvl>
    <w:lvl w:ilvl="2" w:tplc="1409001B" w:tentative="1">
      <w:start w:val="1"/>
      <w:numFmt w:val="lowerRoman"/>
      <w:lvlText w:val="%3."/>
      <w:lvlJc w:val="right"/>
      <w:pPr>
        <w:ind w:left="2509" w:hanging="180"/>
      </w:pPr>
    </w:lvl>
    <w:lvl w:ilvl="3" w:tplc="1409000F" w:tentative="1">
      <w:start w:val="1"/>
      <w:numFmt w:val="decimal"/>
      <w:lvlText w:val="%4."/>
      <w:lvlJc w:val="left"/>
      <w:pPr>
        <w:ind w:left="3229" w:hanging="360"/>
      </w:pPr>
    </w:lvl>
    <w:lvl w:ilvl="4" w:tplc="14090019" w:tentative="1">
      <w:start w:val="1"/>
      <w:numFmt w:val="lowerLetter"/>
      <w:lvlText w:val="%5."/>
      <w:lvlJc w:val="left"/>
      <w:pPr>
        <w:ind w:left="3949" w:hanging="360"/>
      </w:pPr>
    </w:lvl>
    <w:lvl w:ilvl="5" w:tplc="1409001B" w:tentative="1">
      <w:start w:val="1"/>
      <w:numFmt w:val="lowerRoman"/>
      <w:lvlText w:val="%6."/>
      <w:lvlJc w:val="right"/>
      <w:pPr>
        <w:ind w:left="4669" w:hanging="180"/>
      </w:pPr>
    </w:lvl>
    <w:lvl w:ilvl="6" w:tplc="1409000F" w:tentative="1">
      <w:start w:val="1"/>
      <w:numFmt w:val="decimal"/>
      <w:lvlText w:val="%7."/>
      <w:lvlJc w:val="left"/>
      <w:pPr>
        <w:ind w:left="5389" w:hanging="360"/>
      </w:pPr>
    </w:lvl>
    <w:lvl w:ilvl="7" w:tplc="14090019" w:tentative="1">
      <w:start w:val="1"/>
      <w:numFmt w:val="lowerLetter"/>
      <w:lvlText w:val="%8."/>
      <w:lvlJc w:val="left"/>
      <w:pPr>
        <w:ind w:left="6109" w:hanging="360"/>
      </w:pPr>
    </w:lvl>
    <w:lvl w:ilvl="8" w:tplc="1409001B" w:tentative="1">
      <w:start w:val="1"/>
      <w:numFmt w:val="lowerRoman"/>
      <w:lvlText w:val="%9."/>
      <w:lvlJc w:val="right"/>
      <w:pPr>
        <w:ind w:left="6829" w:hanging="180"/>
      </w:pPr>
    </w:lvl>
  </w:abstractNum>
  <w:abstractNum w:abstractNumId="18" w15:restartNumberingAfterBreak="0">
    <w:nsid w:val="71B86ECE"/>
    <w:multiLevelType w:val="hybridMultilevel"/>
    <w:tmpl w:val="2D6ABD84"/>
    <w:lvl w:ilvl="0" w:tplc="1409000F">
      <w:start w:val="1"/>
      <w:numFmt w:val="decimal"/>
      <w:lvlText w:val="%1."/>
      <w:lvlJc w:val="left"/>
      <w:pPr>
        <w:ind w:left="1230" w:hanging="360"/>
      </w:pPr>
    </w:lvl>
    <w:lvl w:ilvl="1" w:tplc="14090019" w:tentative="1">
      <w:start w:val="1"/>
      <w:numFmt w:val="lowerLetter"/>
      <w:lvlText w:val="%2."/>
      <w:lvlJc w:val="left"/>
      <w:pPr>
        <w:ind w:left="1950" w:hanging="360"/>
      </w:pPr>
    </w:lvl>
    <w:lvl w:ilvl="2" w:tplc="1409001B" w:tentative="1">
      <w:start w:val="1"/>
      <w:numFmt w:val="lowerRoman"/>
      <w:lvlText w:val="%3."/>
      <w:lvlJc w:val="right"/>
      <w:pPr>
        <w:ind w:left="2670" w:hanging="180"/>
      </w:pPr>
    </w:lvl>
    <w:lvl w:ilvl="3" w:tplc="1409000F" w:tentative="1">
      <w:start w:val="1"/>
      <w:numFmt w:val="decimal"/>
      <w:lvlText w:val="%4."/>
      <w:lvlJc w:val="left"/>
      <w:pPr>
        <w:ind w:left="3390" w:hanging="360"/>
      </w:pPr>
    </w:lvl>
    <w:lvl w:ilvl="4" w:tplc="14090019" w:tentative="1">
      <w:start w:val="1"/>
      <w:numFmt w:val="lowerLetter"/>
      <w:lvlText w:val="%5."/>
      <w:lvlJc w:val="left"/>
      <w:pPr>
        <w:ind w:left="4110" w:hanging="360"/>
      </w:pPr>
    </w:lvl>
    <w:lvl w:ilvl="5" w:tplc="1409001B" w:tentative="1">
      <w:start w:val="1"/>
      <w:numFmt w:val="lowerRoman"/>
      <w:lvlText w:val="%6."/>
      <w:lvlJc w:val="right"/>
      <w:pPr>
        <w:ind w:left="4830" w:hanging="180"/>
      </w:pPr>
    </w:lvl>
    <w:lvl w:ilvl="6" w:tplc="1409000F" w:tentative="1">
      <w:start w:val="1"/>
      <w:numFmt w:val="decimal"/>
      <w:lvlText w:val="%7."/>
      <w:lvlJc w:val="left"/>
      <w:pPr>
        <w:ind w:left="5550" w:hanging="360"/>
      </w:pPr>
    </w:lvl>
    <w:lvl w:ilvl="7" w:tplc="14090019" w:tentative="1">
      <w:start w:val="1"/>
      <w:numFmt w:val="lowerLetter"/>
      <w:lvlText w:val="%8."/>
      <w:lvlJc w:val="left"/>
      <w:pPr>
        <w:ind w:left="6270" w:hanging="360"/>
      </w:pPr>
    </w:lvl>
    <w:lvl w:ilvl="8" w:tplc="1409001B" w:tentative="1">
      <w:start w:val="1"/>
      <w:numFmt w:val="lowerRoman"/>
      <w:lvlText w:val="%9."/>
      <w:lvlJc w:val="right"/>
      <w:pPr>
        <w:ind w:left="6990" w:hanging="180"/>
      </w:pPr>
    </w:lvl>
  </w:abstractNum>
  <w:abstractNum w:abstractNumId="19" w15:restartNumberingAfterBreak="0">
    <w:nsid w:val="72903FFE"/>
    <w:multiLevelType w:val="singleLevel"/>
    <w:tmpl w:val="D0B66594"/>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9784A1B"/>
    <w:multiLevelType w:val="hybridMultilevel"/>
    <w:tmpl w:val="6128CC34"/>
    <w:lvl w:ilvl="0" w:tplc="F12E147A">
      <w:start w:val="1"/>
      <w:numFmt w:val="bullet"/>
      <w:pStyle w:val="Bullet2"/>
      <w:lvlText w:val=""/>
      <w:lvlJc w:val="left"/>
      <w:pPr>
        <w:ind w:left="1060" w:hanging="360"/>
      </w:pPr>
      <w:rPr>
        <w:rFonts w:ascii="Symbol" w:hAnsi="Symbol" w:hint="default"/>
      </w:rPr>
    </w:lvl>
    <w:lvl w:ilvl="1" w:tplc="0C568536" w:tentative="1">
      <w:start w:val="1"/>
      <w:numFmt w:val="bullet"/>
      <w:lvlText w:val="o"/>
      <w:lvlJc w:val="left"/>
      <w:pPr>
        <w:ind w:left="1780" w:hanging="360"/>
      </w:pPr>
      <w:rPr>
        <w:rFonts w:ascii="Courier New" w:hAnsi="Courier New" w:cs="Courier New" w:hint="default"/>
      </w:rPr>
    </w:lvl>
    <w:lvl w:ilvl="2" w:tplc="CDD4F51C" w:tentative="1">
      <w:start w:val="1"/>
      <w:numFmt w:val="bullet"/>
      <w:lvlText w:val=""/>
      <w:lvlJc w:val="left"/>
      <w:pPr>
        <w:ind w:left="2500" w:hanging="360"/>
      </w:pPr>
      <w:rPr>
        <w:rFonts w:ascii="Wingdings" w:hAnsi="Wingdings" w:hint="default"/>
      </w:rPr>
    </w:lvl>
    <w:lvl w:ilvl="3" w:tplc="EC6691CC" w:tentative="1">
      <w:start w:val="1"/>
      <w:numFmt w:val="bullet"/>
      <w:lvlText w:val=""/>
      <w:lvlJc w:val="left"/>
      <w:pPr>
        <w:ind w:left="3220" w:hanging="360"/>
      </w:pPr>
      <w:rPr>
        <w:rFonts w:ascii="Symbol" w:hAnsi="Symbol" w:hint="default"/>
      </w:rPr>
    </w:lvl>
    <w:lvl w:ilvl="4" w:tplc="C66CC644" w:tentative="1">
      <w:start w:val="1"/>
      <w:numFmt w:val="bullet"/>
      <w:lvlText w:val="o"/>
      <w:lvlJc w:val="left"/>
      <w:pPr>
        <w:ind w:left="3940" w:hanging="360"/>
      </w:pPr>
      <w:rPr>
        <w:rFonts w:ascii="Courier New" w:hAnsi="Courier New" w:cs="Courier New" w:hint="default"/>
      </w:rPr>
    </w:lvl>
    <w:lvl w:ilvl="5" w:tplc="92A43204" w:tentative="1">
      <w:start w:val="1"/>
      <w:numFmt w:val="bullet"/>
      <w:lvlText w:val=""/>
      <w:lvlJc w:val="left"/>
      <w:pPr>
        <w:ind w:left="4660" w:hanging="360"/>
      </w:pPr>
      <w:rPr>
        <w:rFonts w:ascii="Wingdings" w:hAnsi="Wingdings" w:hint="default"/>
      </w:rPr>
    </w:lvl>
    <w:lvl w:ilvl="6" w:tplc="1EFAA64C" w:tentative="1">
      <w:start w:val="1"/>
      <w:numFmt w:val="bullet"/>
      <w:lvlText w:val=""/>
      <w:lvlJc w:val="left"/>
      <w:pPr>
        <w:ind w:left="5380" w:hanging="360"/>
      </w:pPr>
      <w:rPr>
        <w:rFonts w:ascii="Symbol" w:hAnsi="Symbol" w:hint="default"/>
      </w:rPr>
    </w:lvl>
    <w:lvl w:ilvl="7" w:tplc="1A4C3C28" w:tentative="1">
      <w:start w:val="1"/>
      <w:numFmt w:val="bullet"/>
      <w:lvlText w:val="o"/>
      <w:lvlJc w:val="left"/>
      <w:pPr>
        <w:ind w:left="6100" w:hanging="360"/>
      </w:pPr>
      <w:rPr>
        <w:rFonts w:ascii="Courier New" w:hAnsi="Courier New" w:cs="Courier New" w:hint="default"/>
      </w:rPr>
    </w:lvl>
    <w:lvl w:ilvl="8" w:tplc="236AE744" w:tentative="1">
      <w:start w:val="1"/>
      <w:numFmt w:val="bullet"/>
      <w:lvlText w:val=""/>
      <w:lvlJc w:val="left"/>
      <w:pPr>
        <w:ind w:left="6820" w:hanging="360"/>
      </w:pPr>
      <w:rPr>
        <w:rFonts w:ascii="Wingdings" w:hAnsi="Wingdings" w:hint="default"/>
      </w:rPr>
    </w:lvl>
  </w:abstractNum>
  <w:abstractNum w:abstractNumId="21" w15:restartNumberingAfterBreak="0">
    <w:nsid w:val="7FEF4D80"/>
    <w:multiLevelType w:val="hybridMultilevel"/>
    <w:tmpl w:val="62086530"/>
    <w:lvl w:ilvl="0" w:tplc="6D666BCC">
      <w:start w:val="1"/>
      <w:numFmt w:val="bullet"/>
      <w:lvlText w:val=""/>
      <w:lvlJc w:val="left"/>
      <w:pPr>
        <w:ind w:left="1069" w:hanging="360"/>
      </w:pPr>
      <w:rPr>
        <w:rFonts w:ascii="Symbol" w:hAnsi="Symbol" w:hint="default"/>
      </w:rPr>
    </w:lvl>
    <w:lvl w:ilvl="1" w:tplc="14090003">
      <w:start w:val="1"/>
      <w:numFmt w:val="bullet"/>
      <w:lvlText w:val="o"/>
      <w:lvlJc w:val="left"/>
      <w:pPr>
        <w:ind w:left="1789" w:hanging="360"/>
      </w:pPr>
      <w:rPr>
        <w:rFonts w:ascii="Courier New" w:hAnsi="Courier New" w:cs="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num w:numId="1">
    <w:abstractNumId w:val="9"/>
  </w:num>
  <w:num w:numId="2">
    <w:abstractNumId w:val="9"/>
  </w:num>
  <w:num w:numId="3">
    <w:abstractNumId w:val="9"/>
  </w:num>
  <w:num w:numId="4">
    <w:abstractNumId w:val="9"/>
  </w:num>
  <w:num w:numId="5">
    <w:abstractNumId w:val="9"/>
  </w:num>
  <w:num w:numId="6">
    <w:abstractNumId w:val="9"/>
  </w:num>
  <w:num w:numId="7">
    <w:abstractNumId w:val="9"/>
  </w:num>
  <w:num w:numId="8">
    <w:abstractNumId w:val="9"/>
  </w:num>
  <w:num w:numId="9">
    <w:abstractNumId w:val="9"/>
  </w:num>
  <w:num w:numId="10">
    <w:abstractNumId w:val="14"/>
  </w:num>
  <w:num w:numId="11">
    <w:abstractNumId w:val="15"/>
  </w:num>
  <w:num w:numId="12">
    <w:abstractNumId w:val="16"/>
  </w:num>
  <w:num w:numId="13">
    <w:abstractNumId w:val="21"/>
  </w:num>
  <w:num w:numId="14">
    <w:abstractNumId w:val="8"/>
  </w:num>
  <w:num w:numId="15">
    <w:abstractNumId w:val="0"/>
  </w:num>
  <w:num w:numId="16">
    <w:abstractNumId w:val="20"/>
  </w:num>
  <w:num w:numId="17">
    <w:abstractNumId w:val="5"/>
  </w:num>
  <w:num w:numId="18">
    <w:abstractNumId w:val="12"/>
  </w:num>
  <w:num w:numId="19">
    <w:abstractNumId w:val="1"/>
  </w:num>
  <w:num w:numId="20">
    <w:abstractNumId w:val="13"/>
  </w:num>
  <w:num w:numId="21">
    <w:abstractNumId w:val="4"/>
  </w:num>
  <w:num w:numId="22">
    <w:abstractNumId w:val="10"/>
  </w:num>
  <w:num w:numId="23">
    <w:abstractNumId w:val="6"/>
  </w:num>
  <w:num w:numId="24">
    <w:abstractNumId w:val="3"/>
  </w:num>
  <w:num w:numId="25">
    <w:abstractNumId w:val="19"/>
  </w:num>
  <w:num w:numId="26">
    <w:abstractNumId w:val="7"/>
  </w:num>
  <w:num w:numId="27">
    <w:abstractNumId w:val="18"/>
  </w:num>
  <w:num w:numId="28">
    <w:abstractNumId w:val="20"/>
  </w:num>
  <w:num w:numId="29">
    <w:abstractNumId w:val="9"/>
  </w:num>
  <w:num w:numId="30">
    <w:abstractNumId w:val="9"/>
  </w:num>
  <w:num w:numId="31">
    <w:abstractNumId w:val="9"/>
  </w:num>
  <w:num w:numId="32">
    <w:abstractNumId w:val="9"/>
  </w:num>
  <w:num w:numId="33">
    <w:abstractNumId w:val="9"/>
  </w:num>
  <w:num w:numId="34">
    <w:abstractNumId w:val="9"/>
  </w:num>
  <w:num w:numId="35">
    <w:abstractNumId w:val="9"/>
  </w:num>
  <w:num w:numId="36">
    <w:abstractNumId w:val="9"/>
  </w:num>
  <w:num w:numId="37">
    <w:abstractNumId w:val="9"/>
  </w:num>
  <w:num w:numId="38">
    <w:abstractNumId w:val="5"/>
  </w:num>
  <w:num w:numId="39">
    <w:abstractNumId w:val="0"/>
  </w:num>
  <w:num w:numId="40">
    <w:abstractNumId w:val="14"/>
  </w:num>
  <w:num w:numId="41">
    <w:abstractNumId w:val="15"/>
  </w:num>
  <w:num w:numId="42">
    <w:abstractNumId w:val="16"/>
  </w:num>
  <w:num w:numId="43">
    <w:abstractNumId w:val="11"/>
  </w:num>
  <w:num w:numId="44">
    <w:abstractNumId w:val="17"/>
  </w:num>
  <w:num w:numId="4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hideSpellingErrors/>
  <w:hideGrammaticalErrors/>
  <w:defaultTabStop w:val="720"/>
  <w:characterSpacingControl w:val="doNotCompress"/>
  <w:hdrShapeDefaults>
    <o:shapedefaults v:ext="edit" spidmax="25601" style="mso-width-percent:400;mso-height-percent:200;mso-width-relative:margin;mso-height-relative:margin" fillcolor="white">
      <v:fill color="white"/>
      <v:textbox style="mso-fit-shape-to-text:t"/>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6972"/>
    <w:rsid w:val="00052B33"/>
    <w:rsid w:val="00081067"/>
    <w:rsid w:val="000B4277"/>
    <w:rsid w:val="000B541B"/>
    <w:rsid w:val="000C496B"/>
    <w:rsid w:val="000C4CB5"/>
    <w:rsid w:val="000D792F"/>
    <w:rsid w:val="00113FA3"/>
    <w:rsid w:val="00184D0B"/>
    <w:rsid w:val="001B498F"/>
    <w:rsid w:val="001D197C"/>
    <w:rsid w:val="001E0930"/>
    <w:rsid w:val="001F6678"/>
    <w:rsid w:val="00217CF1"/>
    <w:rsid w:val="0026447F"/>
    <w:rsid w:val="00292BD7"/>
    <w:rsid w:val="002C0640"/>
    <w:rsid w:val="002F2E4E"/>
    <w:rsid w:val="0030483A"/>
    <w:rsid w:val="00307FAD"/>
    <w:rsid w:val="00331059"/>
    <w:rsid w:val="003860F2"/>
    <w:rsid w:val="003A4D69"/>
    <w:rsid w:val="003D2421"/>
    <w:rsid w:val="003D7B26"/>
    <w:rsid w:val="003E3A36"/>
    <w:rsid w:val="00402FA8"/>
    <w:rsid w:val="00431DAD"/>
    <w:rsid w:val="00471CC6"/>
    <w:rsid w:val="004727B1"/>
    <w:rsid w:val="004D2D33"/>
    <w:rsid w:val="005366E7"/>
    <w:rsid w:val="00571619"/>
    <w:rsid w:val="00577BF4"/>
    <w:rsid w:val="005E51AD"/>
    <w:rsid w:val="00632EA5"/>
    <w:rsid w:val="006434A8"/>
    <w:rsid w:val="00646CD4"/>
    <w:rsid w:val="006A51C8"/>
    <w:rsid w:val="006C2E4B"/>
    <w:rsid w:val="006D4E08"/>
    <w:rsid w:val="007227E4"/>
    <w:rsid w:val="007455AC"/>
    <w:rsid w:val="00746795"/>
    <w:rsid w:val="0077241E"/>
    <w:rsid w:val="0077742C"/>
    <w:rsid w:val="007A72B6"/>
    <w:rsid w:val="007C75FC"/>
    <w:rsid w:val="007F21F6"/>
    <w:rsid w:val="00803119"/>
    <w:rsid w:val="008246A9"/>
    <w:rsid w:val="00824C84"/>
    <w:rsid w:val="00846864"/>
    <w:rsid w:val="00894F9A"/>
    <w:rsid w:val="00913602"/>
    <w:rsid w:val="00937C27"/>
    <w:rsid w:val="00965596"/>
    <w:rsid w:val="00986EC4"/>
    <w:rsid w:val="00991F33"/>
    <w:rsid w:val="009D1AF7"/>
    <w:rsid w:val="00A639BF"/>
    <w:rsid w:val="00A805A2"/>
    <w:rsid w:val="00AB58D9"/>
    <w:rsid w:val="00AD7D10"/>
    <w:rsid w:val="00B32866"/>
    <w:rsid w:val="00B63B26"/>
    <w:rsid w:val="00BB5B42"/>
    <w:rsid w:val="00C87D5E"/>
    <w:rsid w:val="00C92D2A"/>
    <w:rsid w:val="00CD7767"/>
    <w:rsid w:val="00CE62B2"/>
    <w:rsid w:val="00CF2DAC"/>
    <w:rsid w:val="00D10A86"/>
    <w:rsid w:val="00D12A65"/>
    <w:rsid w:val="00D62959"/>
    <w:rsid w:val="00D940D2"/>
    <w:rsid w:val="00DC48B3"/>
    <w:rsid w:val="00DD2E90"/>
    <w:rsid w:val="00E21CB4"/>
    <w:rsid w:val="00E31322"/>
    <w:rsid w:val="00E319F0"/>
    <w:rsid w:val="00E54086"/>
    <w:rsid w:val="00EE2E1D"/>
    <w:rsid w:val="00EF2612"/>
    <w:rsid w:val="00F03F31"/>
    <w:rsid w:val="00F1670F"/>
    <w:rsid w:val="00F50D95"/>
    <w:rsid w:val="00F56972"/>
    <w:rsid w:val="00F67C44"/>
    <w:rsid w:val="00F73635"/>
    <w:rsid w:val="00FF1146"/>
    <w:rsid w:val="00FF6E08"/>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25601" style="mso-width-percent:400;mso-height-percent:200;mso-width-relative:margin;mso-height-relative:margin" fillcolor="white">
      <v:fill color="white"/>
      <v:textbox style="mso-fit-shape-to-text:t"/>
    </o:shapedefaults>
    <o:shapelayout v:ext="edit">
      <o:idmap v:ext="edit" data="1"/>
    </o:shapelayout>
  </w:shapeDefaults>
  <w:decimalSymbol w:val="."/>
  <w:listSeparator w:val=","/>
  <w14:docId w14:val="6C34686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iPriority="0"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7227E4"/>
    <w:rPr>
      <w:rFonts w:ascii="Arial" w:hAnsi="Arial"/>
      <w:color w:val="212121"/>
      <w:sz w:val="20"/>
    </w:rPr>
  </w:style>
  <w:style w:type="paragraph" w:styleId="Heading1">
    <w:name w:val="heading 1"/>
    <w:basedOn w:val="Normal"/>
    <w:next w:val="BodyText"/>
    <w:link w:val="Heading1Char"/>
    <w:qFormat/>
    <w:rsid w:val="007227E4"/>
    <w:pPr>
      <w:keepNext/>
      <w:keepLines/>
      <w:numPr>
        <w:numId w:val="37"/>
      </w:numPr>
      <w:spacing w:before="160" w:after="120" w:line="240" w:lineRule="auto"/>
      <w:outlineLvl w:val="0"/>
    </w:pPr>
    <w:rPr>
      <w:rFonts w:eastAsia="Times New Roman" w:cs="Times New Roman"/>
      <w:b/>
      <w:spacing w:val="20"/>
      <w:sz w:val="44"/>
      <w:szCs w:val="44"/>
    </w:rPr>
  </w:style>
  <w:style w:type="paragraph" w:styleId="Heading2">
    <w:name w:val="heading 2"/>
    <w:basedOn w:val="Normal"/>
    <w:next w:val="BodyText2"/>
    <w:link w:val="Heading2Char"/>
    <w:qFormat/>
    <w:rsid w:val="007227E4"/>
    <w:pPr>
      <w:keepNext/>
      <w:keepLines/>
      <w:numPr>
        <w:ilvl w:val="1"/>
        <w:numId w:val="37"/>
      </w:numPr>
      <w:spacing w:before="160" w:after="120" w:line="240" w:lineRule="auto"/>
      <w:outlineLvl w:val="1"/>
    </w:pPr>
    <w:rPr>
      <w:rFonts w:eastAsia="Times New Roman" w:cs="Arial"/>
      <w:b/>
      <w:bCs/>
      <w:sz w:val="32"/>
      <w:szCs w:val="32"/>
    </w:rPr>
  </w:style>
  <w:style w:type="paragraph" w:styleId="Heading3">
    <w:name w:val="heading 3"/>
    <w:basedOn w:val="Normal"/>
    <w:next w:val="BodyText0"/>
    <w:link w:val="Heading3Char"/>
    <w:autoRedefine/>
    <w:qFormat/>
    <w:rsid w:val="00632EA5"/>
    <w:pPr>
      <w:keepNext/>
      <w:keepLines/>
      <w:numPr>
        <w:ilvl w:val="2"/>
        <w:numId w:val="37"/>
      </w:numPr>
      <w:spacing w:before="160" w:after="100" w:afterAutospacing="1" w:line="240" w:lineRule="auto"/>
      <w:outlineLvl w:val="2"/>
    </w:pPr>
    <w:rPr>
      <w:rFonts w:eastAsia="Times New Roman" w:cs="Times New Roman"/>
      <w:b/>
      <w:sz w:val="24"/>
      <w:szCs w:val="24"/>
    </w:rPr>
  </w:style>
  <w:style w:type="paragraph" w:styleId="Heading4">
    <w:name w:val="heading 4"/>
    <w:basedOn w:val="Normal"/>
    <w:next w:val="BodyText0"/>
    <w:link w:val="Heading4Char"/>
    <w:autoRedefine/>
    <w:qFormat/>
    <w:rsid w:val="007227E4"/>
    <w:pPr>
      <w:keepNext/>
      <w:keepLines/>
      <w:numPr>
        <w:ilvl w:val="3"/>
        <w:numId w:val="37"/>
      </w:numPr>
      <w:spacing w:after="0" w:line="240" w:lineRule="auto"/>
      <w:outlineLvl w:val="3"/>
    </w:pPr>
    <w:rPr>
      <w:rFonts w:eastAsia="Times New Roman" w:cs="Times New Roman"/>
      <w:b/>
      <w:szCs w:val="20"/>
    </w:rPr>
  </w:style>
  <w:style w:type="paragraph" w:styleId="Heading5">
    <w:name w:val="heading 5"/>
    <w:basedOn w:val="Normal"/>
    <w:next w:val="BodyText0"/>
    <w:link w:val="Heading5Char"/>
    <w:unhideWhenUsed/>
    <w:qFormat/>
    <w:rsid w:val="007227E4"/>
    <w:pPr>
      <w:keepNext/>
      <w:keepLines/>
      <w:numPr>
        <w:ilvl w:val="4"/>
        <w:numId w:val="37"/>
      </w:numPr>
      <w:spacing w:before="200" w:after="0" w:line="240" w:lineRule="auto"/>
      <w:outlineLvl w:val="4"/>
    </w:pPr>
    <w:rPr>
      <w:rFonts w:asciiTheme="majorHAnsi" w:eastAsiaTheme="majorEastAsia" w:hAnsiTheme="majorHAnsi" w:cstheme="majorBidi"/>
      <w:color w:val="1F475F" w:themeColor="accent1" w:themeShade="7F"/>
      <w:szCs w:val="20"/>
    </w:rPr>
  </w:style>
  <w:style w:type="paragraph" w:styleId="Heading6">
    <w:name w:val="heading 6"/>
    <w:basedOn w:val="Normal"/>
    <w:next w:val="Normal"/>
    <w:link w:val="Heading6Char"/>
    <w:unhideWhenUsed/>
    <w:qFormat/>
    <w:rsid w:val="007227E4"/>
    <w:pPr>
      <w:keepNext/>
      <w:keepLines/>
      <w:numPr>
        <w:ilvl w:val="5"/>
        <w:numId w:val="37"/>
      </w:numPr>
      <w:spacing w:before="200" w:after="0" w:line="240" w:lineRule="auto"/>
      <w:outlineLvl w:val="5"/>
    </w:pPr>
    <w:rPr>
      <w:rFonts w:asciiTheme="majorHAnsi" w:eastAsiaTheme="majorEastAsia" w:hAnsiTheme="majorHAnsi" w:cstheme="majorBidi"/>
      <w:i/>
      <w:iCs/>
      <w:color w:val="1F475F" w:themeColor="accent1" w:themeShade="7F"/>
      <w:szCs w:val="20"/>
    </w:rPr>
  </w:style>
  <w:style w:type="paragraph" w:styleId="Heading7">
    <w:name w:val="heading 7"/>
    <w:basedOn w:val="Normal"/>
    <w:next w:val="Normal"/>
    <w:link w:val="Heading7Char"/>
    <w:unhideWhenUsed/>
    <w:qFormat/>
    <w:rsid w:val="007227E4"/>
    <w:pPr>
      <w:keepNext/>
      <w:keepLines/>
      <w:numPr>
        <w:ilvl w:val="6"/>
        <w:numId w:val="37"/>
      </w:numPr>
      <w:spacing w:before="200" w:after="0" w:line="240" w:lineRule="auto"/>
      <w:outlineLvl w:val="6"/>
    </w:pPr>
    <w:rPr>
      <w:rFonts w:asciiTheme="majorHAnsi" w:eastAsiaTheme="majorEastAsia" w:hAnsiTheme="majorHAnsi" w:cstheme="majorBidi"/>
      <w:i/>
      <w:iCs/>
      <w:color w:val="585858" w:themeColor="text1" w:themeTint="BF"/>
      <w:szCs w:val="20"/>
    </w:rPr>
  </w:style>
  <w:style w:type="paragraph" w:styleId="Heading8">
    <w:name w:val="heading 8"/>
    <w:basedOn w:val="Normal"/>
    <w:next w:val="Normal"/>
    <w:link w:val="Heading8Char"/>
    <w:semiHidden/>
    <w:unhideWhenUsed/>
    <w:qFormat/>
    <w:rsid w:val="007227E4"/>
    <w:pPr>
      <w:keepNext/>
      <w:keepLines/>
      <w:numPr>
        <w:ilvl w:val="7"/>
        <w:numId w:val="37"/>
      </w:numPr>
      <w:spacing w:before="200" w:after="0" w:line="240" w:lineRule="auto"/>
      <w:outlineLvl w:val="7"/>
    </w:pPr>
    <w:rPr>
      <w:rFonts w:asciiTheme="majorHAnsi" w:eastAsiaTheme="majorEastAsia" w:hAnsiTheme="majorHAnsi" w:cstheme="majorBidi"/>
      <w:color w:val="585858" w:themeColor="text1" w:themeTint="BF"/>
      <w:szCs w:val="20"/>
    </w:rPr>
  </w:style>
  <w:style w:type="paragraph" w:styleId="Heading9">
    <w:name w:val="heading 9"/>
    <w:basedOn w:val="Normal"/>
    <w:next w:val="BodyText0"/>
    <w:link w:val="Heading9Char"/>
    <w:unhideWhenUsed/>
    <w:qFormat/>
    <w:rsid w:val="007227E4"/>
    <w:pPr>
      <w:keepNext/>
      <w:keepLines/>
      <w:numPr>
        <w:ilvl w:val="8"/>
        <w:numId w:val="37"/>
      </w:numPr>
      <w:spacing w:before="200" w:after="0" w:line="240" w:lineRule="auto"/>
      <w:outlineLvl w:val="8"/>
    </w:pPr>
    <w:rPr>
      <w:rFonts w:asciiTheme="majorHAnsi" w:eastAsiaTheme="majorEastAsia" w:hAnsiTheme="majorHAnsi" w:cstheme="majorBidi"/>
      <w:i/>
      <w:iCs/>
      <w:color w:val="585858"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ddressLineBold">
    <w:name w:val="AddressLineBold"/>
    <w:basedOn w:val="DefaultParagraphFont"/>
    <w:uiPriority w:val="1"/>
    <w:rsid w:val="007227E4"/>
    <w:rPr>
      <w:b/>
      <w:sz w:val="18"/>
    </w:rPr>
  </w:style>
  <w:style w:type="paragraph" w:styleId="NoSpacing">
    <w:name w:val="No Spacing"/>
    <w:link w:val="NoSpacingChar"/>
    <w:uiPriority w:val="1"/>
    <w:qFormat/>
    <w:rsid w:val="007227E4"/>
    <w:pPr>
      <w:spacing w:after="0" w:line="240" w:lineRule="auto"/>
    </w:pPr>
    <w:rPr>
      <w:rFonts w:ascii="Arial" w:hAnsi="Arial"/>
      <w:sz w:val="18"/>
    </w:rPr>
  </w:style>
  <w:style w:type="character" w:customStyle="1" w:styleId="NoSpacingChar">
    <w:name w:val="No Spacing Char"/>
    <w:basedOn w:val="DefaultParagraphFont"/>
    <w:link w:val="NoSpacing"/>
    <w:uiPriority w:val="1"/>
    <w:rsid w:val="007227E4"/>
    <w:rPr>
      <w:rFonts w:ascii="Arial" w:hAnsi="Arial"/>
      <w:sz w:val="18"/>
    </w:rPr>
  </w:style>
  <w:style w:type="paragraph" w:customStyle="1" w:styleId="AddressLines">
    <w:name w:val="AddressLines"/>
    <w:basedOn w:val="NoSpacing"/>
    <w:link w:val="AddressLinesChar"/>
    <w:rsid w:val="007227E4"/>
    <w:rPr>
      <w:rFonts w:eastAsia="Times New Roman" w:cs="Times New Roman"/>
      <w:color w:val="212121"/>
      <w:szCs w:val="20"/>
    </w:rPr>
  </w:style>
  <w:style w:type="character" w:customStyle="1" w:styleId="AddressLinesChar">
    <w:name w:val="AddressLines Char"/>
    <w:basedOn w:val="DefaultParagraphFont"/>
    <w:link w:val="AddressLines"/>
    <w:rsid w:val="007227E4"/>
    <w:rPr>
      <w:rFonts w:ascii="Arial" w:eastAsia="Times New Roman" w:hAnsi="Arial" w:cs="Times New Roman"/>
      <w:color w:val="212121"/>
      <w:sz w:val="18"/>
      <w:szCs w:val="20"/>
    </w:rPr>
  </w:style>
  <w:style w:type="paragraph" w:styleId="BalloonText">
    <w:name w:val="Balloon Text"/>
    <w:basedOn w:val="Normal"/>
    <w:link w:val="BalloonTextChar"/>
    <w:uiPriority w:val="99"/>
    <w:semiHidden/>
    <w:unhideWhenUsed/>
    <w:rsid w:val="007227E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7227E4"/>
    <w:rPr>
      <w:rFonts w:ascii="Tahoma" w:hAnsi="Tahoma" w:cs="Tahoma"/>
      <w:color w:val="212121"/>
      <w:sz w:val="16"/>
      <w:szCs w:val="16"/>
    </w:rPr>
  </w:style>
  <w:style w:type="paragraph" w:styleId="BodyText">
    <w:name w:val="Body Text"/>
    <w:basedOn w:val="Normal"/>
    <w:link w:val="BodyTextChar"/>
    <w:unhideWhenUsed/>
    <w:rsid w:val="007227E4"/>
    <w:pPr>
      <w:spacing w:after="120"/>
    </w:pPr>
  </w:style>
  <w:style w:type="character" w:customStyle="1" w:styleId="BodyTextChar">
    <w:name w:val="Body Text Char"/>
    <w:basedOn w:val="DefaultParagraphFont"/>
    <w:link w:val="BodyText"/>
    <w:rsid w:val="007227E4"/>
    <w:rPr>
      <w:rFonts w:ascii="Arial" w:hAnsi="Arial"/>
      <w:color w:val="212121"/>
      <w:sz w:val="20"/>
    </w:rPr>
  </w:style>
  <w:style w:type="paragraph" w:customStyle="1" w:styleId="BodyText0">
    <w:name w:val="BodyText"/>
    <w:basedOn w:val="Normal"/>
    <w:link w:val="BodyTextChar0"/>
    <w:qFormat/>
    <w:rsid w:val="007227E4"/>
    <w:pPr>
      <w:spacing w:line="240" w:lineRule="auto"/>
    </w:pPr>
  </w:style>
  <w:style w:type="paragraph" w:customStyle="1" w:styleId="ClosingLine">
    <w:name w:val="ClosingLine"/>
    <w:basedOn w:val="BodyText"/>
    <w:next w:val="BodyText"/>
    <w:link w:val="ClosingLineChar"/>
    <w:rsid w:val="007227E4"/>
    <w:pPr>
      <w:spacing w:before="480" w:line="240" w:lineRule="auto"/>
    </w:pPr>
    <w:rPr>
      <w:rFonts w:eastAsia="Times New Roman" w:cs="Times New Roman"/>
      <w:szCs w:val="20"/>
    </w:rPr>
  </w:style>
  <w:style w:type="character" w:customStyle="1" w:styleId="ClosingLineChar">
    <w:name w:val="ClosingLine Char"/>
    <w:basedOn w:val="BodyTextChar"/>
    <w:link w:val="ClosingLine"/>
    <w:rsid w:val="007227E4"/>
    <w:rPr>
      <w:rFonts w:ascii="Arial" w:eastAsia="Times New Roman" w:hAnsi="Arial" w:cs="Times New Roman"/>
      <w:color w:val="212121"/>
      <w:sz w:val="20"/>
      <w:szCs w:val="20"/>
    </w:rPr>
  </w:style>
  <w:style w:type="paragraph" w:customStyle="1" w:styleId="DateLine">
    <w:name w:val="DateLine"/>
    <w:basedOn w:val="Normal"/>
    <w:next w:val="AddressLines"/>
    <w:link w:val="DateLineChar"/>
    <w:rsid w:val="007227E4"/>
    <w:pPr>
      <w:spacing w:after="480" w:line="240" w:lineRule="auto"/>
    </w:pPr>
    <w:rPr>
      <w:rFonts w:eastAsia="Times New Roman" w:cs="Times New Roman"/>
      <w:szCs w:val="20"/>
    </w:rPr>
  </w:style>
  <w:style w:type="character" w:customStyle="1" w:styleId="DateLineChar">
    <w:name w:val="DateLine Char"/>
    <w:basedOn w:val="DefaultParagraphFont"/>
    <w:link w:val="DateLine"/>
    <w:rsid w:val="007227E4"/>
    <w:rPr>
      <w:rFonts w:ascii="Arial" w:eastAsia="Times New Roman" w:hAnsi="Arial" w:cs="Times New Roman"/>
      <w:color w:val="212121"/>
      <w:sz w:val="20"/>
      <w:szCs w:val="20"/>
    </w:rPr>
  </w:style>
  <w:style w:type="paragraph" w:customStyle="1" w:styleId="DocTitle">
    <w:name w:val="DocTitle"/>
    <w:basedOn w:val="BodyText0"/>
    <w:rsid w:val="007227E4"/>
    <w:pPr>
      <w:spacing w:after="360"/>
    </w:pPr>
    <w:rPr>
      <w:rFonts w:ascii="Bookman Old Style" w:hAnsi="Bookman Old Style"/>
      <w:sz w:val="52"/>
      <w:szCs w:val="52"/>
    </w:rPr>
  </w:style>
  <w:style w:type="paragraph" w:styleId="Footer">
    <w:name w:val="footer"/>
    <w:basedOn w:val="Normal"/>
    <w:link w:val="FooterChar"/>
    <w:uiPriority w:val="99"/>
    <w:unhideWhenUsed/>
    <w:rsid w:val="007227E4"/>
    <w:pPr>
      <w:tabs>
        <w:tab w:val="center" w:pos="4513"/>
        <w:tab w:val="right" w:pos="9026"/>
      </w:tabs>
      <w:spacing w:after="0" w:line="240" w:lineRule="auto"/>
    </w:pPr>
    <w:rPr>
      <w:sz w:val="13"/>
    </w:rPr>
  </w:style>
  <w:style w:type="character" w:customStyle="1" w:styleId="FooterChar">
    <w:name w:val="Footer Char"/>
    <w:basedOn w:val="DefaultParagraphFont"/>
    <w:link w:val="Footer"/>
    <w:uiPriority w:val="99"/>
    <w:rsid w:val="007227E4"/>
    <w:rPr>
      <w:rFonts w:ascii="Arial" w:hAnsi="Arial"/>
      <w:color w:val="212121"/>
      <w:sz w:val="13"/>
    </w:rPr>
  </w:style>
  <w:style w:type="paragraph" w:styleId="Header">
    <w:name w:val="header"/>
    <w:basedOn w:val="Normal"/>
    <w:link w:val="HeaderChar"/>
    <w:uiPriority w:val="99"/>
    <w:unhideWhenUsed/>
    <w:rsid w:val="007227E4"/>
    <w:pPr>
      <w:tabs>
        <w:tab w:val="center" w:pos="4513"/>
        <w:tab w:val="right" w:pos="9026"/>
      </w:tabs>
      <w:spacing w:after="0" w:line="240" w:lineRule="auto"/>
    </w:pPr>
  </w:style>
  <w:style w:type="character" w:customStyle="1" w:styleId="HeaderChar">
    <w:name w:val="Header Char"/>
    <w:basedOn w:val="DefaultParagraphFont"/>
    <w:link w:val="Header"/>
    <w:uiPriority w:val="99"/>
    <w:rsid w:val="007227E4"/>
    <w:rPr>
      <w:rFonts w:ascii="Arial" w:hAnsi="Arial"/>
      <w:color w:val="212121"/>
      <w:sz w:val="20"/>
    </w:rPr>
  </w:style>
  <w:style w:type="paragraph" w:customStyle="1" w:styleId="Heading0">
    <w:name w:val="Heading 0"/>
    <w:basedOn w:val="Heading1"/>
    <w:next w:val="BodyText0"/>
    <w:qFormat/>
    <w:rsid w:val="007227E4"/>
    <w:pPr>
      <w:pageBreakBefore/>
      <w:numPr>
        <w:numId w:val="0"/>
      </w:numPr>
      <w:spacing w:after="240"/>
      <w:outlineLvl w:val="9"/>
    </w:pPr>
    <w:rPr>
      <w:bCs/>
      <w:noProof/>
      <w:color w:val="212121" w:themeColor="text1"/>
      <w:spacing w:val="10"/>
      <w:szCs w:val="20"/>
    </w:rPr>
  </w:style>
  <w:style w:type="character" w:customStyle="1" w:styleId="Heading1Char">
    <w:name w:val="Heading 1 Char"/>
    <w:basedOn w:val="DefaultParagraphFont"/>
    <w:link w:val="Heading1"/>
    <w:rsid w:val="007227E4"/>
    <w:rPr>
      <w:rFonts w:ascii="Arial" w:eastAsia="Times New Roman" w:hAnsi="Arial" w:cs="Times New Roman"/>
      <w:b/>
      <w:color w:val="212121"/>
      <w:spacing w:val="20"/>
      <w:sz w:val="44"/>
      <w:szCs w:val="44"/>
    </w:rPr>
  </w:style>
  <w:style w:type="character" w:customStyle="1" w:styleId="Heading2Char">
    <w:name w:val="Heading 2 Char"/>
    <w:basedOn w:val="DefaultParagraphFont"/>
    <w:link w:val="Heading2"/>
    <w:rsid w:val="007227E4"/>
    <w:rPr>
      <w:rFonts w:ascii="Arial" w:eastAsia="Times New Roman" w:hAnsi="Arial" w:cs="Arial"/>
      <w:b/>
      <w:bCs/>
      <w:color w:val="212121"/>
      <w:sz w:val="32"/>
      <w:szCs w:val="32"/>
    </w:rPr>
  </w:style>
  <w:style w:type="character" w:customStyle="1" w:styleId="Heading3Char">
    <w:name w:val="Heading 3 Char"/>
    <w:basedOn w:val="DefaultParagraphFont"/>
    <w:link w:val="Heading3"/>
    <w:rsid w:val="00632EA5"/>
    <w:rPr>
      <w:rFonts w:ascii="Arial" w:eastAsia="Times New Roman" w:hAnsi="Arial" w:cs="Times New Roman"/>
      <w:b/>
      <w:color w:val="212121"/>
      <w:sz w:val="24"/>
      <w:szCs w:val="24"/>
    </w:rPr>
  </w:style>
  <w:style w:type="character" w:customStyle="1" w:styleId="Heading4Char">
    <w:name w:val="Heading 4 Char"/>
    <w:basedOn w:val="DefaultParagraphFont"/>
    <w:link w:val="Heading4"/>
    <w:rsid w:val="007227E4"/>
    <w:rPr>
      <w:rFonts w:ascii="Arial" w:eastAsia="Times New Roman" w:hAnsi="Arial" w:cs="Times New Roman"/>
      <w:b/>
      <w:color w:val="212121"/>
      <w:sz w:val="20"/>
      <w:szCs w:val="20"/>
    </w:rPr>
  </w:style>
  <w:style w:type="character" w:customStyle="1" w:styleId="Heading5Char">
    <w:name w:val="Heading 5 Char"/>
    <w:basedOn w:val="DefaultParagraphFont"/>
    <w:link w:val="Heading5"/>
    <w:rsid w:val="007227E4"/>
    <w:rPr>
      <w:rFonts w:asciiTheme="majorHAnsi" w:eastAsiaTheme="majorEastAsia" w:hAnsiTheme="majorHAnsi" w:cstheme="majorBidi"/>
      <w:color w:val="1F475F" w:themeColor="accent1" w:themeShade="7F"/>
      <w:sz w:val="20"/>
      <w:szCs w:val="20"/>
    </w:rPr>
  </w:style>
  <w:style w:type="character" w:customStyle="1" w:styleId="Heading6Char">
    <w:name w:val="Heading 6 Char"/>
    <w:basedOn w:val="DefaultParagraphFont"/>
    <w:link w:val="Heading6"/>
    <w:rsid w:val="007227E4"/>
    <w:rPr>
      <w:rFonts w:asciiTheme="majorHAnsi" w:eastAsiaTheme="majorEastAsia" w:hAnsiTheme="majorHAnsi" w:cstheme="majorBidi"/>
      <w:i/>
      <w:iCs/>
      <w:color w:val="1F475F" w:themeColor="accent1" w:themeShade="7F"/>
      <w:sz w:val="20"/>
      <w:szCs w:val="20"/>
    </w:rPr>
  </w:style>
  <w:style w:type="character" w:customStyle="1" w:styleId="Heading7Char">
    <w:name w:val="Heading 7 Char"/>
    <w:basedOn w:val="DefaultParagraphFont"/>
    <w:link w:val="Heading7"/>
    <w:rsid w:val="007227E4"/>
    <w:rPr>
      <w:rFonts w:asciiTheme="majorHAnsi" w:eastAsiaTheme="majorEastAsia" w:hAnsiTheme="majorHAnsi" w:cstheme="majorBidi"/>
      <w:i/>
      <w:iCs/>
      <w:color w:val="585858" w:themeColor="text1" w:themeTint="BF"/>
      <w:sz w:val="20"/>
      <w:szCs w:val="20"/>
    </w:rPr>
  </w:style>
  <w:style w:type="character" w:customStyle="1" w:styleId="Heading8Char">
    <w:name w:val="Heading 8 Char"/>
    <w:basedOn w:val="DefaultParagraphFont"/>
    <w:link w:val="Heading8"/>
    <w:semiHidden/>
    <w:rsid w:val="007227E4"/>
    <w:rPr>
      <w:rFonts w:asciiTheme="majorHAnsi" w:eastAsiaTheme="majorEastAsia" w:hAnsiTheme="majorHAnsi" w:cstheme="majorBidi"/>
      <w:color w:val="585858" w:themeColor="text1" w:themeTint="BF"/>
      <w:sz w:val="20"/>
      <w:szCs w:val="20"/>
    </w:rPr>
  </w:style>
  <w:style w:type="character" w:customStyle="1" w:styleId="Heading9Char">
    <w:name w:val="Heading 9 Char"/>
    <w:basedOn w:val="DefaultParagraphFont"/>
    <w:link w:val="Heading9"/>
    <w:rsid w:val="007227E4"/>
    <w:rPr>
      <w:rFonts w:asciiTheme="majorHAnsi" w:eastAsiaTheme="majorEastAsia" w:hAnsiTheme="majorHAnsi" w:cstheme="majorBidi"/>
      <w:i/>
      <w:iCs/>
      <w:color w:val="585858" w:themeColor="text1" w:themeTint="BF"/>
      <w:sz w:val="20"/>
      <w:szCs w:val="20"/>
    </w:rPr>
  </w:style>
  <w:style w:type="numbering" w:customStyle="1" w:styleId="ListAlphaLarge">
    <w:name w:val="ListAlphaLarge"/>
    <w:basedOn w:val="NoList"/>
    <w:uiPriority w:val="99"/>
    <w:rsid w:val="007227E4"/>
    <w:pPr>
      <w:numPr>
        <w:numId w:val="10"/>
      </w:numPr>
    </w:pPr>
  </w:style>
  <w:style w:type="numbering" w:customStyle="1" w:styleId="ListRoman">
    <w:name w:val="ListRoman"/>
    <w:basedOn w:val="NoList"/>
    <w:uiPriority w:val="99"/>
    <w:rsid w:val="007227E4"/>
    <w:pPr>
      <w:numPr>
        <w:numId w:val="11"/>
      </w:numPr>
    </w:pPr>
  </w:style>
  <w:style w:type="character" w:styleId="PlaceholderText">
    <w:name w:val="Placeholder Text"/>
    <w:basedOn w:val="DefaultParagraphFont"/>
    <w:uiPriority w:val="99"/>
    <w:semiHidden/>
    <w:rsid w:val="007227E4"/>
    <w:rPr>
      <w:color w:val="808080"/>
      <w:sz w:val="18"/>
    </w:rPr>
  </w:style>
  <w:style w:type="paragraph" w:styleId="Salutation">
    <w:name w:val="Salutation"/>
    <w:basedOn w:val="Normal"/>
    <w:next w:val="Normal"/>
    <w:link w:val="SalutationChar"/>
    <w:uiPriority w:val="99"/>
    <w:unhideWhenUsed/>
    <w:rsid w:val="007227E4"/>
  </w:style>
  <w:style w:type="character" w:customStyle="1" w:styleId="SalutationChar">
    <w:name w:val="Salutation Char"/>
    <w:basedOn w:val="DefaultParagraphFont"/>
    <w:link w:val="Salutation"/>
    <w:uiPriority w:val="99"/>
    <w:rsid w:val="007227E4"/>
    <w:rPr>
      <w:rFonts w:ascii="Arial" w:hAnsi="Arial"/>
      <w:color w:val="212121"/>
      <w:sz w:val="20"/>
    </w:rPr>
  </w:style>
  <w:style w:type="paragraph" w:customStyle="1" w:styleId="SalutationLine">
    <w:name w:val="SalutationLine"/>
    <w:basedOn w:val="BodyText"/>
    <w:next w:val="Normal"/>
    <w:link w:val="SalutationLineChar"/>
    <w:qFormat/>
    <w:rsid w:val="007227E4"/>
    <w:pPr>
      <w:spacing w:before="480" w:after="240" w:line="240" w:lineRule="auto"/>
    </w:pPr>
    <w:rPr>
      <w:rFonts w:eastAsia="Times New Roman" w:cs="Times New Roman"/>
      <w:szCs w:val="20"/>
    </w:rPr>
  </w:style>
  <w:style w:type="character" w:customStyle="1" w:styleId="SalutationLineChar">
    <w:name w:val="SalutationLine Char"/>
    <w:basedOn w:val="BodyTextChar"/>
    <w:link w:val="SalutationLine"/>
    <w:rsid w:val="007227E4"/>
    <w:rPr>
      <w:rFonts w:ascii="Arial" w:eastAsia="Times New Roman" w:hAnsi="Arial" w:cs="Times New Roman"/>
      <w:color w:val="212121"/>
      <w:sz w:val="20"/>
      <w:szCs w:val="20"/>
    </w:rPr>
  </w:style>
  <w:style w:type="paragraph" w:customStyle="1" w:styleId="SubjectLine">
    <w:name w:val="SubjectLine"/>
    <w:basedOn w:val="BodyText0"/>
    <w:next w:val="BodyText0"/>
    <w:qFormat/>
    <w:rsid w:val="007227E4"/>
    <w:pPr>
      <w:keepNext/>
    </w:pPr>
    <w:rPr>
      <w:b/>
    </w:rPr>
  </w:style>
  <w:style w:type="paragraph" w:customStyle="1" w:styleId="TableBodyText">
    <w:name w:val="TableBodyText"/>
    <w:basedOn w:val="BodyText0"/>
    <w:qFormat/>
    <w:rsid w:val="007227E4"/>
    <w:pPr>
      <w:spacing w:before="120" w:after="120"/>
    </w:pPr>
    <w:rPr>
      <w:sz w:val="18"/>
    </w:rPr>
  </w:style>
  <w:style w:type="paragraph" w:customStyle="1" w:styleId="TableColCaps">
    <w:name w:val="TableColCaps"/>
    <w:basedOn w:val="Normal"/>
    <w:qFormat/>
    <w:rsid w:val="007227E4"/>
    <w:pPr>
      <w:spacing w:before="240" w:after="120" w:line="240" w:lineRule="auto"/>
    </w:pPr>
    <w:rPr>
      <w:caps/>
      <w:sz w:val="12"/>
      <w:szCs w:val="12"/>
    </w:rPr>
  </w:style>
  <w:style w:type="paragraph" w:customStyle="1" w:styleId="TableListBullet">
    <w:name w:val="TableListBullet"/>
    <w:basedOn w:val="Normal"/>
    <w:qFormat/>
    <w:rsid w:val="007227E4"/>
    <w:pPr>
      <w:numPr>
        <w:numId w:val="42"/>
      </w:numPr>
      <w:spacing w:after="120" w:line="240" w:lineRule="auto"/>
      <w:jc w:val="both"/>
    </w:pPr>
    <w:rPr>
      <w:rFonts w:cs="Arial"/>
      <w:szCs w:val="19"/>
    </w:rPr>
  </w:style>
  <w:style w:type="paragraph" w:customStyle="1" w:styleId="TableTextItalic">
    <w:name w:val="TableTextItalic"/>
    <w:basedOn w:val="TableBodyText"/>
    <w:qFormat/>
    <w:rsid w:val="007227E4"/>
    <w:rPr>
      <w:rFonts w:cs="Arial"/>
      <w:i/>
      <w:szCs w:val="19"/>
    </w:rPr>
  </w:style>
  <w:style w:type="paragraph" w:styleId="TOCHeading">
    <w:name w:val="TOC Heading"/>
    <w:basedOn w:val="Heading1"/>
    <w:next w:val="Normal"/>
    <w:uiPriority w:val="39"/>
    <w:semiHidden/>
    <w:unhideWhenUsed/>
    <w:qFormat/>
    <w:rsid w:val="007227E4"/>
    <w:pPr>
      <w:numPr>
        <w:numId w:val="0"/>
      </w:numPr>
      <w:spacing w:before="480" w:after="0" w:line="276" w:lineRule="auto"/>
      <w:outlineLvl w:val="9"/>
    </w:pPr>
    <w:rPr>
      <w:rFonts w:asciiTheme="majorHAnsi" w:eastAsiaTheme="majorEastAsia" w:hAnsiTheme="majorHAnsi" w:cstheme="majorBidi"/>
      <w:bCs/>
      <w:color w:val="2F6B90" w:themeColor="accent1" w:themeShade="BF"/>
      <w:spacing w:val="0"/>
      <w:sz w:val="28"/>
      <w:szCs w:val="28"/>
      <w:lang w:val="en-US" w:eastAsia="ja-JP"/>
    </w:rPr>
  </w:style>
  <w:style w:type="paragraph" w:styleId="TOC1">
    <w:name w:val="toc 1"/>
    <w:basedOn w:val="Normal"/>
    <w:next w:val="Normal"/>
    <w:autoRedefine/>
    <w:uiPriority w:val="39"/>
    <w:unhideWhenUsed/>
    <w:rsid w:val="007227E4"/>
    <w:pPr>
      <w:spacing w:after="100"/>
    </w:pPr>
    <w:rPr>
      <w:b/>
    </w:rPr>
  </w:style>
  <w:style w:type="character" w:styleId="Hyperlink">
    <w:name w:val="Hyperlink"/>
    <w:basedOn w:val="DefaultParagraphFont"/>
    <w:uiPriority w:val="99"/>
    <w:unhideWhenUsed/>
    <w:rsid w:val="007227E4"/>
    <w:rPr>
      <w:color w:val="0000FF" w:themeColor="hyperlink"/>
      <w:u w:val="single"/>
    </w:rPr>
  </w:style>
  <w:style w:type="paragraph" w:customStyle="1" w:styleId="BodyText2">
    <w:name w:val="BodyText2"/>
    <w:basedOn w:val="BodyText0"/>
    <w:link w:val="BodyText2Char"/>
    <w:qFormat/>
    <w:rsid w:val="007227E4"/>
    <w:pPr>
      <w:ind w:left="709"/>
    </w:pPr>
  </w:style>
  <w:style w:type="paragraph" w:customStyle="1" w:styleId="BodyText3">
    <w:name w:val="BodyText3"/>
    <w:basedOn w:val="BodyText0"/>
    <w:qFormat/>
    <w:rsid w:val="007227E4"/>
    <w:pPr>
      <w:ind w:left="851"/>
    </w:pPr>
  </w:style>
  <w:style w:type="paragraph" w:customStyle="1" w:styleId="BodyText4">
    <w:name w:val="BodyText4"/>
    <w:basedOn w:val="Normal"/>
    <w:qFormat/>
    <w:rsid w:val="007227E4"/>
    <w:pPr>
      <w:ind w:left="993"/>
    </w:pPr>
  </w:style>
  <w:style w:type="paragraph" w:styleId="ListParagraph">
    <w:name w:val="List Paragraph"/>
    <w:basedOn w:val="Normal"/>
    <w:uiPriority w:val="34"/>
    <w:qFormat/>
    <w:rsid w:val="007227E4"/>
    <w:pPr>
      <w:ind w:left="720"/>
      <w:contextualSpacing/>
    </w:pPr>
  </w:style>
  <w:style w:type="table" w:styleId="TableGrid">
    <w:name w:val="Table Grid"/>
    <w:basedOn w:val="TableNormal"/>
    <w:uiPriority w:val="59"/>
    <w:rsid w:val="007227E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7227E4"/>
    <w:pPr>
      <w:spacing w:before="800" w:after="300" w:line="240" w:lineRule="auto"/>
      <w:contextualSpacing/>
      <w:jc w:val="right"/>
    </w:pPr>
    <w:rPr>
      <w:rFonts w:asciiTheme="majorHAnsi" w:eastAsiaTheme="majorEastAsia" w:hAnsiTheme="majorHAnsi" w:cstheme="majorBidi"/>
      <w:color w:val="212121" w:themeColor="text1"/>
      <w:spacing w:val="5"/>
      <w:kern w:val="28"/>
      <w:sz w:val="52"/>
      <w:szCs w:val="52"/>
    </w:rPr>
  </w:style>
  <w:style w:type="character" w:customStyle="1" w:styleId="TitleChar">
    <w:name w:val="Title Char"/>
    <w:basedOn w:val="DefaultParagraphFont"/>
    <w:link w:val="Title"/>
    <w:uiPriority w:val="10"/>
    <w:rsid w:val="007227E4"/>
    <w:rPr>
      <w:rFonts w:asciiTheme="majorHAnsi" w:eastAsiaTheme="majorEastAsia" w:hAnsiTheme="majorHAnsi" w:cstheme="majorBidi"/>
      <w:color w:val="212121" w:themeColor="text1"/>
      <w:spacing w:val="5"/>
      <w:kern w:val="28"/>
      <w:sz w:val="52"/>
      <w:szCs w:val="52"/>
    </w:rPr>
  </w:style>
  <w:style w:type="paragraph" w:styleId="Subtitle">
    <w:name w:val="Subtitle"/>
    <w:basedOn w:val="Normal"/>
    <w:next w:val="BodyText0"/>
    <w:link w:val="SubtitleChar"/>
    <w:uiPriority w:val="11"/>
    <w:qFormat/>
    <w:rsid w:val="007227E4"/>
    <w:pPr>
      <w:numPr>
        <w:ilvl w:val="1"/>
      </w:numPr>
      <w:jc w:val="right"/>
    </w:pPr>
    <w:rPr>
      <w:rFonts w:asciiTheme="majorHAnsi" w:eastAsiaTheme="majorEastAsia" w:hAnsiTheme="majorHAnsi" w:cstheme="majorBidi"/>
      <w:iCs/>
      <w:color w:val="212121" w:themeColor="text1"/>
      <w:spacing w:val="15"/>
      <w:sz w:val="24"/>
      <w:szCs w:val="24"/>
    </w:rPr>
  </w:style>
  <w:style w:type="character" w:customStyle="1" w:styleId="SubtitleChar">
    <w:name w:val="Subtitle Char"/>
    <w:basedOn w:val="DefaultParagraphFont"/>
    <w:link w:val="Subtitle"/>
    <w:uiPriority w:val="11"/>
    <w:rsid w:val="007227E4"/>
    <w:rPr>
      <w:rFonts w:asciiTheme="majorHAnsi" w:eastAsiaTheme="majorEastAsia" w:hAnsiTheme="majorHAnsi" w:cstheme="majorBidi"/>
      <w:iCs/>
      <w:color w:val="212121" w:themeColor="text1"/>
      <w:spacing w:val="15"/>
      <w:sz w:val="24"/>
      <w:szCs w:val="24"/>
    </w:rPr>
  </w:style>
  <w:style w:type="paragraph" w:customStyle="1" w:styleId="BodyTextRight">
    <w:name w:val="BodyTextRight"/>
    <w:basedOn w:val="BodyText0"/>
    <w:qFormat/>
    <w:rsid w:val="007227E4"/>
    <w:pPr>
      <w:jc w:val="right"/>
    </w:pPr>
  </w:style>
  <w:style w:type="paragraph" w:customStyle="1" w:styleId="FooterFont">
    <w:name w:val="FooterFont"/>
    <w:basedOn w:val="TableBodyText"/>
    <w:qFormat/>
    <w:rsid w:val="007227E4"/>
    <w:pPr>
      <w:spacing w:before="40" w:after="40"/>
    </w:pPr>
    <w:rPr>
      <w:sz w:val="12"/>
    </w:rPr>
  </w:style>
  <w:style w:type="paragraph" w:styleId="TOC2">
    <w:name w:val="toc 2"/>
    <w:basedOn w:val="Normal"/>
    <w:next w:val="Normal"/>
    <w:autoRedefine/>
    <w:uiPriority w:val="39"/>
    <w:unhideWhenUsed/>
    <w:rsid w:val="007227E4"/>
    <w:pPr>
      <w:spacing w:after="100"/>
      <w:ind w:left="200"/>
    </w:pPr>
  </w:style>
  <w:style w:type="paragraph" w:styleId="DocumentMap">
    <w:name w:val="Document Map"/>
    <w:basedOn w:val="Normal"/>
    <w:link w:val="DocumentMapChar"/>
    <w:uiPriority w:val="99"/>
    <w:semiHidden/>
    <w:unhideWhenUsed/>
    <w:rsid w:val="007227E4"/>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7227E4"/>
    <w:rPr>
      <w:rFonts w:ascii="Tahoma" w:hAnsi="Tahoma" w:cs="Tahoma"/>
      <w:color w:val="212121"/>
      <w:sz w:val="16"/>
      <w:szCs w:val="16"/>
    </w:rPr>
  </w:style>
  <w:style w:type="paragraph" w:styleId="ListNumber3">
    <w:name w:val="List Number 3"/>
    <w:basedOn w:val="Normal"/>
    <w:rsid w:val="007227E4"/>
    <w:pPr>
      <w:numPr>
        <w:numId w:val="39"/>
      </w:numPr>
      <w:spacing w:after="0" w:line="240" w:lineRule="auto"/>
      <w:contextualSpacing/>
    </w:pPr>
    <w:rPr>
      <w:rFonts w:eastAsia="Times New Roman" w:cs="Times New Roman"/>
      <w:color w:val="auto"/>
      <w:sz w:val="22"/>
      <w:szCs w:val="24"/>
    </w:rPr>
  </w:style>
  <w:style w:type="paragraph" w:customStyle="1" w:styleId="HiddenText">
    <w:name w:val="Hidden Text"/>
    <w:basedOn w:val="BodyText2"/>
    <w:link w:val="HiddenTextChar"/>
    <w:rsid w:val="007227E4"/>
    <w:pPr>
      <w:ind w:left="1134"/>
    </w:pPr>
    <w:rPr>
      <w:vanish/>
      <w:color w:val="EE2A28" w:themeColor="accent2"/>
    </w:rPr>
  </w:style>
  <w:style w:type="paragraph" w:styleId="TOC3">
    <w:name w:val="toc 3"/>
    <w:basedOn w:val="Normal"/>
    <w:next w:val="Normal"/>
    <w:autoRedefine/>
    <w:uiPriority w:val="39"/>
    <w:unhideWhenUsed/>
    <w:rsid w:val="007227E4"/>
    <w:pPr>
      <w:spacing w:after="100"/>
      <w:ind w:left="400"/>
    </w:pPr>
  </w:style>
  <w:style w:type="paragraph" w:customStyle="1" w:styleId="Bullet2">
    <w:name w:val="Bullet2"/>
    <w:basedOn w:val="Normal"/>
    <w:autoRedefine/>
    <w:rsid w:val="007227E4"/>
    <w:pPr>
      <w:numPr>
        <w:numId w:val="28"/>
      </w:numPr>
      <w:tabs>
        <w:tab w:val="left" w:pos="1134"/>
      </w:tabs>
      <w:spacing w:after="0" w:line="240" w:lineRule="auto"/>
    </w:pPr>
    <w:rPr>
      <w:rFonts w:eastAsia="Times New Roman" w:cs="Times New Roman"/>
      <w:color w:val="212121" w:themeColor="text1"/>
      <w:szCs w:val="20"/>
      <w:lang w:val="en-US"/>
    </w:rPr>
  </w:style>
  <w:style w:type="character" w:styleId="IntenseReference">
    <w:name w:val="Intense Reference"/>
    <w:basedOn w:val="DefaultParagraphFont"/>
    <w:uiPriority w:val="32"/>
    <w:qFormat/>
    <w:rsid w:val="007227E4"/>
    <w:rPr>
      <w:b/>
      <w:bCs/>
      <w:smallCaps/>
      <w:color w:val="EE2A28" w:themeColor="accent2"/>
      <w:spacing w:val="5"/>
      <w:u w:val="single"/>
    </w:rPr>
  </w:style>
  <w:style w:type="paragraph" w:customStyle="1" w:styleId="HiddenBullet">
    <w:name w:val="Hidden Bullet"/>
    <w:basedOn w:val="HiddenText"/>
    <w:link w:val="HiddenBulletChar"/>
    <w:qFormat/>
    <w:rsid w:val="007227E4"/>
    <w:pPr>
      <w:numPr>
        <w:numId w:val="38"/>
      </w:numPr>
      <w:spacing w:after="100" w:afterAutospacing="1"/>
    </w:pPr>
  </w:style>
  <w:style w:type="character" w:customStyle="1" w:styleId="BodyTextChar0">
    <w:name w:val="BodyText Char"/>
    <w:basedOn w:val="DefaultParagraphFont"/>
    <w:link w:val="BodyText0"/>
    <w:rsid w:val="007227E4"/>
    <w:rPr>
      <w:rFonts w:ascii="Arial" w:hAnsi="Arial"/>
      <w:color w:val="212121"/>
      <w:sz w:val="20"/>
    </w:rPr>
  </w:style>
  <w:style w:type="character" w:customStyle="1" w:styleId="BodyText2Char">
    <w:name w:val="BodyText2 Char"/>
    <w:basedOn w:val="BodyTextChar0"/>
    <w:link w:val="BodyText2"/>
    <w:rsid w:val="007227E4"/>
    <w:rPr>
      <w:rFonts w:ascii="Arial" w:hAnsi="Arial"/>
      <w:color w:val="212121"/>
      <w:sz w:val="20"/>
    </w:rPr>
  </w:style>
  <w:style w:type="character" w:customStyle="1" w:styleId="HiddenTextChar">
    <w:name w:val="Hidden Text Char"/>
    <w:basedOn w:val="BodyText2Char"/>
    <w:link w:val="HiddenText"/>
    <w:rsid w:val="007227E4"/>
    <w:rPr>
      <w:rFonts w:ascii="Arial" w:hAnsi="Arial"/>
      <w:vanish/>
      <w:color w:val="EE2A28" w:themeColor="accent2"/>
      <w:sz w:val="20"/>
    </w:rPr>
  </w:style>
  <w:style w:type="character" w:customStyle="1" w:styleId="HiddenBulletChar">
    <w:name w:val="Hidden Bullet Char"/>
    <w:basedOn w:val="HiddenTextChar"/>
    <w:link w:val="HiddenBullet"/>
    <w:rsid w:val="007227E4"/>
    <w:rPr>
      <w:rFonts w:ascii="Arial" w:hAnsi="Arial"/>
      <w:vanish/>
      <w:color w:val="EE2A28" w:themeColor="accent2"/>
      <w:sz w:val="20"/>
    </w:rPr>
  </w:style>
  <w:style w:type="paragraph" w:customStyle="1" w:styleId="TableHeading">
    <w:name w:val="TableHeading"/>
    <w:next w:val="TableText"/>
    <w:rsid w:val="003D7B26"/>
    <w:pPr>
      <w:keepNext/>
      <w:spacing w:before="80" w:after="80" w:line="240" w:lineRule="auto"/>
      <w:jc w:val="center"/>
    </w:pPr>
    <w:rPr>
      <w:rFonts w:ascii="Trebuchet MS" w:eastAsia="Times New Roman" w:hAnsi="Trebuchet MS" w:cs="Times New Roman"/>
      <w:b/>
      <w:sz w:val="18"/>
      <w:szCs w:val="20"/>
      <w:lang w:val="en-US"/>
    </w:rPr>
  </w:style>
  <w:style w:type="paragraph" w:customStyle="1" w:styleId="TableText">
    <w:name w:val="TableText"/>
    <w:rsid w:val="003D7B26"/>
    <w:pPr>
      <w:spacing w:before="20" w:after="20" w:line="240" w:lineRule="auto"/>
    </w:pPr>
    <w:rPr>
      <w:rFonts w:ascii="Verdana" w:eastAsia="Times New Roman" w:hAnsi="Verdana" w:cs="Arial"/>
      <w:sz w:val="18"/>
      <w:szCs w:val="18"/>
      <w:lang w:val="en-US"/>
    </w:rPr>
  </w:style>
  <w:style w:type="paragraph" w:customStyle="1" w:styleId="Bullet">
    <w:name w:val="Bullet"/>
    <w:basedOn w:val="BodyText"/>
    <w:autoRedefine/>
    <w:qFormat/>
    <w:rsid w:val="003D7B26"/>
    <w:pPr>
      <w:numPr>
        <w:numId w:val="20"/>
      </w:numPr>
      <w:suppressAutoHyphens/>
      <w:spacing w:after="0" w:line="240" w:lineRule="auto"/>
    </w:pPr>
    <w:rPr>
      <w:rFonts w:eastAsia="Times New Roman" w:cs="Times New Roman"/>
      <w:color w:val="FF0000"/>
      <w:sz w:val="22"/>
      <w:szCs w:val="20"/>
      <w:lang w:eastAsia="ja-JP"/>
    </w:rPr>
  </w:style>
  <w:style w:type="paragraph" w:customStyle="1" w:styleId="HiddenExample">
    <w:name w:val="Hidden Example"/>
    <w:basedOn w:val="BodyText"/>
    <w:link w:val="HiddenExampleChar"/>
    <w:autoRedefine/>
    <w:qFormat/>
    <w:rsid w:val="00AD7D10"/>
    <w:pPr>
      <w:spacing w:line="240" w:lineRule="auto"/>
      <w:ind w:left="510"/>
    </w:pPr>
    <w:rPr>
      <w:vanish/>
      <w:color w:val="EE2A28" w:themeColor="accent2"/>
    </w:rPr>
  </w:style>
  <w:style w:type="character" w:customStyle="1" w:styleId="HiddenExampleChar">
    <w:name w:val="Hidden Example Char"/>
    <w:basedOn w:val="BodyTextChar"/>
    <w:link w:val="HiddenExample"/>
    <w:rsid w:val="00AD7D10"/>
    <w:rPr>
      <w:rFonts w:ascii="Arial" w:hAnsi="Arial"/>
      <w:vanish/>
      <w:color w:val="EE2A28" w:themeColor="accent2"/>
      <w:sz w:val="20"/>
    </w:rPr>
  </w:style>
  <w:style w:type="paragraph" w:customStyle="1" w:styleId="BodyText2Red">
    <w:name w:val="BodyText2 Red"/>
    <w:basedOn w:val="BodyText2"/>
    <w:next w:val="BodyText2"/>
    <w:qFormat/>
    <w:rsid w:val="007227E4"/>
    <w:rPr>
      <w:color w:val="FF0000"/>
    </w:rPr>
  </w:style>
  <w:style w:type="paragraph" w:customStyle="1" w:styleId="BodyText2Red-Box">
    <w:name w:val="BodyText2Red - Box"/>
    <w:basedOn w:val="BodyText2Red"/>
    <w:qFormat/>
    <w:rsid w:val="007227E4"/>
    <w:pPr>
      <w:pBdr>
        <w:top w:val="single" w:sz="4" w:space="1" w:color="auto"/>
        <w:left w:val="single" w:sz="4" w:space="4" w:color="auto"/>
        <w:bottom w:val="single" w:sz="4" w:space="1" w:color="auto"/>
        <w:right w:val="single" w:sz="4" w:space="4" w:color="auto"/>
      </w:pBd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DB82B50DDEF41868FEEFF47F65727EC"/>
        <w:category>
          <w:name w:val="General"/>
          <w:gallery w:val="placeholder"/>
        </w:category>
        <w:types>
          <w:type w:val="bbPlcHdr"/>
        </w:types>
        <w:behaviors>
          <w:behavior w:val="content"/>
        </w:behaviors>
        <w:guid w:val="{B79D3CBF-7CFC-4F02-BBCD-C9993914DA77}"/>
      </w:docPartPr>
      <w:docPartBody>
        <w:p w:rsidR="00C34939" w:rsidRDefault="00041342" w:rsidP="00041342">
          <w:pPr>
            <w:pStyle w:val="CDB82B50DDEF41868FEEFF47F65727EC2"/>
          </w:pPr>
          <w:r w:rsidRPr="004645DC">
            <w:rPr>
              <w:rStyle w:val="PlaceholderText"/>
            </w:rPr>
            <w:t xml:space="preserve">Click here to </w:t>
          </w:r>
          <w:r>
            <w:rPr>
              <w:rStyle w:val="PlaceholderText"/>
            </w:rPr>
            <w:t>select</w:t>
          </w:r>
          <w:r w:rsidRPr="004645DC">
            <w:rPr>
              <w:rStyle w:val="PlaceholderText"/>
            </w:rPr>
            <w:t xml:space="preserve">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Bookman Old Style">
    <w:panose1 w:val="020506040505050202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useWord2013TrackBottomHyphenation" w:uri="http://schemas.microsoft.com/office/word" w:val="1"/>
  </w:compat>
  <w:rsids>
    <w:rsidRoot w:val="00771B1A"/>
    <w:rsid w:val="00041342"/>
    <w:rsid w:val="00056E7D"/>
    <w:rsid w:val="000A56D9"/>
    <w:rsid w:val="00222EA4"/>
    <w:rsid w:val="00262C5B"/>
    <w:rsid w:val="00524CE6"/>
    <w:rsid w:val="00682904"/>
    <w:rsid w:val="006A78E1"/>
    <w:rsid w:val="00771B1A"/>
    <w:rsid w:val="008A67C3"/>
    <w:rsid w:val="00B33136"/>
    <w:rsid w:val="00C34939"/>
    <w:rsid w:val="00D6331B"/>
    <w:rsid w:val="00E97BE8"/>
    <w:rsid w:val="00FC69E6"/>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14:docId w14:val="1009C235"/>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A78E1"/>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A67C3"/>
    <w:rPr>
      <w:color w:val="808080"/>
      <w:sz w:val="18"/>
    </w:rPr>
  </w:style>
  <w:style w:type="paragraph" w:customStyle="1" w:styleId="CDB82B50DDEF41868FEEFF47F65727EC">
    <w:name w:val="CDB82B50DDEF41868FEEFF47F65727EC"/>
    <w:rsid w:val="00222EA4"/>
    <w:pPr>
      <w:spacing w:line="240" w:lineRule="auto"/>
      <w:jc w:val="right"/>
    </w:pPr>
    <w:rPr>
      <w:rFonts w:ascii="Arial" w:eastAsiaTheme="minorHAnsi" w:hAnsi="Arial"/>
      <w:color w:val="212121"/>
      <w:sz w:val="20"/>
      <w:lang w:eastAsia="en-US"/>
    </w:rPr>
  </w:style>
  <w:style w:type="paragraph" w:customStyle="1" w:styleId="1506FED5E7894339B24EA85A1CB00E3F">
    <w:name w:val="1506FED5E7894339B24EA85A1CB00E3F"/>
    <w:rsid w:val="00222EA4"/>
    <w:pPr>
      <w:spacing w:line="240" w:lineRule="auto"/>
      <w:jc w:val="right"/>
    </w:pPr>
    <w:rPr>
      <w:rFonts w:ascii="Arial" w:eastAsiaTheme="minorHAnsi" w:hAnsi="Arial"/>
      <w:color w:val="212121"/>
      <w:sz w:val="20"/>
      <w:lang w:eastAsia="en-US"/>
    </w:rPr>
  </w:style>
  <w:style w:type="paragraph" w:customStyle="1" w:styleId="CDB82B50DDEF41868FEEFF47F65727EC1">
    <w:name w:val="CDB82B50DDEF41868FEEFF47F65727EC1"/>
    <w:rsid w:val="00524CE6"/>
    <w:pPr>
      <w:spacing w:line="240" w:lineRule="auto"/>
      <w:jc w:val="right"/>
    </w:pPr>
    <w:rPr>
      <w:rFonts w:ascii="Arial" w:eastAsiaTheme="minorHAnsi" w:hAnsi="Arial"/>
      <w:color w:val="212121"/>
      <w:sz w:val="20"/>
      <w:lang w:eastAsia="en-US"/>
    </w:rPr>
  </w:style>
  <w:style w:type="paragraph" w:customStyle="1" w:styleId="CDB82B50DDEF41868FEEFF47F65727EC2">
    <w:name w:val="CDB82B50DDEF41868FEEFF47F65727EC2"/>
    <w:rsid w:val="00041342"/>
    <w:pPr>
      <w:spacing w:line="240" w:lineRule="auto"/>
      <w:jc w:val="right"/>
    </w:pPr>
    <w:rPr>
      <w:rFonts w:ascii="Arial" w:eastAsiaTheme="minorHAnsi" w:hAnsi="Arial"/>
      <w:color w:val="212121"/>
      <w:sz w:val="20"/>
      <w:lang w:eastAsia="en-US"/>
    </w:rPr>
  </w:style>
  <w:style w:type="paragraph" w:customStyle="1" w:styleId="DB451F379F854D13A410334BF549F853">
    <w:name w:val="DB451F379F854D13A410334BF549F853"/>
    <w:rsid w:val="00FC69E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ransport">
  <a:themeElements>
    <a:clrScheme name="Transport">
      <a:dk1>
        <a:srgbClr val="212121"/>
      </a:dk1>
      <a:lt1>
        <a:sysClr val="window" lastClr="FFFFFF"/>
      </a:lt1>
      <a:dk2>
        <a:srgbClr val="1F497D"/>
      </a:dk2>
      <a:lt2>
        <a:srgbClr val="EEECE1"/>
      </a:lt2>
      <a:accent1>
        <a:srgbClr val="4090C0"/>
      </a:accent1>
      <a:accent2>
        <a:srgbClr val="EE2A28"/>
      </a:accent2>
      <a:accent3>
        <a:srgbClr val="698F3D"/>
      </a:accent3>
      <a:accent4>
        <a:srgbClr val="D2E38C"/>
      </a:accent4>
      <a:accent5>
        <a:srgbClr val="85C7C7"/>
      </a:accent5>
      <a:accent6>
        <a:srgbClr val="F39120"/>
      </a:accent6>
      <a:hlink>
        <a:srgbClr val="0000FF"/>
      </a:hlink>
      <a:folHlink>
        <a:srgbClr val="800080"/>
      </a:folHlink>
    </a:clrScheme>
    <a:fontScheme name="Transport">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24985498DDC134092987AC3570894F9" ma:contentTypeVersion="15" ma:contentTypeDescription="Create a new document." ma:contentTypeScope="" ma:versionID="b543d7342cd3bec42ad7e4784e138845">
  <xsd:schema xmlns:xsd="http://www.w3.org/2001/XMLSchema" xmlns:xs="http://www.w3.org/2001/XMLSchema" xmlns:p="http://schemas.microsoft.com/office/2006/metadata/properties" xmlns:ns2="5c98a6db-f032-4b90-afb8-0d1168ece296" xmlns:ns3="6656246e-9127-47dc-83ec-dd09249a5dc8" targetNamespace="http://schemas.microsoft.com/office/2006/metadata/properties" ma:root="true" ma:fieldsID="73be771f64a89827ea4a159d6e809647" ns2:_="" ns3:_="">
    <xsd:import namespace="5c98a6db-f032-4b90-afb8-0d1168ece296"/>
    <xsd:import namespace="6656246e-9127-47dc-83ec-dd09249a5dc8"/>
    <xsd:element name="properties">
      <xsd:complexType>
        <xsd:sequence>
          <xsd:element name="documentManagement">
            <xsd:complexType>
              <xsd:all>
                <xsd:element ref="ns2:kf8dba1284e84ca2900575de616c9772" minOccurs="0"/>
                <xsd:element ref="ns3:TaxCatchAll" minOccurs="0"/>
                <xsd:element ref="ns2:kf1aca7ef49a47999e91c320fb1724b8" minOccurs="0"/>
                <xsd:element ref="ns2:p4da3f4d924b459b8e68ee07881c7cc3" minOccurs="0"/>
                <xsd:element ref="ns2:pf842bd9674b4496b530ffacad31bf2c" minOccurs="0"/>
                <xsd:element ref="ns2:ma7b82529e2246c98a5e880d073f99d2" minOccurs="0"/>
                <xsd:element ref="ns2:D1_x0020_KeyPhrases" minOccurs="0"/>
                <xsd:element ref="ns2:D1_x0020_Disposal_x0020_Class_x0020_ID" minOccurs="0"/>
                <xsd:element ref="ns2:D1_x0020_Aggregation_x0020_ID" minOccurs="0"/>
                <xsd:element ref="ns2:D1_x0020_Disposal_x0020_Trigger_x0020_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c98a6db-f032-4b90-afb8-0d1168ece296" elementFormDefault="qualified">
    <xsd:import namespace="http://schemas.microsoft.com/office/2006/documentManagement/types"/>
    <xsd:import namespace="http://schemas.microsoft.com/office/infopath/2007/PartnerControls"/>
    <xsd:element name="kf8dba1284e84ca2900575de616c9772" ma:index="5" nillable="true" ma:displayName="D1 Application_0" ma:hidden="true" ma:internalName="kf8dba1284e84ca2900575de616c9772" ma:readOnly="false">
      <xsd:simpleType>
        <xsd:restriction base="dms:Note"/>
      </xsd:simpleType>
    </xsd:element>
    <xsd:element name="kf1aca7ef49a47999e91c320fb1724b8" ma:index="8" nillable="true" ma:displayName="D1 Supplier_0" ma:hidden="true" ma:internalName="kf1aca7ef49a47999e91c320fb1724b8" ma:readOnly="false">
      <xsd:simpleType>
        <xsd:restriction base="dms:Note"/>
      </xsd:simpleType>
    </xsd:element>
    <xsd:element name="p4da3f4d924b459b8e68ee07881c7cc3" ma:index="10" nillable="true" ma:displayName="D1 Virtual Machine_0" ma:hidden="true" ma:internalName="p4da3f4d924b459b8e68ee07881c7cc3" ma:readOnly="false">
      <xsd:simpleType>
        <xsd:restriction base="dms:Note"/>
      </xsd:simpleType>
    </xsd:element>
    <xsd:element name="pf842bd9674b4496b530ffacad31bf2c" ma:index="12" nillable="true" ma:displayName="D1 Document Category_0" ma:hidden="true" ma:internalName="pf842bd9674b4496b530ffacad31bf2c" ma:readOnly="false">
      <xsd:simpleType>
        <xsd:restriction base="dms:Note"/>
      </xsd:simpleType>
    </xsd:element>
    <xsd:element name="ma7b82529e2246c98a5e880d073f99d2" ma:index="14" nillable="true" ma:displayName="D1 Programme Project_0" ma:hidden="true" ma:internalName="ma7b82529e2246c98a5e880d073f99d2" ma:readOnly="false">
      <xsd:simpleType>
        <xsd:restriction base="dms:Note"/>
      </xsd:simpleType>
    </xsd:element>
    <xsd:element name="D1_x0020_KeyPhrases" ma:index="15" nillable="true" ma:displayName="D1 KeyPhrases" ma:internalName="D1_x0020_KeyPhrases" ma:readOnly="false">
      <xsd:complexType>
        <xsd:complexContent>
          <xsd:extension base="dms:MultiChoiceFillIn">
            <xsd:sequence>
              <xsd:element name="Value" maxOccurs="unbounded" minOccurs="0" nillable="true">
                <xsd:simpleType>
                  <xsd:union memberTypes="dms:Text">
                    <xsd:simpleType>
                      <xsd:restriction base="dms:Choice">
                        <xsd:enumeration value="..."/>
                      </xsd:restriction>
                    </xsd:simpleType>
                  </xsd:union>
                </xsd:simpleType>
              </xsd:element>
            </xsd:sequence>
          </xsd:extension>
        </xsd:complexContent>
      </xsd:complexType>
    </xsd:element>
    <xsd:element name="D1_x0020_Disposal_x0020_Class_x0020_ID" ma:index="16" nillable="true" ma:displayName="D1 Disposal Class ID" ma:internalName="D1_x0020_Disposal_x0020_Class_x0020_ID" ma:readOnly="false">
      <xsd:complexType>
        <xsd:complexContent>
          <xsd:extension base="dms:MultiChoiceFillIn">
            <xsd:sequence>
              <xsd:element name="Value" maxOccurs="unbounded" minOccurs="0" nillable="true">
                <xsd:simpleType>
                  <xsd:union memberTypes="dms:Text">
                    <xsd:simpleType>
                      <xsd:restriction base="dms:Choice">
                        <xsd:enumeration value="..."/>
                      </xsd:restriction>
                    </xsd:simpleType>
                  </xsd:union>
                </xsd:simpleType>
              </xsd:element>
            </xsd:sequence>
          </xsd:extension>
        </xsd:complexContent>
      </xsd:complexType>
    </xsd:element>
    <xsd:element name="D1_x0020_Aggregation_x0020_ID" ma:index="17" nillable="true" ma:displayName="D1 Aggregation ID" ma:internalName="D1_x0020_Aggregation_x0020_ID" ma:readOnly="false">
      <xsd:complexType>
        <xsd:complexContent>
          <xsd:extension base="dms:MultiChoiceFillIn">
            <xsd:sequence>
              <xsd:element name="Value" maxOccurs="unbounded" minOccurs="0" nillable="true">
                <xsd:simpleType>
                  <xsd:union memberTypes="dms:Text">
                    <xsd:simpleType>
                      <xsd:restriction base="dms:Choice">
                        <xsd:enumeration value="..."/>
                      </xsd:restriction>
                    </xsd:simpleType>
                  </xsd:union>
                </xsd:simpleType>
              </xsd:element>
            </xsd:sequence>
          </xsd:extension>
        </xsd:complexContent>
      </xsd:complexType>
    </xsd:element>
    <xsd:element name="D1_x0020_Disposal_x0020_Trigger_x0020_Date" ma:index="18" nillable="true" ma:displayName="D1 Disposal Trigger Date" ma:format="DateTime" ma:internalName="D1_x0020_Disposal_x0020_Trigger_x0020_Date" ma:readOnly="false">
      <xsd:simpleType>
        <xsd:restriction base="dms:DateTime"/>
      </xsd:simpleType>
    </xsd:element>
  </xsd:schema>
  <xsd:schema xmlns:xsd="http://www.w3.org/2001/XMLSchema" xmlns:xs="http://www.w3.org/2001/XMLSchema" xmlns:dms="http://schemas.microsoft.com/office/2006/documentManagement/types" xmlns:pc="http://schemas.microsoft.com/office/infopath/2007/PartnerControls" targetNamespace="6656246e-9127-47dc-83ec-dd09249a5dc8" elementFormDefault="qualified">
    <xsd:import namespace="http://schemas.microsoft.com/office/2006/documentManagement/types"/>
    <xsd:import namespace="http://schemas.microsoft.com/office/infopath/2007/PartnerControls"/>
    <xsd:element name="TaxCatchAll" ma:index="6" nillable="true" ma:displayName="Taxonomy Catch All Column" ma:hidden="true" ma:list="{a7c77d72-dec6-47d0-a41b-49e2c0585e07}" ma:internalName="TaxCatchAll" ma:showField="CatchAllData" ma:web="1e9beef4-b12b-4efb-a453-279328cf5c6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documentManagement>
    <kf1aca7ef49a47999e91c320fb1724b8 xmlns="5c98a6db-f032-4b90-afb8-0d1168ece296" xsi:nil="true"/>
    <TaxCatchAll xmlns="6656246e-9127-47dc-83ec-dd09249a5dc8">
      <Value>620</Value>
      <Value>264</Value>
    </TaxCatchAll>
    <kf8dba1284e84ca2900575de616c9772 xmlns="5c98a6db-f032-4b90-afb8-0d1168ece296" xsi:nil="true"/>
    <p4da3f4d924b459b8e68ee07881c7cc3 xmlns="5c98a6db-f032-4b90-afb8-0d1168ece296" xsi:nil="true"/>
    <pf842bd9674b4496b530ffacad31bf2c xmlns="5c98a6db-f032-4b90-afb8-0d1168ece296">Implementation Guide|101e89ec-a80e-46dd-9aee-9abf484192db;User Guide|da82d512-7d80-4e44-ab60-a8eacce650be</pf842bd9674b4496b530ffacad31bf2c>
    <ma7b82529e2246c98a5e880d073f99d2 xmlns="5c98a6db-f032-4b90-afb8-0d1168ece296" xsi:nil="true"/>
    <D1_x0020_KeyPhrases xmlns="5c98a6db-f032-4b90-afb8-0d1168ece296">
      <Value>Windows NT</Value>
      <Value>IP</Value>
      <Value>workstations</Value>
      <Value>loggers</Value>
      <Value>ODBC</Value>
      <Value>TCP/IP</Value>
      <Value>command prompt</Value>
      <Value>autoexec.bat</Value>
      <Value>conventional memory</Value>
      <Value>installation</Value>
      <Value>databases</Value>
      <Value>PC</Value>
      <Value>appendix</Value>
      <Value>object-oriented database</Value>
      <Value>product</Value>
      <Value>Event Viewer</Value>
      <Value>SQL</Value>
      <Value>Event Management</Value>
      <Value>reboot</Value>
      <Value>server</Value>
    </D1_x0020_KeyPhrases>
    <D1_x0020_Disposal_x0020_Trigger_x0020_Date xmlns="5c98a6db-f032-4b90-afb8-0d1168ece296">2005-10-18T11:00:00+00:00</D1_x0020_Disposal_x0020_Trigger_x0020_Date>
    <D1_x0020_Disposal_x0020_Class_x0020_ID xmlns="5c98a6db-f032-4b90-afb8-0d1168ece296">
      <Value>10/19/2005 12:00:00 AM</Value>
    </D1_x0020_Disposal_x0020_Class_x0020_ID>
    <D1_x0020_Aggregation_x0020_ID xmlns="5c98a6db-f032-4b90-afb8-0d1168ece296"/>
  </documentManagement>
</p:properties>
</file>

<file path=customXml/item3.xml><?xml version="1.0" encoding="utf-8"?>
<?mso-contentType ?>
<customXsn xmlns="http://schemas.microsoft.com/office/2006/metadata/customXsn">
  <xsnLocation/>
  <cached>True</cached>
  <openByDefault>False</openByDefault>
  <xsnScope/>
</customXsn>
</file>

<file path=customXml/item4.xml><?xml version="1.0" encoding="utf-8"?>
<?mso-contentType ?>
<FormTemplates xmlns="http://schemas.microsoft.com/sharepoint/v3/contenttype/form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1B4F3F5-AE92-4166-9621-4AC8AB4807D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c98a6db-f032-4b90-afb8-0d1168ece296"/>
    <ds:schemaRef ds:uri="6656246e-9127-47dc-83ec-dd09249a5dc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4E6E33E1-EE17-4655-9FE3-802A57466CBD}">
  <ds:schemaRefs>
    <ds:schemaRef ds:uri="5c98a6db-f032-4b90-afb8-0d1168ece296"/>
    <ds:schemaRef ds:uri="http://purl.org/dc/terms/"/>
    <ds:schemaRef ds:uri="http://schemas.openxmlformats.org/package/2006/metadata/core-properties"/>
    <ds:schemaRef ds:uri="http://schemas.microsoft.com/office/2006/documentManagement/types"/>
    <ds:schemaRef ds:uri="http://schemas.microsoft.com/office/infopath/2007/PartnerControls"/>
    <ds:schemaRef ds:uri="6656246e-9127-47dc-83ec-dd09249a5dc8"/>
    <ds:schemaRef ds:uri="http://purl.org/dc/elements/1.1/"/>
    <ds:schemaRef ds:uri="http://schemas.microsoft.com/office/2006/metadata/properties"/>
    <ds:schemaRef ds:uri="http://www.w3.org/XML/1998/namespace"/>
    <ds:schemaRef ds:uri="http://purl.org/dc/dcmitype/"/>
  </ds:schemaRefs>
</ds:datastoreItem>
</file>

<file path=customXml/itemProps3.xml><?xml version="1.0" encoding="utf-8"?>
<ds:datastoreItem xmlns:ds="http://schemas.openxmlformats.org/officeDocument/2006/customXml" ds:itemID="{DF89B7B2-DE4C-4D8F-884A-62F0DC159866}">
  <ds:schemaRefs>
    <ds:schemaRef ds:uri="http://schemas.microsoft.com/office/2006/metadata/customXsn"/>
  </ds:schemaRefs>
</ds:datastoreItem>
</file>

<file path=customXml/itemProps4.xml><?xml version="1.0" encoding="utf-8"?>
<ds:datastoreItem xmlns:ds="http://schemas.openxmlformats.org/officeDocument/2006/customXml" ds:itemID="{C41BCEB3-47E1-4CAA-9730-E17E51622FED}">
  <ds:schemaRefs>
    <ds:schemaRef ds:uri="http://schemas.microsoft.com/sharepoint/v3/contenttype/forms"/>
  </ds:schemaRefs>
</ds:datastoreItem>
</file>

<file path=customXml/itemProps5.xml><?xml version="1.0" encoding="utf-8"?>
<ds:datastoreItem xmlns:ds="http://schemas.openxmlformats.org/officeDocument/2006/customXml" ds:itemID="{E3C04D36-F4A5-4188-AD28-3B509761AC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IT_Implementation_Guide_Template.dotx</Template>
  <TotalTime>0</TotalTime>
  <Pages>19</Pages>
  <Words>8064</Words>
  <Characters>45968</Characters>
  <Application>Microsoft Office Word</Application>
  <DocSecurity>0</DocSecurity>
  <Lines>383</Lines>
  <Paragraphs>107</Paragraphs>
  <ScaleCrop>false</ScaleCrop>
  <HeadingPairs>
    <vt:vector size="2" baseType="variant">
      <vt:variant>
        <vt:lpstr>Title</vt:lpstr>
      </vt:variant>
      <vt:variant>
        <vt:i4>1</vt:i4>
      </vt:variant>
    </vt:vector>
  </HeadingPairs>
  <TitlesOfParts>
    <vt:vector size="1" baseType="lpstr">
      <vt:lpstr>Implementation Guide</vt:lpstr>
    </vt:vector>
  </TitlesOfParts>
  <Company>Auckland Transport Authority</Company>
  <LinksUpToDate>false</LinksUpToDate>
  <CharactersWithSpaces>53925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Implementation Guide</dc:title>
  <dc:subject>Subject of Implementation</dc:subject>
  <dc:creator>Geoff Tribble</dc:creator>
  <cp:lastModifiedBy>Muthamil Selvi (AT)</cp:lastModifiedBy>
  <cp:revision>2</cp:revision>
  <cp:lastPrinted>2010-09-12T23:04:00Z</cp:lastPrinted>
  <dcterms:created xsi:type="dcterms:W3CDTF">2019-10-25T02:06:00Z</dcterms:created>
  <dcterms:modified xsi:type="dcterms:W3CDTF">2019-10-25T02:06:00Z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0x010100F24985498DDC134092987AC3570894F9</vt:lpwstr>
  </property>
  <property fmtid="{D5CDD505-2E9C-101B-9397-08002B2CF9AE}" pid="3" name="Order">
    <vt:r8>4500</vt:r8>
  </property>
  <property fmtid="{D5CDD505-2E9C-101B-9397-08002B2CF9AE}" pid="4" name="xd_ProgID">
    <vt:lpwstr/>
  </property>
  <property fmtid="{D5CDD505-2E9C-101B-9397-08002B2CF9AE}" pid="5" name="TemplateUrl">
    <vt:lpwstr/>
  </property>
  <property fmtid="{D5CDD505-2E9C-101B-9397-08002B2CF9AE}" pid="6" name="d1Status">
    <vt:lpwstr>{"Timestamp":"2019-06-22T10:33:24.107Z","TagStatus":"Success","FieldStateList":[{"Name":"D1 Programme Project","InternalName":"D1_x005f_x0020_Programme_x005f_x0020_Project","CurrentTags":[],"NewTags":[]},{"Name":"D1 Disposal Class ID","InternalName":"D1_x005f_x0020_Disposa</vt:lpwstr>
  </property>
  <property fmtid="{D5CDD505-2E9C-101B-9397-08002B2CF9AE}" pid="7" name="D1 Virtual Machine">
    <vt:lpwstr/>
  </property>
  <property fmtid="{D5CDD505-2E9C-101B-9397-08002B2CF9AE}" pid="8" name="D1 Document Category">
    <vt:lpwstr>620;#Implementation Guide|101e89ec-a80e-46dd-9aee-9abf484192db;#264;#User Guide|da82d512-7d80-4e44-ab60-a8eacce650be</vt:lpwstr>
  </property>
  <property fmtid="{D5CDD505-2E9C-101B-9397-08002B2CF9AE}" pid="9" name="D1 Application">
    <vt:lpwstr/>
  </property>
  <property fmtid="{D5CDD505-2E9C-101B-9397-08002B2CF9AE}" pid="10" name="D1 Supplier">
    <vt:lpwstr/>
  </property>
  <property fmtid="{D5CDD505-2E9C-101B-9397-08002B2CF9AE}" pid="11" name="D1 Programme Project">
    <vt:lpwstr/>
  </property>
</Properties>
</file>