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038F" w:rsidRDefault="00542F05" w:rsidP="00D8672A">
      <w:pPr>
        <w:spacing w:after="0"/>
        <w:jc w:val="center"/>
        <w:rPr>
          <w:rFonts w:ascii="Calibri" w:hAnsi="Calibri" w:cs="Calibri"/>
          <w:b/>
        </w:rPr>
      </w:pPr>
      <w:bookmarkStart w:id="0" w:name="_GoBack"/>
      <w:bookmarkEnd w:id="0"/>
      <w:r>
        <w:rPr>
          <w:rFonts w:ascii="Calibri" w:hAnsi="Calibri" w:cs="Calibri"/>
          <w:b/>
        </w:rPr>
        <w:t>Publishing from ArcGIS Pro</w:t>
      </w:r>
    </w:p>
    <w:p w:rsidR="0022038F" w:rsidRDefault="0022038F" w:rsidP="00D8672A">
      <w:pPr>
        <w:spacing w:after="0"/>
        <w:jc w:val="center"/>
        <w:rPr>
          <w:rFonts w:ascii="Calibri" w:hAnsi="Calibri" w:cs="Calibri"/>
          <w:b/>
        </w:rPr>
      </w:pPr>
    </w:p>
    <w:p w:rsidR="0022038F" w:rsidRDefault="0022038F" w:rsidP="00D8672A">
      <w:pPr>
        <w:spacing w:after="0"/>
        <w:rPr>
          <w:rFonts w:ascii="Calibri" w:hAnsi="Calibri" w:cs="Calibri"/>
        </w:rPr>
      </w:pPr>
      <w:r w:rsidRPr="0022038F">
        <w:rPr>
          <w:rFonts w:ascii="Calibri" w:hAnsi="Calibri" w:cs="Calibri"/>
        </w:rPr>
        <w:t xml:space="preserve">This document gives you the steps for publishing a web map from ArcGIS Pro. </w:t>
      </w:r>
    </w:p>
    <w:p w:rsidR="00343083" w:rsidRPr="0022038F" w:rsidRDefault="00343083" w:rsidP="00D8672A">
      <w:pPr>
        <w:spacing w:after="0"/>
        <w:rPr>
          <w:rFonts w:ascii="Calibri" w:hAnsi="Calibri" w:cs="Calibri"/>
        </w:rPr>
      </w:pPr>
    </w:p>
    <w:p w:rsidR="002338DA" w:rsidRDefault="0022038F" w:rsidP="00D8672A">
      <w:pPr>
        <w:spacing w:after="0"/>
        <w:rPr>
          <w:rFonts w:ascii="Calibri" w:hAnsi="Calibri" w:cs="Calibri"/>
          <w:b/>
        </w:rPr>
      </w:pPr>
      <w:r>
        <w:rPr>
          <w:rFonts w:ascii="Calibri" w:hAnsi="Calibri" w:cs="Calibri"/>
          <w:b/>
        </w:rPr>
        <w:t>Prere</w:t>
      </w:r>
      <w:r w:rsidR="002338DA" w:rsidRPr="005B6228">
        <w:rPr>
          <w:rFonts w:ascii="Calibri" w:hAnsi="Calibri" w:cs="Calibri"/>
          <w:b/>
        </w:rPr>
        <w:t>quisites</w:t>
      </w:r>
      <w:r>
        <w:rPr>
          <w:rFonts w:ascii="Calibri" w:hAnsi="Calibri" w:cs="Calibri"/>
          <w:b/>
        </w:rPr>
        <w:tab/>
      </w:r>
    </w:p>
    <w:p w:rsidR="00542F05" w:rsidRPr="005B6228" w:rsidRDefault="00BE5B58" w:rsidP="00D8672A">
      <w:pPr>
        <w:spacing w:after="0"/>
        <w:rPr>
          <w:rFonts w:ascii="Calibri" w:hAnsi="Calibri" w:cs="Calibri"/>
          <w:b/>
        </w:rPr>
      </w:pPr>
      <w:sdt>
        <w:sdtPr>
          <w:rPr>
            <w:rFonts w:ascii="Calibri" w:hAnsi="Calibri" w:cs="Calibri"/>
            <w:b/>
          </w:rPr>
          <w:id w:val="385690026"/>
          <w14:checkbox>
            <w14:checked w14:val="0"/>
            <w14:checkedState w14:val="2612" w14:font="MS Gothic"/>
            <w14:uncheckedState w14:val="2610" w14:font="MS Gothic"/>
          </w14:checkbox>
        </w:sdtPr>
        <w:sdtEndPr/>
        <w:sdtContent>
          <w:r w:rsidR="00542F05" w:rsidRPr="005B6228">
            <w:rPr>
              <w:rFonts w:ascii="Segoe UI Symbol" w:eastAsia="MS Gothic" w:hAnsi="Segoe UI Symbol" w:cs="Segoe UI Symbol"/>
              <w:b/>
            </w:rPr>
            <w:t>☐</w:t>
          </w:r>
        </w:sdtContent>
      </w:sdt>
      <w:r w:rsidR="00542F05">
        <w:rPr>
          <w:rFonts w:ascii="Calibri" w:hAnsi="Calibri" w:cs="Calibri"/>
          <w:b/>
        </w:rPr>
        <w:t xml:space="preserve"> </w:t>
      </w:r>
      <w:r w:rsidR="00542F05">
        <w:rPr>
          <w:rFonts w:ascii="Calibri" w:hAnsi="Calibri" w:cs="Calibri"/>
        </w:rPr>
        <w:t xml:space="preserve">Make sure Active Portal in ArcGIS Pro is the publishing portal. </w:t>
      </w:r>
    </w:p>
    <w:p w:rsidR="0098510B" w:rsidRDefault="00BE5B58" w:rsidP="00D8672A">
      <w:pPr>
        <w:spacing w:after="0"/>
        <w:rPr>
          <w:rFonts w:ascii="Calibri" w:hAnsi="Calibri" w:cs="Calibri"/>
        </w:rPr>
      </w:pPr>
      <w:sdt>
        <w:sdtPr>
          <w:rPr>
            <w:rFonts w:ascii="Calibri" w:hAnsi="Calibri" w:cs="Calibri"/>
            <w:b/>
          </w:rPr>
          <w:id w:val="-1768454073"/>
          <w14:checkbox>
            <w14:checked w14:val="0"/>
            <w14:checkedState w14:val="2612" w14:font="MS Gothic"/>
            <w14:uncheckedState w14:val="2610" w14:font="MS Gothic"/>
          </w14:checkbox>
        </w:sdtPr>
        <w:sdtEndPr/>
        <w:sdtContent>
          <w:r w:rsidR="00C06690" w:rsidRPr="005B6228">
            <w:rPr>
              <w:rFonts w:ascii="Segoe UI Symbol" w:eastAsia="MS Gothic" w:hAnsi="Segoe UI Symbol" w:cs="Segoe UI Symbol"/>
              <w:b/>
            </w:rPr>
            <w:t>☐</w:t>
          </w:r>
        </w:sdtContent>
      </w:sdt>
      <w:r w:rsidR="002338DA" w:rsidRPr="005B6228">
        <w:rPr>
          <w:rFonts w:ascii="Calibri" w:hAnsi="Calibri" w:cs="Calibri"/>
          <w:b/>
        </w:rPr>
        <w:t xml:space="preserve"> </w:t>
      </w:r>
      <w:r w:rsidR="002338DA" w:rsidRPr="005B6228">
        <w:rPr>
          <w:rFonts w:ascii="Calibri" w:hAnsi="Calibri" w:cs="Calibri"/>
        </w:rPr>
        <w:t xml:space="preserve">Make sure </w:t>
      </w:r>
      <w:r w:rsidR="00C52430">
        <w:rPr>
          <w:rFonts w:ascii="Calibri" w:hAnsi="Calibri" w:cs="Calibri"/>
        </w:rPr>
        <w:t xml:space="preserve">map </w:t>
      </w:r>
      <w:r w:rsidR="002338DA" w:rsidRPr="005B6228">
        <w:rPr>
          <w:rFonts w:ascii="Calibri" w:hAnsi="Calibri" w:cs="Calibri"/>
        </w:rPr>
        <w:t xml:space="preserve">data is </w:t>
      </w:r>
      <w:r w:rsidR="00D8672A">
        <w:rPr>
          <w:rFonts w:ascii="Calibri" w:hAnsi="Calibri" w:cs="Calibri"/>
        </w:rPr>
        <w:t>accessible</w:t>
      </w:r>
      <w:r w:rsidR="002338DA" w:rsidRPr="005B6228">
        <w:rPr>
          <w:rFonts w:ascii="Calibri" w:hAnsi="Calibri" w:cs="Calibri"/>
        </w:rPr>
        <w:t xml:space="preserve"> in ArcGIS Pro</w:t>
      </w:r>
    </w:p>
    <w:p w:rsidR="0098510B" w:rsidRDefault="0098510B" w:rsidP="00D8672A">
      <w:pPr>
        <w:spacing w:after="0"/>
        <w:rPr>
          <w:rFonts w:ascii="Calibri" w:hAnsi="Calibri" w:cs="Calibri"/>
        </w:rPr>
      </w:pPr>
    </w:p>
    <w:p w:rsidR="0098510B" w:rsidRPr="0022038F" w:rsidRDefault="0098510B" w:rsidP="00D8672A">
      <w:pPr>
        <w:spacing w:after="0"/>
        <w:rPr>
          <w:rFonts w:ascii="Calibri" w:hAnsi="Calibri" w:cs="Calibri"/>
          <w:b/>
        </w:rPr>
      </w:pPr>
      <w:r w:rsidRPr="0022038F">
        <w:rPr>
          <w:rFonts w:ascii="Calibri" w:hAnsi="Calibri" w:cs="Calibri"/>
          <w:b/>
        </w:rPr>
        <w:t>Best Practice</w:t>
      </w:r>
    </w:p>
    <w:p w:rsidR="0098510B" w:rsidRDefault="0098510B" w:rsidP="00D8672A">
      <w:pPr>
        <w:pStyle w:val="ListParagraph"/>
        <w:numPr>
          <w:ilvl w:val="0"/>
          <w:numId w:val="5"/>
        </w:numPr>
        <w:spacing w:after="0"/>
        <w:rPr>
          <w:rFonts w:ascii="Calibri" w:hAnsi="Calibri" w:cs="Calibri"/>
        </w:rPr>
      </w:pPr>
      <w:r w:rsidRPr="005B6228">
        <w:rPr>
          <w:rFonts w:ascii="Calibri" w:hAnsi="Calibri" w:cs="Calibri"/>
        </w:rPr>
        <w:t>Using de</w:t>
      </w:r>
      <w:r>
        <w:rPr>
          <w:rFonts w:ascii="Calibri" w:hAnsi="Calibri" w:cs="Calibri"/>
        </w:rPr>
        <w:t xml:space="preserve">fault symbology makes the map more reliable. </w:t>
      </w:r>
    </w:p>
    <w:p w:rsidR="00D8672A" w:rsidRPr="00D8672A" w:rsidRDefault="00D8672A" w:rsidP="00D8672A">
      <w:pPr>
        <w:pStyle w:val="ListParagraph"/>
        <w:spacing w:after="0"/>
        <w:ind w:left="720"/>
        <w:rPr>
          <w:rFonts w:ascii="Calibri" w:hAnsi="Calibri" w:cs="Calibri"/>
        </w:rPr>
      </w:pPr>
    </w:p>
    <w:p w:rsidR="0098510B" w:rsidRPr="00C52430" w:rsidRDefault="0098510B" w:rsidP="00D8672A">
      <w:pPr>
        <w:spacing w:after="0"/>
        <w:rPr>
          <w:rFonts w:ascii="Calibri" w:hAnsi="Calibri" w:cs="Calibri"/>
        </w:rPr>
      </w:pPr>
      <w:r>
        <w:rPr>
          <w:rFonts w:ascii="Calibri" w:hAnsi="Calibri" w:cs="Calibri"/>
        </w:rPr>
        <w:t xml:space="preserve">We can publish map service from ArcGIS Pro both in On-Premise and Azure Environment. Please follow the steps below, </w:t>
      </w: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r>
        <w:rPr>
          <w:rFonts w:ascii="Calibri" w:hAnsi="Calibri" w:cs="Calibri"/>
          <w:b/>
        </w:rPr>
        <w:t>Publishing Process</w:t>
      </w:r>
      <w:r>
        <w:rPr>
          <w:rFonts w:ascii="Calibri" w:hAnsi="Calibri" w:cs="Calibri"/>
        </w:rPr>
        <w:t xml:space="preserve">: </w:t>
      </w:r>
    </w:p>
    <w:p w:rsidR="00D8672A" w:rsidRPr="005B6228" w:rsidRDefault="00D8672A" w:rsidP="00D8672A">
      <w:pPr>
        <w:spacing w:after="0"/>
        <w:rPr>
          <w:rFonts w:ascii="Calibri" w:hAnsi="Calibri" w:cs="Calibri"/>
        </w:rPr>
      </w:pPr>
    </w:p>
    <w:p w:rsidR="009E6326" w:rsidRDefault="0098510B" w:rsidP="00D8672A">
      <w:pPr>
        <w:spacing w:after="0"/>
        <w:rPr>
          <w:rFonts w:ascii="Calibri" w:hAnsi="Calibri" w:cs="Calibri"/>
        </w:rPr>
      </w:pPr>
      <w:r>
        <w:rPr>
          <w:rFonts w:ascii="Calibri" w:hAnsi="Calibri" w:cs="Calibri"/>
          <w:b/>
        </w:rPr>
        <w:t xml:space="preserve">Step 1: </w:t>
      </w:r>
      <w:r>
        <w:rPr>
          <w:rFonts w:ascii="Calibri" w:hAnsi="Calibri" w:cs="Calibri"/>
        </w:rPr>
        <w:t xml:space="preserve">To publish in </w:t>
      </w:r>
      <w:r w:rsidRPr="00D8672A">
        <w:rPr>
          <w:rFonts w:ascii="Calibri" w:hAnsi="Calibri" w:cs="Calibri"/>
          <w:b/>
        </w:rPr>
        <w:t>On-Premise Environment</w:t>
      </w:r>
      <w:r>
        <w:rPr>
          <w:rFonts w:ascii="Calibri" w:hAnsi="Calibri" w:cs="Calibri"/>
        </w:rPr>
        <w:t xml:space="preserve">, Go to </w:t>
      </w:r>
      <w:r w:rsidRPr="00D8672A">
        <w:rPr>
          <w:rFonts w:ascii="Calibri" w:hAnsi="Calibri" w:cs="Calibri"/>
          <w:b/>
        </w:rPr>
        <w:t xml:space="preserve">Step </w:t>
      </w:r>
      <w:r w:rsidR="00D8672A" w:rsidRPr="00D8672A">
        <w:rPr>
          <w:rFonts w:ascii="Calibri" w:hAnsi="Calibri" w:cs="Calibri"/>
          <w:b/>
        </w:rPr>
        <w:t>3</w:t>
      </w:r>
      <w:r w:rsidR="00D8672A">
        <w:rPr>
          <w:rFonts w:ascii="Calibri" w:hAnsi="Calibri" w:cs="Calibri"/>
        </w:rPr>
        <w:t xml:space="preserve"> and follow the process. </w:t>
      </w:r>
    </w:p>
    <w:p w:rsidR="0098510B" w:rsidRDefault="00D8672A" w:rsidP="00D8672A">
      <w:pPr>
        <w:spacing w:after="0"/>
        <w:rPr>
          <w:rFonts w:ascii="Calibri" w:hAnsi="Calibri" w:cs="Calibri"/>
        </w:rPr>
      </w:pPr>
      <w:r>
        <w:rPr>
          <w:rFonts w:ascii="Calibri" w:hAnsi="Calibri" w:cs="Calibri"/>
        </w:rPr>
        <w:t xml:space="preserve">              </w:t>
      </w:r>
      <w:r w:rsidR="0098510B">
        <w:rPr>
          <w:rFonts w:ascii="Calibri" w:hAnsi="Calibri" w:cs="Calibri"/>
        </w:rPr>
        <w:t xml:space="preserve">To publish in </w:t>
      </w:r>
      <w:r w:rsidR="0098510B" w:rsidRPr="00D8672A">
        <w:rPr>
          <w:rFonts w:ascii="Calibri" w:hAnsi="Calibri" w:cs="Calibri"/>
          <w:b/>
        </w:rPr>
        <w:t>Azure Environment</w:t>
      </w:r>
      <w:r w:rsidR="0098510B">
        <w:rPr>
          <w:rFonts w:ascii="Calibri" w:hAnsi="Calibri" w:cs="Calibri"/>
        </w:rPr>
        <w:t xml:space="preserve">, Go to </w:t>
      </w:r>
      <w:r w:rsidR="0098510B" w:rsidRPr="00D8672A">
        <w:rPr>
          <w:rFonts w:ascii="Calibri" w:hAnsi="Calibri" w:cs="Calibri"/>
          <w:b/>
        </w:rPr>
        <w:t>Step 2</w:t>
      </w:r>
      <w:r w:rsidR="0098510B">
        <w:rPr>
          <w:rFonts w:ascii="Calibri" w:hAnsi="Calibri" w:cs="Calibri"/>
        </w:rPr>
        <w:t xml:space="preserve"> and follow the process. </w:t>
      </w:r>
    </w:p>
    <w:p w:rsidR="0098510B" w:rsidRDefault="0098510B" w:rsidP="00D8672A">
      <w:pPr>
        <w:spacing w:after="0"/>
        <w:rPr>
          <w:rFonts w:ascii="Calibri" w:hAnsi="Calibri" w:cs="Calibri"/>
          <w:b/>
        </w:rPr>
      </w:pPr>
    </w:p>
    <w:p w:rsidR="0098510B" w:rsidRDefault="0098510B" w:rsidP="00D8672A">
      <w:pPr>
        <w:spacing w:after="0"/>
        <w:rPr>
          <w:rFonts w:ascii="Calibri" w:hAnsi="Calibri" w:cs="Calibri"/>
        </w:rPr>
      </w:pPr>
      <w:r w:rsidRPr="0098510B">
        <w:rPr>
          <w:rFonts w:ascii="Calibri" w:hAnsi="Calibri" w:cs="Calibri"/>
          <w:b/>
        </w:rPr>
        <w:t xml:space="preserve">Step </w:t>
      </w:r>
      <w:r>
        <w:rPr>
          <w:rFonts w:ascii="Calibri" w:hAnsi="Calibri" w:cs="Calibri"/>
          <w:b/>
        </w:rPr>
        <w:t>2</w:t>
      </w:r>
      <w:r>
        <w:rPr>
          <w:rFonts w:ascii="Calibri" w:hAnsi="Calibri" w:cs="Calibri"/>
        </w:rPr>
        <w:t xml:space="preserve">: Login to Jump Host using your login credentials. Username format should be </w:t>
      </w:r>
    </w:p>
    <w:p w:rsidR="0098510B" w:rsidRDefault="0098510B" w:rsidP="00D8672A">
      <w:pPr>
        <w:spacing w:after="0"/>
        <w:rPr>
          <w:rFonts w:ascii="Calibri" w:hAnsi="Calibri" w:cs="Calibri"/>
        </w:rPr>
      </w:pPr>
      <w:r>
        <w:rPr>
          <w:rFonts w:ascii="Calibri" w:hAnsi="Calibri" w:cs="Calibri"/>
        </w:rPr>
        <w:t>“</w:t>
      </w:r>
      <w:r>
        <w:rPr>
          <w:rFonts w:ascii="Calibri" w:hAnsi="Calibri" w:cs="Calibri"/>
          <w:b/>
          <w:color w:val="428FBF" w:themeColor="accent2"/>
        </w:rPr>
        <w:t>TRANSPORT\Username</w:t>
      </w:r>
      <w:r>
        <w:rPr>
          <w:rFonts w:ascii="Calibri" w:hAnsi="Calibri" w:cs="Calibri"/>
        </w:rPr>
        <w:t>”</w:t>
      </w:r>
    </w:p>
    <w:p w:rsidR="0098510B" w:rsidRDefault="0098510B" w:rsidP="00D8672A">
      <w:pPr>
        <w:spacing w:after="0"/>
        <w:rPr>
          <w:rFonts w:ascii="Calibri" w:hAnsi="Calibri" w:cs="Calibri"/>
        </w:rPr>
      </w:pPr>
      <w:r>
        <w:rPr>
          <w:rFonts w:ascii="Calibri" w:hAnsi="Calibri" w:cs="Calibri"/>
          <w:noProof/>
        </w:rPr>
        <w:drawing>
          <wp:inline distT="0" distB="0" distL="0" distR="0">
            <wp:extent cx="5646420" cy="1955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6420" cy="1955800"/>
                    </a:xfrm>
                    <a:prstGeom prst="rect">
                      <a:avLst/>
                    </a:prstGeom>
                    <a:noFill/>
                    <a:ln>
                      <a:noFill/>
                    </a:ln>
                  </pic:spPr>
                </pic:pic>
              </a:graphicData>
            </a:graphic>
          </wp:inline>
        </w:drawing>
      </w:r>
    </w:p>
    <w:p w:rsidR="0098510B" w:rsidRDefault="0098510B" w:rsidP="00D8672A">
      <w:pPr>
        <w:spacing w:after="0"/>
        <w:rPr>
          <w:rFonts w:ascii="Calibri" w:hAnsi="Calibri" w:cs="Calibri"/>
        </w:rPr>
      </w:pPr>
      <w:r>
        <w:rPr>
          <w:rFonts w:ascii="Calibri" w:hAnsi="Calibri" w:cs="Calibri"/>
          <w:b/>
        </w:rPr>
        <w:t>Note</w:t>
      </w:r>
      <w:r>
        <w:rPr>
          <w:rFonts w:ascii="Calibri" w:hAnsi="Calibri" w:cs="Calibri"/>
        </w:rPr>
        <w:t xml:space="preserve">: Jump Host &amp; Virtual Machine details are available in this </w:t>
      </w:r>
      <w:hyperlink r:id="rId9" w:history="1">
        <w:r>
          <w:rPr>
            <w:rStyle w:val="Hyperlink"/>
            <w:rFonts w:ascii="Calibri" w:hAnsi="Calibri" w:cs="Calibri"/>
          </w:rPr>
          <w:t>link</w:t>
        </w:r>
      </w:hyperlink>
      <w:r>
        <w:rPr>
          <w:rFonts w:ascii="Calibri" w:hAnsi="Calibri" w:cs="Calibri"/>
        </w:rPr>
        <w:t xml:space="preserve">. </w:t>
      </w:r>
    </w:p>
    <w:p w:rsidR="0098510B" w:rsidRPr="0098510B" w:rsidRDefault="0098510B" w:rsidP="00D8672A">
      <w:pPr>
        <w:spacing w:after="0"/>
        <w:rPr>
          <w:rFonts w:ascii="Calibri" w:hAnsi="Calibri" w:cs="Calibri"/>
        </w:rPr>
      </w:pPr>
    </w:p>
    <w:p w:rsidR="00C06690" w:rsidRDefault="008151C1" w:rsidP="00D8672A">
      <w:pPr>
        <w:spacing w:after="0"/>
        <w:rPr>
          <w:rFonts w:ascii="Calibri" w:hAnsi="Calibri" w:cs="Calibri"/>
        </w:rPr>
      </w:pPr>
      <w:r w:rsidRPr="00793C38">
        <w:rPr>
          <w:rFonts w:ascii="Calibri" w:hAnsi="Calibri" w:cs="Calibri"/>
          <w:b/>
        </w:rPr>
        <w:t xml:space="preserve">Step </w:t>
      </w:r>
      <w:r w:rsidR="00D8672A">
        <w:rPr>
          <w:rFonts w:ascii="Calibri" w:hAnsi="Calibri" w:cs="Calibri"/>
          <w:b/>
        </w:rPr>
        <w:t>3</w:t>
      </w:r>
      <w:r w:rsidRPr="005B6228">
        <w:rPr>
          <w:rFonts w:ascii="Calibri" w:hAnsi="Calibri" w:cs="Calibri"/>
        </w:rPr>
        <w:t xml:space="preserve">: </w:t>
      </w:r>
      <w:r w:rsidR="0010477E" w:rsidRPr="005B6228">
        <w:rPr>
          <w:rFonts w:ascii="Calibri" w:hAnsi="Calibri" w:cs="Calibri"/>
        </w:rPr>
        <w:t xml:space="preserve">Start ArcGIS Pro </w:t>
      </w:r>
      <w:r w:rsidR="009F0167">
        <w:rPr>
          <w:rFonts w:ascii="Calibri" w:hAnsi="Calibri" w:cs="Calibri"/>
        </w:rPr>
        <w:t xml:space="preserve">and create/select the map document </w:t>
      </w:r>
      <w:r w:rsidR="00231383" w:rsidRPr="005B6228">
        <w:rPr>
          <w:rFonts w:ascii="Calibri" w:hAnsi="Calibri" w:cs="Calibri"/>
        </w:rPr>
        <w:t xml:space="preserve">you want to share. </w:t>
      </w:r>
    </w:p>
    <w:p w:rsidR="00854F88" w:rsidRDefault="00854F88" w:rsidP="00D8672A">
      <w:pPr>
        <w:spacing w:after="0"/>
        <w:rPr>
          <w:rFonts w:ascii="Calibri" w:hAnsi="Calibri" w:cs="Calibri"/>
        </w:rPr>
      </w:pPr>
      <w:r>
        <w:rPr>
          <w:rFonts w:ascii="Calibri" w:hAnsi="Calibri" w:cs="Calibri"/>
          <w:noProof/>
        </w:rPr>
        <w:drawing>
          <wp:inline distT="0" distB="0" distL="0" distR="0">
            <wp:extent cx="5718519" cy="2229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4772" cy="2251196"/>
                    </a:xfrm>
                    <a:prstGeom prst="rect">
                      <a:avLst/>
                    </a:prstGeom>
                    <a:noFill/>
                    <a:ln>
                      <a:noFill/>
                    </a:ln>
                  </pic:spPr>
                </pic:pic>
              </a:graphicData>
            </a:graphic>
          </wp:inline>
        </w:drawing>
      </w: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663D5F" w:rsidRDefault="00663D5F" w:rsidP="00D8672A">
      <w:pPr>
        <w:spacing w:after="0"/>
        <w:rPr>
          <w:rFonts w:ascii="Calibri" w:hAnsi="Calibri" w:cs="Calibri"/>
        </w:rPr>
      </w:pPr>
      <w:r w:rsidRPr="00D8672A">
        <w:rPr>
          <w:rFonts w:ascii="Calibri" w:hAnsi="Calibri" w:cs="Calibri"/>
          <w:b/>
        </w:rPr>
        <w:lastRenderedPageBreak/>
        <w:t xml:space="preserve">Step </w:t>
      </w:r>
      <w:r w:rsidR="00D8672A" w:rsidRPr="00D8672A">
        <w:rPr>
          <w:rFonts w:ascii="Calibri" w:hAnsi="Calibri" w:cs="Calibri"/>
          <w:b/>
        </w:rPr>
        <w:t>4</w:t>
      </w:r>
      <w:r>
        <w:rPr>
          <w:rFonts w:ascii="Calibri" w:hAnsi="Calibri" w:cs="Calibri"/>
        </w:rPr>
        <w:t xml:space="preserve">: Set the </w:t>
      </w:r>
      <w:r w:rsidR="00854F88">
        <w:rPr>
          <w:rFonts w:ascii="Calibri" w:hAnsi="Calibri" w:cs="Calibri"/>
        </w:rPr>
        <w:t xml:space="preserve">publishing portal as active portal in ArcGIS Pro by clicking on the little down button and switch the portal. </w:t>
      </w:r>
      <w:r>
        <w:rPr>
          <w:rFonts w:ascii="Calibri" w:hAnsi="Calibri" w:cs="Calibri"/>
        </w:rPr>
        <w:t xml:space="preserve"> </w:t>
      </w:r>
    </w:p>
    <w:p w:rsidR="00663D5F" w:rsidRDefault="00542F05" w:rsidP="00D8672A">
      <w:pPr>
        <w:spacing w:after="0"/>
        <w:rPr>
          <w:rFonts w:ascii="Calibri" w:hAnsi="Calibri" w:cs="Calibri"/>
        </w:rPr>
      </w:pPr>
      <w:r>
        <w:rPr>
          <w:rFonts w:ascii="Calibri" w:hAnsi="Calibri" w:cs="Calibri"/>
          <w:noProof/>
        </w:rPr>
        <w:drawing>
          <wp:inline distT="0" distB="0" distL="0" distR="0">
            <wp:extent cx="5736665" cy="8476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209" cy="903442"/>
                    </a:xfrm>
                    <a:prstGeom prst="rect">
                      <a:avLst/>
                    </a:prstGeom>
                    <a:noFill/>
                    <a:ln>
                      <a:noFill/>
                    </a:ln>
                  </pic:spPr>
                </pic:pic>
              </a:graphicData>
            </a:graphic>
          </wp:inline>
        </w:drawing>
      </w:r>
    </w:p>
    <w:p w:rsidR="00854F88" w:rsidRPr="005B6228" w:rsidRDefault="00854F88" w:rsidP="00D8672A">
      <w:pPr>
        <w:spacing w:after="0"/>
        <w:rPr>
          <w:rFonts w:ascii="Calibri" w:hAnsi="Calibri" w:cs="Calibri"/>
        </w:rPr>
      </w:pPr>
    </w:p>
    <w:p w:rsidR="00C06690" w:rsidRDefault="00C06690" w:rsidP="00D8672A">
      <w:pPr>
        <w:spacing w:after="0"/>
        <w:rPr>
          <w:rFonts w:ascii="Calibri" w:hAnsi="Calibri" w:cs="Calibri"/>
        </w:rPr>
      </w:pPr>
      <w:r w:rsidRPr="00793C38">
        <w:rPr>
          <w:rFonts w:ascii="Calibri" w:hAnsi="Calibri" w:cs="Calibri"/>
          <w:b/>
        </w:rPr>
        <w:t xml:space="preserve">Step </w:t>
      </w:r>
      <w:r w:rsidR="00D8672A">
        <w:rPr>
          <w:rFonts w:ascii="Calibri" w:hAnsi="Calibri" w:cs="Calibri"/>
          <w:b/>
        </w:rPr>
        <w:t>5</w:t>
      </w:r>
      <w:r w:rsidRPr="005B6228">
        <w:rPr>
          <w:rFonts w:ascii="Calibri" w:hAnsi="Calibri" w:cs="Calibri"/>
        </w:rPr>
        <w:t>: Set the properties of the map by right clicking on the “Map” &amp; select the “Properties”</w:t>
      </w:r>
      <w:r w:rsidR="00854F88">
        <w:rPr>
          <w:rFonts w:ascii="Calibri" w:hAnsi="Calibri" w:cs="Calibri"/>
        </w:rPr>
        <w:t xml:space="preserve">. Now the Map Properties window appears. </w:t>
      </w:r>
    </w:p>
    <w:p w:rsidR="00854F88" w:rsidRPr="005B6228" w:rsidRDefault="00854F88" w:rsidP="00D8672A">
      <w:pPr>
        <w:spacing w:after="0"/>
        <w:rPr>
          <w:rFonts w:ascii="Calibri" w:hAnsi="Calibri" w:cs="Calibri"/>
        </w:rPr>
      </w:pPr>
      <w:r>
        <w:rPr>
          <w:noProof/>
        </w:rPr>
        <w:drawing>
          <wp:inline distT="0" distB="0" distL="0" distR="0" wp14:anchorId="7B5F5099" wp14:editId="5616C2C9">
            <wp:extent cx="5730240" cy="271650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7183" cy="2729275"/>
                    </a:xfrm>
                    <a:prstGeom prst="rect">
                      <a:avLst/>
                    </a:prstGeom>
                  </pic:spPr>
                </pic:pic>
              </a:graphicData>
            </a:graphic>
          </wp:inline>
        </w:drawing>
      </w:r>
    </w:p>
    <w:p w:rsidR="00A9413C" w:rsidRDefault="00A9413C" w:rsidP="00D8672A">
      <w:pPr>
        <w:spacing w:after="0"/>
        <w:rPr>
          <w:rFonts w:ascii="Calibri" w:hAnsi="Calibri" w:cs="Calibri"/>
          <w:b/>
        </w:rPr>
      </w:pPr>
    </w:p>
    <w:p w:rsidR="00C06690" w:rsidRDefault="009A16DB" w:rsidP="00D8672A">
      <w:pPr>
        <w:spacing w:after="0"/>
        <w:rPr>
          <w:rFonts w:ascii="Calibri" w:hAnsi="Calibri" w:cs="Calibri"/>
          <w:kern w:val="22"/>
        </w:rPr>
      </w:pPr>
      <w:r w:rsidRPr="009E5572">
        <w:rPr>
          <w:rFonts w:ascii="Calibri" w:hAnsi="Calibri" w:cs="Calibri"/>
          <w:b/>
          <w:kern w:val="22"/>
        </w:rPr>
        <w:t>Step</w:t>
      </w:r>
      <w:r w:rsidR="00A9413C">
        <w:rPr>
          <w:rFonts w:ascii="Calibri" w:hAnsi="Calibri" w:cs="Calibri"/>
          <w:b/>
          <w:kern w:val="22"/>
        </w:rPr>
        <w:t xml:space="preserve"> </w:t>
      </w:r>
      <w:r w:rsidR="00D8672A">
        <w:rPr>
          <w:rFonts w:ascii="Calibri" w:hAnsi="Calibri" w:cs="Calibri"/>
          <w:b/>
          <w:kern w:val="22"/>
        </w:rPr>
        <w:t>6</w:t>
      </w:r>
      <w:r w:rsidR="009E5572" w:rsidRPr="009E5572">
        <w:rPr>
          <w:rFonts w:ascii="Calibri" w:hAnsi="Calibri" w:cs="Calibri"/>
          <w:kern w:val="22"/>
        </w:rPr>
        <w:t>:</w:t>
      </w:r>
      <w:r w:rsidR="00392866" w:rsidRPr="009E5572">
        <w:rPr>
          <w:rFonts w:ascii="Calibri" w:hAnsi="Calibri" w:cs="Calibri"/>
          <w:kern w:val="22"/>
        </w:rPr>
        <w:t xml:space="preserve"> </w:t>
      </w:r>
      <w:r w:rsidR="00F8445C" w:rsidRPr="009E5572">
        <w:rPr>
          <w:rFonts w:ascii="Calibri" w:hAnsi="Calibri" w:cs="Calibri"/>
          <w:kern w:val="22"/>
        </w:rPr>
        <w:t>Under the</w:t>
      </w:r>
      <w:r w:rsidR="00392866" w:rsidRPr="009E5572">
        <w:rPr>
          <w:rFonts w:ascii="Calibri" w:hAnsi="Calibri" w:cs="Calibri"/>
          <w:kern w:val="22"/>
        </w:rPr>
        <w:t xml:space="preserve"> </w:t>
      </w:r>
      <w:r w:rsidRPr="00D8672A">
        <w:rPr>
          <w:rFonts w:ascii="Calibri" w:hAnsi="Calibri" w:cs="Calibri"/>
          <w:b/>
          <w:kern w:val="22"/>
        </w:rPr>
        <w:t>Metadata</w:t>
      </w:r>
      <w:r w:rsidR="00392866" w:rsidRPr="009E5572">
        <w:rPr>
          <w:rFonts w:ascii="Calibri" w:hAnsi="Calibri" w:cs="Calibri"/>
          <w:kern w:val="22"/>
        </w:rPr>
        <w:t xml:space="preserve"> tab, </w:t>
      </w:r>
      <w:r w:rsidRPr="009E5572">
        <w:rPr>
          <w:rFonts w:ascii="Calibri" w:hAnsi="Calibri" w:cs="Calibri"/>
          <w:kern w:val="22"/>
        </w:rPr>
        <w:t>update the information</w:t>
      </w:r>
      <w:r w:rsidR="00C06690" w:rsidRPr="009E5572">
        <w:rPr>
          <w:rFonts w:ascii="Calibri" w:hAnsi="Calibri" w:cs="Calibri"/>
          <w:kern w:val="22"/>
        </w:rPr>
        <w:t xml:space="preserve"> like “Title”, “Tags”, “Summary”, “Description”, “Credits”, and then click on “Generate Thumbnail”</w:t>
      </w:r>
    </w:p>
    <w:p w:rsidR="00854F88" w:rsidRDefault="00A9413C" w:rsidP="00D8672A">
      <w:pPr>
        <w:spacing w:after="0"/>
        <w:rPr>
          <w:rFonts w:ascii="Calibri" w:hAnsi="Calibri" w:cs="Calibri"/>
          <w:kern w:val="22"/>
        </w:rPr>
      </w:pPr>
      <w:r>
        <w:rPr>
          <w:noProof/>
        </w:rPr>
        <w:drawing>
          <wp:inline distT="0" distB="0" distL="0" distR="0">
            <wp:extent cx="5730142" cy="2896713"/>
            <wp:effectExtent l="0" t="0" r="4445" b="0"/>
            <wp:docPr id="5" name="Picture 5" descr="cid:image018.png@01D55365.C3CA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18.png@01D55365.C3CA604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779515" cy="2921672"/>
                    </a:xfrm>
                    <a:prstGeom prst="rect">
                      <a:avLst/>
                    </a:prstGeom>
                    <a:noFill/>
                    <a:ln>
                      <a:noFill/>
                    </a:ln>
                  </pic:spPr>
                </pic:pic>
              </a:graphicData>
            </a:graphic>
          </wp:inline>
        </w:drawing>
      </w:r>
    </w:p>
    <w:p w:rsidR="00854F88" w:rsidRDefault="00854F88" w:rsidP="00D8672A">
      <w:pPr>
        <w:spacing w:after="0"/>
        <w:rPr>
          <w:rFonts w:ascii="Calibri" w:hAnsi="Calibri" w:cs="Calibri"/>
          <w:kern w:val="22"/>
        </w:rPr>
      </w:pPr>
    </w:p>
    <w:p w:rsidR="00D8672A" w:rsidRDefault="00D8672A" w:rsidP="00D8672A">
      <w:pPr>
        <w:spacing w:after="0"/>
        <w:rPr>
          <w:rFonts w:ascii="Calibri" w:hAnsi="Calibri" w:cs="Calibri"/>
          <w:kern w:val="22"/>
        </w:rPr>
      </w:pPr>
    </w:p>
    <w:p w:rsidR="00D8672A" w:rsidRDefault="00D8672A" w:rsidP="00D8672A">
      <w:pPr>
        <w:spacing w:after="0"/>
        <w:rPr>
          <w:rFonts w:ascii="Calibri" w:hAnsi="Calibri" w:cs="Calibri"/>
          <w:kern w:val="22"/>
        </w:rPr>
      </w:pPr>
    </w:p>
    <w:p w:rsidR="00D8672A" w:rsidRDefault="00D8672A" w:rsidP="00D8672A">
      <w:pPr>
        <w:spacing w:after="0"/>
        <w:rPr>
          <w:rFonts w:ascii="Calibri" w:hAnsi="Calibri" w:cs="Calibri"/>
          <w:kern w:val="22"/>
        </w:rPr>
      </w:pPr>
    </w:p>
    <w:p w:rsidR="00D8672A" w:rsidRPr="009E5572" w:rsidRDefault="00D8672A" w:rsidP="00D8672A">
      <w:pPr>
        <w:spacing w:after="0"/>
        <w:rPr>
          <w:rFonts w:ascii="Calibri" w:hAnsi="Calibri" w:cs="Calibri"/>
          <w:kern w:val="22"/>
        </w:rPr>
      </w:pPr>
    </w:p>
    <w:p w:rsidR="00D8672A" w:rsidRDefault="00D8672A" w:rsidP="00D8672A">
      <w:pPr>
        <w:spacing w:after="0"/>
        <w:rPr>
          <w:rFonts w:ascii="Calibri" w:hAnsi="Calibri" w:cs="Calibri"/>
          <w:b/>
        </w:rPr>
      </w:pPr>
    </w:p>
    <w:p w:rsidR="00025DA1" w:rsidRDefault="00025DA1" w:rsidP="00D8672A">
      <w:pPr>
        <w:spacing w:after="0"/>
        <w:rPr>
          <w:rFonts w:ascii="Calibri" w:hAnsi="Calibri" w:cs="Calibri"/>
        </w:rPr>
      </w:pPr>
      <w:r w:rsidRPr="00793C38">
        <w:rPr>
          <w:rFonts w:ascii="Calibri" w:hAnsi="Calibri" w:cs="Calibri"/>
          <w:b/>
        </w:rPr>
        <w:lastRenderedPageBreak/>
        <w:t xml:space="preserve">Step </w:t>
      </w:r>
      <w:r w:rsidR="00D8672A">
        <w:rPr>
          <w:rFonts w:ascii="Calibri" w:hAnsi="Calibri" w:cs="Calibri"/>
          <w:b/>
        </w:rPr>
        <w:t>7</w:t>
      </w:r>
      <w:r w:rsidRPr="005B6228">
        <w:rPr>
          <w:rFonts w:ascii="Calibri" w:hAnsi="Calibri" w:cs="Calibri"/>
        </w:rPr>
        <w:t xml:space="preserve">: </w:t>
      </w:r>
      <w:r w:rsidR="00A9413C">
        <w:rPr>
          <w:rFonts w:ascii="Calibri" w:hAnsi="Calibri" w:cs="Calibri"/>
        </w:rPr>
        <w:t xml:space="preserve">To share the map, </w:t>
      </w:r>
      <w:r w:rsidRPr="005B6228">
        <w:rPr>
          <w:rFonts w:ascii="Calibri" w:hAnsi="Calibri" w:cs="Calibri"/>
        </w:rPr>
        <w:t xml:space="preserve">click </w:t>
      </w:r>
      <w:r w:rsidRPr="00A9413C">
        <w:rPr>
          <w:rFonts w:ascii="Calibri" w:hAnsi="Calibri" w:cs="Calibri"/>
          <w:b/>
        </w:rPr>
        <w:t>Share</w:t>
      </w:r>
      <w:r w:rsidR="00A9413C">
        <w:rPr>
          <w:rFonts w:ascii="Calibri" w:hAnsi="Calibri" w:cs="Calibri"/>
        </w:rPr>
        <w:t xml:space="preserve"> on the top menu</w:t>
      </w:r>
      <w:r w:rsidRPr="005B6228">
        <w:rPr>
          <w:rFonts w:ascii="Calibri" w:hAnsi="Calibri" w:cs="Calibri"/>
        </w:rPr>
        <w:t xml:space="preserve">, and </w:t>
      </w:r>
      <w:r w:rsidR="009A16DB" w:rsidRPr="005B6228">
        <w:rPr>
          <w:rFonts w:ascii="Calibri" w:hAnsi="Calibri" w:cs="Calibri"/>
        </w:rPr>
        <w:t>in the Share As group, click “</w:t>
      </w:r>
      <w:r w:rsidR="009A16DB" w:rsidRPr="00D8672A">
        <w:rPr>
          <w:rFonts w:ascii="Calibri" w:hAnsi="Calibri" w:cs="Calibri"/>
          <w:b/>
        </w:rPr>
        <w:t>Web Map</w:t>
      </w:r>
      <w:r w:rsidR="009A16DB" w:rsidRPr="005B6228">
        <w:rPr>
          <w:rFonts w:ascii="Calibri" w:hAnsi="Calibri" w:cs="Calibri"/>
        </w:rPr>
        <w:t>”.</w:t>
      </w:r>
      <w:r w:rsidRPr="005B6228">
        <w:rPr>
          <w:rFonts w:ascii="Calibri" w:hAnsi="Calibri" w:cs="Calibri"/>
        </w:rPr>
        <w:t xml:space="preserve"> </w:t>
      </w:r>
    </w:p>
    <w:p w:rsidR="00A9413C" w:rsidRDefault="00A9413C" w:rsidP="00D8672A">
      <w:pPr>
        <w:spacing w:after="0"/>
        <w:rPr>
          <w:rFonts w:ascii="Calibri" w:hAnsi="Calibri" w:cs="Calibri"/>
        </w:rPr>
      </w:pPr>
      <w:r>
        <w:rPr>
          <w:rFonts w:ascii="Calibri" w:hAnsi="Calibri" w:cs="Calibri"/>
          <w:noProof/>
        </w:rPr>
        <w:drawing>
          <wp:inline distT="0" distB="0" distL="0" distR="0">
            <wp:extent cx="5726430" cy="10477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430" cy="1047750"/>
                    </a:xfrm>
                    <a:prstGeom prst="rect">
                      <a:avLst/>
                    </a:prstGeom>
                    <a:noFill/>
                    <a:ln>
                      <a:noFill/>
                    </a:ln>
                  </pic:spPr>
                </pic:pic>
              </a:graphicData>
            </a:graphic>
          </wp:inline>
        </w:drawing>
      </w:r>
    </w:p>
    <w:p w:rsidR="00A9413C" w:rsidRDefault="00A9413C" w:rsidP="00D8672A">
      <w:pPr>
        <w:spacing w:after="0"/>
        <w:rPr>
          <w:rFonts w:ascii="Calibri" w:hAnsi="Calibri" w:cs="Calibri"/>
        </w:rPr>
      </w:pPr>
    </w:p>
    <w:p w:rsidR="00EA09C9" w:rsidRDefault="00EA09C9" w:rsidP="00D8672A">
      <w:pPr>
        <w:spacing w:after="0"/>
        <w:rPr>
          <w:rFonts w:ascii="Calibri" w:hAnsi="Calibri" w:cs="Calibri"/>
        </w:rPr>
      </w:pPr>
    </w:p>
    <w:p w:rsidR="00EB4E8C" w:rsidRDefault="00EB4E8C" w:rsidP="00D8672A">
      <w:pPr>
        <w:spacing w:after="0"/>
        <w:rPr>
          <w:rFonts w:ascii="Calibri" w:hAnsi="Calibri" w:cs="Calibri"/>
        </w:rPr>
      </w:pPr>
      <w:r w:rsidRPr="00EB4E8C">
        <w:rPr>
          <w:rFonts w:ascii="Calibri" w:hAnsi="Calibri" w:cs="Calibri"/>
          <w:b/>
        </w:rPr>
        <w:t xml:space="preserve">Step </w:t>
      </w:r>
      <w:r w:rsidR="00D8672A">
        <w:rPr>
          <w:rFonts w:ascii="Calibri" w:hAnsi="Calibri" w:cs="Calibri"/>
          <w:b/>
        </w:rPr>
        <w:t>8</w:t>
      </w:r>
      <w:r>
        <w:rPr>
          <w:rFonts w:ascii="Calibri" w:hAnsi="Calibri" w:cs="Calibri"/>
        </w:rPr>
        <w:t xml:space="preserve">: Say </w:t>
      </w:r>
      <w:r w:rsidRPr="00EB4E8C">
        <w:rPr>
          <w:rFonts w:ascii="Calibri" w:hAnsi="Calibri" w:cs="Calibri"/>
          <w:b/>
        </w:rPr>
        <w:t>Yes</w:t>
      </w:r>
      <w:r>
        <w:rPr>
          <w:rFonts w:ascii="Calibri" w:hAnsi="Calibri" w:cs="Calibri"/>
        </w:rPr>
        <w:t xml:space="preserve"> to the Security alert. Now the </w:t>
      </w:r>
      <w:r w:rsidRPr="00D8672A">
        <w:rPr>
          <w:rFonts w:ascii="Calibri" w:hAnsi="Calibri" w:cs="Calibri"/>
          <w:b/>
        </w:rPr>
        <w:t>Share As Web Map</w:t>
      </w:r>
      <w:r>
        <w:rPr>
          <w:rFonts w:ascii="Calibri" w:hAnsi="Calibri" w:cs="Calibri"/>
        </w:rPr>
        <w:t xml:space="preserve"> window appears. </w:t>
      </w:r>
    </w:p>
    <w:p w:rsidR="00EB4E8C" w:rsidRDefault="00EB4E8C" w:rsidP="00D8672A">
      <w:pPr>
        <w:spacing w:after="0"/>
        <w:rPr>
          <w:rFonts w:ascii="Calibri" w:hAnsi="Calibri" w:cs="Calibri"/>
        </w:rPr>
      </w:pPr>
      <w:r>
        <w:rPr>
          <w:noProof/>
        </w:rPr>
        <w:drawing>
          <wp:inline distT="0" distB="0" distL="0" distR="0">
            <wp:extent cx="5706110" cy="1942265"/>
            <wp:effectExtent l="0" t="0" r="0" b="1270"/>
            <wp:docPr id="9" name="Picture 9" descr="cid:image013.png@01D55362.385DC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13.png@01D55362.385DCEF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733856" cy="1951709"/>
                    </a:xfrm>
                    <a:prstGeom prst="rect">
                      <a:avLst/>
                    </a:prstGeom>
                    <a:noFill/>
                    <a:ln>
                      <a:noFill/>
                    </a:ln>
                  </pic:spPr>
                </pic:pic>
              </a:graphicData>
            </a:graphic>
          </wp:inline>
        </w:drawing>
      </w:r>
    </w:p>
    <w:p w:rsidR="00EB4E8C" w:rsidRDefault="00EB4E8C" w:rsidP="00D8672A">
      <w:pPr>
        <w:spacing w:after="0"/>
        <w:rPr>
          <w:rFonts w:ascii="Calibri" w:hAnsi="Calibri" w:cs="Calibri"/>
        </w:rPr>
      </w:pPr>
    </w:p>
    <w:p w:rsidR="00A9413C" w:rsidRDefault="00A9413C" w:rsidP="00D8672A">
      <w:pPr>
        <w:spacing w:after="0"/>
        <w:rPr>
          <w:rFonts w:ascii="Calibri" w:hAnsi="Calibri" w:cs="Calibri"/>
        </w:rPr>
      </w:pPr>
      <w:r>
        <w:rPr>
          <w:noProof/>
        </w:rPr>
        <w:drawing>
          <wp:inline distT="0" distB="0" distL="0" distR="0" wp14:anchorId="44DC74E8" wp14:editId="1F5417F1">
            <wp:extent cx="3163691" cy="4605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6963" cy="4653451"/>
                    </a:xfrm>
                    <a:prstGeom prst="rect">
                      <a:avLst/>
                    </a:prstGeom>
                  </pic:spPr>
                </pic:pic>
              </a:graphicData>
            </a:graphic>
          </wp:inline>
        </w:drawing>
      </w: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025DA1" w:rsidRPr="005B6228" w:rsidRDefault="00025DA1" w:rsidP="00D8672A">
      <w:pPr>
        <w:spacing w:after="0"/>
        <w:rPr>
          <w:rFonts w:ascii="Calibri" w:hAnsi="Calibri" w:cs="Calibri"/>
        </w:rPr>
      </w:pPr>
      <w:r w:rsidRPr="00793C38">
        <w:rPr>
          <w:rFonts w:ascii="Calibri" w:hAnsi="Calibri" w:cs="Calibri"/>
          <w:b/>
        </w:rPr>
        <w:lastRenderedPageBreak/>
        <w:t xml:space="preserve">Step </w:t>
      </w:r>
      <w:r w:rsidR="00D8672A">
        <w:rPr>
          <w:rFonts w:ascii="Calibri" w:hAnsi="Calibri" w:cs="Calibri"/>
          <w:b/>
        </w:rPr>
        <w:t>9</w:t>
      </w:r>
      <w:r w:rsidRPr="005B6228">
        <w:rPr>
          <w:rFonts w:ascii="Calibri" w:hAnsi="Calibri" w:cs="Calibri"/>
        </w:rPr>
        <w:t>:</w:t>
      </w:r>
      <w:r w:rsidR="00A9413C">
        <w:rPr>
          <w:rFonts w:ascii="Calibri" w:hAnsi="Calibri" w:cs="Calibri"/>
        </w:rPr>
        <w:t xml:space="preserve"> </w:t>
      </w:r>
      <w:r w:rsidR="00BC0670">
        <w:rPr>
          <w:rFonts w:ascii="Calibri" w:hAnsi="Calibri" w:cs="Calibri"/>
        </w:rPr>
        <w:t xml:space="preserve">Fill in the below details </w:t>
      </w:r>
      <w:r w:rsidR="00202FE5">
        <w:rPr>
          <w:rFonts w:ascii="Calibri" w:hAnsi="Calibri" w:cs="Calibri"/>
        </w:rPr>
        <w:t xml:space="preserve">in the Share </w:t>
      </w:r>
      <w:proofErr w:type="gramStart"/>
      <w:r w:rsidR="00202FE5">
        <w:rPr>
          <w:rFonts w:ascii="Calibri" w:hAnsi="Calibri" w:cs="Calibri"/>
        </w:rPr>
        <w:t>As</w:t>
      </w:r>
      <w:proofErr w:type="gramEnd"/>
      <w:r w:rsidR="00202FE5">
        <w:rPr>
          <w:rFonts w:ascii="Calibri" w:hAnsi="Calibri" w:cs="Calibri"/>
        </w:rPr>
        <w:t xml:space="preserve"> Web Map dialogue</w:t>
      </w:r>
      <w:r w:rsidRPr="005B6228">
        <w:rPr>
          <w:rFonts w:ascii="Calibri" w:hAnsi="Calibri" w:cs="Calibri"/>
        </w:rPr>
        <w:t xml:space="preserve">,     </w:t>
      </w:r>
    </w:p>
    <w:p w:rsidR="00025DA1" w:rsidRPr="005B6228" w:rsidRDefault="00025DA1" w:rsidP="00D8672A">
      <w:pPr>
        <w:pStyle w:val="ListParagraph"/>
        <w:numPr>
          <w:ilvl w:val="0"/>
          <w:numId w:val="9"/>
        </w:numPr>
        <w:spacing w:after="0"/>
        <w:rPr>
          <w:rFonts w:ascii="Calibri" w:hAnsi="Calibri" w:cs="Calibri"/>
        </w:rPr>
      </w:pPr>
      <w:r w:rsidRPr="005B6228">
        <w:rPr>
          <w:rFonts w:ascii="Calibri" w:hAnsi="Calibri" w:cs="Calibri"/>
        </w:rPr>
        <w:t xml:space="preserve">Name </w:t>
      </w:r>
    </w:p>
    <w:p w:rsidR="00025DA1" w:rsidRPr="005B6228" w:rsidRDefault="009A16DB" w:rsidP="00D8672A">
      <w:pPr>
        <w:pStyle w:val="ListParagraph"/>
        <w:numPr>
          <w:ilvl w:val="0"/>
          <w:numId w:val="9"/>
        </w:numPr>
        <w:spacing w:after="0"/>
        <w:rPr>
          <w:rFonts w:ascii="Calibri" w:hAnsi="Calibri" w:cs="Calibri"/>
        </w:rPr>
      </w:pPr>
      <w:r w:rsidRPr="005B6228">
        <w:rPr>
          <w:rFonts w:ascii="Calibri" w:hAnsi="Calibri" w:cs="Calibri"/>
        </w:rPr>
        <w:t xml:space="preserve">Summary </w:t>
      </w:r>
    </w:p>
    <w:p w:rsidR="00025DA1" w:rsidRPr="005B6228" w:rsidRDefault="00025DA1" w:rsidP="00D8672A">
      <w:pPr>
        <w:pStyle w:val="ListParagraph"/>
        <w:numPr>
          <w:ilvl w:val="0"/>
          <w:numId w:val="9"/>
        </w:numPr>
        <w:spacing w:after="0"/>
        <w:rPr>
          <w:rFonts w:ascii="Calibri" w:hAnsi="Calibri" w:cs="Calibri"/>
        </w:rPr>
      </w:pPr>
      <w:r w:rsidRPr="005B6228">
        <w:rPr>
          <w:rFonts w:ascii="Calibri" w:hAnsi="Calibri" w:cs="Calibri"/>
        </w:rPr>
        <w:t>Add the Tags. Make sure the keywords are separated by commas</w:t>
      </w:r>
      <w:r w:rsidR="00202FE5">
        <w:rPr>
          <w:rFonts w:ascii="Calibri" w:hAnsi="Calibri" w:cs="Calibri"/>
        </w:rPr>
        <w:t>.</w:t>
      </w:r>
    </w:p>
    <w:p w:rsidR="007611FC" w:rsidRDefault="00FE3E10" w:rsidP="00D8672A">
      <w:pPr>
        <w:pStyle w:val="ListParagraph"/>
        <w:numPr>
          <w:ilvl w:val="0"/>
          <w:numId w:val="9"/>
        </w:numPr>
        <w:spacing w:after="0"/>
        <w:rPr>
          <w:rFonts w:ascii="Calibri" w:hAnsi="Calibri" w:cs="Calibri"/>
        </w:rPr>
      </w:pPr>
      <w:r w:rsidRPr="005B6228">
        <w:rPr>
          <w:rFonts w:ascii="Calibri" w:hAnsi="Calibri" w:cs="Calibri"/>
        </w:rPr>
        <w:t>Use</w:t>
      </w:r>
      <w:r w:rsidR="00025DA1" w:rsidRPr="005B6228">
        <w:rPr>
          <w:rFonts w:ascii="Calibri" w:hAnsi="Calibri" w:cs="Calibri"/>
        </w:rPr>
        <w:t xml:space="preserve"> Select a Configuration</w:t>
      </w:r>
      <w:r w:rsidRPr="005B6228">
        <w:rPr>
          <w:rFonts w:ascii="Calibri" w:hAnsi="Calibri" w:cs="Calibri"/>
        </w:rPr>
        <w:t xml:space="preserve"> tab to</w:t>
      </w:r>
      <w:r w:rsidR="00025DA1" w:rsidRPr="005B6228">
        <w:rPr>
          <w:rFonts w:ascii="Calibri" w:hAnsi="Calibri" w:cs="Calibri"/>
        </w:rPr>
        <w:t xml:space="preserve"> select </w:t>
      </w:r>
      <w:r w:rsidR="009A16DB" w:rsidRPr="005B6228">
        <w:rPr>
          <w:rFonts w:ascii="Calibri" w:hAnsi="Calibri" w:cs="Calibri"/>
        </w:rPr>
        <w:t>the configuration option</w:t>
      </w:r>
      <w:r w:rsidR="00025DA1" w:rsidRPr="005B6228">
        <w:rPr>
          <w:rFonts w:ascii="Calibri" w:hAnsi="Calibri" w:cs="Calibri"/>
        </w:rPr>
        <w:t xml:space="preserve"> based on </w:t>
      </w:r>
      <w:r w:rsidR="009A16DB" w:rsidRPr="005B6228">
        <w:rPr>
          <w:rFonts w:ascii="Calibri" w:hAnsi="Calibri" w:cs="Calibri"/>
        </w:rPr>
        <w:t xml:space="preserve">the </w:t>
      </w:r>
      <w:r w:rsidR="00025DA1" w:rsidRPr="005B6228">
        <w:rPr>
          <w:rFonts w:ascii="Calibri" w:hAnsi="Calibri" w:cs="Calibri"/>
        </w:rPr>
        <w:t xml:space="preserve">access </w:t>
      </w:r>
      <w:r w:rsidR="007611FC" w:rsidRPr="005B6228">
        <w:rPr>
          <w:rFonts w:ascii="Calibri" w:hAnsi="Calibri" w:cs="Calibri"/>
        </w:rPr>
        <w:t>privilege which is required to do certain set of tasks. Below table describes the different configuration options.</w:t>
      </w:r>
    </w:p>
    <w:p w:rsidR="00D8672A" w:rsidRPr="005B6228" w:rsidRDefault="00D8672A" w:rsidP="00D8672A">
      <w:pPr>
        <w:pStyle w:val="ListParagraph"/>
        <w:spacing w:after="0"/>
        <w:ind w:left="1335"/>
        <w:rPr>
          <w:rFonts w:ascii="Calibri" w:hAnsi="Calibri" w:cs="Calibri"/>
        </w:rPr>
      </w:pP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2"/>
        <w:gridCol w:w="7118"/>
      </w:tblGrid>
      <w:tr w:rsidR="007611FC" w:rsidRPr="005B6228" w:rsidTr="007611F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jc w:val="left"/>
              <w:rPr>
                <w:rFonts w:ascii="Calibri" w:hAnsi="Calibri" w:cs="Calibri"/>
              </w:rPr>
            </w:pPr>
            <w:r w:rsidRPr="005B6228">
              <w:rPr>
                <w:rFonts w:ascii="Calibri" w:hAnsi="Calibri" w:cs="Calibri"/>
                <w:b/>
                <w:bCs/>
              </w:rPr>
              <w:t>Reference registered data: Exploratory</w:t>
            </w:r>
          </w:p>
        </w:t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rPr>
                <w:rFonts w:ascii="Calibri" w:hAnsi="Calibri" w:cs="Calibri"/>
              </w:rPr>
            </w:pPr>
            <w:r w:rsidRPr="005B6228">
              <w:rPr>
                <w:rFonts w:ascii="Calibri" w:hAnsi="Calibri" w:cs="Calibri"/>
              </w:rPr>
              <w:t>Input layers are shared as a map image layer. This interactive map supports querying and is ideal for displaying regularly updated data.</w:t>
            </w:r>
          </w:p>
          <w:p w:rsidR="007611FC" w:rsidRPr="005B6228" w:rsidRDefault="007611FC" w:rsidP="00D8672A">
            <w:pPr>
              <w:spacing w:after="0"/>
              <w:rPr>
                <w:rFonts w:ascii="Calibri" w:hAnsi="Calibri" w:cs="Calibri"/>
              </w:rPr>
            </w:pPr>
            <w:r w:rsidRPr="005B6228">
              <w:rPr>
                <w:rFonts w:ascii="Calibri" w:hAnsi="Calibri" w:cs="Calibri"/>
              </w:rPr>
              <w:t>This configuration is not available when sharing to ArcGIS Online.</w:t>
            </w:r>
          </w:p>
        </w:tc>
      </w:tr>
      <w:tr w:rsidR="007611FC" w:rsidRPr="005B6228" w:rsidTr="007611F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jc w:val="left"/>
              <w:rPr>
                <w:rFonts w:ascii="Calibri" w:hAnsi="Calibri" w:cs="Calibri"/>
              </w:rPr>
            </w:pPr>
            <w:r w:rsidRPr="005B6228">
              <w:rPr>
                <w:rFonts w:ascii="Calibri" w:hAnsi="Calibri" w:cs="Calibri"/>
                <w:b/>
                <w:bCs/>
              </w:rPr>
              <w:t>Reference registered data: Editable</w:t>
            </w:r>
          </w:p>
        </w:t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rPr>
                <w:rFonts w:ascii="Calibri" w:hAnsi="Calibri" w:cs="Calibri"/>
              </w:rPr>
            </w:pPr>
            <w:r w:rsidRPr="005B6228">
              <w:rPr>
                <w:rFonts w:ascii="Calibri" w:hAnsi="Calibri" w:cs="Calibri"/>
              </w:rPr>
              <w:t xml:space="preserve">Input layers are shared as map image layers with associated, editable feature layers. This editable map is ideal for enterprise editing workflows as the web layers </w:t>
            </w:r>
            <w:r w:rsidR="00AA0759" w:rsidRPr="005B6228">
              <w:rPr>
                <w:rFonts w:ascii="Calibri" w:hAnsi="Calibri" w:cs="Calibri"/>
              </w:rPr>
              <w:t>honour</w:t>
            </w:r>
            <w:r w:rsidRPr="005B6228">
              <w:rPr>
                <w:rFonts w:ascii="Calibri" w:hAnsi="Calibri" w:cs="Calibri"/>
              </w:rPr>
              <w:t xml:space="preserve"> data sources registered with the federated server.</w:t>
            </w:r>
          </w:p>
          <w:p w:rsidR="007611FC" w:rsidRPr="005B6228" w:rsidRDefault="007611FC" w:rsidP="00D8672A">
            <w:pPr>
              <w:spacing w:after="0"/>
              <w:rPr>
                <w:rFonts w:ascii="Calibri" w:hAnsi="Calibri" w:cs="Calibri"/>
              </w:rPr>
            </w:pPr>
            <w:r w:rsidRPr="005B6228">
              <w:rPr>
                <w:rFonts w:ascii="Calibri" w:hAnsi="Calibri" w:cs="Calibri"/>
              </w:rPr>
              <w:t>This configuration is not available when sharing to ArcGIS Online.</w:t>
            </w:r>
          </w:p>
        </w:tc>
      </w:tr>
      <w:tr w:rsidR="007611FC" w:rsidRPr="005B6228" w:rsidTr="007611F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jc w:val="left"/>
              <w:rPr>
                <w:rFonts w:ascii="Calibri" w:hAnsi="Calibri" w:cs="Calibri"/>
              </w:rPr>
            </w:pPr>
            <w:r w:rsidRPr="005B6228">
              <w:rPr>
                <w:rFonts w:ascii="Calibri" w:hAnsi="Calibri" w:cs="Calibri"/>
                <w:b/>
                <w:bCs/>
              </w:rPr>
              <w:t>Reference registered data: Visualization</w:t>
            </w:r>
          </w:p>
        </w:t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rPr>
                <w:rFonts w:ascii="Calibri" w:hAnsi="Calibri" w:cs="Calibri"/>
              </w:rPr>
            </w:pPr>
            <w:r w:rsidRPr="005B6228">
              <w:rPr>
                <w:rFonts w:ascii="Calibri" w:hAnsi="Calibri" w:cs="Calibri"/>
              </w:rPr>
              <w:t>Input layers are shared as a cached map image layer. Data is displayed as pre</w:t>
            </w:r>
            <w:r w:rsidR="00AA0759">
              <w:rPr>
                <w:rFonts w:ascii="Calibri" w:hAnsi="Calibri" w:cs="Calibri"/>
              </w:rPr>
              <w:t>-</w:t>
            </w:r>
            <w:r w:rsidRPr="005B6228">
              <w:rPr>
                <w:rFonts w:ascii="Calibri" w:hAnsi="Calibri" w:cs="Calibri"/>
              </w:rPr>
              <w:t>generated tiles for fast visualization.</w:t>
            </w:r>
          </w:p>
          <w:p w:rsidR="007611FC" w:rsidRPr="005B6228" w:rsidRDefault="007611FC" w:rsidP="00D8672A">
            <w:pPr>
              <w:spacing w:after="0"/>
              <w:rPr>
                <w:rFonts w:ascii="Calibri" w:hAnsi="Calibri" w:cs="Calibri"/>
              </w:rPr>
            </w:pPr>
            <w:r w:rsidRPr="005B6228">
              <w:rPr>
                <w:rFonts w:ascii="Calibri" w:hAnsi="Calibri" w:cs="Calibri"/>
              </w:rPr>
              <w:t>This configuration is not available when sharing to ArcGIS Online.</w:t>
            </w:r>
          </w:p>
        </w:tc>
      </w:tr>
      <w:tr w:rsidR="007611FC" w:rsidRPr="005B6228" w:rsidTr="007611F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jc w:val="left"/>
              <w:rPr>
                <w:rFonts w:ascii="Calibri" w:hAnsi="Calibri" w:cs="Calibri"/>
              </w:rPr>
            </w:pPr>
            <w:r w:rsidRPr="005B6228">
              <w:rPr>
                <w:rFonts w:ascii="Calibri" w:hAnsi="Calibri" w:cs="Calibri"/>
                <w:b/>
                <w:bCs/>
              </w:rPr>
              <w:t>Copy all data: Exploratory</w:t>
            </w:r>
          </w:p>
        </w:t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rPr>
                <w:rFonts w:ascii="Calibri" w:hAnsi="Calibri" w:cs="Calibri"/>
              </w:rPr>
            </w:pPr>
            <w:r w:rsidRPr="005B6228">
              <w:rPr>
                <w:rFonts w:ascii="Calibri" w:hAnsi="Calibri" w:cs="Calibri"/>
              </w:rPr>
              <w:t>Input layers are shared as feature layers with editing turned off. Layers that are not supported by feature layers are shared as tile layers.</w:t>
            </w:r>
          </w:p>
        </w:tc>
      </w:tr>
      <w:tr w:rsidR="007611FC" w:rsidRPr="005B6228" w:rsidTr="007611F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jc w:val="left"/>
              <w:rPr>
                <w:rFonts w:ascii="Calibri" w:hAnsi="Calibri" w:cs="Calibri"/>
              </w:rPr>
            </w:pPr>
            <w:r w:rsidRPr="005B6228">
              <w:rPr>
                <w:rFonts w:ascii="Calibri" w:hAnsi="Calibri" w:cs="Calibri"/>
                <w:b/>
                <w:bCs/>
              </w:rPr>
              <w:t>Copy all data: Editable</w:t>
            </w:r>
          </w:p>
        </w:t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rPr>
                <w:rFonts w:ascii="Calibri" w:hAnsi="Calibri" w:cs="Calibri"/>
              </w:rPr>
            </w:pPr>
            <w:r w:rsidRPr="005B6228">
              <w:rPr>
                <w:rFonts w:ascii="Calibri" w:hAnsi="Calibri" w:cs="Calibri"/>
              </w:rPr>
              <w:t>Input layers are shared as feature layers with editing turned on. Layers that are not supported by feature layers are shared as tile layers. This editable map is ideal for collecting data from external users who do not have access to your enterprise data.</w:t>
            </w:r>
          </w:p>
        </w:tc>
      </w:tr>
      <w:tr w:rsidR="007611FC" w:rsidRPr="005B6228" w:rsidTr="00DA0FDD">
        <w:trPr>
          <w:trHeight w:val="233"/>
        </w:trPr>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jc w:val="left"/>
              <w:rPr>
                <w:rFonts w:ascii="Calibri" w:hAnsi="Calibri" w:cs="Calibri"/>
              </w:rPr>
            </w:pPr>
            <w:r w:rsidRPr="005B6228">
              <w:rPr>
                <w:rFonts w:ascii="Calibri" w:hAnsi="Calibri" w:cs="Calibri"/>
                <w:b/>
                <w:bCs/>
              </w:rPr>
              <w:t>Copy all data: Visualization</w:t>
            </w:r>
          </w:p>
        </w:tc>
        <w:tc>
          <w:tcPr>
            <w:tcW w:w="0" w:type="auto"/>
            <w:tcBorders>
              <w:left w:val="single" w:sz="6" w:space="0" w:color="CCCCCC"/>
              <w:right w:val="single" w:sz="6" w:space="0" w:color="CCCCCC"/>
            </w:tcBorders>
            <w:shd w:val="clear" w:color="auto" w:fill="FFFFFF"/>
            <w:vAlign w:val="center"/>
            <w:hideMark/>
          </w:tcPr>
          <w:p w:rsidR="007611FC" w:rsidRPr="005B6228" w:rsidRDefault="007611FC" w:rsidP="00D8672A">
            <w:pPr>
              <w:spacing w:after="0"/>
              <w:rPr>
                <w:rFonts w:ascii="Calibri" w:hAnsi="Calibri" w:cs="Calibri"/>
              </w:rPr>
            </w:pPr>
            <w:r w:rsidRPr="005B6228">
              <w:rPr>
                <w:rFonts w:ascii="Calibri" w:hAnsi="Calibri" w:cs="Calibri"/>
              </w:rPr>
              <w:t>Input layers are shared as tile layers. Data is displayed as pre</w:t>
            </w:r>
            <w:r w:rsidR="00AA0759">
              <w:rPr>
                <w:rFonts w:ascii="Calibri" w:hAnsi="Calibri" w:cs="Calibri"/>
              </w:rPr>
              <w:t>-</w:t>
            </w:r>
            <w:r w:rsidRPr="005B6228">
              <w:rPr>
                <w:rFonts w:ascii="Calibri" w:hAnsi="Calibri" w:cs="Calibri"/>
              </w:rPr>
              <w:t xml:space="preserve">generated tiles; their fast visualization makes them ideal for </w:t>
            </w:r>
            <w:r w:rsidR="00AA0759" w:rsidRPr="005B6228">
              <w:rPr>
                <w:rFonts w:ascii="Calibri" w:hAnsi="Calibri" w:cs="Calibri"/>
              </w:rPr>
              <w:t>base maps</w:t>
            </w:r>
            <w:r w:rsidRPr="005B6228">
              <w:rPr>
                <w:rFonts w:ascii="Calibri" w:hAnsi="Calibri" w:cs="Calibri"/>
              </w:rPr>
              <w:t>.</w:t>
            </w:r>
          </w:p>
        </w:tc>
      </w:tr>
    </w:tbl>
    <w:p w:rsidR="00025DA1" w:rsidRPr="005B6228" w:rsidRDefault="00025DA1" w:rsidP="00D8672A">
      <w:pPr>
        <w:spacing w:after="0"/>
        <w:rPr>
          <w:rFonts w:ascii="Calibri" w:hAnsi="Calibri" w:cs="Calibri"/>
        </w:rPr>
      </w:pPr>
    </w:p>
    <w:p w:rsidR="007611FC" w:rsidRPr="00202FE5" w:rsidRDefault="00FE3E10" w:rsidP="00D8672A">
      <w:pPr>
        <w:pStyle w:val="ListParagraph"/>
        <w:numPr>
          <w:ilvl w:val="0"/>
          <w:numId w:val="12"/>
        </w:numPr>
        <w:spacing w:after="0"/>
        <w:rPr>
          <w:rFonts w:ascii="Calibri" w:hAnsi="Calibri" w:cs="Calibri"/>
        </w:rPr>
      </w:pPr>
      <w:r w:rsidRPr="00202FE5">
        <w:rPr>
          <w:rFonts w:ascii="Calibri" w:hAnsi="Calibri" w:cs="Calibri"/>
        </w:rPr>
        <w:t xml:space="preserve">Use </w:t>
      </w:r>
      <w:r w:rsidR="007611FC" w:rsidRPr="00202FE5">
        <w:rPr>
          <w:rFonts w:ascii="Calibri" w:hAnsi="Calibri" w:cs="Calibri"/>
        </w:rPr>
        <w:t xml:space="preserve">location </w:t>
      </w:r>
      <w:r w:rsidRPr="00202FE5">
        <w:rPr>
          <w:rFonts w:ascii="Calibri" w:hAnsi="Calibri" w:cs="Calibri"/>
        </w:rPr>
        <w:t xml:space="preserve">tab to select the folder where your </w:t>
      </w:r>
      <w:r w:rsidR="007611FC" w:rsidRPr="00202FE5">
        <w:rPr>
          <w:rFonts w:ascii="Calibri" w:hAnsi="Calibri" w:cs="Calibri"/>
        </w:rPr>
        <w:t>web map</w:t>
      </w:r>
      <w:r w:rsidRPr="00202FE5">
        <w:rPr>
          <w:rFonts w:ascii="Calibri" w:hAnsi="Calibri" w:cs="Calibri"/>
        </w:rPr>
        <w:t xml:space="preserve"> </w:t>
      </w:r>
      <w:r w:rsidR="00202FE5">
        <w:rPr>
          <w:rFonts w:ascii="Calibri" w:hAnsi="Calibri" w:cs="Calibri"/>
        </w:rPr>
        <w:t>will be</w:t>
      </w:r>
      <w:r w:rsidR="00D30A82" w:rsidRPr="00202FE5">
        <w:rPr>
          <w:rFonts w:ascii="Calibri" w:hAnsi="Calibri" w:cs="Calibri"/>
        </w:rPr>
        <w:t xml:space="preserve"> stored in</w:t>
      </w:r>
      <w:r w:rsidR="00202FE5">
        <w:rPr>
          <w:rFonts w:ascii="Calibri" w:hAnsi="Calibri" w:cs="Calibri"/>
        </w:rPr>
        <w:t xml:space="preserve"> your portal content</w:t>
      </w:r>
      <w:r w:rsidR="007611FC" w:rsidRPr="00202FE5">
        <w:rPr>
          <w:rFonts w:ascii="Calibri" w:hAnsi="Calibri" w:cs="Calibri"/>
        </w:rPr>
        <w:t xml:space="preserve"> or you can create the new folder. </w:t>
      </w:r>
    </w:p>
    <w:p w:rsidR="007611FC" w:rsidRPr="00202FE5" w:rsidRDefault="007611FC" w:rsidP="00D8672A">
      <w:pPr>
        <w:pStyle w:val="ListParagraph"/>
        <w:numPr>
          <w:ilvl w:val="0"/>
          <w:numId w:val="13"/>
        </w:numPr>
        <w:spacing w:after="0"/>
        <w:rPr>
          <w:rFonts w:ascii="Calibri" w:hAnsi="Calibri" w:cs="Calibri"/>
        </w:rPr>
      </w:pPr>
      <w:r w:rsidRPr="00202FE5">
        <w:rPr>
          <w:rFonts w:ascii="Calibri" w:hAnsi="Calibri" w:cs="Calibri"/>
        </w:rPr>
        <w:t xml:space="preserve">Share with, select </w:t>
      </w:r>
      <w:r w:rsidR="001D2F56" w:rsidRPr="00202FE5">
        <w:rPr>
          <w:rFonts w:ascii="Calibri" w:hAnsi="Calibri" w:cs="Calibri"/>
        </w:rPr>
        <w:t>from</w:t>
      </w:r>
      <w:r w:rsidR="00D30A82" w:rsidRPr="00202FE5">
        <w:rPr>
          <w:rFonts w:ascii="Calibri" w:hAnsi="Calibri" w:cs="Calibri"/>
        </w:rPr>
        <w:t xml:space="preserve"> </w:t>
      </w:r>
      <w:r w:rsidR="001D2F56" w:rsidRPr="00202FE5">
        <w:rPr>
          <w:rFonts w:ascii="Calibri" w:hAnsi="Calibri" w:cs="Calibri"/>
        </w:rPr>
        <w:t xml:space="preserve">below </w:t>
      </w:r>
      <w:r w:rsidR="00D30A82" w:rsidRPr="00202FE5">
        <w:rPr>
          <w:rFonts w:ascii="Calibri" w:hAnsi="Calibri" w:cs="Calibri"/>
        </w:rPr>
        <w:t xml:space="preserve">options based on your audience. </w:t>
      </w:r>
    </w:p>
    <w:p w:rsidR="00D30A82" w:rsidRPr="005B6228" w:rsidRDefault="00D30A82" w:rsidP="00D8672A">
      <w:pPr>
        <w:pStyle w:val="ListParagraph"/>
        <w:numPr>
          <w:ilvl w:val="0"/>
          <w:numId w:val="14"/>
        </w:numPr>
        <w:spacing w:after="0"/>
        <w:rPr>
          <w:rFonts w:ascii="Calibri" w:hAnsi="Calibri" w:cs="Calibri"/>
        </w:rPr>
      </w:pPr>
      <w:r w:rsidRPr="005B6228">
        <w:rPr>
          <w:rFonts w:ascii="Calibri" w:hAnsi="Calibri" w:cs="Calibri"/>
          <w:b/>
        </w:rPr>
        <w:t>Everyone</w:t>
      </w:r>
      <w:r w:rsidRPr="005B6228">
        <w:rPr>
          <w:rFonts w:ascii="Calibri" w:hAnsi="Calibri" w:cs="Calibri"/>
        </w:rPr>
        <w:t>—This option makes your content public. Anyone can access and see it.</w:t>
      </w:r>
    </w:p>
    <w:p w:rsidR="00D30A82" w:rsidRPr="005B6228" w:rsidRDefault="00D30A82" w:rsidP="00D8672A">
      <w:pPr>
        <w:pStyle w:val="ListParagraph"/>
        <w:numPr>
          <w:ilvl w:val="0"/>
          <w:numId w:val="14"/>
        </w:numPr>
        <w:spacing w:after="0"/>
        <w:rPr>
          <w:rFonts w:ascii="Calibri" w:hAnsi="Calibri" w:cs="Calibri"/>
        </w:rPr>
      </w:pPr>
      <w:r w:rsidRPr="005B6228">
        <w:rPr>
          <w:rFonts w:ascii="Calibri" w:hAnsi="Calibri" w:cs="Calibri"/>
          <w:b/>
        </w:rPr>
        <w:t>My Organization</w:t>
      </w:r>
      <w:r w:rsidRPr="005B6228">
        <w:rPr>
          <w:rFonts w:ascii="Calibri" w:hAnsi="Calibri" w:cs="Calibri"/>
        </w:rPr>
        <w:t>—If you are signed in with an organizational account, you see this option. This option allows your content to be shared with all authenticated users in the organization.</w:t>
      </w:r>
    </w:p>
    <w:p w:rsidR="00D30A82" w:rsidRPr="005B6228" w:rsidRDefault="00D30A82" w:rsidP="00D8672A">
      <w:pPr>
        <w:pStyle w:val="ListParagraph"/>
        <w:numPr>
          <w:ilvl w:val="0"/>
          <w:numId w:val="14"/>
        </w:numPr>
        <w:spacing w:after="0"/>
        <w:rPr>
          <w:rFonts w:ascii="Calibri" w:hAnsi="Calibri" w:cs="Calibri"/>
        </w:rPr>
      </w:pPr>
      <w:r w:rsidRPr="005B6228">
        <w:rPr>
          <w:rFonts w:ascii="Calibri" w:hAnsi="Calibri" w:cs="Calibri"/>
          <w:b/>
        </w:rPr>
        <w:t>Groups</w:t>
      </w:r>
      <w:r w:rsidRPr="005B6228">
        <w:rPr>
          <w:rFonts w:ascii="Calibri" w:hAnsi="Calibri" w:cs="Calibri"/>
        </w:rPr>
        <w:t>—You can share your content with groups you belong to and their members.</w:t>
      </w:r>
    </w:p>
    <w:p w:rsidR="00C10B40" w:rsidRDefault="001D2F56" w:rsidP="00D8672A">
      <w:pPr>
        <w:spacing w:after="0"/>
        <w:ind w:left="720"/>
        <w:rPr>
          <w:rFonts w:ascii="Calibri" w:hAnsi="Calibri" w:cs="Calibri"/>
          <w:shd w:val="clear" w:color="auto" w:fill="FFFFFF"/>
        </w:rPr>
      </w:pPr>
      <w:r w:rsidRPr="005B6228">
        <w:rPr>
          <w:rFonts w:ascii="Calibri" w:hAnsi="Calibri" w:cs="Calibri"/>
          <w:shd w:val="clear" w:color="auto" w:fill="FFFFFF"/>
        </w:rPr>
        <w:t xml:space="preserve">When sharing with Everyone, verify that all existing web layers can be accessed by individuals consuming the web map. </w:t>
      </w:r>
    </w:p>
    <w:p w:rsidR="00D8672A" w:rsidRPr="005B6228" w:rsidRDefault="00D8672A" w:rsidP="00D8672A">
      <w:pPr>
        <w:spacing w:after="0"/>
        <w:ind w:left="720"/>
        <w:rPr>
          <w:rFonts w:ascii="Calibri" w:hAnsi="Calibri" w:cs="Calibri"/>
          <w:shd w:val="clear" w:color="auto" w:fill="FFFFFF"/>
        </w:rPr>
      </w:pPr>
    </w:p>
    <w:p w:rsidR="00D8672A" w:rsidRDefault="007611FC" w:rsidP="00D8672A">
      <w:pPr>
        <w:spacing w:after="0"/>
        <w:rPr>
          <w:rFonts w:ascii="Calibri" w:hAnsi="Calibri" w:cs="Calibri"/>
        </w:rPr>
      </w:pPr>
      <w:r w:rsidRPr="00793C38">
        <w:rPr>
          <w:rFonts w:ascii="Calibri" w:hAnsi="Calibri" w:cs="Calibri"/>
          <w:b/>
        </w:rPr>
        <w:t xml:space="preserve">Step </w:t>
      </w:r>
      <w:r w:rsidR="00D8672A">
        <w:rPr>
          <w:rFonts w:ascii="Calibri" w:hAnsi="Calibri" w:cs="Calibri"/>
          <w:b/>
        </w:rPr>
        <w:t>10</w:t>
      </w:r>
      <w:r w:rsidRPr="005B6228">
        <w:rPr>
          <w:rFonts w:ascii="Calibri" w:hAnsi="Calibri" w:cs="Calibri"/>
        </w:rPr>
        <w:t xml:space="preserve">: </w:t>
      </w:r>
      <w:r w:rsidR="00B002E4">
        <w:rPr>
          <w:rFonts w:ascii="Calibri" w:hAnsi="Calibri" w:cs="Calibri"/>
        </w:rPr>
        <w:t>Under</w:t>
      </w:r>
      <w:r w:rsidR="005B6228" w:rsidRPr="005B6228">
        <w:rPr>
          <w:rFonts w:ascii="Calibri" w:hAnsi="Calibri" w:cs="Calibri"/>
        </w:rPr>
        <w:t xml:space="preserve"> the</w:t>
      </w:r>
      <w:r w:rsidRPr="005B6228">
        <w:rPr>
          <w:rFonts w:ascii="Calibri" w:hAnsi="Calibri" w:cs="Calibri"/>
        </w:rPr>
        <w:t xml:space="preserve"> Finish Sharing</w:t>
      </w:r>
      <w:r w:rsidR="005B6228" w:rsidRPr="005B6228">
        <w:rPr>
          <w:rFonts w:ascii="Calibri" w:hAnsi="Calibri" w:cs="Calibri"/>
        </w:rPr>
        <w:t xml:space="preserve"> tab</w:t>
      </w:r>
      <w:r w:rsidR="00AA0759">
        <w:rPr>
          <w:rFonts w:ascii="Calibri" w:hAnsi="Calibri" w:cs="Calibri"/>
        </w:rPr>
        <w:t xml:space="preserve">, click </w:t>
      </w:r>
      <w:proofErr w:type="spellStart"/>
      <w:r w:rsidR="00AA0759" w:rsidRPr="00D8672A">
        <w:rPr>
          <w:rFonts w:ascii="Calibri" w:hAnsi="Calibri" w:cs="Calibri"/>
          <w:b/>
        </w:rPr>
        <w:t>Analy</w:t>
      </w:r>
      <w:r w:rsidR="00202FE5" w:rsidRPr="00D8672A">
        <w:rPr>
          <w:rFonts w:ascii="Calibri" w:hAnsi="Calibri" w:cs="Calibri"/>
          <w:b/>
        </w:rPr>
        <w:t>z</w:t>
      </w:r>
      <w:r w:rsidRPr="00D8672A">
        <w:rPr>
          <w:rFonts w:ascii="Calibri" w:hAnsi="Calibri" w:cs="Calibri"/>
          <w:b/>
        </w:rPr>
        <w:t>e</w:t>
      </w:r>
      <w:proofErr w:type="spellEnd"/>
      <w:r w:rsidR="005C6AEF">
        <w:rPr>
          <w:rFonts w:ascii="Calibri" w:hAnsi="Calibri" w:cs="Calibri"/>
        </w:rPr>
        <w:t>.</w:t>
      </w: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D8672A" w:rsidRDefault="00D8672A" w:rsidP="00D8672A">
      <w:pPr>
        <w:spacing w:after="0"/>
        <w:rPr>
          <w:rFonts w:ascii="Calibri" w:hAnsi="Calibri" w:cs="Calibri"/>
        </w:rPr>
      </w:pPr>
    </w:p>
    <w:p w:rsidR="007611FC" w:rsidRDefault="007611FC" w:rsidP="00D8672A">
      <w:pPr>
        <w:spacing w:after="0"/>
        <w:rPr>
          <w:rFonts w:ascii="Calibri" w:hAnsi="Calibri" w:cs="Calibri"/>
          <w:color w:val="0074B8"/>
          <w:u w:val="single"/>
          <w:shd w:val="clear" w:color="auto" w:fill="FFFFFF"/>
        </w:rPr>
      </w:pPr>
      <w:r w:rsidRPr="00793C38">
        <w:rPr>
          <w:rFonts w:ascii="Calibri" w:hAnsi="Calibri" w:cs="Calibri"/>
          <w:b/>
        </w:rPr>
        <w:lastRenderedPageBreak/>
        <w:t xml:space="preserve">Step </w:t>
      </w:r>
      <w:r w:rsidR="00D8672A">
        <w:rPr>
          <w:rFonts w:ascii="Calibri" w:hAnsi="Calibri" w:cs="Calibri"/>
          <w:b/>
        </w:rPr>
        <w:t>11</w:t>
      </w:r>
      <w:r w:rsidRPr="005B6228">
        <w:rPr>
          <w:rFonts w:ascii="Calibri" w:hAnsi="Calibri" w:cs="Calibri"/>
        </w:rPr>
        <w:t xml:space="preserve">: You may see errors and warning message which needs to be fixed before </w:t>
      </w:r>
      <w:r w:rsidR="00D843F6" w:rsidRPr="005B6228">
        <w:rPr>
          <w:rFonts w:ascii="Calibri" w:hAnsi="Calibri" w:cs="Calibri"/>
        </w:rPr>
        <w:t>sharing the web map. Until the errors &amp; warnin</w:t>
      </w:r>
      <w:r w:rsidR="00AA0759">
        <w:rPr>
          <w:rFonts w:ascii="Calibri" w:hAnsi="Calibri" w:cs="Calibri"/>
        </w:rPr>
        <w:t>gs are fixed, repeat the “</w:t>
      </w:r>
      <w:proofErr w:type="spellStart"/>
      <w:r w:rsidR="00AA0759">
        <w:rPr>
          <w:rFonts w:ascii="Calibri" w:hAnsi="Calibri" w:cs="Calibri"/>
        </w:rPr>
        <w:t>Analy</w:t>
      </w:r>
      <w:r w:rsidR="00D8672A">
        <w:rPr>
          <w:rFonts w:ascii="Calibri" w:hAnsi="Calibri" w:cs="Calibri"/>
        </w:rPr>
        <w:t>z</w:t>
      </w:r>
      <w:r w:rsidR="00D843F6" w:rsidRPr="005B6228">
        <w:rPr>
          <w:rFonts w:ascii="Calibri" w:hAnsi="Calibri" w:cs="Calibri"/>
        </w:rPr>
        <w:t>e</w:t>
      </w:r>
      <w:proofErr w:type="spellEnd"/>
      <w:r w:rsidR="00D843F6" w:rsidRPr="005B6228">
        <w:rPr>
          <w:rFonts w:ascii="Calibri" w:hAnsi="Calibri" w:cs="Calibri"/>
        </w:rPr>
        <w:t xml:space="preserve">” step. </w:t>
      </w:r>
      <w:hyperlink r:id="rId19" w:history="1">
        <w:r w:rsidR="00AA0759">
          <w:rPr>
            <w:rFonts w:ascii="Calibri" w:hAnsi="Calibri" w:cs="Calibri"/>
            <w:color w:val="0074B8"/>
            <w:u w:val="single"/>
            <w:shd w:val="clear" w:color="auto" w:fill="FFFFFF"/>
          </w:rPr>
          <w:t>Learn more about analys</w:t>
        </w:r>
        <w:r w:rsidR="005B6228" w:rsidRPr="005B6228">
          <w:rPr>
            <w:rFonts w:ascii="Calibri" w:hAnsi="Calibri" w:cs="Calibri"/>
            <w:color w:val="0074B8"/>
            <w:u w:val="single"/>
            <w:shd w:val="clear" w:color="auto" w:fill="FFFFFF"/>
          </w:rPr>
          <w:t>ing GIS resources</w:t>
        </w:r>
      </w:hyperlink>
    </w:p>
    <w:p w:rsidR="002A2AFF" w:rsidRDefault="00F54009" w:rsidP="00D8672A">
      <w:pPr>
        <w:spacing w:after="0"/>
        <w:rPr>
          <w:rFonts w:ascii="Calibri" w:hAnsi="Calibri" w:cs="Calibri"/>
        </w:rPr>
      </w:pPr>
      <w:r>
        <w:rPr>
          <w:noProof/>
        </w:rPr>
        <w:drawing>
          <wp:inline distT="0" distB="0" distL="0" distR="0" wp14:anchorId="3A4BCF81" wp14:editId="3D959CCD">
            <wp:extent cx="3045600" cy="3636000"/>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5600" cy="3636000"/>
                    </a:xfrm>
                    <a:prstGeom prst="rect">
                      <a:avLst/>
                    </a:prstGeom>
                  </pic:spPr>
                </pic:pic>
              </a:graphicData>
            </a:graphic>
          </wp:inline>
        </w:drawing>
      </w:r>
    </w:p>
    <w:p w:rsidR="00D8672A" w:rsidRDefault="00D8672A" w:rsidP="00D8672A">
      <w:pPr>
        <w:spacing w:after="0"/>
        <w:rPr>
          <w:rFonts w:ascii="Calibri" w:hAnsi="Calibri" w:cs="Calibri"/>
        </w:rPr>
      </w:pPr>
    </w:p>
    <w:p w:rsidR="00AF4CCE" w:rsidRDefault="00D843F6" w:rsidP="00D8672A">
      <w:pPr>
        <w:spacing w:after="0"/>
        <w:rPr>
          <w:rFonts w:ascii="Calibri" w:hAnsi="Calibri" w:cs="Calibri"/>
        </w:rPr>
      </w:pPr>
      <w:r w:rsidRPr="00793C38">
        <w:rPr>
          <w:rFonts w:ascii="Calibri" w:hAnsi="Calibri" w:cs="Calibri"/>
          <w:b/>
        </w:rPr>
        <w:t xml:space="preserve">Step </w:t>
      </w:r>
      <w:r w:rsidR="00621505">
        <w:rPr>
          <w:rFonts w:ascii="Calibri" w:hAnsi="Calibri" w:cs="Calibri"/>
          <w:b/>
        </w:rPr>
        <w:t>1</w:t>
      </w:r>
      <w:r w:rsidR="00EA09C9">
        <w:rPr>
          <w:rFonts w:ascii="Calibri" w:hAnsi="Calibri" w:cs="Calibri"/>
          <w:b/>
        </w:rPr>
        <w:t>2</w:t>
      </w:r>
      <w:r w:rsidRPr="005B6228">
        <w:rPr>
          <w:rFonts w:ascii="Calibri" w:hAnsi="Calibri" w:cs="Calibri"/>
        </w:rPr>
        <w:t xml:space="preserve">: Once the errors &amp; warning messages are fixed, then click </w:t>
      </w:r>
      <w:r w:rsidRPr="00D8672A">
        <w:rPr>
          <w:rFonts w:ascii="Calibri" w:hAnsi="Calibri" w:cs="Calibri"/>
          <w:b/>
        </w:rPr>
        <w:t>Share</w:t>
      </w:r>
      <w:r w:rsidR="005B6228" w:rsidRPr="005B6228">
        <w:rPr>
          <w:rFonts w:ascii="Calibri" w:hAnsi="Calibri" w:cs="Calibri"/>
        </w:rPr>
        <w:t xml:space="preserve"> to share your web map</w:t>
      </w:r>
      <w:r w:rsidRPr="005B6228">
        <w:rPr>
          <w:rFonts w:ascii="Calibri" w:hAnsi="Calibri" w:cs="Calibri"/>
        </w:rPr>
        <w:t xml:space="preserve">, you will then see a progress of sharing at the bottom of the screen. It might take few minutes based on the network traffic, connection stability &amp; other factors. </w:t>
      </w:r>
    </w:p>
    <w:p w:rsidR="00D8672A" w:rsidRPr="005B6228" w:rsidRDefault="00D8672A" w:rsidP="00D8672A">
      <w:pPr>
        <w:spacing w:after="0"/>
        <w:rPr>
          <w:rFonts w:ascii="Calibri" w:hAnsi="Calibri" w:cs="Calibri"/>
        </w:rPr>
      </w:pPr>
    </w:p>
    <w:p w:rsidR="00D843F6" w:rsidRDefault="00D843F6" w:rsidP="00D8672A">
      <w:pPr>
        <w:spacing w:after="0"/>
        <w:rPr>
          <w:rFonts w:ascii="Calibri" w:hAnsi="Calibri" w:cs="Calibri"/>
        </w:rPr>
      </w:pPr>
      <w:r w:rsidRPr="00793C38">
        <w:rPr>
          <w:rFonts w:ascii="Calibri" w:hAnsi="Calibri" w:cs="Calibri"/>
          <w:b/>
        </w:rPr>
        <w:t>Step 13</w:t>
      </w:r>
      <w:r w:rsidRPr="005B6228">
        <w:rPr>
          <w:rFonts w:ascii="Calibri" w:hAnsi="Calibri" w:cs="Calibri"/>
        </w:rPr>
        <w:t xml:space="preserve">: Once the map is shared, a success message appears at the bottom of the screen. </w:t>
      </w:r>
    </w:p>
    <w:p w:rsidR="00AF4CCE" w:rsidRDefault="00F54009" w:rsidP="00D8672A">
      <w:pPr>
        <w:spacing w:after="0"/>
        <w:rPr>
          <w:rFonts w:ascii="Calibri" w:hAnsi="Calibri" w:cs="Calibri"/>
        </w:rPr>
      </w:pPr>
      <w:r>
        <w:rPr>
          <w:rFonts w:ascii="Calibri" w:hAnsi="Calibri" w:cs="Calibri"/>
          <w:noProof/>
        </w:rPr>
        <w:drawing>
          <wp:inline distT="0" distB="0" distL="0" distR="0">
            <wp:extent cx="2109600" cy="3686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9600" cy="3686400"/>
                    </a:xfrm>
                    <a:prstGeom prst="rect">
                      <a:avLst/>
                    </a:prstGeom>
                    <a:noFill/>
                    <a:ln>
                      <a:noFill/>
                    </a:ln>
                  </pic:spPr>
                </pic:pic>
              </a:graphicData>
            </a:graphic>
          </wp:inline>
        </w:drawing>
      </w:r>
    </w:p>
    <w:p w:rsidR="00D8672A" w:rsidRPr="005B6228" w:rsidRDefault="00D8672A" w:rsidP="00D8672A">
      <w:pPr>
        <w:spacing w:after="0"/>
        <w:rPr>
          <w:rFonts w:ascii="Calibri" w:hAnsi="Calibri" w:cs="Calibri"/>
        </w:rPr>
      </w:pPr>
    </w:p>
    <w:p w:rsidR="00E801E7" w:rsidRDefault="00D843F6" w:rsidP="00D8672A">
      <w:pPr>
        <w:spacing w:after="0"/>
        <w:rPr>
          <w:rFonts w:ascii="Calibri" w:hAnsi="Calibri" w:cs="Calibri"/>
        </w:rPr>
      </w:pPr>
      <w:r w:rsidRPr="00793C38">
        <w:rPr>
          <w:rFonts w:ascii="Calibri" w:hAnsi="Calibri" w:cs="Calibri"/>
          <w:b/>
        </w:rPr>
        <w:t>Step 14</w:t>
      </w:r>
      <w:r w:rsidRPr="005B6228">
        <w:rPr>
          <w:rFonts w:ascii="Calibri" w:hAnsi="Calibri" w:cs="Calibri"/>
        </w:rPr>
        <w:t xml:space="preserve">: </w:t>
      </w:r>
      <w:r w:rsidR="002F3330">
        <w:rPr>
          <w:rFonts w:ascii="Calibri" w:hAnsi="Calibri" w:cs="Calibri"/>
        </w:rPr>
        <w:t>C</w:t>
      </w:r>
      <w:r w:rsidRPr="005B6228">
        <w:rPr>
          <w:rFonts w:ascii="Calibri" w:hAnsi="Calibri" w:cs="Calibri"/>
        </w:rPr>
        <w:t xml:space="preserve">lick Manage the web map </w:t>
      </w:r>
      <w:r w:rsidR="002F3330">
        <w:rPr>
          <w:rFonts w:ascii="Calibri" w:hAnsi="Calibri" w:cs="Calibri"/>
        </w:rPr>
        <w:t xml:space="preserve">link </w:t>
      </w:r>
      <w:r w:rsidRPr="005B6228">
        <w:rPr>
          <w:rFonts w:ascii="Calibri" w:hAnsi="Calibri" w:cs="Calibri"/>
        </w:rPr>
        <w:t xml:space="preserve">to </w:t>
      </w:r>
      <w:r w:rsidR="00D453EE" w:rsidRPr="005B6228">
        <w:rPr>
          <w:rFonts w:ascii="Calibri" w:hAnsi="Calibri" w:cs="Calibri"/>
        </w:rPr>
        <w:t xml:space="preserve">explore the web maps. </w:t>
      </w:r>
    </w:p>
    <w:p w:rsidR="00AF4CCE" w:rsidRDefault="00A04B50" w:rsidP="00D8672A">
      <w:pPr>
        <w:spacing w:after="0"/>
        <w:rPr>
          <w:rFonts w:ascii="Calibri" w:hAnsi="Calibri" w:cs="Calibri"/>
        </w:rPr>
      </w:pPr>
      <w:r>
        <w:rPr>
          <w:rFonts w:ascii="Calibri" w:hAnsi="Calibri" w:cs="Calibri"/>
          <w:noProof/>
        </w:rPr>
        <w:drawing>
          <wp:inline distT="0" distB="0" distL="0" distR="0">
            <wp:extent cx="5731510" cy="27355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rsidR="00A04B50" w:rsidRPr="005B6228" w:rsidRDefault="00A04B50" w:rsidP="00D8672A">
      <w:pPr>
        <w:spacing w:after="0"/>
        <w:rPr>
          <w:rFonts w:ascii="Calibri" w:hAnsi="Calibri" w:cs="Calibri"/>
        </w:rPr>
      </w:pPr>
    </w:p>
    <w:p w:rsidR="001B5438" w:rsidRDefault="001B5438" w:rsidP="00D8672A">
      <w:pPr>
        <w:spacing w:after="0"/>
        <w:rPr>
          <w:rFonts w:ascii="Calibri" w:hAnsi="Calibri" w:cs="Calibri"/>
          <w:shd w:val="clear" w:color="auto" w:fill="FFFFFF"/>
        </w:rPr>
      </w:pPr>
      <w:r w:rsidRPr="00793C38">
        <w:rPr>
          <w:rFonts w:ascii="Calibri" w:hAnsi="Calibri" w:cs="Calibri"/>
          <w:b/>
        </w:rPr>
        <w:t>Step 15</w:t>
      </w:r>
      <w:r w:rsidRPr="005B6228">
        <w:rPr>
          <w:rFonts w:ascii="Calibri" w:hAnsi="Calibri" w:cs="Calibri"/>
        </w:rPr>
        <w:t xml:space="preserve">: </w:t>
      </w:r>
      <w:r w:rsidRPr="005B6228">
        <w:rPr>
          <w:rFonts w:ascii="Calibri" w:hAnsi="Calibri" w:cs="Calibri"/>
          <w:shd w:val="clear" w:color="auto" w:fill="FFFFFF"/>
        </w:rPr>
        <w:t>The map's item page appears with the </w:t>
      </w:r>
      <w:r w:rsidRPr="005B6228">
        <w:rPr>
          <w:rStyle w:val="uicontrol"/>
          <w:rFonts w:ascii="Calibri" w:hAnsi="Calibri" w:cs="Calibri"/>
          <w:b/>
          <w:bCs/>
          <w:shd w:val="clear" w:color="auto" w:fill="FFFFFF"/>
        </w:rPr>
        <w:t>Overview</w:t>
      </w:r>
      <w:r w:rsidRPr="005B6228">
        <w:rPr>
          <w:rFonts w:ascii="Calibri" w:hAnsi="Calibri" w:cs="Calibri"/>
          <w:shd w:val="clear" w:color="auto" w:fill="FFFFFF"/>
        </w:rPr>
        <w:t> tab selected at the top of the page. Before opening the web map, you'll add a description and terms of use statement.</w:t>
      </w:r>
    </w:p>
    <w:p w:rsidR="00D8672A" w:rsidRPr="005B6228" w:rsidRDefault="00D8672A" w:rsidP="00D8672A">
      <w:pPr>
        <w:spacing w:after="0"/>
        <w:rPr>
          <w:rFonts w:ascii="Calibri" w:hAnsi="Calibri" w:cs="Calibri"/>
          <w:shd w:val="clear" w:color="auto" w:fill="FFFFFF"/>
        </w:rPr>
      </w:pPr>
    </w:p>
    <w:p w:rsidR="001B5438" w:rsidRDefault="001B5438" w:rsidP="00D8672A">
      <w:pPr>
        <w:spacing w:after="0"/>
        <w:rPr>
          <w:rFonts w:ascii="Calibri" w:hAnsi="Calibri" w:cs="Calibri"/>
          <w:shd w:val="clear" w:color="auto" w:fill="FFFFFF"/>
        </w:rPr>
      </w:pPr>
      <w:r w:rsidRPr="00793C38">
        <w:rPr>
          <w:rFonts w:ascii="Calibri" w:hAnsi="Calibri" w:cs="Calibri"/>
          <w:b/>
          <w:shd w:val="clear" w:color="auto" w:fill="FFFFFF"/>
        </w:rPr>
        <w:t>Step 16</w:t>
      </w:r>
      <w:r w:rsidRPr="005B6228">
        <w:rPr>
          <w:rFonts w:ascii="Calibri" w:hAnsi="Calibri" w:cs="Calibri"/>
          <w:shd w:val="clear" w:color="auto" w:fill="FFFFFF"/>
        </w:rPr>
        <w:t>: Click “Edit” to the right of the Description &amp; update the description of the map</w:t>
      </w:r>
    </w:p>
    <w:p w:rsidR="00D8672A" w:rsidRPr="005B6228" w:rsidRDefault="00D8672A" w:rsidP="00D8672A">
      <w:pPr>
        <w:spacing w:after="0"/>
        <w:rPr>
          <w:rFonts w:ascii="Calibri" w:hAnsi="Calibri" w:cs="Calibri"/>
          <w:shd w:val="clear" w:color="auto" w:fill="FFFFFF"/>
        </w:rPr>
      </w:pPr>
    </w:p>
    <w:p w:rsidR="001B5438" w:rsidRDefault="001B5438" w:rsidP="00D8672A">
      <w:pPr>
        <w:spacing w:after="0"/>
        <w:rPr>
          <w:rFonts w:ascii="Calibri" w:hAnsi="Calibri" w:cs="Calibri"/>
          <w:shd w:val="clear" w:color="auto" w:fill="FFFFFF"/>
        </w:rPr>
      </w:pPr>
      <w:r w:rsidRPr="00793C38">
        <w:rPr>
          <w:rFonts w:ascii="Calibri" w:hAnsi="Calibri" w:cs="Calibri"/>
          <w:b/>
          <w:shd w:val="clear" w:color="auto" w:fill="FFFFFF"/>
        </w:rPr>
        <w:t>Step 17</w:t>
      </w:r>
      <w:r w:rsidRPr="005B6228">
        <w:rPr>
          <w:rFonts w:ascii="Calibri" w:hAnsi="Calibri" w:cs="Calibri"/>
          <w:shd w:val="clear" w:color="auto" w:fill="FFFFFF"/>
        </w:rPr>
        <w:t>: Click “Save”</w:t>
      </w:r>
      <w:r w:rsidR="005C6AEF">
        <w:rPr>
          <w:rFonts w:ascii="Calibri" w:hAnsi="Calibri" w:cs="Calibri"/>
          <w:shd w:val="clear" w:color="auto" w:fill="FFFFFF"/>
        </w:rPr>
        <w:t>.</w:t>
      </w:r>
    </w:p>
    <w:p w:rsidR="00D8672A" w:rsidRPr="005B6228" w:rsidRDefault="00D8672A" w:rsidP="00D8672A">
      <w:pPr>
        <w:spacing w:after="0"/>
        <w:rPr>
          <w:rFonts w:ascii="Calibri" w:hAnsi="Calibri" w:cs="Calibri"/>
          <w:shd w:val="clear" w:color="auto" w:fill="FFFFFF"/>
        </w:rPr>
      </w:pPr>
    </w:p>
    <w:p w:rsidR="001B5438" w:rsidRDefault="001B5438" w:rsidP="00D8672A">
      <w:pPr>
        <w:spacing w:after="0"/>
        <w:rPr>
          <w:rFonts w:ascii="Calibri" w:hAnsi="Calibri" w:cs="Calibri"/>
          <w:shd w:val="clear" w:color="auto" w:fill="FFFFFF"/>
        </w:rPr>
      </w:pPr>
      <w:r w:rsidRPr="00793C38">
        <w:rPr>
          <w:rFonts w:ascii="Calibri" w:hAnsi="Calibri" w:cs="Calibri"/>
          <w:b/>
          <w:shd w:val="clear" w:color="auto" w:fill="FFFFFF"/>
        </w:rPr>
        <w:t>Step 18</w:t>
      </w:r>
      <w:r w:rsidRPr="005B6228">
        <w:rPr>
          <w:rFonts w:ascii="Calibri" w:hAnsi="Calibri" w:cs="Calibri"/>
          <w:shd w:val="clear" w:color="auto" w:fill="FFFFFF"/>
        </w:rPr>
        <w:t xml:space="preserve">: Scroll down to the Terms of Use, click Edit and update the terms of use field. </w:t>
      </w:r>
    </w:p>
    <w:p w:rsidR="00D8672A" w:rsidRPr="005B6228" w:rsidRDefault="00D8672A" w:rsidP="00D8672A">
      <w:pPr>
        <w:spacing w:after="0"/>
        <w:rPr>
          <w:rFonts w:ascii="Calibri" w:hAnsi="Calibri" w:cs="Calibri"/>
          <w:shd w:val="clear" w:color="auto" w:fill="FFFFFF"/>
        </w:rPr>
      </w:pPr>
    </w:p>
    <w:p w:rsidR="001B5438" w:rsidRDefault="001B5438" w:rsidP="00D8672A">
      <w:pPr>
        <w:spacing w:after="0"/>
        <w:rPr>
          <w:rFonts w:ascii="Calibri" w:hAnsi="Calibri" w:cs="Calibri"/>
          <w:shd w:val="clear" w:color="auto" w:fill="FFFFFF"/>
        </w:rPr>
      </w:pPr>
      <w:r w:rsidRPr="00793C38">
        <w:rPr>
          <w:rFonts w:ascii="Calibri" w:hAnsi="Calibri" w:cs="Calibri"/>
          <w:b/>
          <w:shd w:val="clear" w:color="auto" w:fill="FFFFFF"/>
        </w:rPr>
        <w:t>Step 19</w:t>
      </w:r>
      <w:r w:rsidRPr="005B6228">
        <w:rPr>
          <w:rFonts w:ascii="Calibri" w:hAnsi="Calibri" w:cs="Calibri"/>
          <w:shd w:val="clear" w:color="auto" w:fill="FFFFFF"/>
        </w:rPr>
        <w:t>: Click “Save”</w:t>
      </w:r>
      <w:r w:rsidR="005C6AEF">
        <w:rPr>
          <w:rFonts w:ascii="Calibri" w:hAnsi="Calibri" w:cs="Calibri"/>
          <w:shd w:val="clear" w:color="auto" w:fill="FFFFFF"/>
        </w:rPr>
        <w:t>.</w:t>
      </w:r>
    </w:p>
    <w:p w:rsidR="00D8672A" w:rsidRPr="005B6228" w:rsidRDefault="00D8672A" w:rsidP="00D8672A">
      <w:pPr>
        <w:spacing w:after="0"/>
        <w:rPr>
          <w:rFonts w:ascii="Calibri" w:hAnsi="Calibri" w:cs="Calibri"/>
          <w:shd w:val="clear" w:color="auto" w:fill="FFFFFF"/>
        </w:rPr>
      </w:pPr>
    </w:p>
    <w:p w:rsidR="00371C64" w:rsidRDefault="001B5438" w:rsidP="00D8672A">
      <w:pPr>
        <w:spacing w:after="0"/>
        <w:rPr>
          <w:rFonts w:ascii="Calibri" w:hAnsi="Calibri" w:cs="Calibri"/>
        </w:rPr>
      </w:pPr>
      <w:r w:rsidRPr="00793C38">
        <w:rPr>
          <w:rFonts w:ascii="Calibri" w:hAnsi="Calibri" w:cs="Calibri"/>
          <w:b/>
          <w:shd w:val="clear" w:color="auto" w:fill="FFFFFF"/>
        </w:rPr>
        <w:t>Step 20</w:t>
      </w:r>
      <w:r w:rsidRPr="005B6228">
        <w:rPr>
          <w:rFonts w:ascii="Calibri" w:hAnsi="Calibri" w:cs="Calibri"/>
          <w:shd w:val="clear" w:color="auto" w:fill="FFFFFF"/>
        </w:rPr>
        <w:t xml:space="preserve">: Now you can open, explore and modify the web map using ArcGIS Online. </w:t>
      </w:r>
      <w:r w:rsidRPr="005B6228">
        <w:rPr>
          <w:rFonts w:ascii="Calibri" w:hAnsi="Calibri" w:cs="Calibri"/>
        </w:rPr>
        <w:t xml:space="preserve"> </w:t>
      </w:r>
    </w:p>
    <w:p w:rsidR="00683264" w:rsidRDefault="00683264" w:rsidP="00D8672A">
      <w:pPr>
        <w:spacing w:after="0"/>
        <w:rPr>
          <w:rFonts w:ascii="Calibri" w:hAnsi="Calibri" w:cs="Calibri"/>
        </w:rPr>
      </w:pPr>
    </w:p>
    <w:p w:rsidR="00371C64" w:rsidRPr="005B6228" w:rsidRDefault="00371C64" w:rsidP="00D8672A">
      <w:pPr>
        <w:spacing w:after="0"/>
        <w:rPr>
          <w:rFonts w:ascii="Calibri" w:hAnsi="Calibri" w:cs="Calibri"/>
        </w:rPr>
      </w:pPr>
    </w:p>
    <w:p w:rsidR="00E801E7" w:rsidRPr="005B6228" w:rsidRDefault="00552FBB" w:rsidP="00D8672A">
      <w:pPr>
        <w:spacing w:after="0"/>
        <w:rPr>
          <w:rFonts w:ascii="Calibri" w:hAnsi="Calibri" w:cs="Calibri"/>
        </w:rPr>
      </w:pPr>
      <w:r>
        <w:rPr>
          <w:rFonts w:ascii="Calibri" w:hAnsi="Calibri" w:cs="Calibri"/>
        </w:rPr>
        <w:tab/>
      </w:r>
    </w:p>
    <w:sectPr w:rsidR="00E801E7" w:rsidRPr="005B6228" w:rsidSect="00054D7E">
      <w:pgSz w:w="11906" w:h="16838" w:code="9"/>
      <w:pgMar w:top="1440" w:right="1440" w:bottom="1440" w:left="1440" w:header="851"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B58" w:rsidRDefault="00BE5B58" w:rsidP="007F4CFA">
      <w:pPr>
        <w:spacing w:after="0"/>
      </w:pPr>
      <w:r>
        <w:separator/>
      </w:r>
    </w:p>
  </w:endnote>
  <w:endnote w:type="continuationSeparator" w:id="0">
    <w:p w:rsidR="00BE5B58" w:rsidRDefault="00BE5B58" w:rsidP="007F4C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B58" w:rsidRDefault="00BE5B58" w:rsidP="007F4CFA">
      <w:pPr>
        <w:spacing w:after="0"/>
      </w:pPr>
      <w:r>
        <w:separator/>
      </w:r>
    </w:p>
  </w:footnote>
  <w:footnote w:type="continuationSeparator" w:id="0">
    <w:p w:rsidR="00BE5B58" w:rsidRDefault="00BE5B58" w:rsidP="007F4C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358C6"/>
    <w:multiLevelType w:val="hybridMultilevel"/>
    <w:tmpl w:val="C43EFA90"/>
    <w:lvl w:ilvl="0" w:tplc="1409001B">
      <w:start w:val="1"/>
      <w:numFmt w:val="lowerRoman"/>
      <w:lvlText w:val="%1."/>
      <w:lvlJc w:val="right"/>
      <w:pPr>
        <w:ind w:left="1446" w:hanging="360"/>
      </w:pPr>
    </w:lvl>
    <w:lvl w:ilvl="1" w:tplc="14090019" w:tentative="1">
      <w:start w:val="1"/>
      <w:numFmt w:val="lowerLetter"/>
      <w:lvlText w:val="%2."/>
      <w:lvlJc w:val="left"/>
      <w:pPr>
        <w:ind w:left="2166" w:hanging="360"/>
      </w:pPr>
    </w:lvl>
    <w:lvl w:ilvl="2" w:tplc="1409001B" w:tentative="1">
      <w:start w:val="1"/>
      <w:numFmt w:val="lowerRoman"/>
      <w:lvlText w:val="%3."/>
      <w:lvlJc w:val="right"/>
      <w:pPr>
        <w:ind w:left="2886" w:hanging="180"/>
      </w:pPr>
    </w:lvl>
    <w:lvl w:ilvl="3" w:tplc="1409000F" w:tentative="1">
      <w:start w:val="1"/>
      <w:numFmt w:val="decimal"/>
      <w:lvlText w:val="%4."/>
      <w:lvlJc w:val="left"/>
      <w:pPr>
        <w:ind w:left="3606" w:hanging="360"/>
      </w:pPr>
    </w:lvl>
    <w:lvl w:ilvl="4" w:tplc="14090019" w:tentative="1">
      <w:start w:val="1"/>
      <w:numFmt w:val="lowerLetter"/>
      <w:lvlText w:val="%5."/>
      <w:lvlJc w:val="left"/>
      <w:pPr>
        <w:ind w:left="4326" w:hanging="360"/>
      </w:pPr>
    </w:lvl>
    <w:lvl w:ilvl="5" w:tplc="1409001B" w:tentative="1">
      <w:start w:val="1"/>
      <w:numFmt w:val="lowerRoman"/>
      <w:lvlText w:val="%6."/>
      <w:lvlJc w:val="right"/>
      <w:pPr>
        <w:ind w:left="5046" w:hanging="180"/>
      </w:pPr>
    </w:lvl>
    <w:lvl w:ilvl="6" w:tplc="1409000F" w:tentative="1">
      <w:start w:val="1"/>
      <w:numFmt w:val="decimal"/>
      <w:lvlText w:val="%7."/>
      <w:lvlJc w:val="left"/>
      <w:pPr>
        <w:ind w:left="5766" w:hanging="360"/>
      </w:pPr>
    </w:lvl>
    <w:lvl w:ilvl="7" w:tplc="14090019" w:tentative="1">
      <w:start w:val="1"/>
      <w:numFmt w:val="lowerLetter"/>
      <w:lvlText w:val="%8."/>
      <w:lvlJc w:val="left"/>
      <w:pPr>
        <w:ind w:left="6486" w:hanging="360"/>
      </w:pPr>
    </w:lvl>
    <w:lvl w:ilvl="8" w:tplc="1409001B" w:tentative="1">
      <w:start w:val="1"/>
      <w:numFmt w:val="lowerRoman"/>
      <w:lvlText w:val="%9."/>
      <w:lvlJc w:val="right"/>
      <w:pPr>
        <w:ind w:left="7206" w:hanging="180"/>
      </w:pPr>
    </w:lvl>
  </w:abstractNum>
  <w:abstractNum w:abstractNumId="1" w15:restartNumberingAfterBreak="0">
    <w:nsid w:val="16601554"/>
    <w:multiLevelType w:val="hybridMultilevel"/>
    <w:tmpl w:val="E3F271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B72218B"/>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6B47EE"/>
    <w:multiLevelType w:val="hybridMultilevel"/>
    <w:tmpl w:val="4D22A3F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 w15:restartNumberingAfterBreak="0">
    <w:nsid w:val="2A0D6E00"/>
    <w:multiLevelType w:val="hybridMultilevel"/>
    <w:tmpl w:val="AC7CBE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E581A2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352E9"/>
    <w:multiLevelType w:val="hybridMultilevel"/>
    <w:tmpl w:val="FF286A2C"/>
    <w:lvl w:ilvl="0" w:tplc="1409000B">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434440B0"/>
    <w:multiLevelType w:val="hybridMultilevel"/>
    <w:tmpl w:val="B8C861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F6C31FA"/>
    <w:multiLevelType w:val="hybridMultilevel"/>
    <w:tmpl w:val="20407C64"/>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15969D2"/>
    <w:multiLevelType w:val="hybridMultilevel"/>
    <w:tmpl w:val="BFB6593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AFA38B9"/>
    <w:multiLevelType w:val="hybridMultilevel"/>
    <w:tmpl w:val="A29EF96A"/>
    <w:lvl w:ilvl="0" w:tplc="14090001">
      <w:start w:val="1"/>
      <w:numFmt w:val="bullet"/>
      <w:lvlText w:val=""/>
      <w:lvlJc w:val="left"/>
      <w:pPr>
        <w:ind w:left="1335" w:hanging="360"/>
      </w:pPr>
      <w:rPr>
        <w:rFonts w:ascii="Symbol" w:hAnsi="Symbol" w:hint="default"/>
      </w:rPr>
    </w:lvl>
    <w:lvl w:ilvl="1" w:tplc="14090003" w:tentative="1">
      <w:start w:val="1"/>
      <w:numFmt w:val="bullet"/>
      <w:lvlText w:val="o"/>
      <w:lvlJc w:val="left"/>
      <w:pPr>
        <w:ind w:left="2055" w:hanging="360"/>
      </w:pPr>
      <w:rPr>
        <w:rFonts w:ascii="Courier New" w:hAnsi="Courier New" w:cs="Courier New" w:hint="default"/>
      </w:rPr>
    </w:lvl>
    <w:lvl w:ilvl="2" w:tplc="14090005" w:tentative="1">
      <w:start w:val="1"/>
      <w:numFmt w:val="bullet"/>
      <w:lvlText w:val=""/>
      <w:lvlJc w:val="left"/>
      <w:pPr>
        <w:ind w:left="2775" w:hanging="360"/>
      </w:pPr>
      <w:rPr>
        <w:rFonts w:ascii="Wingdings" w:hAnsi="Wingdings" w:hint="default"/>
      </w:rPr>
    </w:lvl>
    <w:lvl w:ilvl="3" w:tplc="14090001" w:tentative="1">
      <w:start w:val="1"/>
      <w:numFmt w:val="bullet"/>
      <w:lvlText w:val=""/>
      <w:lvlJc w:val="left"/>
      <w:pPr>
        <w:ind w:left="3495" w:hanging="360"/>
      </w:pPr>
      <w:rPr>
        <w:rFonts w:ascii="Symbol" w:hAnsi="Symbol" w:hint="default"/>
      </w:rPr>
    </w:lvl>
    <w:lvl w:ilvl="4" w:tplc="14090003" w:tentative="1">
      <w:start w:val="1"/>
      <w:numFmt w:val="bullet"/>
      <w:lvlText w:val="o"/>
      <w:lvlJc w:val="left"/>
      <w:pPr>
        <w:ind w:left="4215" w:hanging="360"/>
      </w:pPr>
      <w:rPr>
        <w:rFonts w:ascii="Courier New" w:hAnsi="Courier New" w:cs="Courier New" w:hint="default"/>
      </w:rPr>
    </w:lvl>
    <w:lvl w:ilvl="5" w:tplc="14090005" w:tentative="1">
      <w:start w:val="1"/>
      <w:numFmt w:val="bullet"/>
      <w:lvlText w:val=""/>
      <w:lvlJc w:val="left"/>
      <w:pPr>
        <w:ind w:left="4935" w:hanging="360"/>
      </w:pPr>
      <w:rPr>
        <w:rFonts w:ascii="Wingdings" w:hAnsi="Wingdings" w:hint="default"/>
      </w:rPr>
    </w:lvl>
    <w:lvl w:ilvl="6" w:tplc="14090001" w:tentative="1">
      <w:start w:val="1"/>
      <w:numFmt w:val="bullet"/>
      <w:lvlText w:val=""/>
      <w:lvlJc w:val="left"/>
      <w:pPr>
        <w:ind w:left="5655" w:hanging="360"/>
      </w:pPr>
      <w:rPr>
        <w:rFonts w:ascii="Symbol" w:hAnsi="Symbol" w:hint="default"/>
      </w:rPr>
    </w:lvl>
    <w:lvl w:ilvl="7" w:tplc="14090003" w:tentative="1">
      <w:start w:val="1"/>
      <w:numFmt w:val="bullet"/>
      <w:lvlText w:val="o"/>
      <w:lvlJc w:val="left"/>
      <w:pPr>
        <w:ind w:left="6375" w:hanging="360"/>
      </w:pPr>
      <w:rPr>
        <w:rFonts w:ascii="Courier New" w:hAnsi="Courier New" w:cs="Courier New" w:hint="default"/>
      </w:rPr>
    </w:lvl>
    <w:lvl w:ilvl="8" w:tplc="14090005" w:tentative="1">
      <w:start w:val="1"/>
      <w:numFmt w:val="bullet"/>
      <w:lvlText w:val=""/>
      <w:lvlJc w:val="left"/>
      <w:pPr>
        <w:ind w:left="7095" w:hanging="360"/>
      </w:pPr>
      <w:rPr>
        <w:rFonts w:ascii="Wingdings" w:hAnsi="Wingdings" w:hint="default"/>
      </w:rPr>
    </w:lvl>
  </w:abstractNum>
  <w:abstractNum w:abstractNumId="11" w15:restartNumberingAfterBreak="0">
    <w:nsid w:val="70DD1D32"/>
    <w:multiLevelType w:val="hybridMultilevel"/>
    <w:tmpl w:val="8880111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69F1375"/>
    <w:multiLevelType w:val="hybridMultilevel"/>
    <w:tmpl w:val="467EDC52"/>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84B2B55"/>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3"/>
  </w:num>
  <w:num w:numId="4">
    <w:abstractNumId w:val="11"/>
  </w:num>
  <w:num w:numId="5">
    <w:abstractNumId w:val="12"/>
  </w:num>
  <w:num w:numId="6">
    <w:abstractNumId w:val="2"/>
  </w:num>
  <w:num w:numId="7">
    <w:abstractNumId w:val="13"/>
  </w:num>
  <w:num w:numId="8">
    <w:abstractNumId w:val="0"/>
  </w:num>
  <w:num w:numId="9">
    <w:abstractNumId w:val="10"/>
  </w:num>
  <w:num w:numId="10">
    <w:abstractNumId w:val="9"/>
  </w:num>
  <w:num w:numId="11">
    <w:abstractNumId w:val="8"/>
  </w:num>
  <w:num w:numId="12">
    <w:abstractNumId w:val="1"/>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FC4"/>
    <w:rsid w:val="00021BE1"/>
    <w:rsid w:val="00025DA1"/>
    <w:rsid w:val="00041BB5"/>
    <w:rsid w:val="00044F0F"/>
    <w:rsid w:val="00045979"/>
    <w:rsid w:val="00054D7E"/>
    <w:rsid w:val="000A329C"/>
    <w:rsid w:val="000B3723"/>
    <w:rsid w:val="000C0B23"/>
    <w:rsid w:val="000E70ED"/>
    <w:rsid w:val="000F514D"/>
    <w:rsid w:val="0010477E"/>
    <w:rsid w:val="001049B7"/>
    <w:rsid w:val="0012796F"/>
    <w:rsid w:val="00131A40"/>
    <w:rsid w:val="001413A3"/>
    <w:rsid w:val="00147C75"/>
    <w:rsid w:val="001632B4"/>
    <w:rsid w:val="001856AD"/>
    <w:rsid w:val="001A65CA"/>
    <w:rsid w:val="001B5438"/>
    <w:rsid w:val="001C1E49"/>
    <w:rsid w:val="001C6D94"/>
    <w:rsid w:val="001D2F56"/>
    <w:rsid w:val="001D5EA9"/>
    <w:rsid w:val="00202FE5"/>
    <w:rsid w:val="0022038F"/>
    <w:rsid w:val="00231383"/>
    <w:rsid w:val="002338DA"/>
    <w:rsid w:val="00251680"/>
    <w:rsid w:val="0025416E"/>
    <w:rsid w:val="00282855"/>
    <w:rsid w:val="002A2AFF"/>
    <w:rsid w:val="002A6A9A"/>
    <w:rsid w:val="002D0E74"/>
    <w:rsid w:val="002E42BB"/>
    <w:rsid w:val="002E5CBD"/>
    <w:rsid w:val="002F3330"/>
    <w:rsid w:val="003117BC"/>
    <w:rsid w:val="00343083"/>
    <w:rsid w:val="00371C64"/>
    <w:rsid w:val="00392866"/>
    <w:rsid w:val="003A0A9E"/>
    <w:rsid w:val="003B08DF"/>
    <w:rsid w:val="003C452B"/>
    <w:rsid w:val="003E492E"/>
    <w:rsid w:val="00401B8B"/>
    <w:rsid w:val="004272BC"/>
    <w:rsid w:val="00430866"/>
    <w:rsid w:val="0045418A"/>
    <w:rsid w:val="004666F4"/>
    <w:rsid w:val="004B3960"/>
    <w:rsid w:val="004E7669"/>
    <w:rsid w:val="004F7EBA"/>
    <w:rsid w:val="005247BB"/>
    <w:rsid w:val="00540D6E"/>
    <w:rsid w:val="00542F05"/>
    <w:rsid w:val="00543361"/>
    <w:rsid w:val="00550C2E"/>
    <w:rsid w:val="00552FBB"/>
    <w:rsid w:val="005849E7"/>
    <w:rsid w:val="00587D36"/>
    <w:rsid w:val="005A6776"/>
    <w:rsid w:val="005B6228"/>
    <w:rsid w:val="005C6AEF"/>
    <w:rsid w:val="005F4AB6"/>
    <w:rsid w:val="0060288B"/>
    <w:rsid w:val="00605F2E"/>
    <w:rsid w:val="00621505"/>
    <w:rsid w:val="00637B21"/>
    <w:rsid w:val="00663D5F"/>
    <w:rsid w:val="00683264"/>
    <w:rsid w:val="006F0423"/>
    <w:rsid w:val="00747086"/>
    <w:rsid w:val="0075243C"/>
    <w:rsid w:val="007574C6"/>
    <w:rsid w:val="007611FC"/>
    <w:rsid w:val="00771F27"/>
    <w:rsid w:val="0077472E"/>
    <w:rsid w:val="00786F47"/>
    <w:rsid w:val="00787AF7"/>
    <w:rsid w:val="00793C38"/>
    <w:rsid w:val="007D7D80"/>
    <w:rsid w:val="007F4CFA"/>
    <w:rsid w:val="008151C1"/>
    <w:rsid w:val="0081542C"/>
    <w:rsid w:val="008479BD"/>
    <w:rsid w:val="00851176"/>
    <w:rsid w:val="00854F88"/>
    <w:rsid w:val="00857898"/>
    <w:rsid w:val="008662AF"/>
    <w:rsid w:val="008A3A21"/>
    <w:rsid w:val="008C3E7B"/>
    <w:rsid w:val="008C54D0"/>
    <w:rsid w:val="008E14AC"/>
    <w:rsid w:val="00902EE4"/>
    <w:rsid w:val="00935EF1"/>
    <w:rsid w:val="00946EB3"/>
    <w:rsid w:val="00960551"/>
    <w:rsid w:val="0098510B"/>
    <w:rsid w:val="00997B31"/>
    <w:rsid w:val="009A16DB"/>
    <w:rsid w:val="009B536D"/>
    <w:rsid w:val="009C630D"/>
    <w:rsid w:val="009E5572"/>
    <w:rsid w:val="009E6326"/>
    <w:rsid w:val="009F0167"/>
    <w:rsid w:val="00A04B50"/>
    <w:rsid w:val="00A3036C"/>
    <w:rsid w:val="00A43237"/>
    <w:rsid w:val="00A53CB1"/>
    <w:rsid w:val="00A9413C"/>
    <w:rsid w:val="00A94BAC"/>
    <w:rsid w:val="00AA0759"/>
    <w:rsid w:val="00AA4549"/>
    <w:rsid w:val="00AA5A54"/>
    <w:rsid w:val="00AE0A21"/>
    <w:rsid w:val="00AE6AD3"/>
    <w:rsid w:val="00AF4CCE"/>
    <w:rsid w:val="00B002E4"/>
    <w:rsid w:val="00B37F44"/>
    <w:rsid w:val="00B551ED"/>
    <w:rsid w:val="00B679A7"/>
    <w:rsid w:val="00B92C46"/>
    <w:rsid w:val="00BC0670"/>
    <w:rsid w:val="00BE249A"/>
    <w:rsid w:val="00BE5B58"/>
    <w:rsid w:val="00C06690"/>
    <w:rsid w:val="00C10B40"/>
    <w:rsid w:val="00C165CB"/>
    <w:rsid w:val="00C2329B"/>
    <w:rsid w:val="00C52430"/>
    <w:rsid w:val="00C63A1B"/>
    <w:rsid w:val="00C6447C"/>
    <w:rsid w:val="00C824AA"/>
    <w:rsid w:val="00CA42E0"/>
    <w:rsid w:val="00CB5E0D"/>
    <w:rsid w:val="00CF2348"/>
    <w:rsid w:val="00D1649B"/>
    <w:rsid w:val="00D30A82"/>
    <w:rsid w:val="00D34233"/>
    <w:rsid w:val="00D3772C"/>
    <w:rsid w:val="00D453EE"/>
    <w:rsid w:val="00D54845"/>
    <w:rsid w:val="00D64424"/>
    <w:rsid w:val="00D66D32"/>
    <w:rsid w:val="00D81881"/>
    <w:rsid w:val="00D843F6"/>
    <w:rsid w:val="00D85357"/>
    <w:rsid w:val="00D8672A"/>
    <w:rsid w:val="00DA0B85"/>
    <w:rsid w:val="00DA0FDD"/>
    <w:rsid w:val="00DB0082"/>
    <w:rsid w:val="00DD4283"/>
    <w:rsid w:val="00DF6081"/>
    <w:rsid w:val="00E51DD2"/>
    <w:rsid w:val="00E801E7"/>
    <w:rsid w:val="00E87FC4"/>
    <w:rsid w:val="00EA07FE"/>
    <w:rsid w:val="00EA09C9"/>
    <w:rsid w:val="00EB4E8C"/>
    <w:rsid w:val="00EF73F2"/>
    <w:rsid w:val="00F25937"/>
    <w:rsid w:val="00F32069"/>
    <w:rsid w:val="00F54009"/>
    <w:rsid w:val="00F60DB4"/>
    <w:rsid w:val="00F8445C"/>
    <w:rsid w:val="00F86977"/>
    <w:rsid w:val="00F918E7"/>
    <w:rsid w:val="00FB2530"/>
    <w:rsid w:val="00FC2D1D"/>
    <w:rsid w:val="00FE3E10"/>
    <w:rsid w:val="00FF392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E42DAE-E0BD-4C24-9EAF-4C963B022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54D0"/>
    <w:pPr>
      <w:spacing w:after="120" w:line="240" w:lineRule="auto"/>
      <w:jc w:val="both"/>
    </w:pPr>
  </w:style>
  <w:style w:type="paragraph" w:styleId="Heading1">
    <w:name w:val="heading 1"/>
    <w:basedOn w:val="Normal"/>
    <w:next w:val="Normal"/>
    <w:link w:val="Heading1Char"/>
    <w:uiPriority w:val="9"/>
    <w:qFormat/>
    <w:rsid w:val="00851176"/>
    <w:pPr>
      <w:keepNext/>
      <w:keepLines/>
      <w:spacing w:before="120" w:after="200"/>
      <w:jc w:val="left"/>
      <w:outlineLvl w:val="0"/>
    </w:pPr>
    <w:rPr>
      <w:rFonts w:asciiTheme="majorHAnsi" w:eastAsiaTheme="majorEastAsia" w:hAnsiTheme="majorHAnsi" w:cstheme="majorBidi"/>
      <w:b/>
      <w:bCs/>
      <w:color w:val="283D51" w:themeColor="text2"/>
      <w:sz w:val="44"/>
      <w:szCs w:val="28"/>
    </w:rPr>
  </w:style>
  <w:style w:type="paragraph" w:styleId="Heading2">
    <w:name w:val="heading 2"/>
    <w:basedOn w:val="Normal"/>
    <w:next w:val="Normal"/>
    <w:link w:val="Heading2Char"/>
    <w:uiPriority w:val="9"/>
    <w:unhideWhenUsed/>
    <w:qFormat/>
    <w:rsid w:val="003C452B"/>
    <w:pPr>
      <w:keepNext/>
      <w:keepLines/>
      <w:spacing w:before="120" w:after="200"/>
      <w:jc w:val="left"/>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B5E0D"/>
    <w:pPr>
      <w:keepNext/>
      <w:keepLines/>
      <w:spacing w:after="200"/>
      <w:jc w:val="left"/>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401B8B"/>
    <w:pPr>
      <w:keepNext/>
      <w:keepLines/>
      <w:spacing w:after="200"/>
      <w:jc w:val="left"/>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rsid w:val="0075243C"/>
    <w:pPr>
      <w:keepNext/>
      <w:keepLines/>
      <w:spacing w:before="200" w:after="0"/>
      <w:outlineLvl w:val="4"/>
    </w:pPr>
    <w:rPr>
      <w:rFonts w:asciiTheme="majorHAnsi" w:eastAsiaTheme="majorEastAsia" w:hAnsiTheme="majorHAnsi" w:cstheme="majorBidi"/>
      <w:color w:val="141E2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1D5EA9"/>
  </w:style>
  <w:style w:type="character" w:customStyle="1" w:styleId="Heading1Char">
    <w:name w:val="Heading 1 Char"/>
    <w:basedOn w:val="DefaultParagraphFont"/>
    <w:link w:val="Heading1"/>
    <w:uiPriority w:val="9"/>
    <w:rsid w:val="00851176"/>
    <w:rPr>
      <w:rFonts w:asciiTheme="majorHAnsi" w:eastAsiaTheme="majorEastAsia" w:hAnsiTheme="majorHAnsi" w:cstheme="majorBidi"/>
      <w:b/>
      <w:bCs/>
      <w:color w:val="283D51" w:themeColor="text2"/>
      <w:sz w:val="44"/>
      <w:szCs w:val="28"/>
    </w:rPr>
  </w:style>
  <w:style w:type="character" w:customStyle="1" w:styleId="Heading2Char">
    <w:name w:val="Heading 2 Char"/>
    <w:basedOn w:val="DefaultParagraphFont"/>
    <w:link w:val="Heading2"/>
    <w:uiPriority w:val="9"/>
    <w:rsid w:val="003C452B"/>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CB5E0D"/>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401B8B"/>
    <w:rPr>
      <w:rFonts w:asciiTheme="majorHAnsi" w:eastAsiaTheme="majorEastAsia" w:hAnsiTheme="majorHAnsi" w:cstheme="majorBidi"/>
      <w:b/>
      <w:bCs/>
      <w:iCs/>
    </w:rPr>
  </w:style>
  <w:style w:type="paragraph" w:customStyle="1" w:styleId="Heading0">
    <w:name w:val="Heading 0"/>
    <w:basedOn w:val="Heading1"/>
    <w:next w:val="Normal"/>
    <w:qFormat/>
    <w:rsid w:val="00851176"/>
    <w:pPr>
      <w:outlineLvl w:val="9"/>
    </w:pPr>
  </w:style>
  <w:style w:type="character" w:customStyle="1" w:styleId="Heading5Char">
    <w:name w:val="Heading 5 Char"/>
    <w:basedOn w:val="DefaultParagraphFont"/>
    <w:link w:val="Heading5"/>
    <w:uiPriority w:val="9"/>
    <w:semiHidden/>
    <w:rsid w:val="0075243C"/>
    <w:rPr>
      <w:rFonts w:asciiTheme="majorHAnsi" w:eastAsiaTheme="majorEastAsia" w:hAnsiTheme="majorHAnsi" w:cstheme="majorBidi"/>
      <w:color w:val="141E28" w:themeColor="accent1" w:themeShade="7F"/>
    </w:rPr>
  </w:style>
  <w:style w:type="paragraph" w:styleId="Header">
    <w:name w:val="header"/>
    <w:basedOn w:val="Normal"/>
    <w:link w:val="HeaderChar"/>
    <w:uiPriority w:val="99"/>
    <w:unhideWhenUsed/>
    <w:rsid w:val="005247BB"/>
    <w:pPr>
      <w:tabs>
        <w:tab w:val="center" w:pos="4513"/>
        <w:tab w:val="right" w:pos="9026"/>
      </w:tabs>
      <w:spacing w:after="0"/>
      <w:jc w:val="left"/>
    </w:pPr>
    <w:rPr>
      <w:color w:val="283D51" w:themeColor="text2"/>
      <w:sz w:val="18"/>
    </w:rPr>
  </w:style>
  <w:style w:type="character" w:customStyle="1" w:styleId="HeaderChar">
    <w:name w:val="Header Char"/>
    <w:basedOn w:val="DefaultParagraphFont"/>
    <w:link w:val="Header"/>
    <w:uiPriority w:val="99"/>
    <w:rsid w:val="005247BB"/>
    <w:rPr>
      <w:color w:val="283D51" w:themeColor="text2"/>
      <w:sz w:val="18"/>
    </w:rPr>
  </w:style>
  <w:style w:type="paragraph" w:styleId="Footer">
    <w:name w:val="footer"/>
    <w:basedOn w:val="Normal"/>
    <w:link w:val="FooterChar"/>
    <w:uiPriority w:val="99"/>
    <w:unhideWhenUsed/>
    <w:rsid w:val="00054D7E"/>
    <w:pPr>
      <w:tabs>
        <w:tab w:val="center" w:pos="4513"/>
        <w:tab w:val="right" w:pos="9026"/>
      </w:tabs>
      <w:spacing w:after="0"/>
      <w:jc w:val="left"/>
    </w:pPr>
    <w:rPr>
      <w:color w:val="283D51" w:themeColor="text2"/>
      <w:sz w:val="16"/>
    </w:rPr>
  </w:style>
  <w:style w:type="character" w:customStyle="1" w:styleId="FooterChar">
    <w:name w:val="Footer Char"/>
    <w:basedOn w:val="DefaultParagraphFont"/>
    <w:link w:val="Footer"/>
    <w:uiPriority w:val="99"/>
    <w:rsid w:val="00054D7E"/>
    <w:rPr>
      <w:color w:val="283D51" w:themeColor="text2"/>
      <w:kern w:val="50"/>
      <w:sz w:val="16"/>
    </w:rPr>
  </w:style>
  <w:style w:type="table" w:styleId="TableGrid">
    <w:name w:val="Table Grid"/>
    <w:basedOn w:val="TableNormal"/>
    <w:uiPriority w:val="59"/>
    <w:rsid w:val="004F7EBA"/>
    <w:pPr>
      <w:spacing w:before="40" w:after="4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D54845"/>
    <w:pPr>
      <w:framePr w:w="7920" w:h="1980" w:hRule="exact" w:hSpace="180" w:wrap="auto" w:hAnchor="page" w:xAlign="center" w:yAlign="bottom"/>
      <w:spacing w:after="60"/>
      <w:ind w:left="2880"/>
      <w:jc w:val="left"/>
    </w:pPr>
    <w:rPr>
      <w:rFonts w:eastAsiaTheme="majorEastAsia" w:cstheme="majorBidi"/>
      <w:szCs w:val="24"/>
    </w:rPr>
  </w:style>
  <w:style w:type="paragraph" w:styleId="EnvelopeReturn">
    <w:name w:val="envelope return"/>
    <w:basedOn w:val="Normal"/>
    <w:uiPriority w:val="99"/>
    <w:semiHidden/>
    <w:unhideWhenUsed/>
    <w:rsid w:val="00D54845"/>
    <w:pPr>
      <w:spacing w:after="0"/>
      <w:jc w:val="left"/>
    </w:pPr>
    <w:rPr>
      <w:rFonts w:eastAsiaTheme="majorEastAsia" w:cstheme="majorBidi"/>
      <w:sz w:val="20"/>
      <w:szCs w:val="20"/>
    </w:rPr>
  </w:style>
  <w:style w:type="table" w:styleId="LightList-Accent2">
    <w:name w:val="Light List Accent 2"/>
    <w:basedOn w:val="TableNormal"/>
    <w:uiPriority w:val="61"/>
    <w:rsid w:val="001A65CA"/>
    <w:pPr>
      <w:spacing w:before="40" w:after="40" w:line="240" w:lineRule="auto"/>
    </w:pPr>
    <w:tblPr>
      <w:tblStyleColBandSize w:val="1"/>
      <w:tblBorders>
        <w:top w:val="single" w:sz="8" w:space="0" w:color="428FBF" w:themeColor="accent2"/>
        <w:left w:val="single" w:sz="8" w:space="0" w:color="428FBF" w:themeColor="accent2"/>
        <w:bottom w:val="single" w:sz="8" w:space="0" w:color="428FBF" w:themeColor="accent2"/>
        <w:right w:val="single" w:sz="8" w:space="0" w:color="428FBF" w:themeColor="accent2"/>
        <w:insideH w:val="single" w:sz="8" w:space="0" w:color="428FBF" w:themeColor="accent2"/>
        <w:insideV w:val="single" w:sz="8" w:space="0" w:color="428FBF" w:themeColor="accent2"/>
      </w:tblBorders>
    </w:tblPr>
    <w:tcPr>
      <w:shd w:val="clear" w:color="auto" w:fill="auto"/>
    </w:tcPr>
    <w:tblStylePr w:type="firstRow">
      <w:pPr>
        <w:spacing w:before="0" w:after="0" w:line="240" w:lineRule="auto"/>
      </w:pPr>
      <w:rPr>
        <w:b/>
        <w:bCs/>
        <w:color w:val="FFFFFF" w:themeColor="background1"/>
      </w:rPr>
      <w:tblPr/>
      <w:tcPr>
        <w:shd w:val="clear" w:color="auto" w:fill="428FBF" w:themeFill="accent2"/>
      </w:tcPr>
    </w:tblStylePr>
    <w:tblStylePr w:type="lastRow">
      <w:pPr>
        <w:spacing w:before="0" w:after="0" w:line="240" w:lineRule="auto"/>
      </w:pPr>
      <w:rPr>
        <w:b/>
        <w:bCs/>
      </w:rPr>
      <w:tblPr/>
      <w:tcPr>
        <w:tcBorders>
          <w:top w:val="double" w:sz="6" w:space="0" w:color="428FBF" w:themeColor="accent2"/>
          <w:left w:val="single" w:sz="8" w:space="0" w:color="428FBF" w:themeColor="accent2"/>
          <w:bottom w:val="single" w:sz="8" w:space="0" w:color="428FBF" w:themeColor="accent2"/>
          <w:right w:val="single" w:sz="8" w:space="0" w:color="428FBF" w:themeColor="accent2"/>
        </w:tcBorders>
      </w:tcPr>
    </w:tblStylePr>
    <w:tblStylePr w:type="firstCol">
      <w:rPr>
        <w:b w:val="0"/>
        <w:bCs/>
      </w:rPr>
    </w:tblStylePr>
    <w:tblStylePr w:type="lastCol">
      <w:rPr>
        <w:b w:val="0"/>
        <w:bCs/>
      </w:rPr>
    </w:tblStylePr>
    <w:tblStylePr w:type="band1Vert">
      <w:tblPr/>
      <w:tcPr>
        <w:tcBorders>
          <w:top w:val="single" w:sz="8" w:space="0" w:color="428FBF" w:themeColor="accent2"/>
          <w:left w:val="single" w:sz="8" w:space="0" w:color="428FBF" w:themeColor="accent2"/>
          <w:bottom w:val="single" w:sz="8" w:space="0" w:color="428FBF" w:themeColor="accent2"/>
          <w:right w:val="single" w:sz="8" w:space="0" w:color="428FBF" w:themeColor="accent2"/>
        </w:tcBorders>
      </w:tcPr>
    </w:tblStylePr>
  </w:style>
  <w:style w:type="table" w:styleId="LightList">
    <w:name w:val="Light List"/>
    <w:basedOn w:val="TableNormal"/>
    <w:uiPriority w:val="61"/>
    <w:rsid w:val="001A65CA"/>
    <w:pPr>
      <w:spacing w:after="0" w:line="240" w:lineRule="auto"/>
    </w:pPr>
    <w:tblPr>
      <w:tblStyleColBandSize w:val="1"/>
      <w:tblBorders>
        <w:top w:val="single" w:sz="8" w:space="0" w:color="000000" w:themeColor="accent5"/>
        <w:left w:val="single" w:sz="8" w:space="0" w:color="000000" w:themeColor="accent5"/>
        <w:bottom w:val="single" w:sz="8" w:space="0" w:color="000000" w:themeColor="accent5"/>
        <w:right w:val="single" w:sz="8" w:space="0" w:color="000000" w:themeColor="accent5"/>
        <w:insideH w:val="single" w:sz="8" w:space="0" w:color="000000" w:themeColor="accent5"/>
        <w:insideV w:val="single" w:sz="8" w:space="0" w:color="000000" w:themeColor="accent5"/>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val="0"/>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A65CA"/>
    <w:pPr>
      <w:spacing w:after="0" w:line="240" w:lineRule="auto"/>
    </w:pPr>
    <w:tblPr>
      <w:tblStyleRowBandSize w:val="1"/>
      <w:tblStyleColBandSize w:val="1"/>
      <w:tblBorders>
        <w:top w:val="single" w:sz="8" w:space="0" w:color="283D51" w:themeColor="accent1"/>
        <w:left w:val="single" w:sz="8" w:space="0" w:color="283D51" w:themeColor="accent1"/>
        <w:bottom w:val="single" w:sz="8" w:space="0" w:color="283D51" w:themeColor="accent1"/>
        <w:right w:val="single" w:sz="8" w:space="0" w:color="283D51" w:themeColor="accent1"/>
        <w:insideH w:val="single" w:sz="8" w:space="0" w:color="283D51" w:themeColor="accent1"/>
        <w:insideV w:val="single" w:sz="8" w:space="0" w:color="283D51" w:themeColor="accent1"/>
      </w:tblBorders>
    </w:tblPr>
    <w:tblStylePr w:type="firstRow">
      <w:pPr>
        <w:spacing w:before="0" w:after="0" w:line="240" w:lineRule="auto"/>
      </w:pPr>
      <w:rPr>
        <w:b/>
        <w:bCs/>
        <w:color w:val="FFFFFF" w:themeColor="background1"/>
      </w:rPr>
      <w:tblPr/>
      <w:tcPr>
        <w:shd w:val="clear" w:color="auto" w:fill="283D51" w:themeFill="accent1"/>
      </w:tcPr>
    </w:tblStylePr>
    <w:tblStylePr w:type="lastRow">
      <w:pPr>
        <w:spacing w:before="0" w:after="0" w:line="240" w:lineRule="auto"/>
      </w:pPr>
      <w:rPr>
        <w:b/>
        <w:bCs/>
      </w:rPr>
      <w:tblPr/>
      <w:tcPr>
        <w:tcBorders>
          <w:top w:val="double" w:sz="6" w:space="0" w:color="283D51" w:themeColor="accent1"/>
          <w:left w:val="single" w:sz="8" w:space="0" w:color="283D51" w:themeColor="accent1"/>
          <w:bottom w:val="single" w:sz="8" w:space="0" w:color="283D51" w:themeColor="accent1"/>
          <w:right w:val="single" w:sz="8" w:space="0" w:color="283D51" w:themeColor="accent1"/>
        </w:tcBorders>
      </w:tcPr>
    </w:tblStylePr>
    <w:tblStylePr w:type="firstCol">
      <w:rPr>
        <w:b w:val="0"/>
        <w:bCs/>
      </w:rPr>
    </w:tblStylePr>
    <w:tblStylePr w:type="lastCol">
      <w:rPr>
        <w:b/>
        <w:bCs/>
      </w:rPr>
    </w:tblStylePr>
    <w:tblStylePr w:type="band1Vert">
      <w:tblPr/>
      <w:tcPr>
        <w:tcBorders>
          <w:top w:val="single" w:sz="8" w:space="0" w:color="283D51" w:themeColor="accent1"/>
          <w:left w:val="single" w:sz="8" w:space="0" w:color="283D51" w:themeColor="accent1"/>
          <w:bottom w:val="single" w:sz="8" w:space="0" w:color="283D51" w:themeColor="accent1"/>
          <w:right w:val="single" w:sz="8" w:space="0" w:color="283D51" w:themeColor="accent1"/>
        </w:tcBorders>
      </w:tcPr>
    </w:tblStylePr>
    <w:tblStylePr w:type="band1Horz">
      <w:tblPr/>
      <w:tcPr>
        <w:tcBorders>
          <w:top w:val="single" w:sz="8" w:space="0" w:color="283D51" w:themeColor="accent1"/>
          <w:left w:val="single" w:sz="8" w:space="0" w:color="283D51" w:themeColor="accent1"/>
          <w:bottom w:val="single" w:sz="8" w:space="0" w:color="283D51" w:themeColor="accent1"/>
          <w:right w:val="single" w:sz="8" w:space="0" w:color="283D51" w:themeColor="accent1"/>
        </w:tcBorders>
      </w:tcPr>
    </w:tblStylePr>
  </w:style>
  <w:style w:type="table" w:styleId="LightList-Accent3">
    <w:name w:val="Light List Accent 3"/>
    <w:basedOn w:val="TableNormal"/>
    <w:uiPriority w:val="61"/>
    <w:rsid w:val="001A65CA"/>
    <w:pPr>
      <w:spacing w:after="0" w:line="240" w:lineRule="auto"/>
    </w:pPr>
    <w:tblPr>
      <w:tblStyleRowBandSize w:val="1"/>
      <w:tblStyleColBandSize w:val="1"/>
      <w:tblBorders>
        <w:top w:val="single" w:sz="8" w:space="0" w:color="87A03E" w:themeColor="accent3"/>
        <w:left w:val="single" w:sz="8" w:space="0" w:color="87A03E" w:themeColor="accent3"/>
        <w:bottom w:val="single" w:sz="8" w:space="0" w:color="87A03E" w:themeColor="accent3"/>
        <w:right w:val="single" w:sz="8" w:space="0" w:color="87A03E" w:themeColor="accent3"/>
        <w:insideH w:val="single" w:sz="8" w:space="0" w:color="87A03E" w:themeColor="accent3"/>
        <w:insideV w:val="single" w:sz="8" w:space="0" w:color="87A03E" w:themeColor="accent3"/>
      </w:tblBorders>
    </w:tblPr>
    <w:tblStylePr w:type="firstRow">
      <w:pPr>
        <w:spacing w:before="0" w:after="0" w:line="240" w:lineRule="auto"/>
      </w:pPr>
      <w:rPr>
        <w:b/>
        <w:bCs/>
        <w:color w:val="FFFFFF" w:themeColor="background1"/>
      </w:rPr>
      <w:tblPr/>
      <w:tcPr>
        <w:shd w:val="clear" w:color="auto" w:fill="87A03E" w:themeFill="accent3"/>
      </w:tcPr>
    </w:tblStylePr>
    <w:tblStylePr w:type="lastRow">
      <w:pPr>
        <w:spacing w:before="0" w:after="0" w:line="240" w:lineRule="auto"/>
      </w:pPr>
      <w:rPr>
        <w:b/>
        <w:bCs/>
      </w:rPr>
      <w:tblPr/>
      <w:tcPr>
        <w:tcBorders>
          <w:top w:val="double" w:sz="6" w:space="0" w:color="87A03E" w:themeColor="accent3"/>
          <w:left w:val="single" w:sz="8" w:space="0" w:color="87A03E" w:themeColor="accent3"/>
          <w:bottom w:val="single" w:sz="8" w:space="0" w:color="87A03E" w:themeColor="accent3"/>
          <w:right w:val="single" w:sz="8" w:space="0" w:color="87A03E" w:themeColor="accent3"/>
        </w:tcBorders>
      </w:tcPr>
    </w:tblStylePr>
    <w:tblStylePr w:type="firstCol">
      <w:rPr>
        <w:b w:val="0"/>
        <w:bCs/>
      </w:rPr>
    </w:tblStylePr>
    <w:tblStylePr w:type="lastCol">
      <w:rPr>
        <w:b/>
        <w:bCs/>
      </w:rPr>
    </w:tblStylePr>
    <w:tblStylePr w:type="band1Vert">
      <w:tblPr/>
      <w:tcPr>
        <w:tcBorders>
          <w:top w:val="single" w:sz="8" w:space="0" w:color="87A03E" w:themeColor="accent3"/>
          <w:left w:val="single" w:sz="8" w:space="0" w:color="87A03E" w:themeColor="accent3"/>
          <w:bottom w:val="single" w:sz="8" w:space="0" w:color="87A03E" w:themeColor="accent3"/>
          <w:right w:val="single" w:sz="8" w:space="0" w:color="87A03E" w:themeColor="accent3"/>
        </w:tcBorders>
      </w:tcPr>
    </w:tblStylePr>
    <w:tblStylePr w:type="band1Horz">
      <w:tblPr/>
      <w:tcPr>
        <w:tcBorders>
          <w:top w:val="single" w:sz="8" w:space="0" w:color="87A03E" w:themeColor="accent3"/>
          <w:left w:val="single" w:sz="8" w:space="0" w:color="87A03E" w:themeColor="accent3"/>
          <w:bottom w:val="single" w:sz="8" w:space="0" w:color="87A03E" w:themeColor="accent3"/>
          <w:right w:val="single" w:sz="8" w:space="0" w:color="87A03E" w:themeColor="accent3"/>
        </w:tcBorders>
      </w:tcPr>
    </w:tblStylePr>
  </w:style>
  <w:style w:type="table" w:styleId="LightList-Accent4">
    <w:name w:val="Light List Accent 4"/>
    <w:basedOn w:val="TableNormal"/>
    <w:uiPriority w:val="61"/>
    <w:rsid w:val="001A65CA"/>
    <w:pPr>
      <w:spacing w:after="0" w:line="240" w:lineRule="auto"/>
    </w:pPr>
    <w:tblPr>
      <w:tblStyleRowBandSize w:val="1"/>
      <w:tblStyleColBandSize w:val="1"/>
      <w:tblBorders>
        <w:top w:val="single" w:sz="8" w:space="0" w:color="EE2E25" w:themeColor="accent4"/>
        <w:left w:val="single" w:sz="8" w:space="0" w:color="EE2E25" w:themeColor="accent4"/>
        <w:bottom w:val="single" w:sz="8" w:space="0" w:color="EE2E25" w:themeColor="accent4"/>
        <w:right w:val="single" w:sz="8" w:space="0" w:color="EE2E25" w:themeColor="accent4"/>
        <w:insideH w:val="single" w:sz="8" w:space="0" w:color="EE2E25" w:themeColor="accent4"/>
        <w:insideV w:val="single" w:sz="8" w:space="0" w:color="EE2E25" w:themeColor="accent4"/>
      </w:tblBorders>
    </w:tblPr>
    <w:tblStylePr w:type="firstRow">
      <w:pPr>
        <w:spacing w:before="0" w:after="0" w:line="240" w:lineRule="auto"/>
      </w:pPr>
      <w:rPr>
        <w:b/>
        <w:bCs/>
        <w:color w:val="FFFFFF" w:themeColor="background1"/>
      </w:rPr>
      <w:tblPr/>
      <w:tcPr>
        <w:shd w:val="clear" w:color="auto" w:fill="EE2E25" w:themeFill="accent4"/>
      </w:tcPr>
    </w:tblStylePr>
    <w:tblStylePr w:type="lastRow">
      <w:pPr>
        <w:spacing w:before="0" w:after="0" w:line="240" w:lineRule="auto"/>
      </w:pPr>
      <w:rPr>
        <w:b/>
        <w:bCs/>
      </w:rPr>
      <w:tblPr/>
      <w:tcPr>
        <w:tcBorders>
          <w:top w:val="double" w:sz="6" w:space="0" w:color="EE2E25" w:themeColor="accent4"/>
          <w:left w:val="single" w:sz="8" w:space="0" w:color="EE2E25" w:themeColor="accent4"/>
          <w:bottom w:val="single" w:sz="8" w:space="0" w:color="EE2E25" w:themeColor="accent4"/>
          <w:right w:val="single" w:sz="8" w:space="0" w:color="EE2E25" w:themeColor="accent4"/>
        </w:tcBorders>
      </w:tcPr>
    </w:tblStylePr>
    <w:tblStylePr w:type="firstCol">
      <w:rPr>
        <w:b w:val="0"/>
        <w:bCs/>
      </w:rPr>
    </w:tblStylePr>
    <w:tblStylePr w:type="lastCol">
      <w:rPr>
        <w:b/>
        <w:bCs/>
      </w:rPr>
    </w:tblStylePr>
    <w:tblStylePr w:type="band1Vert">
      <w:tblPr/>
      <w:tcPr>
        <w:tcBorders>
          <w:top w:val="single" w:sz="8" w:space="0" w:color="EE2E25" w:themeColor="accent4"/>
          <w:left w:val="single" w:sz="8" w:space="0" w:color="EE2E25" w:themeColor="accent4"/>
          <w:bottom w:val="single" w:sz="8" w:space="0" w:color="EE2E25" w:themeColor="accent4"/>
          <w:right w:val="single" w:sz="8" w:space="0" w:color="EE2E25" w:themeColor="accent4"/>
        </w:tcBorders>
      </w:tcPr>
    </w:tblStylePr>
    <w:tblStylePr w:type="band1Horz">
      <w:tblPr/>
      <w:tcPr>
        <w:tcBorders>
          <w:top w:val="single" w:sz="8" w:space="0" w:color="EE2E25" w:themeColor="accent4"/>
          <w:left w:val="single" w:sz="8" w:space="0" w:color="EE2E25" w:themeColor="accent4"/>
          <w:bottom w:val="single" w:sz="8" w:space="0" w:color="EE2E25" w:themeColor="accent4"/>
          <w:right w:val="single" w:sz="8" w:space="0" w:color="EE2E25" w:themeColor="accent4"/>
        </w:tcBorders>
      </w:tcPr>
    </w:tblStylePr>
  </w:style>
  <w:style w:type="table" w:styleId="LightList-Accent5">
    <w:name w:val="Light List Accent 5"/>
    <w:basedOn w:val="TableNormal"/>
    <w:uiPriority w:val="61"/>
    <w:rsid w:val="001A65CA"/>
    <w:pPr>
      <w:spacing w:after="0" w:line="240" w:lineRule="auto"/>
    </w:pPr>
    <w:tblPr>
      <w:tblStyleRowBandSize w:val="1"/>
      <w:tblStyleColBandSize w:val="1"/>
      <w:tblBorders>
        <w:top w:val="single" w:sz="8" w:space="0" w:color="000000" w:themeColor="accent5"/>
        <w:left w:val="single" w:sz="8" w:space="0" w:color="000000" w:themeColor="accent5"/>
        <w:bottom w:val="single" w:sz="8" w:space="0" w:color="000000" w:themeColor="accent5"/>
        <w:right w:val="single" w:sz="8" w:space="0" w:color="000000" w:themeColor="accent5"/>
        <w:insideH w:val="single" w:sz="8" w:space="0" w:color="000000" w:themeColor="accent5"/>
        <w:insideV w:val="single" w:sz="8" w:space="0" w:color="000000" w:themeColor="accent5"/>
      </w:tblBorders>
    </w:tblPr>
    <w:tblStylePr w:type="firstRow">
      <w:pPr>
        <w:spacing w:before="0" w:after="0" w:line="240" w:lineRule="auto"/>
      </w:pPr>
      <w:rPr>
        <w:b/>
        <w:bCs/>
        <w:color w:val="FFFFFF" w:themeColor="background1"/>
      </w:rPr>
      <w:tblPr/>
      <w:tcPr>
        <w:shd w:val="clear" w:color="auto" w:fill="000000" w:themeFill="accent5"/>
      </w:tcPr>
    </w:tblStylePr>
    <w:tblStylePr w:type="lastRow">
      <w:pPr>
        <w:spacing w:before="0" w:after="0" w:line="240" w:lineRule="auto"/>
      </w:pPr>
      <w:rPr>
        <w:b/>
        <w:bCs/>
      </w:rPr>
      <w:tblPr/>
      <w:tcPr>
        <w:tcBorders>
          <w:top w:val="double" w:sz="6" w:space="0" w:color="000000" w:themeColor="accent5"/>
          <w:left w:val="single" w:sz="8" w:space="0" w:color="000000" w:themeColor="accent5"/>
          <w:bottom w:val="single" w:sz="8" w:space="0" w:color="000000" w:themeColor="accent5"/>
          <w:right w:val="single" w:sz="8" w:space="0" w:color="000000" w:themeColor="accent5"/>
        </w:tcBorders>
      </w:tcPr>
    </w:tblStylePr>
    <w:tblStylePr w:type="firstCol">
      <w:rPr>
        <w:b w:val="0"/>
        <w:bCs/>
      </w:rPr>
    </w:tblStylePr>
    <w:tblStylePr w:type="lastCol">
      <w:rPr>
        <w:b/>
        <w:bCs/>
      </w:rPr>
    </w:tblStylePr>
    <w:tblStylePr w:type="band1Vert">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tcPr>
    </w:tblStylePr>
    <w:tblStylePr w:type="band1Horz">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tcPr>
    </w:tblStylePr>
  </w:style>
  <w:style w:type="table" w:styleId="MediumGrid3-Accent2">
    <w:name w:val="Medium Grid 3 Accent 2"/>
    <w:basedOn w:val="TableNormal"/>
    <w:uiPriority w:val="69"/>
    <w:rsid w:val="00CF234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3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28F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28F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28F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28F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C7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C7DF" w:themeFill="accent2" w:themeFillTint="7F"/>
      </w:tcPr>
    </w:tblStylePr>
  </w:style>
  <w:style w:type="table" w:styleId="MediumGrid2-Accent2">
    <w:name w:val="Medium Grid 2 Accent 2"/>
    <w:basedOn w:val="TableNormal"/>
    <w:uiPriority w:val="68"/>
    <w:rsid w:val="00CF234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28FBF" w:themeColor="accent2"/>
        <w:left w:val="single" w:sz="8" w:space="0" w:color="428FBF" w:themeColor="accent2"/>
        <w:bottom w:val="single" w:sz="8" w:space="0" w:color="428FBF" w:themeColor="accent2"/>
        <w:right w:val="single" w:sz="8" w:space="0" w:color="428FBF" w:themeColor="accent2"/>
        <w:insideH w:val="single" w:sz="8" w:space="0" w:color="428FBF" w:themeColor="accent2"/>
        <w:insideV w:val="single" w:sz="8" w:space="0" w:color="428FBF" w:themeColor="accent2"/>
      </w:tblBorders>
    </w:tblPr>
    <w:tcPr>
      <w:shd w:val="clear" w:color="auto" w:fill="D0E3EF" w:themeFill="accent2" w:themeFillTint="3F"/>
    </w:tcPr>
    <w:tblStylePr w:type="firstRow">
      <w:rPr>
        <w:b/>
        <w:bCs/>
        <w:color w:val="000000" w:themeColor="text1"/>
      </w:rPr>
      <w:tblPr/>
      <w:tcPr>
        <w:shd w:val="clear" w:color="auto" w:fill="ECF3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8F2" w:themeFill="accent2" w:themeFillTint="33"/>
      </w:tcPr>
    </w:tblStylePr>
    <w:tblStylePr w:type="band1Vert">
      <w:tblPr/>
      <w:tcPr>
        <w:shd w:val="clear" w:color="auto" w:fill="A0C7DF" w:themeFill="accent2" w:themeFillTint="7F"/>
      </w:tcPr>
    </w:tblStylePr>
    <w:tblStylePr w:type="band1Horz">
      <w:tblPr/>
      <w:tcPr>
        <w:tcBorders>
          <w:insideH w:val="single" w:sz="6" w:space="0" w:color="428FBF" w:themeColor="accent2"/>
          <w:insideV w:val="single" w:sz="6" w:space="0" w:color="428FBF" w:themeColor="accent2"/>
        </w:tcBorders>
        <w:shd w:val="clear" w:color="auto" w:fill="A0C7DF"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F234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83D51" w:themeColor="accent1"/>
        <w:left w:val="single" w:sz="8" w:space="0" w:color="283D51" w:themeColor="accent1"/>
        <w:bottom w:val="single" w:sz="8" w:space="0" w:color="283D51" w:themeColor="accent1"/>
        <w:right w:val="single" w:sz="8" w:space="0" w:color="283D51" w:themeColor="accent1"/>
        <w:insideH w:val="single" w:sz="8" w:space="0" w:color="283D51" w:themeColor="accent1"/>
        <w:insideV w:val="single" w:sz="8" w:space="0" w:color="283D51" w:themeColor="accent1"/>
      </w:tblBorders>
    </w:tblPr>
    <w:tcPr>
      <w:shd w:val="clear" w:color="auto" w:fill="BECFDF" w:themeFill="accent1" w:themeFillTint="3F"/>
    </w:tcPr>
    <w:tblStylePr w:type="firstRow">
      <w:rPr>
        <w:b/>
        <w:bCs/>
        <w:color w:val="000000" w:themeColor="text1"/>
      </w:rPr>
      <w:tblPr/>
      <w:tcPr>
        <w:shd w:val="clear" w:color="auto" w:fill="E5EB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D8E5" w:themeFill="accent1" w:themeFillTint="33"/>
      </w:tcPr>
    </w:tblStylePr>
    <w:tblStylePr w:type="band1Vert">
      <w:tblPr/>
      <w:tcPr>
        <w:shd w:val="clear" w:color="auto" w:fill="7D9EBF" w:themeFill="accent1" w:themeFillTint="7F"/>
      </w:tcPr>
    </w:tblStylePr>
    <w:tblStylePr w:type="band1Horz">
      <w:tblPr/>
      <w:tcPr>
        <w:tcBorders>
          <w:insideH w:val="single" w:sz="6" w:space="0" w:color="283D51" w:themeColor="accent1"/>
          <w:insideV w:val="single" w:sz="6" w:space="0" w:color="283D51" w:themeColor="accent1"/>
        </w:tcBorders>
        <w:shd w:val="clear" w:color="auto" w:fill="7D9EBF" w:themeFill="accent1"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F234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2E25" w:themeColor="accent4"/>
        <w:left w:val="single" w:sz="8" w:space="0" w:color="EE2E25" w:themeColor="accent4"/>
        <w:bottom w:val="single" w:sz="8" w:space="0" w:color="EE2E25" w:themeColor="accent4"/>
        <w:right w:val="single" w:sz="8" w:space="0" w:color="EE2E25" w:themeColor="accent4"/>
        <w:insideH w:val="single" w:sz="8" w:space="0" w:color="EE2E25" w:themeColor="accent4"/>
        <w:insideV w:val="single" w:sz="8" w:space="0" w:color="EE2E25" w:themeColor="accent4"/>
      </w:tblBorders>
    </w:tblPr>
    <w:tcPr>
      <w:shd w:val="clear" w:color="auto" w:fill="FACAC8" w:themeFill="accent4" w:themeFillTint="3F"/>
    </w:tcPr>
    <w:tblStylePr w:type="firstRow">
      <w:rPr>
        <w:b/>
        <w:bCs/>
        <w:color w:val="000000" w:themeColor="text1"/>
      </w:rPr>
      <w:tblPr/>
      <w:tcPr>
        <w:shd w:val="clear" w:color="auto" w:fill="FDEAE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D5D3" w:themeFill="accent4" w:themeFillTint="33"/>
      </w:tcPr>
    </w:tblStylePr>
    <w:tblStylePr w:type="band1Vert">
      <w:tblPr/>
      <w:tcPr>
        <w:shd w:val="clear" w:color="auto" w:fill="F69692" w:themeFill="accent4" w:themeFillTint="7F"/>
      </w:tcPr>
    </w:tblStylePr>
    <w:tblStylePr w:type="band1Horz">
      <w:tblPr/>
      <w:tcPr>
        <w:tcBorders>
          <w:insideH w:val="single" w:sz="6" w:space="0" w:color="EE2E25" w:themeColor="accent4"/>
          <w:insideV w:val="single" w:sz="6" w:space="0" w:color="EE2E25" w:themeColor="accent4"/>
        </w:tcBorders>
        <w:shd w:val="clear" w:color="auto" w:fill="F69692" w:themeFill="accent4" w:themeFillTint="7F"/>
      </w:tcPr>
    </w:tblStylePr>
    <w:tblStylePr w:type="nwCell">
      <w:tblPr/>
      <w:tcPr>
        <w:shd w:val="clear" w:color="auto" w:fill="FFFFFF" w:themeFill="background1"/>
      </w:tcPr>
    </w:tblStylePr>
  </w:style>
  <w:style w:type="paragraph" w:styleId="BalloonText">
    <w:name w:val="Balloon Text"/>
    <w:basedOn w:val="Normal"/>
    <w:link w:val="BalloonTextChar"/>
    <w:uiPriority w:val="99"/>
    <w:semiHidden/>
    <w:unhideWhenUsed/>
    <w:rsid w:val="00C2329B"/>
    <w:pPr>
      <w:spacing w:after="0"/>
    </w:pPr>
    <w:rPr>
      <w:rFonts w:ascii="Tahoma" w:hAnsi="Tahoma" w:cs="Tahoma"/>
      <w:sz w:val="16"/>
      <w:szCs w:val="16"/>
    </w:rPr>
  </w:style>
  <w:style w:type="paragraph" w:styleId="TOC1">
    <w:name w:val="toc 1"/>
    <w:basedOn w:val="Normal"/>
    <w:next w:val="Normal"/>
    <w:uiPriority w:val="39"/>
    <w:unhideWhenUsed/>
    <w:rsid w:val="00AE6AD3"/>
    <w:pPr>
      <w:tabs>
        <w:tab w:val="right" w:leader="dot" w:pos="9015"/>
      </w:tabs>
      <w:spacing w:after="100"/>
      <w:jc w:val="left"/>
    </w:pPr>
    <w:rPr>
      <w:b/>
    </w:rPr>
  </w:style>
  <w:style w:type="paragraph" w:styleId="TOC2">
    <w:name w:val="toc 2"/>
    <w:basedOn w:val="Normal"/>
    <w:next w:val="Normal"/>
    <w:uiPriority w:val="39"/>
    <w:unhideWhenUsed/>
    <w:rsid w:val="00AE6AD3"/>
    <w:pPr>
      <w:tabs>
        <w:tab w:val="right" w:leader="dot" w:pos="9015"/>
      </w:tabs>
      <w:spacing w:after="100"/>
      <w:ind w:left="238"/>
      <w:jc w:val="left"/>
    </w:pPr>
    <w:rPr>
      <w:b/>
    </w:rPr>
  </w:style>
  <w:style w:type="paragraph" w:styleId="TOC3">
    <w:name w:val="toc 3"/>
    <w:basedOn w:val="Normal"/>
    <w:next w:val="Normal"/>
    <w:uiPriority w:val="39"/>
    <w:unhideWhenUsed/>
    <w:rsid w:val="002D0E74"/>
    <w:pPr>
      <w:tabs>
        <w:tab w:val="right" w:leader="dot" w:pos="9015"/>
      </w:tabs>
      <w:spacing w:after="100"/>
      <w:ind w:left="482"/>
      <w:jc w:val="left"/>
    </w:pPr>
  </w:style>
  <w:style w:type="character" w:customStyle="1" w:styleId="BalloonTextChar">
    <w:name w:val="Balloon Text Char"/>
    <w:basedOn w:val="DefaultParagraphFont"/>
    <w:link w:val="BalloonText"/>
    <w:uiPriority w:val="99"/>
    <w:semiHidden/>
    <w:rsid w:val="00C2329B"/>
    <w:rPr>
      <w:rFonts w:ascii="Tahoma" w:hAnsi="Tahoma" w:cs="Tahoma"/>
      <w:sz w:val="16"/>
      <w:szCs w:val="16"/>
    </w:rPr>
  </w:style>
  <w:style w:type="character" w:styleId="Hyperlink">
    <w:name w:val="Hyperlink"/>
    <w:basedOn w:val="DefaultParagraphFont"/>
    <w:uiPriority w:val="99"/>
    <w:unhideWhenUsed/>
    <w:rsid w:val="00902EE4"/>
    <w:rPr>
      <w:color w:val="428FBF" w:themeColor="hyperlink"/>
      <w:u w:val="single"/>
    </w:rPr>
  </w:style>
  <w:style w:type="paragraph" w:styleId="TOC4">
    <w:name w:val="toc 4"/>
    <w:basedOn w:val="Normal"/>
    <w:next w:val="Normal"/>
    <w:autoRedefine/>
    <w:uiPriority w:val="39"/>
    <w:unhideWhenUsed/>
    <w:rsid w:val="00902EE4"/>
    <w:pPr>
      <w:tabs>
        <w:tab w:val="right" w:leader="dot" w:pos="9015"/>
      </w:tabs>
      <w:spacing w:after="100"/>
      <w:ind w:left="658"/>
      <w:jc w:val="left"/>
    </w:pPr>
  </w:style>
  <w:style w:type="table" w:styleId="LightList-Accent6">
    <w:name w:val="Light List Accent 6"/>
    <w:basedOn w:val="TableNormal"/>
    <w:uiPriority w:val="61"/>
    <w:rsid w:val="001A65CA"/>
    <w:pPr>
      <w:spacing w:after="0" w:line="240" w:lineRule="auto"/>
    </w:pPr>
    <w:tblPr>
      <w:tblStyleRowBandSize w:val="1"/>
      <w:tblStyleColBandSize w:val="1"/>
      <w:tblBorders>
        <w:top w:val="single" w:sz="8" w:space="0" w:color="262626" w:themeColor="accent6"/>
        <w:left w:val="single" w:sz="8" w:space="0" w:color="262626" w:themeColor="accent6"/>
        <w:bottom w:val="single" w:sz="8" w:space="0" w:color="262626" w:themeColor="accent6"/>
        <w:right w:val="single" w:sz="8" w:space="0" w:color="262626" w:themeColor="accent6"/>
      </w:tblBorders>
    </w:tblPr>
    <w:tblStylePr w:type="firstRow">
      <w:pPr>
        <w:spacing w:before="0" w:after="0" w:line="240" w:lineRule="auto"/>
      </w:pPr>
      <w:rPr>
        <w:b/>
        <w:bCs/>
        <w:color w:val="FFFFFF" w:themeColor="background1"/>
      </w:rPr>
      <w:tblPr/>
      <w:tcPr>
        <w:shd w:val="clear" w:color="auto" w:fill="262626" w:themeFill="accent6"/>
      </w:tcPr>
    </w:tblStylePr>
    <w:tblStylePr w:type="lastRow">
      <w:pPr>
        <w:spacing w:before="0" w:after="0" w:line="240" w:lineRule="auto"/>
      </w:pPr>
      <w:rPr>
        <w:b/>
        <w:bCs/>
      </w:rPr>
      <w:tblPr/>
      <w:tcPr>
        <w:tcBorders>
          <w:top w:val="double" w:sz="6" w:space="0" w:color="262626" w:themeColor="accent6"/>
          <w:left w:val="single" w:sz="8" w:space="0" w:color="262626" w:themeColor="accent6"/>
          <w:bottom w:val="single" w:sz="8" w:space="0" w:color="262626" w:themeColor="accent6"/>
          <w:right w:val="single" w:sz="8" w:space="0" w:color="262626" w:themeColor="accent6"/>
        </w:tcBorders>
      </w:tcPr>
    </w:tblStylePr>
    <w:tblStylePr w:type="firstCol">
      <w:rPr>
        <w:b w:val="0"/>
        <w:bCs/>
      </w:rPr>
    </w:tblStylePr>
    <w:tblStylePr w:type="lastCol">
      <w:rPr>
        <w:b/>
        <w:bCs/>
      </w:rPr>
    </w:tblStylePr>
    <w:tblStylePr w:type="band1Vert">
      <w:tblPr/>
      <w:tcPr>
        <w:tcBorders>
          <w:top w:val="single" w:sz="8" w:space="0" w:color="262626" w:themeColor="accent6"/>
          <w:left w:val="single" w:sz="8" w:space="0" w:color="262626" w:themeColor="accent6"/>
          <w:bottom w:val="single" w:sz="8" w:space="0" w:color="262626" w:themeColor="accent6"/>
          <w:right w:val="single" w:sz="8" w:space="0" w:color="262626" w:themeColor="accent6"/>
        </w:tcBorders>
      </w:tcPr>
    </w:tblStylePr>
    <w:tblStylePr w:type="band1Horz">
      <w:tblPr/>
      <w:tcPr>
        <w:tcBorders>
          <w:top w:val="single" w:sz="8" w:space="0" w:color="262626" w:themeColor="accent6"/>
          <w:left w:val="single" w:sz="8" w:space="0" w:color="262626" w:themeColor="accent6"/>
          <w:bottom w:val="single" w:sz="8" w:space="0" w:color="262626" w:themeColor="accent6"/>
          <w:right w:val="single" w:sz="8" w:space="0" w:color="262626" w:themeColor="accent6"/>
        </w:tcBorders>
      </w:tcPr>
    </w:tblStylePr>
  </w:style>
  <w:style w:type="character" w:customStyle="1" w:styleId="uicontrol">
    <w:name w:val="uicontrol"/>
    <w:basedOn w:val="DefaultParagraphFont"/>
    <w:rsid w:val="001B54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765895">
      <w:bodyDiv w:val="1"/>
      <w:marLeft w:val="0"/>
      <w:marRight w:val="0"/>
      <w:marTop w:val="0"/>
      <w:marBottom w:val="0"/>
      <w:divBdr>
        <w:top w:val="none" w:sz="0" w:space="0" w:color="auto"/>
        <w:left w:val="none" w:sz="0" w:space="0" w:color="auto"/>
        <w:bottom w:val="none" w:sz="0" w:space="0" w:color="auto"/>
        <w:right w:val="none" w:sz="0" w:space="0" w:color="auto"/>
      </w:divBdr>
    </w:div>
    <w:div w:id="137955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cid:image013.png@01D55362.385DCEF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pro.arcgis.com/en/pro-app/help/sharing/overview/analyze-your-gis-resource.htm" TargetMode="External"/><Relationship Id="rId4" Type="http://schemas.openxmlformats.org/officeDocument/2006/relationships/settings" Target="settings.xml"/><Relationship Id="rId9" Type="http://schemas.openxmlformats.org/officeDocument/2006/relationships/hyperlink" Target="https://aucklandtransport.visualstudio.com/at_spatial/_wiki/wikis/AT_Spatial.wiki?pagePath=%2FGetting%20Started%2FWhat%20access%20do%20I%20need%3F%2FGIS%20Environments%20%252D%20Quick%20Reference&amp;pageId=877&amp;wikiVersion=GBwikiMaster" TargetMode="External"/><Relationship Id="rId14" Type="http://schemas.openxmlformats.org/officeDocument/2006/relationships/image" Target="cid:image018.png@01D55365.C3CA6040" TargetMode="External"/><Relationship Id="rId22" Type="http://schemas.openxmlformats.org/officeDocument/2006/relationships/image" Target="media/image11.png"/></Relationships>
</file>

<file path=word/theme/theme1.xml><?xml version="1.0" encoding="utf-8"?>
<a:theme xmlns:a="http://schemas.openxmlformats.org/drawingml/2006/main" name="Auckland Transport">
  <a:themeElements>
    <a:clrScheme name="Auckland Transport">
      <a:dk1>
        <a:srgbClr val="000000"/>
      </a:dk1>
      <a:lt1>
        <a:sysClr val="window" lastClr="FFFFFF"/>
      </a:lt1>
      <a:dk2>
        <a:srgbClr val="283D51"/>
      </a:dk2>
      <a:lt2>
        <a:srgbClr val="428FBF"/>
      </a:lt2>
      <a:accent1>
        <a:srgbClr val="283D51"/>
      </a:accent1>
      <a:accent2>
        <a:srgbClr val="428FBF"/>
      </a:accent2>
      <a:accent3>
        <a:srgbClr val="87A03E"/>
      </a:accent3>
      <a:accent4>
        <a:srgbClr val="EE2E25"/>
      </a:accent4>
      <a:accent5>
        <a:srgbClr val="000000"/>
      </a:accent5>
      <a:accent6>
        <a:srgbClr val="262626"/>
      </a:accent6>
      <a:hlink>
        <a:srgbClr val="428FBF"/>
      </a:hlink>
      <a:folHlink>
        <a:srgbClr val="EE2E25"/>
      </a:folHlink>
    </a:clrScheme>
    <a:fontScheme name="Auckland Transpor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67149-75D8-41C6-A1FC-7A3E20B6C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815</Words>
  <Characters>4648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Muthamil Selvi (AT)</dc:creator>
  <cp:keywords/>
  <dc:description/>
  <cp:lastModifiedBy>Joseph Jose (AT)</cp:lastModifiedBy>
  <cp:revision>2</cp:revision>
  <cp:lastPrinted>2013-01-23T20:55:00Z</cp:lastPrinted>
  <dcterms:created xsi:type="dcterms:W3CDTF">2020-09-18T00:36:00Z</dcterms:created>
  <dcterms:modified xsi:type="dcterms:W3CDTF">2020-09-18T00:36:00Z</dcterms:modified>
</cp:coreProperties>
</file>