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0DA" w:rsidRPr="00BA20DA" w:rsidRDefault="00BA20DA" w:rsidP="00BA20DA">
      <w:pPr>
        <w:shd w:val="clear" w:color="auto" w:fill="FFFFFF"/>
        <w:spacing w:before="150" w:after="150" w:line="300" w:lineRule="atLeast"/>
        <w:textAlignment w:val="baseline"/>
        <w:outlineLvl w:val="3"/>
        <w:rPr>
          <w:rFonts w:ascii="Arial" w:eastAsia="Times New Roman" w:hAnsi="Arial" w:cs="Arial"/>
          <w:b/>
          <w:bCs/>
          <w:color w:val="C27200"/>
          <w:sz w:val="18"/>
          <w:szCs w:val="18"/>
          <w:lang w:eastAsia="en-NZ"/>
        </w:rPr>
      </w:pPr>
      <w:r w:rsidRPr="00BA20DA">
        <w:rPr>
          <w:rFonts w:ascii="Arial" w:eastAsia="Times New Roman" w:hAnsi="Arial" w:cs="Arial"/>
          <w:b/>
          <w:bCs/>
          <w:color w:val="C27200"/>
          <w:sz w:val="18"/>
          <w:szCs w:val="18"/>
          <w:lang w:eastAsia="en-NZ"/>
        </w:rPr>
        <w:t>Summary</w:t>
      </w:r>
    </w:p>
    <w:p w:rsidR="00BA20DA" w:rsidRPr="00BA20DA" w:rsidRDefault="00BA20DA" w:rsidP="00BA20DA">
      <w:pPr>
        <w:shd w:val="clear" w:color="auto" w:fill="FFFFFF"/>
        <w:spacing w:after="0" w:line="408" w:lineRule="atLeast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These instructions describe how to find the centroid of polygons using Calculate Geometry within the attribute table of a feature class. This workflow can be especially useful when an Advanced/</w:t>
      </w:r>
      <w:proofErr w:type="spellStart"/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ArcEditor</w:t>
      </w:r>
      <w:proofErr w:type="spellEnd"/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 xml:space="preserve"> license is not available and the </w:t>
      </w:r>
      <w:hyperlink r:id="rId6" w:tgtFrame="_blank" w:history="1">
        <w:r w:rsidRPr="00BA20DA">
          <w:rPr>
            <w:rFonts w:ascii="Arial" w:eastAsia="Times New Roman" w:hAnsi="Arial" w:cs="Arial"/>
            <w:color w:val="396A04"/>
            <w:sz w:val="21"/>
            <w:szCs w:val="21"/>
            <w:bdr w:val="none" w:sz="0" w:space="0" w:color="auto" w:frame="1"/>
            <w:lang w:eastAsia="en-NZ"/>
          </w:rPr>
          <w:t>Feature to Point tool</w:t>
        </w:r>
      </w:hyperlink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 is inaccessible.</w:t>
      </w:r>
    </w:p>
    <w:p w:rsidR="00BA20DA" w:rsidRPr="00BA20DA" w:rsidRDefault="00BA20DA" w:rsidP="00BA2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</w:r>
    </w:p>
    <w:p w:rsidR="00BA20DA" w:rsidRPr="00BA20DA" w:rsidRDefault="00BA20DA" w:rsidP="00BA20DA">
      <w:pPr>
        <w:shd w:val="clear" w:color="auto" w:fill="FFFFFF"/>
        <w:spacing w:before="150" w:after="150" w:line="300" w:lineRule="atLeast"/>
        <w:textAlignment w:val="baseline"/>
        <w:outlineLvl w:val="3"/>
        <w:rPr>
          <w:rFonts w:ascii="Arial" w:eastAsia="Times New Roman" w:hAnsi="Arial" w:cs="Arial"/>
          <w:b/>
          <w:bCs/>
          <w:color w:val="C27200"/>
          <w:sz w:val="18"/>
          <w:szCs w:val="18"/>
          <w:lang w:eastAsia="en-NZ"/>
        </w:rPr>
      </w:pPr>
      <w:r w:rsidRPr="00BA20DA">
        <w:rPr>
          <w:rFonts w:ascii="Arial" w:eastAsia="Times New Roman" w:hAnsi="Arial" w:cs="Arial"/>
          <w:b/>
          <w:bCs/>
          <w:color w:val="C27200"/>
          <w:sz w:val="18"/>
          <w:szCs w:val="18"/>
          <w:lang w:eastAsia="en-NZ"/>
        </w:rPr>
        <w:t>Procedure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75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In the map document, open the attribute table for the polygon feature class by right-clicking the layer name.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75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In the attribute table, navigate to Table Options &gt; Add Field and add two new fields of type Double. Name one 'Longitude' and the other 'Latitude'.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75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Right-click the Longitude field and select Calculate Geometry.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75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In the Calculate Geometry dialog box, select 'X Coordinate of Centroid' from the Property drop-down menu. Click OK.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75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Right-click the Latitude field and select Calculate Geometry.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75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In the Calculate Geometry dialog box, select 'Y Coordinate of Centroid' from the Property drop-down menu. Click OK.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240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Export to a table: </w:t>
      </w:r>
    </w:p>
    <w:p w:rsidR="00BA20DA" w:rsidRPr="00BA20DA" w:rsidRDefault="00BA20DA" w:rsidP="00BA20DA">
      <w:pPr>
        <w:shd w:val="clear" w:color="auto" w:fill="FFFFFF"/>
        <w:spacing w:before="75" w:after="75" w:line="408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a. In the attribute table, select Table Options &gt; Export. </w:t>
      </w: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  <w:t>b. Specify a name and location for the new table. </w:t>
      </w: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  <w:t xml:space="preserve">c. Click OK and </w:t>
      </w:r>
      <w:proofErr w:type="gramStart"/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Yes</w:t>
      </w:r>
      <w:proofErr w:type="gramEnd"/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 xml:space="preserve"> to add the new table to the current map.</w:t>
      </w:r>
    </w:p>
    <w:p w:rsidR="00BA20DA" w:rsidRPr="00BA20DA" w:rsidRDefault="00BA20DA" w:rsidP="00BA20DA">
      <w:pPr>
        <w:numPr>
          <w:ilvl w:val="0"/>
          <w:numId w:val="1"/>
        </w:numPr>
        <w:shd w:val="clear" w:color="auto" w:fill="FFFFFF"/>
        <w:spacing w:before="75" w:after="240" w:line="285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Make an XY Event layer: </w:t>
      </w:r>
    </w:p>
    <w:p w:rsidR="00BA20DA" w:rsidRPr="00BA20DA" w:rsidRDefault="00BA20DA" w:rsidP="00BA20DA">
      <w:pPr>
        <w:shd w:val="clear" w:color="auto" w:fill="FFFFFF"/>
        <w:spacing w:before="75" w:after="75" w:line="408" w:lineRule="atLeast"/>
        <w:ind w:left="600"/>
        <w:textAlignment w:val="baseline"/>
        <w:rPr>
          <w:rFonts w:ascii="Arial" w:eastAsia="Times New Roman" w:hAnsi="Arial" w:cs="Arial"/>
          <w:color w:val="4D4D4D"/>
          <w:sz w:val="21"/>
          <w:szCs w:val="21"/>
          <w:lang w:eastAsia="en-NZ"/>
        </w:rPr>
      </w:pP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t>a. Right-click the table that has been added to the Table of Contents and select Display XY Data. </w:t>
      </w: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  <w:t>b. For the X Field, select the Longitude field. </w:t>
      </w: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  <w:t>c. For the Y Field, select the Latitude field. </w:t>
      </w: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  <w:t>d. Select the spatial reference or coordinate system. </w:t>
      </w:r>
      <w:r w:rsidRPr="00BA20DA">
        <w:rPr>
          <w:rFonts w:ascii="Arial" w:eastAsia="Times New Roman" w:hAnsi="Arial" w:cs="Arial"/>
          <w:color w:val="4D4D4D"/>
          <w:sz w:val="21"/>
          <w:szCs w:val="21"/>
          <w:lang w:eastAsia="en-NZ"/>
        </w:rPr>
        <w:br/>
        <w:t>e. Click OK. </w:t>
      </w:r>
    </w:p>
    <w:p w:rsidR="00427D03" w:rsidRPr="00BA20DA" w:rsidRDefault="00427D03" w:rsidP="00BA20DA">
      <w:bookmarkStart w:id="0" w:name="_GoBack"/>
      <w:bookmarkEnd w:id="0"/>
    </w:p>
    <w:sectPr w:rsidR="00427D03" w:rsidRPr="00BA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D2F5F"/>
    <w:multiLevelType w:val="multilevel"/>
    <w:tmpl w:val="1738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0DA"/>
    <w:rsid w:val="00427D03"/>
    <w:rsid w:val="00BA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0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0DA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BA20DA"/>
  </w:style>
  <w:style w:type="character" w:styleId="Hyperlink">
    <w:name w:val="Hyperlink"/>
    <w:basedOn w:val="DefaultParagraphFont"/>
    <w:uiPriority w:val="99"/>
    <w:semiHidden/>
    <w:unhideWhenUsed/>
    <w:rsid w:val="00BA20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0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0DA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BA20DA"/>
  </w:style>
  <w:style w:type="character" w:styleId="Hyperlink">
    <w:name w:val="Hyperlink"/>
    <w:basedOn w:val="DefaultParagraphFont"/>
    <w:uiPriority w:val="99"/>
    <w:semiHidden/>
    <w:unhideWhenUsed/>
    <w:rsid w:val="00BA2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sktop.arcgis.com/en/desktop/latest/tools/data-management-toolbox/feature-to-point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2016-05-05T04:17:00Z</dcterms:created>
  <dcterms:modified xsi:type="dcterms:W3CDTF">2016-05-05T04:18:00Z</dcterms:modified>
</cp:coreProperties>
</file>