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2070"/>
        <w:gridCol w:w="1305"/>
        <w:gridCol w:w="1740"/>
        <w:gridCol w:w="1830"/>
        <w:gridCol w:w="2205"/>
        <w:tblGridChange w:id="0">
          <w:tblGrid>
            <w:gridCol w:w="975"/>
            <w:gridCol w:w="2070"/>
            <w:gridCol w:w="1305"/>
            <w:gridCol w:w="1740"/>
            <w:gridCol w:w="1830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Sufijo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Apellido Paterno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Apellido Materno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Especialidad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Departamento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Dr.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Bryan Francisco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Cruz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Vizcarra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Ginecología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Especialidades.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QFB.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Dulce Carolina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Rojas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Herrera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Química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Laboratorio.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Horacio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Orozco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Cardenas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Traumatología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Especialidades.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Carlos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Garcia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Medrano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Radiología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Rayos X.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Dra.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Luisa Fernanda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Sánchez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Domínguez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Anestesiología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Especialidades.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Eduardo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Escalera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Diez-Martinez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Pediatría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Especialidades.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ENF.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 María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López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Silva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Pediatría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Enfermería.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Alejandro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Fragozo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López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Medicina Familiar.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Dra.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Guadalupe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Gaxiola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Castro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Urgencias.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 Antonio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Esparza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Vanegas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Oftalmología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Especialidades.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Dra.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Beatriz Adriana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Tirado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Herrera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Urgencias.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Dr.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Eric Misael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Lugo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Sánchez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Medicina Familiar.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ENF.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Mónica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Galindo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Vera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Medicina Familiar.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QFB.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 Luis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Gómez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Zamora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Química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Laboratorio.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Dra.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Alejandra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Gutierrez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Soto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Radiología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Rayos X.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41E2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V92ant8M739a8rnaOCO71TeNMQ==">CgMxLjAyCGguZ2pkZ3hzOAByITFXNEhrRXkybU5Za0VMemxRX1JhU3NJNS03MUNNN2lxZA==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2020-05-21T23:30:00Z</dcterms:created>
  <dc:creator>Luis Enrique Velazquez Perea</dc:creator>
</cp:coreProperties>
</file>