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Beatriz Adriana Tirado Herrera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Urgencias.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