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after="80"/>
        <w:jc w:val="center"/>
      </w:pPr>
      <w:r>
        <w:rPr>
          <w:rFonts w:ascii="Noto Sans Arabic" w:hAnsi="Noto Sans Arabic" w:cs="Noto Sans Arabic"/>
          <w:b/>
          <w:color w:val="0F2D55"/>
          <w:sz w:val="44"/>
        </w:rPr>
        <w:t>معلومات الاتصال</w:t>
      </w:r>
    </w:p>
    <w:p>
      <w:pPr>
        <w:bidi w:val="1"/>
        <w:spacing w:after="80"/>
        <w:jc w:val="center"/>
      </w:pPr>
      <w:r>
        <w:rPr>
          <w:rFonts w:ascii="Noto Sans Arabic" w:hAnsi="Noto Sans Arabic" w:cs="Noto Sans Arabic"/>
          <w:b/>
          <w:color w:val="6DBF2E"/>
          <w:sz w:val="27"/>
        </w:rPr>
        <w:t>هلا جوب / Hala Job</w:t>
      </w:r>
    </w:p>
    <w:p>
      <w:pPr>
        <w:bidi w:val="1"/>
        <w:spacing w:after="280"/>
        <w:jc w:val="center"/>
      </w:pPr>
      <w:r>
        <w:rPr>
          <w:rFonts w:ascii="Noto Sans Arabic" w:hAnsi="Noto Sans Arabic" w:cs="Noto Sans Arabic"/>
          <w:color w:val="505C69"/>
          <w:sz w:val="21"/>
        </w:rPr>
        <w:t>آخر تحديث: 05-2026</w:t>
      </w:r>
    </w:p>
    <w:p>
      <w:pPr>
        <w:bidi w:val="1"/>
        <w:spacing w:after="120" w:line="283" w:lineRule="auto"/>
        <w:jc w:val="right"/>
      </w:pPr>
      <w:r>
        <w:rPr>
          <w:rFonts w:ascii="Noto Sans Arabic" w:hAnsi="Noto Sans Arabic" w:cs="Noto Sans Arabic"/>
          <w:b w:val="0"/>
          <w:sz w:val="23"/>
        </w:rPr>
        <w:t>توضح هذه الصفحة قنوات التواصل الرسمية الخاصة بمنصة هلا جوب / Hala Job، والمخصصة للدعم الفني، الخصوصية والبيانات، البلاغات القانونية، والمدفوعات. يرجى استخدام القناة المناسبة بحسب نوع الطلب لضمان معالجته بشكل أوضح وأسرع.</w:t>
      </w:r>
    </w:p>
    <w:p>
      <w:pPr>
        <w:bidi w:val="1"/>
        <w:spacing w:before="200" w:after="120"/>
        <w:jc w:val="right"/>
      </w:pPr>
      <w:r>
        <w:rPr>
          <w:rFonts w:ascii="Noto Sans Arabic" w:hAnsi="Noto Sans Arabic" w:cs="Noto Sans Arabic"/>
          <w:b/>
          <w:color w:val="0F2D55"/>
          <w:sz w:val="34"/>
        </w:rPr>
        <w:t>1. معلومات المنصة</w:t>
      </w:r>
    </w:p>
    <w:tbl>
      <w:tblPr>
        <w:tblStyle w:val="TableGrid"/>
        <w:tblW w:type="auto" w:w="0"/>
        <w:jc w:val="center"/>
        <w:tblLook w:firstColumn="1" w:firstRow="1" w:lastColumn="0" w:lastRow="0" w:noHBand="0" w:noVBand="1" w:val="04A0"/>
      </w:tblPr>
      <w:tblGrid>
        <w:gridCol w:w="5213"/>
        <w:gridCol w:w="5213"/>
      </w:tblGrid>
      <w:tr>
        <w:trPr>
          <w:tblHeader w:val="true"/>
        </w:trPr>
        <w:tc>
          <w:tcPr>
            <w:tcW w:type="dxa" w:w="5213"/>
            <w:shd w:fill="EEF3F8"/>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spacing w:after="0" w:before="0" w:line="240" w:lineRule="auto"/>
              <w:bidi w:val="1"/>
              <w:jc w:val="right"/>
            </w:pPr>
            <w:r/>
            <w:r>
              <w:rPr>
                <w:rFonts w:ascii="Noto Sans Arabic" w:hAnsi="Noto Sans Arabic" w:cs="Noto Sans Arabic"/>
                <w:b/>
                <w:color w:val="0F2D55"/>
                <w:sz w:val="21"/>
              </w:rPr>
              <w:t>البند</w:t>
            </w:r>
          </w:p>
        </w:tc>
        <w:tc>
          <w:tcPr>
            <w:tcW w:type="dxa" w:w="5213"/>
            <w:shd w:fill="EEF3F8"/>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spacing w:after="0" w:before="0" w:line="240" w:lineRule="auto"/>
              <w:bidi w:val="1"/>
              <w:jc w:val="right"/>
            </w:pPr>
            <w:r/>
            <w:r>
              <w:rPr>
                <w:rFonts w:ascii="Noto Sans Arabic" w:hAnsi="Noto Sans Arabic" w:cs="Noto Sans Arabic"/>
                <w:b/>
                <w:color w:val="0F2D55"/>
                <w:sz w:val="21"/>
              </w:rPr>
              <w:t>المعلومة</w:t>
            </w:r>
          </w:p>
        </w:tc>
      </w:tr>
      <w:tr>
        <w:tc>
          <w:tcPr>
            <w:tcW w:type="dxa" w:w="5213"/>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pPr>
              <w:spacing w:after="0" w:before="0" w:line="240" w:lineRule="auto"/>
              <w:bidi w:val="1"/>
              <w:jc w:val="right"/>
            </w:pPr>
            <w:r/>
            <w:r>
              <w:rPr>
                <w:rFonts w:ascii="Noto Sans Arabic" w:hAnsi="Noto Sans Arabic" w:cs="Noto Sans Arabic"/>
                <w:sz w:val="18"/>
              </w:rPr>
              <w:t>اسم المنصة</w:t>
            </w:r>
          </w:p>
        </w:tc>
        <w:tc>
          <w:tcPr>
            <w:tcW w:type="dxa" w:w="5213"/>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pPr>
              <w:spacing w:after="0" w:before="0" w:line="240" w:lineRule="auto"/>
              <w:bidi w:val="1"/>
              <w:jc w:val="right"/>
            </w:pPr>
            <w:r/>
            <w:r>
              <w:rPr>
                <w:rFonts w:ascii="Noto Sans Arabic" w:hAnsi="Noto Sans Arabic" w:cs="Noto Sans Arabic"/>
                <w:sz w:val="18"/>
              </w:rPr>
              <w:t>هلا جوب / Hala Job</w:t>
            </w:r>
          </w:p>
        </w:tc>
      </w:tr>
      <w:tr>
        <w:tc>
          <w:tcPr>
            <w:tcW w:type="dxa" w:w="5213"/>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pPr>
              <w:spacing w:after="0" w:before="0" w:line="240" w:lineRule="auto"/>
              <w:bidi w:val="1"/>
              <w:jc w:val="right"/>
            </w:pPr>
            <w:r/>
            <w:r>
              <w:rPr>
                <w:rFonts w:ascii="Noto Sans Arabic" w:hAnsi="Noto Sans Arabic" w:cs="Noto Sans Arabic"/>
                <w:sz w:val="18"/>
              </w:rPr>
              <w:t>الشركة المالكة</w:t>
            </w:r>
          </w:p>
        </w:tc>
        <w:tc>
          <w:tcPr>
            <w:tcW w:type="dxa" w:w="5213"/>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pPr>
              <w:spacing w:after="0" w:before="0" w:line="240" w:lineRule="auto"/>
              <w:bidi w:val="1"/>
              <w:jc w:val="right"/>
            </w:pPr>
            <w:r/>
            <w:r>
              <w:rPr>
                <w:rFonts w:ascii="Noto Sans Arabic" w:hAnsi="Noto Sans Arabic" w:cs="Noto Sans Arabic"/>
                <w:sz w:val="18"/>
              </w:rPr>
              <w:t>شركة سيفدا المحدودة المسؤولية</w:t>
            </w:r>
          </w:p>
        </w:tc>
      </w:tr>
      <w:tr>
        <w:tc>
          <w:tcPr>
            <w:tcW w:type="dxa" w:w="5213"/>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pPr>
              <w:spacing w:after="0" w:before="0" w:line="240" w:lineRule="auto"/>
              <w:bidi w:val="1"/>
              <w:jc w:val="right"/>
            </w:pPr>
            <w:r/>
            <w:r>
              <w:rPr>
                <w:rFonts w:ascii="Noto Sans Arabic" w:hAnsi="Noto Sans Arabic" w:cs="Noto Sans Arabic"/>
                <w:sz w:val="18"/>
              </w:rPr>
              <w:t>العنوان</w:t>
            </w:r>
          </w:p>
        </w:tc>
        <w:tc>
          <w:tcPr>
            <w:tcW w:type="dxa" w:w="5213"/>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pPr>
              <w:spacing w:after="0" w:before="0" w:line="240" w:lineRule="auto"/>
              <w:bidi w:val="1"/>
              <w:jc w:val="right"/>
            </w:pPr>
            <w:r/>
            <w:r>
              <w:rPr>
                <w:rFonts w:ascii="Noto Sans Arabic" w:hAnsi="Noto Sans Arabic" w:cs="Noto Sans Arabic"/>
                <w:sz w:val="18"/>
              </w:rPr>
              <w:t>الصالحية - برج الصالحية</w:t>
            </w:r>
          </w:p>
        </w:tc>
      </w:tr>
      <w:tr>
        <w:tc>
          <w:tcPr>
            <w:tcW w:type="dxa" w:w="5213"/>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pPr>
              <w:spacing w:after="0" w:before="0" w:line="240" w:lineRule="auto"/>
              <w:bidi w:val="1"/>
              <w:jc w:val="right"/>
            </w:pPr>
            <w:r/>
            <w:r>
              <w:rPr>
                <w:rFonts w:ascii="Noto Sans Arabic" w:hAnsi="Noto Sans Arabic" w:cs="Noto Sans Arabic"/>
                <w:sz w:val="18"/>
              </w:rPr>
              <w:t>رقم الهاتف وواتساب</w:t>
            </w:r>
          </w:p>
        </w:tc>
        <w:tc>
          <w:tcPr>
            <w:tcW w:type="dxa" w:w="5213"/>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pPr>
              <w:spacing w:after="0" w:before="0" w:line="240" w:lineRule="auto"/>
              <w:bidi w:val="1"/>
              <w:jc w:val="right"/>
            </w:pPr>
            <w:r/>
            <w:r>
              <w:rPr>
                <w:rFonts w:ascii="Noto Sans Arabic" w:hAnsi="Noto Sans Arabic" w:cs="Noto Sans Arabic"/>
                <w:sz w:val="18"/>
              </w:rPr>
              <w:t>0930002315</w:t>
            </w:r>
          </w:p>
        </w:tc>
      </w:tr>
      <w:tr>
        <w:tc>
          <w:tcPr>
            <w:tcW w:type="dxa" w:w="5213"/>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pPr>
              <w:spacing w:after="0" w:before="0" w:line="240" w:lineRule="auto"/>
              <w:bidi w:val="1"/>
              <w:jc w:val="right"/>
            </w:pPr>
            <w:r/>
            <w:r>
              <w:rPr>
                <w:rFonts w:ascii="Noto Sans Arabic" w:hAnsi="Noto Sans Arabic" w:cs="Noto Sans Arabic"/>
                <w:sz w:val="18"/>
              </w:rPr>
              <w:t>الموقع الإلكتروني</w:t>
            </w:r>
          </w:p>
        </w:tc>
        <w:tc>
          <w:tcPr>
            <w:tcW w:type="dxa" w:w="5213"/>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pPr>
              <w:spacing w:after="0" w:before="0" w:line="240" w:lineRule="auto"/>
              <w:bidi w:val="1"/>
              <w:jc w:val="right"/>
            </w:pPr>
            <w:r/>
            <w:r>
              <w:rPr>
                <w:rFonts w:ascii="Noto Sans Arabic" w:hAnsi="Noto Sans Arabic" w:cs="Noto Sans Arabic"/>
                <w:sz w:val="18"/>
              </w:rPr>
              <w:t>www.halajob.com</w:t>
            </w:r>
          </w:p>
        </w:tc>
      </w:tr>
    </w:tbl>
    <w:p/>
    <w:p>
      <w:pPr>
        <w:bidi w:val="1"/>
        <w:spacing w:before="200" w:after="120"/>
        <w:jc w:val="right"/>
      </w:pPr>
      <w:r>
        <w:rPr>
          <w:rFonts w:ascii="Noto Sans Arabic" w:hAnsi="Noto Sans Arabic" w:cs="Noto Sans Arabic"/>
          <w:b/>
          <w:color w:val="0F2D55"/>
          <w:sz w:val="34"/>
        </w:rPr>
        <w:t>2. قنوات التواصل الرسمية</w:t>
      </w:r>
    </w:p>
    <w:tbl>
      <w:tblPr>
        <w:tblStyle w:val="TableGrid"/>
        <w:tblW w:type="auto" w:w="0"/>
        <w:jc w:val="center"/>
        <w:tblLook w:firstColumn="1" w:firstRow="1" w:lastColumn="0" w:lastRow="0" w:noHBand="0" w:noVBand="1" w:val="04A0"/>
      </w:tblPr>
      <w:tblGrid>
        <w:gridCol w:w="3475"/>
        <w:gridCol w:w="3475"/>
        <w:gridCol w:w="3475"/>
      </w:tblGrid>
      <w:tr>
        <w:trPr>
          <w:tblHeader w:val="true"/>
        </w:trPr>
        <w:tc>
          <w:tcPr>
            <w:tcW w:type="dxa" w:w="3475"/>
            <w:shd w:fill="EEF3F8"/>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spacing w:after="0" w:before="0" w:line="240" w:lineRule="auto"/>
              <w:bidi w:val="1"/>
              <w:jc w:val="right"/>
            </w:pPr>
            <w:r/>
            <w:r>
              <w:rPr>
                <w:rFonts w:ascii="Noto Sans Arabic" w:hAnsi="Noto Sans Arabic" w:cs="Noto Sans Arabic"/>
                <w:b/>
                <w:color w:val="0F2D55"/>
                <w:sz w:val="21"/>
              </w:rPr>
              <w:t>القناة</w:t>
            </w:r>
          </w:p>
        </w:tc>
        <w:tc>
          <w:tcPr>
            <w:tcW w:type="dxa" w:w="3475"/>
            <w:shd w:fill="EEF3F8"/>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spacing w:after="0" w:before="0" w:line="240" w:lineRule="auto"/>
              <w:bidi w:val="1"/>
              <w:jc w:val="right"/>
            </w:pPr>
            <w:r/>
            <w:r>
              <w:rPr>
                <w:rFonts w:ascii="Noto Sans Arabic" w:hAnsi="Noto Sans Arabic" w:cs="Noto Sans Arabic"/>
                <w:b/>
                <w:color w:val="0F2D55"/>
                <w:sz w:val="21"/>
              </w:rPr>
              <w:t>البريد الإلكتروني</w:t>
            </w:r>
          </w:p>
        </w:tc>
        <w:tc>
          <w:tcPr>
            <w:tcW w:type="dxa" w:w="3475"/>
            <w:shd w:fill="EEF3F8"/>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spacing w:after="0" w:before="0" w:line="240" w:lineRule="auto"/>
              <w:bidi w:val="1"/>
              <w:jc w:val="right"/>
            </w:pPr>
            <w:r/>
            <w:r>
              <w:rPr>
                <w:rFonts w:ascii="Noto Sans Arabic" w:hAnsi="Noto Sans Arabic" w:cs="Noto Sans Arabic"/>
                <w:b/>
                <w:color w:val="0F2D55"/>
                <w:sz w:val="21"/>
              </w:rPr>
              <w:t>الاستخدام</w:t>
            </w:r>
          </w:p>
        </w:tc>
      </w:tr>
      <w:tr>
        <w:tc>
          <w:tcPr>
            <w:tcW w:type="dxa" w:w="3475"/>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pPr>
              <w:spacing w:after="0" w:before="0" w:line="240" w:lineRule="auto"/>
              <w:bidi w:val="1"/>
              <w:jc w:val="right"/>
            </w:pPr>
            <w:r/>
            <w:r>
              <w:rPr>
                <w:rFonts w:ascii="Noto Sans Arabic" w:hAnsi="Noto Sans Arabic" w:cs="Noto Sans Arabic"/>
                <w:sz w:val="18"/>
              </w:rPr>
              <w:t>الدعم الفني</w:t>
            </w:r>
          </w:p>
        </w:tc>
        <w:tc>
          <w:tcPr>
            <w:tcW w:type="dxa" w:w="3475"/>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pPr>
              <w:spacing w:after="0" w:before="0" w:line="240" w:lineRule="auto"/>
              <w:bidi w:val="1"/>
              <w:jc w:val="right"/>
            </w:pPr>
            <w:r/>
            <w:r>
              <w:rPr>
                <w:rFonts w:ascii="Noto Sans Arabic" w:hAnsi="Noto Sans Arabic" w:cs="Noto Sans Arabic"/>
                <w:sz w:val="18"/>
              </w:rPr>
              <w:t>support@halajob.com</w:t>
            </w:r>
          </w:p>
        </w:tc>
        <w:tc>
          <w:tcPr>
            <w:tcW w:type="dxa" w:w="3475"/>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pPr>
              <w:spacing w:after="0" w:before="0" w:line="240" w:lineRule="auto"/>
              <w:bidi w:val="1"/>
              <w:jc w:val="right"/>
            </w:pPr>
            <w:r/>
            <w:r>
              <w:rPr>
                <w:rFonts w:ascii="Noto Sans Arabic" w:hAnsi="Noto Sans Arabic" w:cs="Noto Sans Arabic"/>
                <w:sz w:val="18"/>
              </w:rPr>
              <w:t>مشاكل الحساب، تسجيل الدخول، استخدام التطبيق أو الموقع، الإشعارات، والمشاكل الفنية.</w:t>
            </w:r>
          </w:p>
        </w:tc>
      </w:tr>
      <w:tr>
        <w:tc>
          <w:tcPr>
            <w:tcW w:type="dxa" w:w="3475"/>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pPr>
              <w:spacing w:after="0" w:before="0" w:line="240" w:lineRule="auto"/>
              <w:bidi w:val="1"/>
              <w:jc w:val="right"/>
            </w:pPr>
            <w:r/>
            <w:r>
              <w:rPr>
                <w:rFonts w:ascii="Noto Sans Arabic" w:hAnsi="Noto Sans Arabic" w:cs="Noto Sans Arabic"/>
                <w:sz w:val="18"/>
              </w:rPr>
              <w:t>الخصوصية والبيانات</w:t>
            </w:r>
          </w:p>
        </w:tc>
        <w:tc>
          <w:tcPr>
            <w:tcW w:type="dxa" w:w="3475"/>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pPr>
              <w:spacing w:after="0" w:before="0" w:line="240" w:lineRule="auto"/>
              <w:bidi w:val="1"/>
              <w:jc w:val="right"/>
            </w:pPr>
            <w:r/>
            <w:r>
              <w:rPr>
                <w:rFonts w:ascii="Noto Sans Arabic" w:hAnsi="Noto Sans Arabic" w:cs="Noto Sans Arabic"/>
                <w:sz w:val="18"/>
              </w:rPr>
              <w:t>privacy@halajob.com</w:t>
            </w:r>
          </w:p>
        </w:tc>
        <w:tc>
          <w:tcPr>
            <w:tcW w:type="dxa" w:w="3475"/>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pPr>
              <w:spacing w:after="0" w:before="0" w:line="240" w:lineRule="auto"/>
              <w:bidi w:val="1"/>
              <w:jc w:val="right"/>
            </w:pPr>
            <w:r/>
            <w:r>
              <w:rPr>
                <w:rFonts w:ascii="Noto Sans Arabic" w:hAnsi="Noto Sans Arabic" w:cs="Noto Sans Arabic"/>
                <w:sz w:val="18"/>
              </w:rPr>
              <w:t>طلبات الوصول إلى البيانات، تعديلها، حذفها، والاستفسارات المتعلقة بحماية البيانات.</w:t>
            </w:r>
          </w:p>
        </w:tc>
      </w:tr>
      <w:tr>
        <w:tc>
          <w:tcPr>
            <w:tcW w:type="dxa" w:w="3475"/>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pPr>
              <w:spacing w:after="0" w:before="0" w:line="240" w:lineRule="auto"/>
              <w:bidi w:val="1"/>
              <w:jc w:val="right"/>
            </w:pPr>
            <w:r/>
            <w:r>
              <w:rPr>
                <w:rFonts w:ascii="Noto Sans Arabic" w:hAnsi="Noto Sans Arabic" w:cs="Noto Sans Arabic"/>
                <w:sz w:val="18"/>
              </w:rPr>
              <w:t>البلاغات القانونية</w:t>
            </w:r>
          </w:p>
        </w:tc>
        <w:tc>
          <w:tcPr>
            <w:tcW w:type="dxa" w:w="3475"/>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pPr>
              <w:spacing w:after="0" w:before="0" w:line="240" w:lineRule="auto"/>
              <w:bidi w:val="1"/>
              <w:jc w:val="right"/>
            </w:pPr>
            <w:r/>
            <w:r>
              <w:rPr>
                <w:rFonts w:ascii="Noto Sans Arabic" w:hAnsi="Noto Sans Arabic" w:cs="Noto Sans Arabic"/>
                <w:sz w:val="18"/>
              </w:rPr>
              <w:t>legal@halajob.com</w:t>
            </w:r>
          </w:p>
        </w:tc>
        <w:tc>
          <w:tcPr>
            <w:tcW w:type="dxa" w:w="3475"/>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pPr>
              <w:spacing w:after="0" w:before="0" w:line="240" w:lineRule="auto"/>
              <w:bidi w:val="1"/>
              <w:jc w:val="right"/>
            </w:pPr>
            <w:r/>
            <w:r>
              <w:rPr>
                <w:rFonts w:ascii="Noto Sans Arabic" w:hAnsi="Noto Sans Arabic" w:cs="Noto Sans Arabic"/>
                <w:sz w:val="18"/>
              </w:rPr>
              <w:t>الوظائف الوهمية، انتحال الهوية، انتهاك الخصوصية، إساءة استخدام البيانات، والملكية الفكرية.</w:t>
            </w:r>
          </w:p>
        </w:tc>
      </w:tr>
      <w:tr>
        <w:tc>
          <w:tcPr>
            <w:tcW w:type="dxa" w:w="3475"/>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pPr>
              <w:spacing w:after="0" w:before="0" w:line="240" w:lineRule="auto"/>
              <w:bidi w:val="1"/>
              <w:jc w:val="right"/>
            </w:pPr>
            <w:r/>
            <w:r>
              <w:rPr>
                <w:rFonts w:ascii="Noto Sans Arabic" w:hAnsi="Noto Sans Arabic" w:cs="Noto Sans Arabic"/>
                <w:sz w:val="18"/>
              </w:rPr>
              <w:t>المدفوعات والاسترجاع</w:t>
            </w:r>
          </w:p>
        </w:tc>
        <w:tc>
          <w:tcPr>
            <w:tcW w:type="dxa" w:w="3475"/>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pPr>
              <w:spacing w:after="0" w:before="0" w:line="240" w:lineRule="auto"/>
              <w:bidi w:val="1"/>
              <w:jc w:val="right"/>
            </w:pPr>
            <w:r/>
            <w:r>
              <w:rPr>
                <w:rFonts w:ascii="Noto Sans Arabic" w:hAnsi="Noto Sans Arabic" w:cs="Noto Sans Arabic"/>
                <w:sz w:val="18"/>
              </w:rPr>
              <w:t>billing@halajob.com</w:t>
            </w:r>
          </w:p>
        </w:tc>
        <w:tc>
          <w:tcPr>
            <w:tcW w:type="dxa" w:w="3475"/>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pPr>
              <w:spacing w:after="0" w:before="0" w:line="240" w:lineRule="auto"/>
              <w:bidi w:val="1"/>
              <w:jc w:val="right"/>
            </w:pPr>
            <w:r/>
            <w:r>
              <w:rPr>
                <w:rFonts w:ascii="Noto Sans Arabic" w:hAnsi="Noto Sans Arabic" w:cs="Noto Sans Arabic"/>
                <w:sz w:val="18"/>
              </w:rPr>
              <w:t>مشاكل الدفع، الخصم المكرر، عدم وصول خدمة مدفوعة بسبب خلل تقني، والاستفسارات المالية.</w:t>
            </w:r>
          </w:p>
        </w:tc>
      </w:tr>
    </w:tbl>
    <w:p/>
    <w:p>
      <w:pPr>
        <w:bidi w:val="1"/>
        <w:spacing w:before="200" w:after="120"/>
        <w:jc w:val="right"/>
      </w:pPr>
      <w:r>
        <w:rPr>
          <w:rFonts w:ascii="Noto Sans Arabic" w:hAnsi="Noto Sans Arabic" w:cs="Noto Sans Arabic"/>
          <w:b/>
          <w:color w:val="0F2D55"/>
          <w:sz w:val="34"/>
        </w:rPr>
        <w:t>3. كيفية إرسال طلب أو بلاغ</w:t>
      </w:r>
    </w:p>
    <w:p>
      <w:pPr>
        <w:bidi w:val="1"/>
        <w:spacing w:after="120" w:line="283" w:lineRule="auto"/>
        <w:jc w:val="right"/>
      </w:pPr>
      <w:r>
        <w:rPr>
          <w:rFonts w:ascii="Noto Sans Arabic" w:hAnsi="Noto Sans Arabic" w:cs="Noto Sans Arabic"/>
          <w:b w:val="0"/>
          <w:sz w:val="23"/>
        </w:rPr>
        <w:t>للمساعدة في معالجة الطلبات والبلاغات بشكل مناسب، يفضل أن يتضمن التواصل المعلومات التالية بحسب الحالة:</w:t>
      </w:r>
    </w:p>
    <w:p>
      <w:pPr>
        <w:pStyle w:val="ListBullet"/>
        <w:bidi w:val="1"/>
        <w:spacing w:after="60"/>
        <w:jc w:val="right"/>
      </w:pPr>
      <w:r>
        <w:rPr>
          <w:rFonts w:ascii="Noto Sans Arabic" w:hAnsi="Noto Sans Arabic" w:cs="Noto Sans Arabic"/>
          <w:sz w:val="22"/>
        </w:rPr>
        <w:t>الاسم الكامل ووسيلة تواصل صالحة للرد.</w:t>
      </w:r>
    </w:p>
    <w:p>
      <w:pPr>
        <w:pStyle w:val="ListBullet"/>
        <w:bidi w:val="1"/>
        <w:spacing w:after="60"/>
        <w:jc w:val="right"/>
      </w:pPr>
      <w:r>
        <w:rPr>
          <w:rFonts w:ascii="Noto Sans Arabic" w:hAnsi="Noto Sans Arabic" w:cs="Noto Sans Arabic"/>
          <w:sz w:val="22"/>
        </w:rPr>
        <w:t>وصف واضح ومختصر للمشكلة أو الطلب.</w:t>
      </w:r>
    </w:p>
    <w:p>
      <w:pPr>
        <w:pStyle w:val="ListBullet"/>
        <w:bidi w:val="1"/>
        <w:spacing w:after="60"/>
        <w:jc w:val="right"/>
      </w:pPr>
      <w:r>
        <w:rPr>
          <w:rFonts w:ascii="Noto Sans Arabic" w:hAnsi="Noto Sans Arabic" w:cs="Noto Sans Arabic"/>
          <w:sz w:val="22"/>
        </w:rPr>
        <w:t>رابط الوظيفة أو الحساب أو رقم الطلب إن وجد.</w:t>
      </w:r>
    </w:p>
    <w:p>
      <w:pPr>
        <w:pStyle w:val="ListBullet"/>
        <w:bidi w:val="1"/>
        <w:spacing w:after="60"/>
        <w:jc w:val="right"/>
      </w:pPr>
      <w:r>
        <w:rPr>
          <w:rFonts w:ascii="Noto Sans Arabic" w:hAnsi="Noto Sans Arabic" w:cs="Noto Sans Arabic"/>
          <w:sz w:val="22"/>
        </w:rPr>
        <w:t>صور أو ملفات داعمة عند الحاجة، مع تجنب إرسال بيانات حساسة غير ضرورية.</w:t>
      </w:r>
    </w:p>
    <w:p>
      <w:pPr>
        <w:pStyle w:val="ListBullet"/>
        <w:bidi w:val="1"/>
        <w:spacing w:after="60"/>
        <w:jc w:val="right"/>
      </w:pPr>
      <w:r>
        <w:rPr>
          <w:rFonts w:ascii="Noto Sans Arabic" w:hAnsi="Noto Sans Arabic" w:cs="Noto Sans Arabic"/>
          <w:sz w:val="22"/>
        </w:rPr>
        <w:t>تحديد نوع الطلب بوضوح، مثل دعم فني، خصوصية، بلاغ قانوني، أو مدفوعات.</w:t>
      </w:r>
    </w:p>
    <w:p>
      <w:pPr>
        <w:bidi w:val="1"/>
        <w:spacing w:before="200" w:after="120"/>
        <w:jc w:val="right"/>
      </w:pPr>
      <w:r>
        <w:rPr>
          <w:rFonts w:ascii="Noto Sans Arabic" w:hAnsi="Noto Sans Arabic" w:cs="Noto Sans Arabic"/>
          <w:b/>
          <w:color w:val="0F2D55"/>
          <w:sz w:val="34"/>
        </w:rPr>
        <w:t>4. مدة الرد والمتابعة</w:t>
      </w:r>
    </w:p>
    <w:p>
      <w:pPr>
        <w:bidi w:val="1"/>
        <w:spacing w:after="120" w:line="283" w:lineRule="auto"/>
        <w:jc w:val="right"/>
      </w:pPr>
      <w:r>
        <w:rPr>
          <w:rFonts w:ascii="Noto Sans Arabic" w:hAnsi="Noto Sans Arabic" w:cs="Noto Sans Arabic"/>
          <w:b w:val="0"/>
          <w:sz w:val="23"/>
        </w:rPr>
        <w:t>تسعى هلا جوب إلى مراجعة الطلبات والبلاغات خلال مدة معقولة بحسب نوع الطلب، درجة الاستعجال، وحجم المعلومات المتوفرة. قد تتطلب بعض البلاغات القانونية أو طلبات الخصوصية وقتًا أطول للتحقق أو طلب معلومات إضافية.</w:t>
      </w:r>
    </w:p>
    <w:p>
      <w:pPr>
        <w:bidi w:val="1"/>
        <w:spacing w:after="120" w:line="283" w:lineRule="auto"/>
        <w:jc w:val="right"/>
      </w:pPr>
      <w:r>
        <w:rPr>
          <w:rFonts w:ascii="Noto Sans Arabic" w:hAnsi="Noto Sans Arabic" w:cs="Noto Sans Arabic"/>
          <w:b w:val="0"/>
          <w:sz w:val="23"/>
        </w:rPr>
        <w:t>لا تلتزم المنصة باتخاذ إجراء محدد تجاه كل بلاغ إلا إذا تبين وجود مخالفة فعلية للسياسات أو القوانين المعمول بها، مع احتفاظها بحق اتخاذ الإجراءات المناسبة وفق طبيعة الحالة.</w:t>
      </w:r>
    </w:p>
    <w:p>
      <w:pPr>
        <w:bidi w:val="1"/>
        <w:spacing w:before="200" w:after="120"/>
        <w:jc w:val="right"/>
      </w:pPr>
      <w:r>
        <w:rPr>
          <w:rFonts w:ascii="Noto Sans Arabic" w:hAnsi="Noto Sans Arabic" w:cs="Noto Sans Arabic"/>
          <w:b/>
          <w:color w:val="0F2D55"/>
          <w:sz w:val="34"/>
        </w:rPr>
        <w:t>5. تنبيه أمني مهم</w:t>
      </w:r>
    </w:p>
    <w:p>
      <w:pPr>
        <w:pStyle w:val="ListBullet"/>
        <w:bidi w:val="1"/>
        <w:spacing w:after="60"/>
        <w:jc w:val="right"/>
      </w:pPr>
      <w:r>
        <w:rPr>
          <w:rFonts w:ascii="Noto Sans Arabic" w:hAnsi="Noto Sans Arabic" w:cs="Noto Sans Arabic"/>
          <w:sz w:val="22"/>
        </w:rPr>
        <w:t>لا تطلب هلا جوب كلمة المرور أو رموز التحقق الخاصة بالمستخدم عبر البريد الإلكتروني أو الهاتف أو واتساب.</w:t>
      </w:r>
    </w:p>
    <w:p>
      <w:pPr>
        <w:pStyle w:val="ListBullet"/>
        <w:bidi w:val="1"/>
        <w:spacing w:after="60"/>
        <w:jc w:val="right"/>
      </w:pPr>
      <w:r>
        <w:rPr>
          <w:rFonts w:ascii="Noto Sans Arabic" w:hAnsi="Noto Sans Arabic" w:cs="Noto Sans Arabic"/>
          <w:sz w:val="22"/>
        </w:rPr>
        <w:t>يجب عدم دفع أي مبالغ مالية لأي صاحب عمل أو جهة خارجية تدّعي ضمان التوظيف باسم المنصة.</w:t>
      </w:r>
    </w:p>
    <w:p>
      <w:pPr>
        <w:pStyle w:val="ListBullet"/>
        <w:bidi w:val="1"/>
        <w:spacing w:after="60"/>
        <w:jc w:val="right"/>
      </w:pPr>
      <w:r>
        <w:rPr>
          <w:rFonts w:ascii="Noto Sans Arabic" w:hAnsi="Noto Sans Arabic" w:cs="Noto Sans Arabic"/>
          <w:sz w:val="22"/>
        </w:rPr>
        <w:t>يجب استخدام قنوات التواصل الرسمية المذكورة في هذه الصفحة فقط للبلاغات والطلبات المهمة.</w:t>
      </w:r>
    </w:p>
    <w:p>
      <w:pPr>
        <w:pStyle w:val="ListBullet"/>
        <w:bidi w:val="1"/>
        <w:spacing w:after="60"/>
        <w:jc w:val="right"/>
      </w:pPr>
      <w:r>
        <w:rPr>
          <w:rFonts w:ascii="Noto Sans Arabic" w:hAnsi="Noto Sans Arabic" w:cs="Noto Sans Arabic"/>
          <w:sz w:val="22"/>
        </w:rPr>
        <w:t>أي تواصل خارج القنوات الرسمية يكون على مسؤولية المستخدم، ما لم يتم تأكيده رسميًا من المنصة.</w:t>
      </w:r>
    </w:p>
    <w:p>
      <w:pPr>
        <w:bidi w:val="1"/>
        <w:spacing w:before="200" w:after="120"/>
        <w:jc w:val="right"/>
      </w:pPr>
      <w:r>
        <w:rPr>
          <w:rFonts w:ascii="Noto Sans Arabic" w:hAnsi="Noto Sans Arabic" w:cs="Noto Sans Arabic"/>
          <w:b/>
          <w:color w:val="0F2D55"/>
          <w:sz w:val="34"/>
        </w:rPr>
        <w:t>6. تحديث معلومات الاتصال</w:t>
      </w:r>
    </w:p>
    <w:p>
      <w:pPr>
        <w:bidi w:val="1"/>
        <w:spacing w:after="120" w:line="283" w:lineRule="auto"/>
        <w:jc w:val="right"/>
      </w:pPr>
      <w:r>
        <w:rPr>
          <w:rFonts w:ascii="Noto Sans Arabic" w:hAnsi="Noto Sans Arabic" w:cs="Noto Sans Arabic"/>
          <w:b w:val="0"/>
          <w:sz w:val="23"/>
        </w:rPr>
        <w:t>قد تقوم هلا جوب بتحديث معلومات التواصل أو إضافة قنوات جديدة عند الحاجة. سيتم نشر أي تحديث ضمن هذه الصفحة أو داخل التطبيق أو الموقع مع تاريخ آخر تحديث.</w:t>
      </w:r>
    </w:p>
    <w:p>
      <w:r>
        <w:br/>
      </w:r>
    </w:p>
    <w:p>
      <w:pPr>
        <w:bidi w:val="0"/>
        <w:spacing w:after="80"/>
        <w:jc w:val="center"/>
      </w:pPr>
      <w:r>
        <w:rPr>
          <w:rFonts w:ascii="Noto Sans" w:hAnsi="Noto Sans" w:cs="Noto Sans"/>
          <w:b/>
          <w:color w:val="0F2D55"/>
          <w:sz w:val="44"/>
        </w:rPr>
        <w:t>Contact Information</w:t>
      </w:r>
    </w:p>
    <w:p>
      <w:pPr>
        <w:bidi w:val="0"/>
        <w:spacing w:after="80"/>
        <w:jc w:val="center"/>
      </w:pPr>
      <w:r>
        <w:rPr>
          <w:rFonts w:ascii="Noto Sans" w:hAnsi="Noto Sans" w:cs="Noto Sans"/>
          <w:b/>
          <w:color w:val="6DBF2E"/>
          <w:sz w:val="27"/>
        </w:rPr>
        <w:t>Hala Job</w:t>
      </w:r>
    </w:p>
    <w:p>
      <w:pPr>
        <w:bidi w:val="0"/>
        <w:spacing w:after="280"/>
        <w:jc w:val="center"/>
      </w:pPr>
      <w:r>
        <w:rPr>
          <w:rFonts w:ascii="Noto Sans" w:hAnsi="Noto Sans" w:cs="Noto Sans"/>
          <w:color w:val="505C69"/>
          <w:sz w:val="21"/>
        </w:rPr>
        <w:t>Last updated: 05-2026</w:t>
      </w:r>
    </w:p>
    <w:p>
      <w:pPr>
        <w:bidi w:val="0"/>
        <w:spacing w:after="120" w:line="283" w:lineRule="auto"/>
        <w:jc w:val="left"/>
      </w:pPr>
      <w:r>
        <w:rPr>
          <w:rFonts w:ascii="Noto Sans" w:hAnsi="Noto Sans" w:cs="Noto Sans"/>
          <w:b w:val="0"/>
          <w:sz w:val="23"/>
        </w:rPr>
        <w:t>This page sets out the official contact channels for Hala Job, including technical support, privacy and data requests, legal reports, and payment-related inquiries. Please use the appropriate channel based on the nature of your request to help us process it more clearly and efficiently.</w:t>
      </w:r>
    </w:p>
    <w:p>
      <w:pPr>
        <w:bidi w:val="0"/>
        <w:spacing w:before="200" w:after="120"/>
        <w:jc w:val="left"/>
      </w:pPr>
      <w:r>
        <w:rPr>
          <w:rFonts w:ascii="Noto Sans" w:hAnsi="Noto Sans" w:cs="Noto Sans"/>
          <w:b/>
          <w:color w:val="0F2D55"/>
          <w:sz w:val="34"/>
        </w:rPr>
        <w:t>1. Platform Information</w:t>
      </w:r>
    </w:p>
    <w:tbl>
      <w:tblPr>
        <w:tblStyle w:val="TableGrid"/>
        <w:tblW w:type="auto" w:w="0"/>
        <w:jc w:val="center"/>
        <w:tblLook w:firstColumn="1" w:firstRow="1" w:lastColumn="0" w:lastRow="0" w:noHBand="0" w:noVBand="1" w:val="04A0"/>
      </w:tblPr>
      <w:tblGrid>
        <w:gridCol w:w="5213"/>
        <w:gridCol w:w="5213"/>
      </w:tblGrid>
      <w:tr>
        <w:trPr>
          <w:tblHeader w:val="true"/>
        </w:trPr>
        <w:tc>
          <w:tcPr>
            <w:tcW w:type="dxa" w:w="5213"/>
            <w:shd w:fill="EEF3F8"/>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spacing w:after="0" w:before="0" w:line="240" w:lineRule="auto"/>
              <w:bidi w:val="0"/>
              <w:jc w:val="left"/>
            </w:pPr>
            <w:r/>
            <w:r>
              <w:rPr>
                <w:rFonts w:ascii="Noto Sans" w:hAnsi="Noto Sans" w:cs="Noto Sans"/>
                <w:b/>
                <w:color w:val="0F2D55"/>
                <w:sz w:val="21"/>
              </w:rPr>
              <w:t>Item</w:t>
            </w:r>
          </w:p>
        </w:tc>
        <w:tc>
          <w:tcPr>
            <w:tcW w:type="dxa" w:w="5213"/>
            <w:shd w:fill="EEF3F8"/>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spacing w:after="0" w:before="0" w:line="240" w:lineRule="auto"/>
              <w:bidi w:val="0"/>
              <w:jc w:val="left"/>
            </w:pPr>
            <w:r/>
            <w:r>
              <w:rPr>
                <w:rFonts w:ascii="Noto Sans" w:hAnsi="Noto Sans" w:cs="Noto Sans"/>
                <w:b/>
                <w:color w:val="0F2D55"/>
                <w:sz w:val="21"/>
              </w:rPr>
              <w:t>Information</w:t>
            </w:r>
          </w:p>
        </w:tc>
      </w:tr>
      <w:tr>
        <w:tc>
          <w:tcPr>
            <w:tcW w:type="dxa" w:w="5213"/>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pPr>
              <w:spacing w:after="0" w:before="0" w:line="240" w:lineRule="auto"/>
              <w:bidi w:val="0"/>
              <w:jc w:val="left"/>
            </w:pPr>
            <w:r/>
            <w:r>
              <w:rPr>
                <w:rFonts w:ascii="Noto Sans" w:hAnsi="Noto Sans" w:cs="Noto Sans"/>
                <w:sz w:val="18"/>
              </w:rPr>
              <w:t>Platform name</w:t>
            </w:r>
          </w:p>
        </w:tc>
        <w:tc>
          <w:tcPr>
            <w:tcW w:type="dxa" w:w="5213"/>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pPr>
              <w:spacing w:after="0" w:before="0" w:line="240" w:lineRule="auto"/>
              <w:bidi w:val="0"/>
              <w:jc w:val="left"/>
            </w:pPr>
            <w:r/>
            <w:r>
              <w:rPr>
                <w:rFonts w:ascii="Noto Sans" w:hAnsi="Noto Sans" w:cs="Noto Sans"/>
                <w:sz w:val="18"/>
              </w:rPr>
              <w:t>Hala Job</w:t>
            </w:r>
          </w:p>
        </w:tc>
      </w:tr>
      <w:tr>
        <w:tc>
          <w:tcPr>
            <w:tcW w:type="dxa" w:w="5213"/>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pPr>
              <w:spacing w:after="0" w:before="0" w:line="240" w:lineRule="auto"/>
              <w:bidi w:val="0"/>
              <w:jc w:val="left"/>
            </w:pPr>
            <w:r/>
            <w:r>
              <w:rPr>
                <w:rFonts w:ascii="Noto Sans" w:hAnsi="Noto Sans" w:cs="Noto Sans"/>
                <w:sz w:val="18"/>
              </w:rPr>
              <w:t>Owner company</w:t>
            </w:r>
          </w:p>
        </w:tc>
        <w:tc>
          <w:tcPr>
            <w:tcW w:type="dxa" w:w="5213"/>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pPr>
              <w:spacing w:after="0" w:before="0" w:line="240" w:lineRule="auto"/>
              <w:bidi w:val="0"/>
              <w:jc w:val="left"/>
            </w:pPr>
            <w:r/>
            <w:r>
              <w:rPr>
                <w:rFonts w:ascii="Noto Sans" w:hAnsi="Noto Sans" w:cs="Noto Sans"/>
                <w:sz w:val="18"/>
              </w:rPr>
              <w:t>Sevda Limited Liability Company</w:t>
            </w:r>
          </w:p>
        </w:tc>
      </w:tr>
      <w:tr>
        <w:tc>
          <w:tcPr>
            <w:tcW w:type="dxa" w:w="5213"/>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pPr>
              <w:spacing w:after="0" w:before="0" w:line="240" w:lineRule="auto"/>
              <w:bidi w:val="0"/>
              <w:jc w:val="left"/>
            </w:pPr>
            <w:r/>
            <w:r>
              <w:rPr>
                <w:rFonts w:ascii="Noto Sans" w:hAnsi="Noto Sans" w:cs="Noto Sans"/>
                <w:sz w:val="18"/>
              </w:rPr>
              <w:t>Address</w:t>
            </w:r>
          </w:p>
        </w:tc>
        <w:tc>
          <w:tcPr>
            <w:tcW w:type="dxa" w:w="5213"/>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pPr>
              <w:spacing w:after="0" w:before="0" w:line="240" w:lineRule="auto"/>
              <w:bidi w:val="0"/>
              <w:jc w:val="left"/>
            </w:pPr>
            <w:r/>
            <w:r>
              <w:rPr>
                <w:rFonts w:ascii="Noto Sans" w:hAnsi="Noto Sans" w:cs="Noto Sans"/>
                <w:sz w:val="18"/>
              </w:rPr>
              <w:t>Al-Salihiya - Al-Salihiya Tower</w:t>
            </w:r>
          </w:p>
        </w:tc>
      </w:tr>
      <w:tr>
        <w:tc>
          <w:tcPr>
            <w:tcW w:type="dxa" w:w="5213"/>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pPr>
              <w:spacing w:after="0" w:before="0" w:line="240" w:lineRule="auto"/>
              <w:bidi w:val="0"/>
              <w:jc w:val="left"/>
            </w:pPr>
            <w:r/>
            <w:r>
              <w:rPr>
                <w:rFonts w:ascii="Noto Sans" w:hAnsi="Noto Sans" w:cs="Noto Sans"/>
                <w:sz w:val="18"/>
              </w:rPr>
              <w:t>Phone and WhatsApp</w:t>
            </w:r>
          </w:p>
        </w:tc>
        <w:tc>
          <w:tcPr>
            <w:tcW w:type="dxa" w:w="5213"/>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pPr>
              <w:spacing w:after="0" w:before="0" w:line="240" w:lineRule="auto"/>
              <w:bidi w:val="0"/>
              <w:jc w:val="left"/>
            </w:pPr>
            <w:r/>
            <w:r>
              <w:rPr>
                <w:rFonts w:ascii="Noto Sans" w:hAnsi="Noto Sans" w:cs="Noto Sans"/>
                <w:sz w:val="18"/>
              </w:rPr>
              <w:t>0930002315</w:t>
            </w:r>
          </w:p>
        </w:tc>
      </w:tr>
      <w:tr>
        <w:tc>
          <w:tcPr>
            <w:tcW w:type="dxa" w:w="5213"/>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pPr>
              <w:spacing w:after="0" w:before="0" w:line="240" w:lineRule="auto"/>
              <w:bidi w:val="0"/>
              <w:jc w:val="left"/>
            </w:pPr>
            <w:r/>
            <w:r>
              <w:rPr>
                <w:rFonts w:ascii="Noto Sans" w:hAnsi="Noto Sans" w:cs="Noto Sans"/>
                <w:sz w:val="18"/>
              </w:rPr>
              <w:t>Website</w:t>
            </w:r>
          </w:p>
        </w:tc>
        <w:tc>
          <w:tcPr>
            <w:tcW w:type="dxa" w:w="5213"/>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pPr>
              <w:spacing w:after="0" w:before="0" w:line="240" w:lineRule="auto"/>
              <w:bidi w:val="0"/>
              <w:jc w:val="left"/>
            </w:pPr>
            <w:r/>
            <w:r>
              <w:rPr>
                <w:rFonts w:ascii="Noto Sans" w:hAnsi="Noto Sans" w:cs="Noto Sans"/>
                <w:sz w:val="18"/>
              </w:rPr>
              <w:t>www.halajob.com</w:t>
            </w:r>
          </w:p>
        </w:tc>
      </w:tr>
    </w:tbl>
    <w:p/>
    <w:p>
      <w:pPr>
        <w:bidi w:val="0"/>
        <w:spacing w:before="200" w:after="120"/>
        <w:jc w:val="left"/>
      </w:pPr>
      <w:r>
        <w:rPr>
          <w:rFonts w:ascii="Noto Sans" w:hAnsi="Noto Sans" w:cs="Noto Sans"/>
          <w:b/>
          <w:color w:val="0F2D55"/>
          <w:sz w:val="34"/>
        </w:rPr>
        <w:t>2. Official Contact Channels</w:t>
      </w:r>
    </w:p>
    <w:tbl>
      <w:tblPr>
        <w:tblStyle w:val="TableGrid"/>
        <w:tblW w:type="auto" w:w="0"/>
        <w:jc w:val="center"/>
        <w:tblLook w:firstColumn="1" w:firstRow="1" w:lastColumn="0" w:lastRow="0" w:noHBand="0" w:noVBand="1" w:val="04A0"/>
      </w:tblPr>
      <w:tblGrid>
        <w:gridCol w:w="3475"/>
        <w:gridCol w:w="3475"/>
        <w:gridCol w:w="3475"/>
      </w:tblGrid>
      <w:tr>
        <w:trPr>
          <w:tblHeader w:val="true"/>
        </w:trPr>
        <w:tc>
          <w:tcPr>
            <w:tcW w:type="dxa" w:w="3475"/>
            <w:shd w:fill="EEF3F8"/>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spacing w:after="0" w:before="0" w:line="240" w:lineRule="auto"/>
              <w:bidi w:val="0"/>
              <w:jc w:val="left"/>
            </w:pPr>
            <w:r/>
            <w:r>
              <w:rPr>
                <w:rFonts w:ascii="Noto Sans" w:hAnsi="Noto Sans" w:cs="Noto Sans"/>
                <w:b/>
                <w:color w:val="0F2D55"/>
                <w:sz w:val="21"/>
              </w:rPr>
              <w:t>Channel</w:t>
            </w:r>
          </w:p>
        </w:tc>
        <w:tc>
          <w:tcPr>
            <w:tcW w:type="dxa" w:w="3475"/>
            <w:shd w:fill="EEF3F8"/>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spacing w:after="0" w:before="0" w:line="240" w:lineRule="auto"/>
              <w:bidi w:val="0"/>
              <w:jc w:val="left"/>
            </w:pPr>
            <w:r/>
            <w:r>
              <w:rPr>
                <w:rFonts w:ascii="Noto Sans" w:hAnsi="Noto Sans" w:cs="Noto Sans"/>
                <w:b/>
                <w:color w:val="0F2D55"/>
                <w:sz w:val="21"/>
              </w:rPr>
              <w:t>Email</w:t>
            </w:r>
          </w:p>
        </w:tc>
        <w:tc>
          <w:tcPr>
            <w:tcW w:type="dxa" w:w="3475"/>
            <w:shd w:fill="EEF3F8"/>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center"/>
          </w:tcPr>
          <w:p>
            <w:pPr>
              <w:spacing w:after="0" w:before="0" w:line="240" w:lineRule="auto"/>
              <w:bidi w:val="0"/>
              <w:jc w:val="left"/>
            </w:pPr>
            <w:r/>
            <w:r>
              <w:rPr>
                <w:rFonts w:ascii="Noto Sans" w:hAnsi="Noto Sans" w:cs="Noto Sans"/>
                <w:b/>
                <w:color w:val="0F2D55"/>
                <w:sz w:val="21"/>
              </w:rPr>
              <w:t>Use</w:t>
            </w:r>
          </w:p>
        </w:tc>
      </w:tr>
      <w:tr>
        <w:tc>
          <w:tcPr>
            <w:tcW w:type="dxa" w:w="3475"/>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pPr>
              <w:spacing w:after="0" w:before="0" w:line="240" w:lineRule="auto"/>
              <w:bidi w:val="0"/>
              <w:jc w:val="left"/>
            </w:pPr>
            <w:r/>
            <w:r>
              <w:rPr>
                <w:rFonts w:ascii="Noto Sans" w:hAnsi="Noto Sans" w:cs="Noto Sans"/>
                <w:sz w:val="18"/>
              </w:rPr>
              <w:t>Technical Support</w:t>
            </w:r>
          </w:p>
        </w:tc>
        <w:tc>
          <w:tcPr>
            <w:tcW w:type="dxa" w:w="3475"/>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pPr>
              <w:spacing w:after="0" w:before="0" w:line="240" w:lineRule="auto"/>
              <w:bidi w:val="0"/>
              <w:jc w:val="left"/>
            </w:pPr>
            <w:r/>
            <w:r>
              <w:rPr>
                <w:rFonts w:ascii="Noto Sans" w:hAnsi="Noto Sans" w:cs="Noto Sans"/>
                <w:sz w:val="18"/>
              </w:rPr>
              <w:t>support@halajob.com</w:t>
            </w:r>
          </w:p>
        </w:tc>
        <w:tc>
          <w:tcPr>
            <w:tcW w:type="dxa" w:w="3475"/>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pPr>
              <w:spacing w:after="0" w:before="0" w:line="240" w:lineRule="auto"/>
              <w:bidi w:val="0"/>
              <w:jc w:val="left"/>
            </w:pPr>
            <w:r/>
            <w:r>
              <w:rPr>
                <w:rFonts w:ascii="Noto Sans" w:hAnsi="Noto Sans" w:cs="Noto Sans"/>
                <w:sz w:val="18"/>
              </w:rPr>
              <w:t>Account issues, login, app or website use, notifications, and technical problems.</w:t>
            </w:r>
          </w:p>
        </w:tc>
      </w:tr>
      <w:tr>
        <w:tc>
          <w:tcPr>
            <w:tcW w:type="dxa" w:w="3475"/>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pPr>
              <w:spacing w:after="0" w:before="0" w:line="240" w:lineRule="auto"/>
              <w:bidi w:val="0"/>
              <w:jc w:val="left"/>
            </w:pPr>
            <w:r/>
            <w:r>
              <w:rPr>
                <w:rFonts w:ascii="Noto Sans" w:hAnsi="Noto Sans" w:cs="Noto Sans"/>
                <w:sz w:val="18"/>
              </w:rPr>
              <w:t>Privacy and Data</w:t>
            </w:r>
          </w:p>
        </w:tc>
        <w:tc>
          <w:tcPr>
            <w:tcW w:type="dxa" w:w="3475"/>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pPr>
              <w:spacing w:after="0" w:before="0" w:line="240" w:lineRule="auto"/>
              <w:bidi w:val="0"/>
              <w:jc w:val="left"/>
            </w:pPr>
            <w:r/>
            <w:r>
              <w:rPr>
                <w:rFonts w:ascii="Noto Sans" w:hAnsi="Noto Sans" w:cs="Noto Sans"/>
                <w:sz w:val="18"/>
              </w:rPr>
              <w:t>privacy@halajob.com</w:t>
            </w:r>
          </w:p>
        </w:tc>
        <w:tc>
          <w:tcPr>
            <w:tcW w:type="dxa" w:w="3475"/>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pPr>
              <w:spacing w:after="0" w:before="0" w:line="240" w:lineRule="auto"/>
              <w:bidi w:val="0"/>
              <w:jc w:val="left"/>
            </w:pPr>
            <w:r/>
            <w:r>
              <w:rPr>
                <w:rFonts w:ascii="Noto Sans" w:hAnsi="Noto Sans" w:cs="Noto Sans"/>
                <w:sz w:val="18"/>
              </w:rPr>
              <w:t>Requests to access, correct, delete, or inquire about personal data and privacy.</w:t>
            </w:r>
          </w:p>
        </w:tc>
      </w:tr>
      <w:tr>
        <w:tc>
          <w:tcPr>
            <w:tcW w:type="dxa" w:w="3475"/>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pPr>
              <w:spacing w:after="0" w:before="0" w:line="240" w:lineRule="auto"/>
              <w:bidi w:val="0"/>
              <w:jc w:val="left"/>
            </w:pPr>
            <w:r/>
            <w:r>
              <w:rPr>
                <w:rFonts w:ascii="Noto Sans" w:hAnsi="Noto Sans" w:cs="Noto Sans"/>
                <w:sz w:val="18"/>
              </w:rPr>
              <w:t>Legal Reports</w:t>
            </w:r>
          </w:p>
        </w:tc>
        <w:tc>
          <w:tcPr>
            <w:tcW w:type="dxa" w:w="3475"/>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pPr>
              <w:spacing w:after="0" w:before="0" w:line="240" w:lineRule="auto"/>
              <w:bidi w:val="0"/>
              <w:jc w:val="left"/>
            </w:pPr>
            <w:r/>
            <w:r>
              <w:rPr>
                <w:rFonts w:ascii="Noto Sans" w:hAnsi="Noto Sans" w:cs="Noto Sans"/>
                <w:sz w:val="18"/>
              </w:rPr>
              <w:t>legal@halajob.com</w:t>
            </w:r>
          </w:p>
        </w:tc>
        <w:tc>
          <w:tcPr>
            <w:tcW w:type="dxa" w:w="3475"/>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pPr>
              <w:spacing w:after="0" w:before="0" w:line="240" w:lineRule="auto"/>
              <w:bidi w:val="0"/>
              <w:jc w:val="left"/>
            </w:pPr>
            <w:r/>
            <w:r>
              <w:rPr>
                <w:rFonts w:ascii="Noto Sans" w:hAnsi="Noto Sans" w:cs="Noto Sans"/>
                <w:sz w:val="18"/>
              </w:rPr>
              <w:t>Fake jobs, impersonation, privacy violations, data misuse, and intellectual property issues.</w:t>
            </w:r>
          </w:p>
        </w:tc>
      </w:tr>
      <w:tr>
        <w:tc>
          <w:tcPr>
            <w:tcW w:type="dxa" w:w="3475"/>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pPr>
              <w:spacing w:after="0" w:before="0" w:line="240" w:lineRule="auto"/>
              <w:bidi w:val="0"/>
              <w:jc w:val="left"/>
            </w:pPr>
            <w:r/>
            <w:r>
              <w:rPr>
                <w:rFonts w:ascii="Noto Sans" w:hAnsi="Noto Sans" w:cs="Noto Sans"/>
                <w:sz w:val="18"/>
              </w:rPr>
              <w:t>Payments and Refunds</w:t>
            </w:r>
          </w:p>
        </w:tc>
        <w:tc>
          <w:tcPr>
            <w:tcW w:type="dxa" w:w="3475"/>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pPr>
              <w:spacing w:after="0" w:before="0" w:line="240" w:lineRule="auto"/>
              <w:bidi w:val="0"/>
              <w:jc w:val="left"/>
            </w:pPr>
            <w:r/>
            <w:r>
              <w:rPr>
                <w:rFonts w:ascii="Noto Sans" w:hAnsi="Noto Sans" w:cs="Noto Sans"/>
                <w:sz w:val="18"/>
              </w:rPr>
              <w:t>billing@halajob.com</w:t>
            </w:r>
          </w:p>
        </w:tc>
        <w:tc>
          <w:tcPr>
            <w:tcW w:type="dxa" w:w="3475"/>
            <w:tcBorders>
              <w:top w:val="single" w:sz="8" w:space="0" w:color="D9E2EC"/>
              <w:left w:val="single" w:sz="8" w:space="0" w:color="D9E2EC"/>
              <w:bottom w:val="single" w:sz="8" w:space="0" w:color="D9E2EC"/>
              <w:right w:val="single" w:sz="8" w:space="0" w:color="D9E2EC"/>
              <w:insideH w:val="single" w:sz="8" w:space="0" w:color="D9E2EC"/>
              <w:insideV w:val="single" w:sz="8" w:space="0" w:color="D9E2EC"/>
            </w:tcBorders>
            <w:vAlign w:val="top"/>
          </w:tcPr>
          <w:p>
            <w:pPr>
              <w:spacing w:after="0" w:before="0" w:line="240" w:lineRule="auto"/>
              <w:bidi w:val="0"/>
              <w:jc w:val="left"/>
            </w:pPr>
            <w:r/>
            <w:r>
              <w:rPr>
                <w:rFonts w:ascii="Noto Sans" w:hAnsi="Noto Sans" w:cs="Noto Sans"/>
                <w:sz w:val="18"/>
              </w:rPr>
              <w:t>Payment issues, duplicate charges, paid service delivery errors, and billing inquiries.</w:t>
            </w:r>
          </w:p>
        </w:tc>
      </w:tr>
    </w:tbl>
    <w:p/>
    <w:p>
      <w:pPr>
        <w:bidi w:val="0"/>
        <w:spacing w:before="200" w:after="120"/>
        <w:jc w:val="left"/>
      </w:pPr>
      <w:r>
        <w:rPr>
          <w:rFonts w:ascii="Noto Sans" w:hAnsi="Noto Sans" w:cs="Noto Sans"/>
          <w:b/>
          <w:color w:val="0F2D55"/>
          <w:sz w:val="34"/>
        </w:rPr>
        <w:t>3. How to Submit a Request or Report</w:t>
      </w:r>
    </w:p>
    <w:p>
      <w:pPr>
        <w:bidi w:val="0"/>
        <w:spacing w:after="120" w:line="283" w:lineRule="auto"/>
        <w:jc w:val="left"/>
      </w:pPr>
      <w:r>
        <w:rPr>
          <w:rFonts w:ascii="Noto Sans" w:hAnsi="Noto Sans" w:cs="Noto Sans"/>
          <w:b w:val="0"/>
          <w:sz w:val="23"/>
        </w:rPr>
        <w:t>To help us process requests and reports properly, please include the following information when relevant:</w:t>
      </w:r>
    </w:p>
    <w:p>
      <w:pPr>
        <w:pStyle w:val="ListBullet"/>
        <w:bidi w:val="0"/>
        <w:spacing w:after="60"/>
        <w:jc w:val="left"/>
      </w:pPr>
      <w:r>
        <w:rPr>
          <w:rFonts w:ascii="Noto Sans" w:hAnsi="Noto Sans" w:cs="Noto Sans"/>
          <w:sz w:val="22"/>
        </w:rPr>
        <w:t>Your full name and a valid contact method for response.</w:t>
      </w:r>
    </w:p>
    <w:p>
      <w:pPr>
        <w:pStyle w:val="ListBullet"/>
        <w:bidi w:val="0"/>
        <w:spacing w:after="60"/>
        <w:jc w:val="left"/>
      </w:pPr>
      <w:r>
        <w:rPr>
          <w:rFonts w:ascii="Noto Sans" w:hAnsi="Noto Sans" w:cs="Noto Sans"/>
          <w:sz w:val="22"/>
        </w:rPr>
        <w:t>A clear and concise description of the issue or request.</w:t>
      </w:r>
    </w:p>
    <w:p>
      <w:pPr>
        <w:pStyle w:val="ListBullet"/>
        <w:bidi w:val="0"/>
        <w:spacing w:after="60"/>
        <w:jc w:val="left"/>
      </w:pPr>
      <w:r>
        <w:rPr>
          <w:rFonts w:ascii="Noto Sans" w:hAnsi="Noto Sans" w:cs="Noto Sans"/>
          <w:sz w:val="22"/>
        </w:rPr>
        <w:t>The job posting link, account reference, or request number, if available.</w:t>
      </w:r>
    </w:p>
    <w:p>
      <w:pPr>
        <w:pStyle w:val="ListBullet"/>
        <w:bidi w:val="0"/>
        <w:spacing w:after="60"/>
        <w:jc w:val="left"/>
      </w:pPr>
      <w:r>
        <w:rPr>
          <w:rFonts w:ascii="Noto Sans" w:hAnsi="Noto Sans" w:cs="Noto Sans"/>
          <w:sz w:val="22"/>
        </w:rPr>
        <w:t>Supporting screenshots or files when needed, while avoiding unnecessary sensitive information.</w:t>
      </w:r>
    </w:p>
    <w:p>
      <w:pPr>
        <w:pStyle w:val="ListBullet"/>
        <w:bidi w:val="0"/>
        <w:spacing w:after="60"/>
        <w:jc w:val="left"/>
      </w:pPr>
      <w:r>
        <w:rPr>
          <w:rFonts w:ascii="Noto Sans" w:hAnsi="Noto Sans" w:cs="Noto Sans"/>
          <w:sz w:val="22"/>
        </w:rPr>
        <w:t>A clear subject or category, such as technical support, privacy, legal report, or payments.</w:t>
      </w:r>
    </w:p>
    <w:p>
      <w:pPr>
        <w:bidi w:val="0"/>
        <w:spacing w:before="200" w:after="120"/>
        <w:jc w:val="left"/>
      </w:pPr>
      <w:r>
        <w:rPr>
          <w:rFonts w:ascii="Noto Sans" w:hAnsi="Noto Sans" w:cs="Noto Sans"/>
          <w:b/>
          <w:color w:val="0F2D55"/>
          <w:sz w:val="34"/>
        </w:rPr>
        <w:t>4. Response and Follow-Up Time</w:t>
      </w:r>
    </w:p>
    <w:p>
      <w:pPr>
        <w:bidi w:val="0"/>
        <w:spacing w:after="120" w:line="283" w:lineRule="auto"/>
        <w:jc w:val="left"/>
      </w:pPr>
      <w:r>
        <w:rPr>
          <w:rFonts w:ascii="Noto Sans" w:hAnsi="Noto Sans" w:cs="Noto Sans"/>
          <w:b w:val="0"/>
          <w:sz w:val="23"/>
        </w:rPr>
        <w:t>Hala Job aims to review requests and reports within a reasonable timeframe depending on the type of request, urgency, and the information provided. Some legal reports or privacy requests may require additional time for verification or follow-up information.</w:t>
      </w:r>
    </w:p>
    <w:p>
      <w:pPr>
        <w:bidi w:val="0"/>
        <w:spacing w:after="120" w:line="283" w:lineRule="auto"/>
        <w:jc w:val="left"/>
      </w:pPr>
      <w:r>
        <w:rPr>
          <w:rFonts w:ascii="Noto Sans" w:hAnsi="Noto Sans" w:cs="Noto Sans"/>
          <w:b w:val="0"/>
          <w:sz w:val="23"/>
        </w:rPr>
        <w:t>The platform is not obligated to take a specific action for every report unless an actual violation of applicable policies or laws is found. Hala Job reserves the right to take appropriate action based on the nature of each case.</w:t>
      </w:r>
    </w:p>
    <w:p>
      <w:pPr>
        <w:bidi w:val="0"/>
        <w:spacing w:before="200" w:after="120"/>
        <w:jc w:val="left"/>
      </w:pPr>
      <w:r>
        <w:rPr>
          <w:rFonts w:ascii="Noto Sans" w:hAnsi="Noto Sans" w:cs="Noto Sans"/>
          <w:b/>
          <w:color w:val="0F2D55"/>
          <w:sz w:val="34"/>
        </w:rPr>
        <w:t>5. Important Security Notice</w:t>
      </w:r>
    </w:p>
    <w:p>
      <w:pPr>
        <w:pStyle w:val="ListBullet"/>
        <w:bidi w:val="0"/>
        <w:spacing w:after="60"/>
        <w:jc w:val="left"/>
      </w:pPr>
      <w:r>
        <w:rPr>
          <w:rFonts w:ascii="Noto Sans" w:hAnsi="Noto Sans" w:cs="Noto Sans"/>
          <w:sz w:val="22"/>
        </w:rPr>
        <w:t>Hala Job will not ask users for passwords or verification codes by email, phone, or WhatsApp.</w:t>
      </w:r>
    </w:p>
    <w:p>
      <w:pPr>
        <w:pStyle w:val="ListBullet"/>
        <w:bidi w:val="0"/>
        <w:spacing w:after="60"/>
        <w:jc w:val="left"/>
      </w:pPr>
      <w:r>
        <w:rPr>
          <w:rFonts w:ascii="Noto Sans" w:hAnsi="Noto Sans" w:cs="Noto Sans"/>
          <w:sz w:val="22"/>
        </w:rPr>
        <w:t>Job seekers should not pay any amount to an employer or third party claiming to guarantee employment on behalf of the platform.</w:t>
      </w:r>
    </w:p>
    <w:p>
      <w:pPr>
        <w:pStyle w:val="ListBullet"/>
        <w:bidi w:val="0"/>
        <w:spacing w:after="60"/>
        <w:jc w:val="left"/>
      </w:pPr>
      <w:r>
        <w:rPr>
          <w:rFonts w:ascii="Noto Sans" w:hAnsi="Noto Sans" w:cs="Noto Sans"/>
          <w:sz w:val="22"/>
        </w:rPr>
        <w:t>Important requests and reports should be submitted only through the official contact channels listed on this page.</w:t>
      </w:r>
    </w:p>
    <w:p>
      <w:pPr>
        <w:pStyle w:val="ListBullet"/>
        <w:bidi w:val="0"/>
        <w:spacing w:after="60"/>
        <w:jc w:val="left"/>
      </w:pPr>
      <w:r>
        <w:rPr>
          <w:rFonts w:ascii="Noto Sans" w:hAnsi="Noto Sans" w:cs="Noto Sans"/>
          <w:sz w:val="22"/>
        </w:rPr>
        <w:t>Any communication outside the official channels is at the user’s own responsibility unless officially confirmed by the platform.</w:t>
      </w:r>
    </w:p>
    <w:p>
      <w:pPr>
        <w:bidi w:val="0"/>
        <w:spacing w:before="200" w:after="120"/>
        <w:jc w:val="left"/>
      </w:pPr>
      <w:r>
        <w:rPr>
          <w:rFonts w:ascii="Noto Sans" w:hAnsi="Noto Sans" w:cs="Noto Sans"/>
          <w:b/>
          <w:color w:val="0F2D55"/>
          <w:sz w:val="34"/>
        </w:rPr>
        <w:t>6. Updates to Contact Information</w:t>
      </w:r>
    </w:p>
    <w:p>
      <w:pPr>
        <w:bidi w:val="0"/>
        <w:spacing w:after="120" w:line="283" w:lineRule="auto"/>
        <w:jc w:val="left"/>
      </w:pPr>
      <w:r>
        <w:rPr>
          <w:rFonts w:ascii="Noto Sans" w:hAnsi="Noto Sans" w:cs="Noto Sans"/>
          <w:b w:val="0"/>
          <w:sz w:val="23"/>
        </w:rPr>
        <w:t>Hala Job may update its contact information or add new channels when necessary. Any updates will be published on this page or within the app or website with the latest update date.</w:t>
      </w:r>
    </w:p>
    <w:sectPr w:rsidR="00FC693F" w:rsidRPr="0006063C" w:rsidSect="00034616">
      <w:footerReference w:type="default" r:id="rId9"/>
      <w:pgSz w:w="12240" w:h="15840"/>
      <w:pgMar w:top="964"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w:hAnsi="Noto Sans" w:cs="Noto Sans"/>
        <w:color w:val="505C69"/>
        <w:sz w:val="18"/>
      </w:rPr>
      <w:t>Hala Job / هلا جوب</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w:hAnsi="Noto Sans" w:cs="Noto Sans Arab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w:hAnsi="Noto Sans" w:cs="Noto Sans Arabic"/>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