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شروط أصحاب العمل</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تنظم هذه الشروط استخدام أصحاب العمل والشركات لخدمات التوظيف داخل منصة هلا جوب / Hala Job.</w:t>
      </w:r>
    </w:p>
    <w:p>
      <w:pPr>
        <w:pStyle w:val="Heading1"/>
        <w:spacing w:after="100" w:line="276" w:lineRule="auto"/>
        <w:jc w:val="right"/>
        <w:bidi w:val="1"/>
      </w:pPr>
      <w:r>
        <w:rPr>
          <w:rFonts w:ascii="Arial" w:hAnsi="Arial" w:cs="Arial"/>
          <w:b/>
          <w:rtl w:val="1"/>
        </w:rPr>
        <w:t>1. نطاق شروط أصحاب العمل</w:t>
      </w:r>
    </w:p>
    <w:p>
      <w:pPr>
        <w:spacing w:after="100" w:line="276" w:lineRule="auto"/>
        <w:jc w:val="right"/>
        <w:bidi w:val="1"/>
      </w:pPr>
      <w:r>
        <w:rPr>
          <w:rFonts w:ascii="Arial" w:hAnsi="Arial" w:cs="Arial"/>
          <w:b w:val="0"/>
          <w:rtl w:val="1"/>
        </w:rPr>
        <w:t>تنطبق هذه الشروط على أي شركة أو مؤسسة أو جهة قانونية تستخدم المنصة لنشر الوظائف أو استقبال الطلبات أو البحث عن المرشحين أو استخدام الخدمات المدفوعة. لا يسمح للأفراد أو مكاتب التوظيف أو الوسطاء باستخدام حساب صاحب عمل إلا بموافقة خطية مسبقة.</w:t>
      </w:r>
    </w:p>
    <w:p>
      <w:pPr>
        <w:pStyle w:val="Heading1"/>
        <w:spacing w:after="100" w:line="276" w:lineRule="auto"/>
        <w:jc w:val="right"/>
        <w:bidi w:val="1"/>
      </w:pPr>
      <w:r>
        <w:rPr>
          <w:rFonts w:ascii="Arial" w:hAnsi="Arial" w:cs="Arial"/>
          <w:b/>
          <w:rtl w:val="1"/>
        </w:rPr>
        <w:t>2. الأهلية والتفويض</w:t>
      </w:r>
    </w:p>
    <w:p>
      <w:pPr>
        <w:pStyle w:val="ListBullet"/>
        <w:spacing w:after="60" w:line="264" w:lineRule="auto"/>
        <w:jc w:val="right"/>
        <w:bidi w:val="1"/>
      </w:pPr>
      <w:r>
        <w:rPr>
          <w:rFonts w:ascii="Arial" w:hAnsi="Arial" w:cs="Arial"/>
          <w:sz w:val="21"/>
          <w:rtl w:val="1"/>
        </w:rPr>
        <w:t>يمتلك ممثل صاحب العمل الصلاحية القانونية لتمثيل الشركة.</w:t>
      </w:r>
    </w:p>
    <w:p>
      <w:pPr>
        <w:pStyle w:val="ListBullet"/>
        <w:spacing w:after="60" w:line="264" w:lineRule="auto"/>
        <w:jc w:val="right"/>
        <w:bidi w:val="1"/>
      </w:pPr>
      <w:r>
        <w:rPr>
          <w:rFonts w:ascii="Arial" w:hAnsi="Arial" w:cs="Arial"/>
          <w:sz w:val="21"/>
          <w:rtl w:val="1"/>
        </w:rPr>
        <w:t>يقدم معلومات صحيحة وحديثة.</w:t>
      </w:r>
    </w:p>
    <w:p>
      <w:pPr>
        <w:pStyle w:val="ListBullet"/>
        <w:spacing w:after="60" w:line="264" w:lineRule="auto"/>
        <w:jc w:val="right"/>
        <w:bidi w:val="1"/>
      </w:pPr>
      <w:r>
        <w:rPr>
          <w:rFonts w:ascii="Arial" w:hAnsi="Arial" w:cs="Arial"/>
          <w:sz w:val="21"/>
          <w:rtl w:val="1"/>
        </w:rPr>
        <w:t>يستخدم المنصة لأغراض توظيف مشروعة فقط.</w:t>
      </w:r>
    </w:p>
    <w:p>
      <w:pPr>
        <w:pStyle w:val="ListBullet"/>
        <w:spacing w:after="60" w:line="264" w:lineRule="auto"/>
        <w:jc w:val="right"/>
        <w:bidi w:val="1"/>
      </w:pPr>
      <w:r>
        <w:rPr>
          <w:rFonts w:ascii="Arial" w:hAnsi="Arial" w:cs="Arial"/>
          <w:sz w:val="21"/>
          <w:rtl w:val="1"/>
        </w:rPr>
        <w:t>يلتزم بقوانين العمل والخصوصية ومكافحة التمييز المعمول بها.</w:t>
      </w:r>
    </w:p>
    <w:p>
      <w:pPr>
        <w:pStyle w:val="Heading1"/>
        <w:spacing w:after="100" w:line="276" w:lineRule="auto"/>
        <w:jc w:val="right"/>
        <w:bidi w:val="1"/>
      </w:pPr>
      <w:r>
        <w:rPr>
          <w:rFonts w:ascii="Arial" w:hAnsi="Arial" w:cs="Arial"/>
          <w:b/>
          <w:rtl w:val="1"/>
        </w:rPr>
        <w:t>3. توثيق حساب الشركة</w:t>
      </w:r>
    </w:p>
    <w:p>
      <w:pPr>
        <w:spacing w:after="100" w:line="276" w:lineRule="auto"/>
        <w:jc w:val="right"/>
        <w:bidi w:val="1"/>
      </w:pPr>
      <w:r>
        <w:rPr>
          <w:rFonts w:ascii="Arial" w:hAnsi="Arial" w:cs="Arial"/>
          <w:b w:val="0"/>
          <w:rtl w:val="1"/>
        </w:rPr>
        <w:t>لا يتم قبول أي إعلان وظيفة قبل إكمال توثيق حساب الشركة ومراجعة الإدارة. يشمل التوثيق السجل التجاري، هوية المفوض، البريد الرسمي، رقم الهاتف، وأي مستندات إضافية تطلبها المنصة. لا يعني قبول التوثيق أو نشر الوظيفة أن المنصة تضمن صحة جميع بيانات الشركة أو قانونية جميع تصرفاتها.</w:t>
      </w:r>
    </w:p>
    <w:p>
      <w:pPr>
        <w:pStyle w:val="Heading1"/>
        <w:spacing w:after="100" w:line="276" w:lineRule="auto"/>
        <w:jc w:val="right"/>
        <w:bidi w:val="1"/>
      </w:pPr>
      <w:r>
        <w:rPr>
          <w:rFonts w:ascii="Arial" w:hAnsi="Arial" w:cs="Arial"/>
          <w:b/>
          <w:rtl w:val="1"/>
        </w:rPr>
        <w:t>4. نشر الوظائف</w:t>
      </w:r>
    </w:p>
    <w:p>
      <w:pPr>
        <w:pStyle w:val="ListBullet"/>
        <w:spacing w:after="60" w:line="264" w:lineRule="auto"/>
        <w:jc w:val="right"/>
        <w:bidi w:val="1"/>
      </w:pPr>
      <w:r>
        <w:rPr>
          <w:rFonts w:ascii="Arial" w:hAnsi="Arial" w:cs="Arial"/>
          <w:sz w:val="21"/>
          <w:rtl w:val="1"/>
        </w:rPr>
        <w:t>يجب أن تكون الوظائف حقيقية ومشروعة وواضحة وغير مضللة.</w:t>
      </w:r>
    </w:p>
    <w:p>
      <w:pPr>
        <w:pStyle w:val="ListBullet"/>
        <w:spacing w:after="60" w:line="264" w:lineRule="auto"/>
        <w:jc w:val="right"/>
        <w:bidi w:val="1"/>
      </w:pPr>
      <w:r>
        <w:rPr>
          <w:rFonts w:ascii="Arial" w:hAnsi="Arial" w:cs="Arial"/>
          <w:sz w:val="21"/>
          <w:rtl w:val="1"/>
        </w:rPr>
        <w:t>يجب الإفصاح عن نوع العمل، الموقع، العمل عن بعد إن وجد، طبيعة الدوام، الراتب أو التعويض عند توفره، وكون التدريب مدفوعًا أو غير مدفوع.</w:t>
      </w:r>
    </w:p>
    <w:p>
      <w:pPr>
        <w:pStyle w:val="ListBullet"/>
        <w:spacing w:after="60" w:line="264" w:lineRule="auto"/>
        <w:jc w:val="right"/>
        <w:bidi w:val="1"/>
      </w:pPr>
      <w:r>
        <w:rPr>
          <w:rFonts w:ascii="Arial" w:hAnsi="Arial" w:cs="Arial"/>
          <w:sz w:val="21"/>
          <w:rtl w:val="1"/>
        </w:rPr>
        <w:t>يجوز نشر فرص العمل الحر والتدريب والعمل خارج بلد المستخدم والعمل عن بعد بشرط الوضوح والالتزام بالقانون.</w:t>
      </w:r>
    </w:p>
    <w:p>
      <w:pPr>
        <w:pStyle w:val="ListBullet"/>
        <w:spacing w:after="60" w:line="264" w:lineRule="auto"/>
        <w:jc w:val="right"/>
        <w:bidi w:val="1"/>
      </w:pPr>
      <w:r>
        <w:rPr>
          <w:rFonts w:ascii="Arial" w:hAnsi="Arial" w:cs="Arial"/>
          <w:sz w:val="21"/>
          <w:rtl w:val="1"/>
        </w:rPr>
        <w:t>يمنع نشر الوظائف الوهمية أو الاحتيالية أو التي تهدف لجمع البيانات فقط أو التي تطلب أي رسوم من الباحثين عن عمل.</w:t>
      </w:r>
    </w:p>
    <w:p>
      <w:pPr>
        <w:pStyle w:val="Heading1"/>
        <w:spacing w:after="100" w:line="276" w:lineRule="auto"/>
        <w:jc w:val="right"/>
        <w:bidi w:val="1"/>
      </w:pPr>
      <w:r>
        <w:rPr>
          <w:rFonts w:ascii="Arial" w:hAnsi="Arial" w:cs="Arial"/>
          <w:b/>
          <w:rtl w:val="1"/>
        </w:rPr>
        <w:t>5. استخدام بيانات المرشحين</w:t>
      </w:r>
    </w:p>
    <w:p>
      <w:pPr>
        <w:pStyle w:val="ListBullet"/>
        <w:spacing w:after="60" w:line="264" w:lineRule="auto"/>
        <w:jc w:val="right"/>
        <w:bidi w:val="1"/>
      </w:pPr>
      <w:r>
        <w:rPr>
          <w:rFonts w:ascii="Arial" w:hAnsi="Arial" w:cs="Arial"/>
          <w:sz w:val="21"/>
          <w:rtl w:val="1"/>
        </w:rPr>
        <w:t>تستخدم بيانات المرشحين فقط لأغراض التوظيف المرتبط بالوظيفة أو الحساب.</w:t>
      </w:r>
    </w:p>
    <w:p>
      <w:pPr>
        <w:pStyle w:val="ListBullet"/>
        <w:spacing w:after="60" w:line="264" w:lineRule="auto"/>
        <w:jc w:val="right"/>
        <w:bidi w:val="1"/>
      </w:pPr>
      <w:r>
        <w:rPr>
          <w:rFonts w:ascii="Arial" w:hAnsi="Arial" w:cs="Arial"/>
          <w:sz w:val="21"/>
          <w:rtl w:val="1"/>
        </w:rPr>
        <w:t>يمنع بيع البيانات أو مشاركتها مع أطراف خارجية دون أساس قانوني أو موافقة صحيحة.</w:t>
      </w:r>
    </w:p>
    <w:p>
      <w:pPr>
        <w:pStyle w:val="ListBullet"/>
        <w:spacing w:after="60" w:line="264" w:lineRule="auto"/>
        <w:jc w:val="right"/>
        <w:bidi w:val="1"/>
      </w:pPr>
      <w:r>
        <w:rPr>
          <w:rFonts w:ascii="Arial" w:hAnsi="Arial" w:cs="Arial"/>
          <w:sz w:val="21"/>
          <w:rtl w:val="1"/>
        </w:rPr>
        <w:t>يمنع استخدامها للتسويق أو الإعلانات أو أي غرض غير مرتبط بالتوظيف.</w:t>
      </w:r>
    </w:p>
    <w:p>
      <w:pPr>
        <w:pStyle w:val="ListBullet"/>
        <w:spacing w:after="60" w:line="264" w:lineRule="auto"/>
        <w:jc w:val="right"/>
        <w:bidi w:val="1"/>
      </w:pPr>
      <w:r>
        <w:rPr>
          <w:rFonts w:ascii="Arial" w:hAnsi="Arial" w:cs="Arial"/>
          <w:sz w:val="21"/>
          <w:rtl w:val="1"/>
        </w:rPr>
        <w:t>يجب اتخاذ إجراءات معقولة لحماية بيانات المرشحين وعدم الاحتفاظ بها لمدة أطول من اللازم.</w:t>
      </w:r>
    </w:p>
    <w:p>
      <w:pPr>
        <w:pStyle w:val="Heading1"/>
        <w:spacing w:after="100" w:line="276" w:lineRule="auto"/>
        <w:jc w:val="right"/>
        <w:bidi w:val="1"/>
      </w:pPr>
      <w:r>
        <w:rPr>
          <w:rFonts w:ascii="Arial" w:hAnsi="Arial" w:cs="Arial"/>
          <w:b/>
          <w:rtl w:val="1"/>
        </w:rPr>
        <w:t>6. أسئلة الفرز ونظام ATS</w:t>
      </w:r>
    </w:p>
    <w:p>
      <w:pPr>
        <w:spacing w:after="100" w:line="276" w:lineRule="auto"/>
        <w:jc w:val="right"/>
        <w:bidi w:val="1"/>
      </w:pPr>
      <w:r>
        <w:rPr>
          <w:rFonts w:ascii="Arial" w:hAnsi="Arial" w:cs="Arial"/>
          <w:b w:val="0"/>
          <w:rtl w:val="1"/>
        </w:rPr>
        <w:t>يجوز لصاحب العمل إعداد أسئلة ومعايير فرز ضمن نظام ATS. قد تؤدي هذه المعايير إلى قبول أو رفض أو ترتيب الطلبات آليًا. يتحمل صاحب العمل كامل المسؤولية عن صياغة الأسئلة والمعايير ومراجعة النتائج وضمان عدم وجود تمييز أو مخالفة قانونية.</w:t>
      </w:r>
    </w:p>
    <w:p>
      <w:pPr>
        <w:pStyle w:val="Heading1"/>
        <w:spacing w:after="100" w:line="276" w:lineRule="auto"/>
        <w:jc w:val="right"/>
        <w:bidi w:val="1"/>
      </w:pPr>
      <w:r>
        <w:rPr>
          <w:rFonts w:ascii="Arial" w:hAnsi="Arial" w:cs="Arial"/>
          <w:b/>
          <w:rtl w:val="1"/>
        </w:rPr>
        <w:t>7. منع الرسوم على الباحثين عن عمل</w:t>
      </w:r>
    </w:p>
    <w:p>
      <w:pPr>
        <w:spacing w:after="100" w:line="276" w:lineRule="auto"/>
        <w:jc w:val="right"/>
        <w:bidi w:val="1"/>
      </w:pPr>
      <w:r>
        <w:rPr>
          <w:rFonts w:ascii="Arial" w:hAnsi="Arial" w:cs="Arial"/>
          <w:b w:val="0"/>
          <w:rtl w:val="1"/>
        </w:rPr>
        <w:t>يمنع منعًا باتًا طلب أي مبالغ مالية من الباحثين عن عمل مقابل التقديم أو المقابلة أو القبول أو التدريب أو ضمان التوظيف أو أي إجراء مرتبط بفرصة العمل.</w:t>
      </w:r>
    </w:p>
    <w:p>
      <w:pPr>
        <w:pStyle w:val="Heading1"/>
        <w:spacing w:after="100" w:line="276" w:lineRule="auto"/>
        <w:jc w:val="right"/>
        <w:bidi w:val="1"/>
      </w:pPr>
      <w:r>
        <w:rPr>
          <w:rFonts w:ascii="Arial" w:hAnsi="Arial" w:cs="Arial"/>
          <w:b/>
          <w:rtl w:val="1"/>
        </w:rPr>
        <w:t>8. التواصل والإشعارات</w:t>
      </w:r>
    </w:p>
    <w:p>
      <w:pPr>
        <w:spacing w:after="100" w:line="276" w:lineRule="auto"/>
        <w:jc w:val="right"/>
        <w:bidi w:val="1"/>
      </w:pPr>
      <w:r>
        <w:rPr>
          <w:rFonts w:ascii="Arial" w:hAnsi="Arial" w:cs="Arial"/>
          <w:b w:val="0"/>
          <w:rtl w:val="1"/>
        </w:rPr>
        <w:t>قد توفر المنصة إشعارات أو وسائل تواصل تشغيلية محدودة. يلتزم صاحب العمل باستخدام أي بيانات تواصل أو إشعارات أو وسائل اتصال بطريقة مهنية ومشروعة ومرتبطة بالتوظيف فقط.</w:t>
      </w:r>
    </w:p>
    <w:p>
      <w:pPr>
        <w:pStyle w:val="Heading1"/>
        <w:spacing w:after="100" w:line="276" w:lineRule="auto"/>
        <w:jc w:val="right"/>
        <w:bidi w:val="1"/>
      </w:pPr>
      <w:r>
        <w:rPr>
          <w:rFonts w:ascii="Arial" w:hAnsi="Arial" w:cs="Arial"/>
          <w:b/>
          <w:rtl w:val="1"/>
        </w:rPr>
        <w:t>9. الخدمات المدفوعة</w:t>
      </w:r>
    </w:p>
    <w:p>
      <w:pPr>
        <w:spacing w:after="100" w:line="276" w:lineRule="auto"/>
        <w:jc w:val="right"/>
        <w:bidi w:val="1"/>
      </w:pPr>
      <w:r>
        <w:rPr>
          <w:rFonts w:ascii="Arial" w:hAnsi="Arial" w:cs="Arial"/>
          <w:b w:val="0"/>
          <w:rtl w:val="1"/>
        </w:rPr>
        <w:t>قد تتوفر خدمات مدفوعة مثل نشر وظيفة مميزة أو فتح عدد أكبر من المرشحين أو خدمات توظيف إضافية. لا تضمن المنصة عددًا معينًا من المرشحين أو نتائج توظيف محددة. تخضع المدفوعات لسياسة الدفع والاسترجاع.</w:t>
      </w:r>
    </w:p>
    <w:p>
      <w:pPr>
        <w:pStyle w:val="Heading1"/>
        <w:spacing w:after="100" w:line="276" w:lineRule="auto"/>
        <w:jc w:val="right"/>
        <w:bidi w:val="1"/>
      </w:pPr>
      <w:r>
        <w:rPr>
          <w:rFonts w:ascii="Arial" w:hAnsi="Arial" w:cs="Arial"/>
          <w:b/>
          <w:rtl w:val="1"/>
        </w:rPr>
        <w:t>10. المخالفات والإجراءات</w:t>
      </w:r>
    </w:p>
    <w:p>
      <w:pPr>
        <w:spacing w:after="100" w:line="276" w:lineRule="auto"/>
        <w:jc w:val="right"/>
        <w:bidi w:val="1"/>
      </w:pPr>
      <w:r>
        <w:rPr>
          <w:rFonts w:ascii="Arial" w:hAnsi="Arial" w:cs="Arial"/>
          <w:b w:val="0"/>
          <w:rtl w:val="1"/>
        </w:rPr>
        <w:t>يجوز للمنصة رفض أو حذف الوظائف أو تقييد الحساب أو تعليقه أو إنهاؤه عند مخالفة هذه الشروط أو السياسات أو القوانين، وقد يتم ذلك دون إشعار مسبق في الحالات الخطيرة أو العاجلة.</w:t>
      </w:r>
    </w:p>
    <w:p>
      <w:pPr>
        <w:pStyle w:val="Heading1"/>
        <w:spacing w:after="100" w:line="276" w:lineRule="auto"/>
        <w:jc w:val="right"/>
        <w:bidi w:val="1"/>
      </w:pPr>
      <w:r>
        <w:rPr>
          <w:rFonts w:ascii="Arial" w:hAnsi="Arial" w:cs="Arial"/>
          <w:b/>
          <w:rtl w:val="1"/>
        </w:rPr>
        <w:t>11. حدود المسؤولية</w:t>
      </w:r>
    </w:p>
    <w:p>
      <w:pPr>
        <w:spacing w:after="100" w:line="276" w:lineRule="auto"/>
        <w:jc w:val="right"/>
        <w:bidi w:val="1"/>
      </w:pPr>
      <w:r>
        <w:rPr>
          <w:rFonts w:ascii="Arial" w:hAnsi="Arial" w:cs="Arial"/>
          <w:b w:val="0"/>
          <w:rtl w:val="1"/>
        </w:rPr>
        <w:t>تعمل المنصة كوسيط تقني، ولا تتحمل مسؤولية جودة المرشحين أو نجاح عملية التوظيف أو العقود والاتفاقات بين صاحب العمل والمرشحين أو أي تعامل يتم خارج المنصة.</w:t>
      </w:r>
    </w:p>
    <w:p>
      <w:pPr>
        <w:pStyle w:val="Heading1"/>
        <w:spacing w:after="100" w:line="276" w:lineRule="auto"/>
        <w:jc w:val="right"/>
        <w:bidi w:val="1"/>
      </w:pPr>
      <w:r>
        <w:rPr>
          <w:rFonts w:ascii="Arial" w:hAnsi="Arial" w:cs="Arial"/>
          <w:b/>
          <w:rtl w:val="1"/>
        </w:rPr>
        <w:t>12. تعديل الشروط</w:t>
      </w:r>
    </w:p>
    <w:p>
      <w:pPr>
        <w:spacing w:after="100" w:line="276" w:lineRule="auto"/>
        <w:jc w:val="right"/>
        <w:bidi w:val="1"/>
      </w:pPr>
      <w:r>
        <w:rPr>
          <w:rFonts w:ascii="Arial" w:hAnsi="Arial" w:cs="Arial"/>
          <w:b w:val="0"/>
          <w:rtl w:val="1"/>
        </w:rPr>
        <w:t>يجوز للمنصة تعديل شروط أصحاب العمل في أي وقت، وسيتم نشر النسخة المحدثة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Employer Terms</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These Terms govern employer and company use of recruitment services on Hala Job / هلا جوب.</w:t>
      </w:r>
    </w:p>
    <w:p>
      <w:pPr>
        <w:pStyle w:val="Heading1"/>
        <w:spacing w:after="100" w:line="276" w:lineRule="auto"/>
        <w:jc w:val="left"/>
      </w:pPr>
      <w:r>
        <w:rPr>
          <w:rFonts w:ascii="Arial" w:hAnsi="Arial" w:cs="Arial"/>
          <w:b/>
        </w:rPr>
        <w:t>1. Scope of Employer Terms</w:t>
      </w:r>
    </w:p>
    <w:p>
      <w:pPr>
        <w:spacing w:after="100" w:line="276" w:lineRule="auto"/>
        <w:jc w:val="left"/>
      </w:pPr>
      <w:r>
        <w:rPr>
          <w:rFonts w:ascii="Arial" w:hAnsi="Arial" w:cs="Arial"/>
          <w:b w:val="0"/>
        </w:rPr>
        <w:t>These Terms apply to any company, organization, or legal entity using the platform to post jobs, receive applications, search candidates, or use paid services. Individuals, recruitment agencies, or intermediaries may not use an employer account unless expressly approved in writing.</w:t>
      </w:r>
    </w:p>
    <w:p>
      <w:pPr>
        <w:pStyle w:val="Heading1"/>
        <w:spacing w:after="100" w:line="276" w:lineRule="auto"/>
        <w:jc w:val="left"/>
      </w:pPr>
      <w:r>
        <w:rPr>
          <w:rFonts w:ascii="Arial" w:hAnsi="Arial" w:cs="Arial"/>
          <w:b/>
        </w:rPr>
        <w:t>2. Eligibility and Authorization</w:t>
      </w:r>
    </w:p>
    <w:p>
      <w:pPr>
        <w:pStyle w:val="ListBullet"/>
        <w:spacing w:after="60" w:line="264" w:lineRule="auto"/>
      </w:pPr>
      <w:r>
        <w:rPr>
          <w:rFonts w:ascii="Arial" w:hAnsi="Arial" w:cs="Arial"/>
          <w:sz w:val="21"/>
        </w:rPr>
        <w:t>The employer representative is legally authorized to represent the company.</w:t>
      </w:r>
    </w:p>
    <w:p>
      <w:pPr>
        <w:pStyle w:val="ListBullet"/>
        <w:spacing w:after="60" w:line="264" w:lineRule="auto"/>
      </w:pPr>
      <w:r>
        <w:rPr>
          <w:rFonts w:ascii="Arial" w:hAnsi="Arial" w:cs="Arial"/>
          <w:sz w:val="21"/>
        </w:rPr>
        <w:t>Information provided is accurate and updated.</w:t>
      </w:r>
    </w:p>
    <w:p>
      <w:pPr>
        <w:pStyle w:val="ListBullet"/>
        <w:spacing w:after="60" w:line="264" w:lineRule="auto"/>
      </w:pPr>
      <w:r>
        <w:rPr>
          <w:rFonts w:ascii="Arial" w:hAnsi="Arial" w:cs="Arial"/>
          <w:sz w:val="21"/>
        </w:rPr>
        <w:t>The platform is used only for legitimate recruitment purposes.</w:t>
      </w:r>
    </w:p>
    <w:p>
      <w:pPr>
        <w:pStyle w:val="ListBullet"/>
        <w:spacing w:after="60" w:line="264" w:lineRule="auto"/>
      </w:pPr>
      <w:r>
        <w:rPr>
          <w:rFonts w:ascii="Arial" w:hAnsi="Arial" w:cs="Arial"/>
          <w:sz w:val="21"/>
        </w:rPr>
        <w:t>Applicable labor, privacy, and anti-discrimination laws are followed.</w:t>
      </w:r>
    </w:p>
    <w:p>
      <w:pPr>
        <w:pStyle w:val="Heading1"/>
        <w:spacing w:after="100" w:line="276" w:lineRule="auto"/>
        <w:jc w:val="left"/>
      </w:pPr>
      <w:r>
        <w:rPr>
          <w:rFonts w:ascii="Arial" w:hAnsi="Arial" w:cs="Arial"/>
          <w:b/>
        </w:rPr>
        <w:t>3. Company Verification</w:t>
      </w:r>
    </w:p>
    <w:p>
      <w:pPr>
        <w:spacing w:after="100" w:line="276" w:lineRule="auto"/>
        <w:jc w:val="left"/>
      </w:pPr>
      <w:r>
        <w:rPr>
          <w:rFonts w:ascii="Arial" w:hAnsi="Arial" w:cs="Arial"/>
          <w:b w:val="0"/>
        </w:rPr>
        <w:t>No job post is accepted before company verification and administrative review are completed. Verification includes commercial registration, authorized representative ID, official email, phone number, and any additional documents requested. Verification or job publication does not mean that the platform guarantees all company information or actions.</w:t>
      </w:r>
    </w:p>
    <w:p>
      <w:pPr>
        <w:pStyle w:val="Heading1"/>
        <w:spacing w:after="100" w:line="276" w:lineRule="auto"/>
        <w:jc w:val="left"/>
      </w:pPr>
      <w:r>
        <w:rPr>
          <w:rFonts w:ascii="Arial" w:hAnsi="Arial" w:cs="Arial"/>
          <w:b/>
        </w:rPr>
        <w:t>4. Job Posting</w:t>
      </w:r>
    </w:p>
    <w:p>
      <w:pPr>
        <w:pStyle w:val="ListBullet"/>
        <w:spacing w:after="60" w:line="264" w:lineRule="auto"/>
      </w:pPr>
      <w:r>
        <w:rPr>
          <w:rFonts w:ascii="Arial" w:hAnsi="Arial" w:cs="Arial"/>
          <w:sz w:val="21"/>
        </w:rPr>
        <w:t>Jobs must be real, lawful, clear, and non-misleading.</w:t>
      </w:r>
    </w:p>
    <w:p>
      <w:pPr>
        <w:pStyle w:val="ListBullet"/>
        <w:spacing w:after="60" w:line="264" w:lineRule="auto"/>
      </w:pPr>
      <w:r>
        <w:rPr>
          <w:rFonts w:ascii="Arial" w:hAnsi="Arial" w:cs="Arial"/>
          <w:sz w:val="21"/>
        </w:rPr>
        <w:t>Employers must disclose work type, location, remote work where applicable, working arrangement, salary or compensation where available, and whether training is paid or unpaid.</w:t>
      </w:r>
    </w:p>
    <w:p>
      <w:pPr>
        <w:pStyle w:val="ListBullet"/>
        <w:spacing w:after="60" w:line="264" w:lineRule="auto"/>
      </w:pPr>
      <w:r>
        <w:rPr>
          <w:rFonts w:ascii="Arial" w:hAnsi="Arial" w:cs="Arial"/>
          <w:sz w:val="21"/>
        </w:rPr>
        <w:t>Freelance work, internships, international opportunities, and remote work may be posted if clearly disclosed and lawful.</w:t>
      </w:r>
    </w:p>
    <w:p>
      <w:pPr>
        <w:pStyle w:val="ListBullet"/>
        <w:spacing w:after="60" w:line="264" w:lineRule="auto"/>
      </w:pPr>
      <w:r>
        <w:rPr>
          <w:rFonts w:ascii="Arial" w:hAnsi="Arial" w:cs="Arial"/>
          <w:sz w:val="21"/>
        </w:rPr>
        <w:t>Fake, fraudulent, data-harvesting, or fee-charging jobs are prohibited.</w:t>
      </w:r>
    </w:p>
    <w:p>
      <w:pPr>
        <w:pStyle w:val="Heading1"/>
        <w:spacing w:after="100" w:line="276" w:lineRule="auto"/>
        <w:jc w:val="left"/>
      </w:pPr>
      <w:r>
        <w:rPr>
          <w:rFonts w:ascii="Arial" w:hAnsi="Arial" w:cs="Arial"/>
          <w:b/>
        </w:rPr>
        <w:t>5. Candidate Data Use</w:t>
      </w:r>
    </w:p>
    <w:p>
      <w:pPr>
        <w:pStyle w:val="ListBullet"/>
        <w:spacing w:after="60" w:line="264" w:lineRule="auto"/>
      </w:pPr>
      <w:r>
        <w:rPr>
          <w:rFonts w:ascii="Arial" w:hAnsi="Arial" w:cs="Arial"/>
          <w:sz w:val="21"/>
        </w:rPr>
        <w:t>Candidate data must be used only for recruitment related to the job or employer account.</w:t>
      </w:r>
    </w:p>
    <w:p>
      <w:pPr>
        <w:pStyle w:val="ListBullet"/>
        <w:spacing w:after="60" w:line="264" w:lineRule="auto"/>
      </w:pPr>
      <w:r>
        <w:rPr>
          <w:rFonts w:ascii="Arial" w:hAnsi="Arial" w:cs="Arial"/>
          <w:sz w:val="21"/>
        </w:rPr>
        <w:t>Data may not be sold or shared with third parties without a lawful basis or valid consent.</w:t>
      </w:r>
    </w:p>
    <w:p>
      <w:pPr>
        <w:pStyle w:val="ListBullet"/>
        <w:spacing w:after="60" w:line="264" w:lineRule="auto"/>
      </w:pPr>
      <w:r>
        <w:rPr>
          <w:rFonts w:ascii="Arial" w:hAnsi="Arial" w:cs="Arial"/>
          <w:sz w:val="21"/>
        </w:rPr>
        <w:t>Data may not be used for marketing, advertising, or unrelated purposes.</w:t>
      </w:r>
    </w:p>
    <w:p>
      <w:pPr>
        <w:pStyle w:val="ListBullet"/>
        <w:spacing w:after="60" w:line="264" w:lineRule="auto"/>
      </w:pPr>
      <w:r>
        <w:rPr>
          <w:rFonts w:ascii="Arial" w:hAnsi="Arial" w:cs="Arial"/>
          <w:sz w:val="21"/>
        </w:rPr>
        <w:t>Employers must protect candidate data and avoid retaining it longer than necessary.</w:t>
      </w:r>
    </w:p>
    <w:p>
      <w:pPr>
        <w:pStyle w:val="Heading1"/>
        <w:spacing w:after="100" w:line="276" w:lineRule="auto"/>
        <w:jc w:val="left"/>
      </w:pPr>
      <w:r>
        <w:rPr>
          <w:rFonts w:ascii="Arial" w:hAnsi="Arial" w:cs="Arial"/>
          <w:b/>
        </w:rPr>
        <w:t>6. Screening Questions and ATS</w:t>
      </w:r>
    </w:p>
    <w:p>
      <w:pPr>
        <w:spacing w:after="100" w:line="276" w:lineRule="auto"/>
        <w:jc w:val="left"/>
      </w:pPr>
      <w:r>
        <w:rPr>
          <w:rFonts w:ascii="Arial" w:hAnsi="Arial" w:cs="Arial"/>
          <w:b w:val="0"/>
        </w:rPr>
        <w:t>Employers may configure screening questions and criteria in the ATS system. These criteria may automatically accept, reject, or rank applications. The employer is fully responsible for drafting questions and criteria, reviewing results, and ensuring there is no discrimination or unlawful use.</w:t>
      </w:r>
    </w:p>
    <w:p>
      <w:pPr>
        <w:pStyle w:val="Heading1"/>
        <w:spacing w:after="100" w:line="276" w:lineRule="auto"/>
        <w:jc w:val="left"/>
      </w:pPr>
      <w:r>
        <w:rPr>
          <w:rFonts w:ascii="Arial" w:hAnsi="Arial" w:cs="Arial"/>
          <w:b/>
        </w:rPr>
        <w:t>7. No Fees from Job Seekers</w:t>
      </w:r>
    </w:p>
    <w:p>
      <w:pPr>
        <w:spacing w:after="100" w:line="276" w:lineRule="auto"/>
        <w:jc w:val="left"/>
      </w:pPr>
      <w:r>
        <w:rPr>
          <w:rFonts w:ascii="Arial" w:hAnsi="Arial" w:cs="Arial"/>
          <w:b w:val="0"/>
        </w:rPr>
        <w:t>Employers are strictly prohibited from requesting any payment from job seekers for application, interview, acceptance, training, guaranteed employment, or any job-related process.</w:t>
      </w:r>
    </w:p>
    <w:p>
      <w:pPr>
        <w:pStyle w:val="Heading1"/>
        <w:spacing w:after="100" w:line="276" w:lineRule="auto"/>
        <w:jc w:val="left"/>
      </w:pPr>
      <w:r>
        <w:rPr>
          <w:rFonts w:ascii="Arial" w:hAnsi="Arial" w:cs="Arial"/>
          <w:b/>
        </w:rPr>
        <w:t>8. Communications and Notifications</w:t>
      </w:r>
    </w:p>
    <w:p>
      <w:pPr>
        <w:spacing w:after="100" w:line="276" w:lineRule="auto"/>
        <w:jc w:val="left"/>
      </w:pPr>
      <w:r>
        <w:rPr>
          <w:rFonts w:ascii="Arial" w:hAnsi="Arial" w:cs="Arial"/>
          <w:b w:val="0"/>
        </w:rPr>
        <w:t>The platform may provide notifications or limited operational communication tools. Employers must use any contact data, notifications, or communication methods professionally, lawfully, and only for recruitment purposes.</w:t>
      </w:r>
    </w:p>
    <w:p>
      <w:pPr>
        <w:pStyle w:val="Heading1"/>
        <w:spacing w:after="100" w:line="276" w:lineRule="auto"/>
        <w:jc w:val="left"/>
      </w:pPr>
      <w:r>
        <w:rPr>
          <w:rFonts w:ascii="Arial" w:hAnsi="Arial" w:cs="Arial"/>
          <w:b/>
        </w:rPr>
        <w:t>9. Paid Services</w:t>
      </w:r>
    </w:p>
    <w:p>
      <w:pPr>
        <w:spacing w:after="100" w:line="276" w:lineRule="auto"/>
        <w:jc w:val="left"/>
      </w:pPr>
      <w:r>
        <w:rPr>
          <w:rFonts w:ascii="Arial" w:hAnsi="Arial" w:cs="Arial"/>
          <w:b w:val="0"/>
        </w:rPr>
        <w:t>Paid services may include featured job posts, access to more candidates, or additional recruitment services. The platform does not guarantee a specific number of candidates or hiring results. Payments are governed by the Payment and Refund Policy.</w:t>
      </w:r>
    </w:p>
    <w:p>
      <w:pPr>
        <w:pStyle w:val="Heading1"/>
        <w:spacing w:after="100" w:line="276" w:lineRule="auto"/>
        <w:jc w:val="left"/>
      </w:pPr>
      <w:r>
        <w:rPr>
          <w:rFonts w:ascii="Arial" w:hAnsi="Arial" w:cs="Arial"/>
          <w:b/>
        </w:rPr>
        <w:t>10. Violations and Actions</w:t>
      </w:r>
    </w:p>
    <w:p>
      <w:pPr>
        <w:spacing w:after="100" w:line="276" w:lineRule="auto"/>
        <w:jc w:val="left"/>
      </w:pPr>
      <w:r>
        <w:rPr>
          <w:rFonts w:ascii="Arial" w:hAnsi="Arial" w:cs="Arial"/>
          <w:b w:val="0"/>
        </w:rPr>
        <w:t>The platform may reject or remove jobs, restrict, suspend, or terminate accounts for violations of these Terms, policies, or laws, without prior notice in serious or urgent cases.</w:t>
      </w:r>
    </w:p>
    <w:p>
      <w:pPr>
        <w:pStyle w:val="Heading1"/>
        <w:spacing w:after="100" w:line="276" w:lineRule="auto"/>
        <w:jc w:val="left"/>
      </w:pPr>
      <w:r>
        <w:rPr>
          <w:rFonts w:ascii="Arial" w:hAnsi="Arial" w:cs="Arial"/>
          <w:b/>
        </w:rPr>
        <w:t>11. Limitation of Liability</w:t>
      </w:r>
    </w:p>
    <w:p>
      <w:pPr>
        <w:spacing w:after="100" w:line="276" w:lineRule="auto"/>
        <w:jc w:val="left"/>
      </w:pPr>
      <w:r>
        <w:rPr>
          <w:rFonts w:ascii="Arial" w:hAnsi="Arial" w:cs="Arial"/>
          <w:b w:val="0"/>
        </w:rPr>
        <w:t>The platform acts as a technical intermediary and is not responsible for candidate quality, recruitment success, contracts or agreements between employers and candidates, or dealings outside the platform.</w:t>
      </w:r>
    </w:p>
    <w:p>
      <w:pPr>
        <w:pStyle w:val="Heading1"/>
        <w:spacing w:after="100" w:line="276" w:lineRule="auto"/>
        <w:jc w:val="left"/>
      </w:pPr>
      <w:r>
        <w:rPr>
          <w:rFonts w:ascii="Arial" w:hAnsi="Arial" w:cs="Arial"/>
          <w:b/>
        </w:rPr>
        <w:t>12. Changes to these Terms</w:t>
      </w:r>
    </w:p>
    <w:p>
      <w:pPr>
        <w:spacing w:after="100" w:line="276" w:lineRule="auto"/>
        <w:jc w:val="left"/>
      </w:pPr>
      <w:r>
        <w:rPr>
          <w:rFonts w:ascii="Arial" w:hAnsi="Arial" w:cs="Arial"/>
          <w:b w:val="0"/>
        </w:rPr>
        <w:t>The platform may amend these Employer Terms at any time, and the updated version will be published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شروط أصحاب العمل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