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b w:val="1"/>
          <w:color w:val="212529"/>
          <w:sz w:val="40"/>
          <w:szCs w:val="40"/>
          <w:highlight w:val="white"/>
          <w:u w:val="single"/>
        </w:rPr>
      </w:pPr>
      <w:r w:rsidDel="00000000" w:rsidR="00000000" w:rsidRPr="00000000">
        <w:rPr>
          <w:b w:val="1"/>
          <w:color w:val="212529"/>
          <w:sz w:val="36"/>
          <w:szCs w:val="36"/>
          <w:highlight w:val="white"/>
          <w:rtl w:val="0"/>
        </w:rPr>
        <w:t xml:space="preserve">                       </w:t>
      </w:r>
      <w:r w:rsidDel="00000000" w:rsidR="00000000" w:rsidRPr="00000000">
        <w:rPr>
          <w:b w:val="1"/>
          <w:color w:val="212529"/>
          <w:sz w:val="40"/>
          <w:szCs w:val="40"/>
          <w:highlight w:val="white"/>
          <w:rtl w:val="0"/>
        </w:rPr>
        <w:t xml:space="preserve"> </w:t>
      </w:r>
      <w:r w:rsidDel="00000000" w:rsidR="00000000" w:rsidRPr="00000000">
        <w:rPr>
          <w:b w:val="1"/>
          <w:color w:val="212529"/>
          <w:sz w:val="40"/>
          <w:szCs w:val="40"/>
          <w:highlight w:val="white"/>
          <w:u w:val="single"/>
          <w:rtl w:val="0"/>
        </w:rPr>
        <w:t xml:space="preserve">CS598 DL4H in Spring 2022</w:t>
      </w:r>
    </w:p>
    <w:p w:rsidR="00000000" w:rsidDel="00000000" w:rsidP="00000000" w:rsidRDefault="00000000" w:rsidRPr="00000000" w14:paraId="00000002">
      <w:pPr>
        <w:ind w:left="2880" w:firstLine="0"/>
        <w:jc w:val="both"/>
        <w:rPr>
          <w:b w:val="1"/>
          <w:color w:val="212529"/>
        </w:rPr>
      </w:pPr>
      <w:r w:rsidDel="00000000" w:rsidR="00000000" w:rsidRPr="00000000">
        <w:rPr>
          <w:b w:val="1"/>
          <w:color w:val="212529"/>
          <w:highlight w:val="white"/>
          <w:rtl w:val="0"/>
        </w:rPr>
        <w:t xml:space="preserve">Joseph Allen </w:t>
      </w:r>
      <w:r w:rsidDel="00000000" w:rsidR="00000000" w:rsidRPr="00000000">
        <w:rPr>
          <w:b w:val="1"/>
          <w:color w:val="212529"/>
          <w:rtl w:val="0"/>
        </w:rPr>
        <w:t xml:space="preserve">and Sonal Sharma</w:t>
      </w:r>
    </w:p>
    <w:p w:rsidR="00000000" w:rsidDel="00000000" w:rsidP="00000000" w:rsidRDefault="00000000" w:rsidRPr="00000000" w14:paraId="00000003">
      <w:pPr>
        <w:ind w:left="2880" w:firstLine="0"/>
        <w:jc w:val="both"/>
        <w:rPr>
          <w:b w:val="1"/>
          <w:color w:val="212529"/>
        </w:rPr>
      </w:pPr>
      <w:hyperlink r:id="rId6">
        <w:r w:rsidDel="00000000" w:rsidR="00000000" w:rsidRPr="00000000">
          <w:rPr>
            <w:color w:val="212529"/>
            <w:sz w:val="23"/>
            <w:szCs w:val="23"/>
            <w:u w:val="single"/>
            <w:rtl w:val="0"/>
          </w:rPr>
          <w:t xml:space="preserve">jaallen2@illinois.edu</w:t>
        </w:r>
      </w:hyperlink>
      <w:r w:rsidDel="00000000" w:rsidR="00000000" w:rsidRPr="00000000">
        <w:rPr>
          <w:color w:val="212529"/>
          <w:sz w:val="23"/>
          <w:szCs w:val="23"/>
          <w:rtl w:val="0"/>
        </w:rPr>
        <w:t xml:space="preserve"> </w:t>
      </w:r>
      <w:hyperlink r:id="rId7">
        <w:r w:rsidDel="00000000" w:rsidR="00000000" w:rsidRPr="00000000">
          <w:rPr>
            <w:color w:val="212529"/>
            <w:sz w:val="23"/>
            <w:szCs w:val="23"/>
            <w:u w:val="single"/>
            <w:rtl w:val="0"/>
          </w:rPr>
          <w:t xml:space="preserve">sonals3@illinois.edu</w:t>
        </w:r>
      </w:hyperlink>
      <w:r w:rsidDel="00000000" w:rsidR="00000000" w:rsidRPr="00000000">
        <w:rPr>
          <w:rtl w:val="0"/>
        </w:rPr>
      </w:r>
    </w:p>
    <w:p w:rsidR="00000000" w:rsidDel="00000000" w:rsidP="00000000" w:rsidRDefault="00000000" w:rsidRPr="00000000" w14:paraId="00000004">
      <w:pPr>
        <w:shd w:fill="ffffff" w:val="clear"/>
        <w:spacing w:after="180" w:before="180" w:lineRule="auto"/>
        <w:ind w:left="2880" w:firstLine="0"/>
        <w:rPr>
          <w:color w:val="212529"/>
        </w:rPr>
      </w:pPr>
      <w:r w:rsidDel="00000000" w:rsidR="00000000" w:rsidRPr="00000000">
        <w:rPr>
          <w:b w:val="1"/>
          <w:color w:val="212529"/>
          <w:rtl w:val="0"/>
        </w:rPr>
        <w:t xml:space="preserve">Group ID:</w:t>
      </w:r>
      <w:r w:rsidDel="00000000" w:rsidR="00000000" w:rsidRPr="00000000">
        <w:rPr>
          <w:color w:val="212529"/>
          <w:rtl w:val="0"/>
        </w:rPr>
        <w:t xml:space="preserve"> X, </w:t>
      </w:r>
      <w:r w:rsidDel="00000000" w:rsidR="00000000" w:rsidRPr="00000000">
        <w:rPr>
          <w:b w:val="1"/>
          <w:color w:val="212529"/>
          <w:rtl w:val="0"/>
        </w:rPr>
        <w:t xml:space="preserve">Paper ID: </w:t>
      </w:r>
      <w:r w:rsidDel="00000000" w:rsidR="00000000" w:rsidRPr="00000000">
        <w:rPr>
          <w:color w:val="212529"/>
          <w:rtl w:val="0"/>
        </w:rPr>
        <w:t xml:space="preserve">215                                                                               </w:t>
      </w:r>
      <w:r w:rsidDel="00000000" w:rsidR="00000000" w:rsidRPr="00000000">
        <w:rPr>
          <w:b w:val="1"/>
          <w:color w:val="212529"/>
          <w:rtl w:val="0"/>
        </w:rPr>
        <w:t xml:space="preserve">Presentation link:</w:t>
      </w:r>
      <w:r w:rsidDel="00000000" w:rsidR="00000000" w:rsidRPr="00000000">
        <w:rPr>
          <w:color w:val="212529"/>
          <w:rtl w:val="0"/>
        </w:rPr>
        <w:t xml:space="preserve"> TODO                                                                                               </w:t>
      </w:r>
      <w:r w:rsidDel="00000000" w:rsidR="00000000" w:rsidRPr="00000000">
        <w:rPr>
          <w:b w:val="1"/>
          <w:color w:val="212529"/>
          <w:rtl w:val="0"/>
        </w:rPr>
        <w:t xml:space="preserve">Code link:</w:t>
      </w:r>
      <w:r w:rsidDel="00000000" w:rsidR="00000000" w:rsidRPr="00000000">
        <w:rPr>
          <w:color w:val="212529"/>
          <w:rtl w:val="0"/>
        </w:rPr>
        <w:t xml:space="preserve"> https://github.com/josepha1/DLH_Final_Project</w:t>
      </w:r>
    </w:p>
    <w:p w:rsidR="00000000" w:rsidDel="00000000" w:rsidP="00000000" w:rsidRDefault="00000000" w:rsidRPr="00000000" w14:paraId="00000005">
      <w:pPr>
        <w:ind w:left="720" w:firstLine="0"/>
        <w:jc w:val="both"/>
        <w:rPr>
          <w:color w:val="212529"/>
        </w:rPr>
      </w:pPr>
      <w:r w:rsidDel="00000000" w:rsidR="00000000" w:rsidRPr="00000000">
        <w:rPr>
          <w:rtl w:val="0"/>
        </w:rPr>
      </w:r>
    </w:p>
    <w:p w:rsidR="00000000" w:rsidDel="00000000" w:rsidP="00000000" w:rsidRDefault="00000000" w:rsidRPr="00000000" w14:paraId="00000006">
      <w:pPr>
        <w:ind w:left="720" w:firstLine="0"/>
        <w:jc w:val="both"/>
        <w:rPr>
          <w:color w:val="212529"/>
        </w:rPr>
      </w:pPr>
      <w:r w:rsidDel="00000000" w:rsidR="00000000" w:rsidRPr="00000000">
        <w:rPr>
          <w:rtl w:val="0"/>
        </w:rPr>
      </w:r>
    </w:p>
    <w:p w:rsidR="00000000" w:rsidDel="00000000" w:rsidP="00000000" w:rsidRDefault="00000000" w:rsidRPr="00000000" w14:paraId="00000007">
      <w:pPr>
        <w:ind w:left="-360" w:firstLine="0"/>
        <w:jc w:val="both"/>
        <w:rPr>
          <w:b w:val="1"/>
          <w:color w:val="212529"/>
          <w:u w:val="single"/>
        </w:rPr>
      </w:pPr>
      <w:r w:rsidDel="00000000" w:rsidR="00000000" w:rsidRPr="00000000">
        <w:rPr>
          <w:b w:val="1"/>
          <w:color w:val="212529"/>
          <w:u w:val="single"/>
          <w:rtl w:val="0"/>
        </w:rPr>
        <w:t xml:space="preserve">Introduction</w:t>
      </w:r>
    </w:p>
    <w:p w:rsidR="00000000" w:rsidDel="00000000" w:rsidP="00000000" w:rsidRDefault="00000000" w:rsidRPr="00000000" w14:paraId="00000008">
      <w:pPr>
        <w:ind w:left="-360" w:firstLine="0"/>
        <w:jc w:val="both"/>
        <w:rPr>
          <w:color w:val="212529"/>
        </w:rPr>
      </w:pPr>
      <w:r w:rsidDel="00000000" w:rsidR="00000000" w:rsidRPr="00000000">
        <w:rPr>
          <w:color w:val="212529"/>
          <w:rtl w:val="0"/>
        </w:rPr>
        <w:t xml:space="preserve">Our team is </w:t>
      </w:r>
      <w:r w:rsidDel="00000000" w:rsidR="00000000" w:rsidRPr="00000000">
        <w:rPr>
          <w:color w:val="212529"/>
          <w:rtl w:val="0"/>
        </w:rPr>
        <w:t xml:space="preserve">trying to replicate </w:t>
      </w:r>
      <w:r w:rsidDel="00000000" w:rsidR="00000000" w:rsidRPr="00000000">
        <w:rPr>
          <w:b w:val="1"/>
          <w:color w:val="212529"/>
          <w:rtl w:val="0"/>
        </w:rPr>
        <w:t xml:space="preserve">Contextual Embeddings from Clinical Notes Improves Prediction of Sepsis </w:t>
      </w:r>
      <w:r w:rsidDel="00000000" w:rsidR="00000000" w:rsidRPr="00000000">
        <w:rPr>
          <w:color w:val="212529"/>
          <w:rtl w:val="0"/>
        </w:rPr>
        <w:t xml:space="preserve">by Fatemeh Amrollahi, Supreeth P.Shashikumar, Fereshteh Razmi and Shamim Nemati for our Final Project. </w:t>
      </w:r>
    </w:p>
    <w:p w:rsidR="00000000" w:rsidDel="00000000" w:rsidP="00000000" w:rsidRDefault="00000000" w:rsidRPr="00000000" w14:paraId="00000009">
      <w:pPr>
        <w:ind w:left="-360" w:firstLine="0"/>
        <w:jc w:val="both"/>
        <w:rPr>
          <w:color w:val="212529"/>
        </w:rPr>
      </w:pPr>
      <w:r w:rsidDel="00000000" w:rsidR="00000000" w:rsidRPr="00000000">
        <w:rPr>
          <w:rtl w:val="0"/>
        </w:rPr>
      </w:r>
    </w:p>
    <w:p w:rsidR="00000000" w:rsidDel="00000000" w:rsidP="00000000" w:rsidRDefault="00000000" w:rsidRPr="00000000" w14:paraId="0000000A">
      <w:pPr>
        <w:ind w:left="-360" w:firstLine="0"/>
        <w:jc w:val="both"/>
        <w:rPr>
          <w:color w:val="212529"/>
        </w:rPr>
      </w:pPr>
      <w:r w:rsidDel="00000000" w:rsidR="00000000" w:rsidRPr="00000000">
        <w:rPr>
          <w:color w:val="212529"/>
          <w:rtl w:val="0"/>
        </w:rPr>
        <w:t xml:space="preserve">Sepsis, a life-threatening organ dysfunction, is a clinical syndrome triggered by acute infection and affects over 1 million Americans every year. Early detection of sepsis and timely antibiotics administration</w:t>
      </w:r>
    </w:p>
    <w:p w:rsidR="00000000" w:rsidDel="00000000" w:rsidP="00000000" w:rsidRDefault="00000000" w:rsidRPr="00000000" w14:paraId="0000000B">
      <w:pPr>
        <w:ind w:left="-360" w:firstLine="0"/>
        <w:jc w:val="both"/>
        <w:rPr>
          <w:color w:val="212529"/>
        </w:rPr>
      </w:pPr>
      <w:r w:rsidDel="00000000" w:rsidR="00000000" w:rsidRPr="00000000">
        <w:rPr>
          <w:color w:val="212529"/>
          <w:rtl w:val="0"/>
        </w:rPr>
        <w:t xml:space="preserve">is known to save lives. In this work the authors have designed a sepsis prediction algorithm based on data from electronic health records (EHR) using a deep learning approach. The findings indicate that incorporation of clinical text features via a pre-trained language representation model(ClinicalBert in this case) can improve early prediction of sepsis and reduce false alarms.</w:t>
      </w:r>
    </w:p>
    <w:p w:rsidR="00000000" w:rsidDel="00000000" w:rsidP="00000000" w:rsidRDefault="00000000" w:rsidRPr="00000000" w14:paraId="0000000C">
      <w:pPr>
        <w:ind w:left="-360" w:firstLine="0"/>
        <w:jc w:val="both"/>
        <w:rPr>
          <w:color w:val="212529"/>
        </w:rPr>
      </w:pPr>
      <w:r w:rsidDel="00000000" w:rsidR="00000000" w:rsidRPr="00000000">
        <w:rPr>
          <w:rtl w:val="0"/>
        </w:rPr>
      </w:r>
    </w:p>
    <w:p w:rsidR="00000000" w:rsidDel="00000000" w:rsidP="00000000" w:rsidRDefault="00000000" w:rsidRPr="00000000" w14:paraId="0000000D">
      <w:pPr>
        <w:ind w:left="-360" w:firstLine="0"/>
        <w:jc w:val="both"/>
        <w:rPr>
          <w:color w:val="212529"/>
        </w:rPr>
      </w:pPr>
      <w:r w:rsidDel="00000000" w:rsidR="00000000" w:rsidRPr="00000000">
        <w:rPr>
          <w:color w:val="212529"/>
          <w:rtl w:val="0"/>
        </w:rPr>
        <w:t xml:space="preserve">The proposed method replaces the traditional tf-idf features with contextual embedded representations learned using Clinical-BERT, a state-of-the-art model for word and document embedding and specifically trained on a corpus of Biomedical and clinical texts. The resulting document-level representations were then concatenated with physiological, laboratory, and demographic information to make predictions of sepsis using a long-short term memory (LSTM) recurrent neural network. </w:t>
      </w:r>
    </w:p>
    <w:p w:rsidR="00000000" w:rsidDel="00000000" w:rsidP="00000000" w:rsidRDefault="00000000" w:rsidRPr="00000000" w14:paraId="0000000E">
      <w:pPr>
        <w:ind w:left="-360" w:firstLine="0"/>
        <w:jc w:val="both"/>
        <w:rPr>
          <w:color w:val="212529"/>
        </w:rPr>
      </w:pPr>
      <w:r w:rsidDel="00000000" w:rsidR="00000000" w:rsidRPr="00000000">
        <w:rPr>
          <w:rtl w:val="0"/>
        </w:rPr>
      </w:r>
    </w:p>
    <w:p w:rsidR="00000000" w:rsidDel="00000000" w:rsidP="00000000" w:rsidRDefault="00000000" w:rsidRPr="00000000" w14:paraId="0000000F">
      <w:pPr>
        <w:ind w:left="-360" w:firstLine="0"/>
        <w:jc w:val="both"/>
        <w:rPr>
          <w:b w:val="1"/>
          <w:color w:val="212529"/>
          <w:u w:val="single"/>
        </w:rPr>
      </w:pPr>
      <w:r w:rsidDel="00000000" w:rsidR="00000000" w:rsidRPr="00000000">
        <w:rPr>
          <w:b w:val="1"/>
          <w:color w:val="212529"/>
          <w:u w:val="single"/>
          <w:rtl w:val="0"/>
        </w:rPr>
        <w:t xml:space="preserve">Scope of reproducibility</w:t>
      </w:r>
    </w:p>
    <w:p w:rsidR="00000000" w:rsidDel="00000000" w:rsidP="00000000" w:rsidRDefault="00000000" w:rsidRPr="00000000" w14:paraId="00000010">
      <w:pPr>
        <w:ind w:left="-360" w:firstLine="0"/>
        <w:jc w:val="both"/>
        <w:rPr>
          <w:color w:val="212529"/>
        </w:rPr>
      </w:pPr>
      <w:r w:rsidDel="00000000" w:rsidR="00000000" w:rsidRPr="00000000">
        <w:rPr>
          <w:rtl w:val="0"/>
        </w:rPr>
      </w:r>
    </w:p>
    <w:p w:rsidR="00000000" w:rsidDel="00000000" w:rsidP="00000000" w:rsidRDefault="00000000" w:rsidRPr="00000000" w14:paraId="00000011">
      <w:pPr>
        <w:ind w:left="-360" w:firstLine="0"/>
        <w:jc w:val="both"/>
        <w:rPr>
          <w:color w:val="212529"/>
        </w:rPr>
      </w:pPr>
      <w:r w:rsidDel="00000000" w:rsidR="00000000" w:rsidRPr="00000000">
        <w:rPr>
          <w:color w:val="212529"/>
          <w:rtl w:val="0"/>
        </w:rPr>
        <w:t xml:space="preserve">Contextual word embedding models such as ELMo and BERT have dramatically improved performance for many natural language processing (NLP) tasks. However, these models have been minimally explored in specialty corpora, such as clinical text; moreover, in the clinical domain, no publicly-available pre-trained BERT models yet exist. ClinicalBert addresses this need by exploring and releasing BERT models for clinical text. </w:t>
      </w:r>
    </w:p>
    <w:p w:rsidR="00000000" w:rsidDel="00000000" w:rsidP="00000000" w:rsidRDefault="00000000" w:rsidRPr="00000000" w14:paraId="00000012">
      <w:pPr>
        <w:ind w:left="-360" w:firstLine="0"/>
        <w:jc w:val="both"/>
        <w:rPr>
          <w:color w:val="212529"/>
        </w:rPr>
      </w:pPr>
      <w:r w:rsidDel="00000000" w:rsidR="00000000" w:rsidRPr="00000000">
        <w:rPr>
          <w:color w:val="212529"/>
          <w:rtl w:val="0"/>
        </w:rPr>
        <w:t xml:space="preserve">The paper claims that using a domain-specific model with LSTM for prediction yields performance improvements for sepsis prediction.</w:t>
      </w:r>
    </w:p>
    <w:p w:rsidR="00000000" w:rsidDel="00000000" w:rsidP="00000000" w:rsidRDefault="00000000" w:rsidRPr="00000000" w14:paraId="00000013">
      <w:pPr>
        <w:ind w:left="-360" w:firstLine="0"/>
        <w:jc w:val="both"/>
        <w:rPr>
          <w:color w:val="212529"/>
        </w:rPr>
      </w:pPr>
      <w:r w:rsidDel="00000000" w:rsidR="00000000" w:rsidRPr="00000000">
        <w:rPr>
          <w:rtl w:val="0"/>
        </w:rPr>
      </w:r>
    </w:p>
    <w:p w:rsidR="00000000" w:rsidDel="00000000" w:rsidP="00000000" w:rsidRDefault="00000000" w:rsidRPr="00000000" w14:paraId="00000014">
      <w:pPr>
        <w:ind w:left="-360" w:firstLine="0"/>
        <w:jc w:val="both"/>
        <w:rPr>
          <w:b w:val="1"/>
          <w:color w:val="212529"/>
        </w:rPr>
      </w:pPr>
      <w:r w:rsidDel="00000000" w:rsidR="00000000" w:rsidRPr="00000000">
        <w:rPr>
          <w:b w:val="1"/>
          <w:color w:val="212529"/>
          <w:rtl w:val="0"/>
        </w:rPr>
        <w:t xml:space="preserve">Addressed claims from the original paper</w:t>
      </w:r>
    </w:p>
    <w:p w:rsidR="00000000" w:rsidDel="00000000" w:rsidP="00000000" w:rsidRDefault="00000000" w:rsidRPr="00000000" w14:paraId="00000015">
      <w:pPr>
        <w:numPr>
          <w:ilvl w:val="0"/>
          <w:numId w:val="1"/>
        </w:numPr>
        <w:ind w:left="720" w:hanging="360"/>
        <w:jc w:val="both"/>
        <w:rPr>
          <w:color w:val="212529"/>
          <w:shd w:fill="ffe599" w:val="clear"/>
        </w:rPr>
      </w:pPr>
      <w:r w:rsidDel="00000000" w:rsidR="00000000" w:rsidRPr="00000000">
        <w:rPr>
          <w:color w:val="212529"/>
          <w:shd w:fill="ffe599" w:val="clear"/>
          <w:rtl w:val="0"/>
        </w:rPr>
        <w:t xml:space="preserve">ClinicalBERT outperforms performance of traditional BERT model on Clinical predictions</w:t>
      </w:r>
    </w:p>
    <w:p w:rsidR="00000000" w:rsidDel="00000000" w:rsidP="00000000" w:rsidRDefault="00000000" w:rsidRPr="00000000" w14:paraId="00000016">
      <w:pPr>
        <w:numPr>
          <w:ilvl w:val="0"/>
          <w:numId w:val="1"/>
        </w:numPr>
        <w:ind w:left="720" w:hanging="360"/>
        <w:jc w:val="both"/>
        <w:rPr>
          <w:color w:val="212529"/>
          <w:shd w:fill="ffe599" w:val="clear"/>
        </w:rPr>
      </w:pPr>
      <w:r w:rsidDel="00000000" w:rsidR="00000000" w:rsidRPr="00000000">
        <w:rPr>
          <w:color w:val="212529"/>
          <w:shd w:fill="ffe599" w:val="clear"/>
          <w:rtl w:val="0"/>
        </w:rPr>
        <w:t xml:space="preserve">Combining both structural clinical data with ClinicalBERT embeddings (Model IV) achieved the best AUC performance.</w:t>
      </w:r>
    </w:p>
    <w:p w:rsidR="00000000" w:rsidDel="00000000" w:rsidP="00000000" w:rsidRDefault="00000000" w:rsidRPr="00000000" w14:paraId="00000017">
      <w:pPr>
        <w:numPr>
          <w:ilvl w:val="0"/>
          <w:numId w:val="1"/>
        </w:numPr>
        <w:ind w:left="720" w:hanging="360"/>
        <w:jc w:val="both"/>
        <w:rPr>
          <w:color w:val="212529"/>
        </w:rPr>
      </w:pPr>
      <w:r w:rsidDel="00000000" w:rsidR="00000000" w:rsidRPr="00000000">
        <w:rPr>
          <w:color w:val="212529"/>
          <w:rtl w:val="0"/>
        </w:rPr>
        <w:t xml:space="preserve">ClinicalBERT generated more meaningful representations of clinical notes and enabled the model to predict onset of sepsis more accurately</w:t>
      </w:r>
    </w:p>
    <w:p w:rsidR="00000000" w:rsidDel="00000000" w:rsidP="00000000" w:rsidRDefault="00000000" w:rsidRPr="00000000" w14:paraId="00000018">
      <w:pPr>
        <w:ind w:left="-360" w:firstLine="0"/>
        <w:jc w:val="both"/>
        <w:rPr>
          <w:b w:val="1"/>
          <w:color w:val="212529"/>
          <w:u w:val="single"/>
        </w:rPr>
      </w:pPr>
      <w:r w:rsidDel="00000000" w:rsidR="00000000" w:rsidRPr="00000000">
        <w:rPr>
          <w:b w:val="1"/>
          <w:color w:val="212529"/>
          <w:u w:val="single"/>
          <w:rtl w:val="0"/>
        </w:rPr>
        <w:t xml:space="preserve">Methodology</w:t>
      </w:r>
    </w:p>
    <w:p w:rsidR="00000000" w:rsidDel="00000000" w:rsidP="00000000" w:rsidRDefault="00000000" w:rsidRPr="00000000" w14:paraId="00000019">
      <w:pPr>
        <w:ind w:left="-360" w:firstLine="0"/>
        <w:jc w:val="both"/>
        <w:rPr>
          <w:color w:val="212529"/>
        </w:rPr>
      </w:pPr>
      <w:r w:rsidDel="00000000" w:rsidR="00000000" w:rsidRPr="00000000">
        <w:rPr>
          <w:color w:val="212529"/>
          <w:rtl w:val="0"/>
        </w:rPr>
        <w:t xml:space="preserve">We tried to re-implement the approach from the paper description as the author’s code wasn’t accessible to us. Publicly available MIMIC-III dataset was used to reproduce results similar to the paper.</w:t>
      </w:r>
    </w:p>
    <w:p w:rsidR="00000000" w:rsidDel="00000000" w:rsidP="00000000" w:rsidRDefault="00000000" w:rsidRPr="00000000" w14:paraId="0000001A">
      <w:pPr>
        <w:ind w:left="-360" w:firstLine="0"/>
        <w:jc w:val="both"/>
        <w:rPr>
          <w:b w:val="1"/>
          <w:color w:val="212529"/>
          <w:u w:val="single"/>
        </w:rPr>
      </w:pPr>
      <w:r w:rsidDel="00000000" w:rsidR="00000000" w:rsidRPr="00000000">
        <w:rPr>
          <w:rtl w:val="0"/>
        </w:rPr>
      </w:r>
    </w:p>
    <w:p w:rsidR="00000000" w:rsidDel="00000000" w:rsidP="00000000" w:rsidRDefault="00000000" w:rsidRPr="00000000" w14:paraId="0000001B">
      <w:pPr>
        <w:ind w:left="-360" w:firstLine="0"/>
        <w:jc w:val="both"/>
        <w:rPr>
          <w:b w:val="1"/>
          <w:color w:val="212529"/>
          <w:u w:val="single"/>
        </w:rPr>
      </w:pPr>
      <w:r w:rsidDel="00000000" w:rsidR="00000000" w:rsidRPr="00000000">
        <w:rPr>
          <w:b w:val="1"/>
          <w:color w:val="212529"/>
          <w:u w:val="single"/>
          <w:rtl w:val="0"/>
        </w:rPr>
        <w:t xml:space="preserve">3.1 Model descriptions</w:t>
      </w:r>
    </w:p>
    <w:p w:rsidR="00000000" w:rsidDel="00000000" w:rsidP="00000000" w:rsidRDefault="00000000" w:rsidRPr="00000000" w14:paraId="0000001C">
      <w:pPr>
        <w:ind w:left="-360" w:firstLine="0"/>
        <w:jc w:val="both"/>
        <w:rPr>
          <w:b w:val="1"/>
          <w:color w:val="212529"/>
          <w:u w:val="single"/>
        </w:rPr>
      </w:pPr>
      <w:r w:rsidDel="00000000" w:rsidR="00000000" w:rsidRPr="00000000">
        <w:rPr>
          <w:rtl w:val="0"/>
        </w:rPr>
      </w:r>
    </w:p>
    <w:p w:rsidR="00000000" w:rsidDel="00000000" w:rsidP="00000000" w:rsidRDefault="00000000" w:rsidRPr="00000000" w14:paraId="0000001D">
      <w:pPr>
        <w:ind w:left="-360" w:firstLine="0"/>
        <w:jc w:val="both"/>
        <w:rPr>
          <w:color w:val="212529"/>
        </w:rPr>
      </w:pPr>
      <w:r w:rsidDel="00000000" w:rsidR="00000000" w:rsidRPr="00000000">
        <w:rPr>
          <w:color w:val="212529"/>
          <w:rtl w:val="0"/>
        </w:rPr>
        <w:t xml:space="preserve">The paper uses ClinicalBERT and LSTM models for sepsis prediction and performance improvements.</w:t>
      </w:r>
    </w:p>
    <w:p w:rsidR="00000000" w:rsidDel="00000000" w:rsidP="00000000" w:rsidRDefault="00000000" w:rsidRPr="00000000" w14:paraId="0000001E">
      <w:pPr>
        <w:ind w:left="-360" w:firstLine="0"/>
        <w:jc w:val="both"/>
        <w:rPr>
          <w:color w:val="212529"/>
        </w:rPr>
      </w:pPr>
      <w:r w:rsidDel="00000000" w:rsidR="00000000" w:rsidRPr="00000000">
        <w:rPr>
          <w:rtl w:val="0"/>
        </w:rPr>
      </w:r>
    </w:p>
    <w:p w:rsidR="00000000" w:rsidDel="00000000" w:rsidP="00000000" w:rsidRDefault="00000000" w:rsidRPr="00000000" w14:paraId="0000001F">
      <w:pPr>
        <w:ind w:left="-360" w:firstLine="0"/>
        <w:jc w:val="both"/>
        <w:rPr>
          <w:color w:val="212529"/>
        </w:rPr>
      </w:pPr>
      <w:r w:rsidDel="00000000" w:rsidR="00000000" w:rsidRPr="00000000">
        <w:rPr>
          <w:color w:val="212529"/>
          <w:rtl w:val="0"/>
        </w:rPr>
        <w:t xml:space="preserve">ClinicalBert learns deep representations of clinical text using two unsupervised language modeling tasks: masked language modeling and next sentence prediction. </w:t>
      </w:r>
      <w:r w:rsidDel="00000000" w:rsidR="00000000" w:rsidRPr="00000000">
        <w:rPr>
          <w:color w:val="212529"/>
          <w:rtl w:val="0"/>
        </w:rPr>
        <w:t xml:space="preserve">A clinical note input to ClinicalBert is represented as a collection of tokens. In ClinicalBert, a token in a clinical note is computed as the sum of the token embedding, a learned segment embedding, and a position embedding. ClinicalBERT improves over BERT on the MIMIC-III corpus of clinical notes .</w:t>
      </w:r>
    </w:p>
    <w:p w:rsidR="00000000" w:rsidDel="00000000" w:rsidP="00000000" w:rsidRDefault="00000000" w:rsidRPr="00000000" w14:paraId="00000020">
      <w:pPr>
        <w:ind w:left="-360" w:firstLine="0"/>
        <w:jc w:val="both"/>
        <w:rPr>
          <w:color w:val="212529"/>
        </w:rPr>
      </w:pPr>
      <w:r w:rsidDel="00000000" w:rsidR="00000000" w:rsidRPr="00000000">
        <w:rPr>
          <w:rtl w:val="0"/>
        </w:rPr>
      </w:r>
    </w:p>
    <w:p w:rsidR="00000000" w:rsidDel="00000000" w:rsidP="00000000" w:rsidRDefault="00000000" w:rsidRPr="00000000" w14:paraId="00000021">
      <w:pPr>
        <w:ind w:left="-360" w:firstLine="0"/>
        <w:jc w:val="both"/>
        <w:rPr>
          <w:color w:val="212529"/>
        </w:rPr>
      </w:pPr>
      <w:r w:rsidDel="00000000" w:rsidR="00000000" w:rsidRPr="00000000">
        <w:rPr>
          <w:color w:val="212529"/>
          <w:rtl w:val="0"/>
        </w:rPr>
        <w:t xml:space="preserve">Long Short-Term Memory (LSTM) networks are a type of recurrent neural network capable of learning order dependence in sequence prediction problems. Unlike standard feedforward neural networks, LSTM has feedback connections. It can process not only single data points, but also entire sequences of data.</w:t>
      </w:r>
    </w:p>
    <w:p w:rsidR="00000000" w:rsidDel="00000000" w:rsidP="00000000" w:rsidRDefault="00000000" w:rsidRPr="00000000" w14:paraId="00000022">
      <w:pPr>
        <w:ind w:left="-360" w:firstLine="0"/>
        <w:jc w:val="both"/>
        <w:rPr>
          <w:color w:val="212529"/>
        </w:rPr>
      </w:pPr>
      <w:r w:rsidDel="00000000" w:rsidR="00000000" w:rsidRPr="00000000">
        <w:rPr>
          <w:rtl w:val="0"/>
        </w:rPr>
      </w:r>
    </w:p>
    <w:p w:rsidR="00000000" w:rsidDel="00000000" w:rsidP="00000000" w:rsidRDefault="00000000" w:rsidRPr="00000000" w14:paraId="00000023">
      <w:pPr>
        <w:ind w:left="-360" w:firstLine="0"/>
        <w:jc w:val="both"/>
        <w:rPr>
          <w:b w:val="1"/>
          <w:color w:val="212529"/>
          <w:u w:val="single"/>
        </w:rPr>
      </w:pPr>
      <w:r w:rsidDel="00000000" w:rsidR="00000000" w:rsidRPr="00000000">
        <w:rPr>
          <w:b w:val="1"/>
          <w:color w:val="212529"/>
          <w:u w:val="single"/>
          <w:rtl w:val="0"/>
        </w:rPr>
        <w:t xml:space="preserve">3.2 Data descriptions</w:t>
      </w:r>
    </w:p>
    <w:p w:rsidR="00000000" w:rsidDel="00000000" w:rsidP="00000000" w:rsidRDefault="00000000" w:rsidRPr="00000000" w14:paraId="00000024">
      <w:pPr>
        <w:ind w:left="-360" w:firstLine="0"/>
        <w:jc w:val="both"/>
        <w:rPr>
          <w:b w:val="1"/>
          <w:color w:val="212529"/>
          <w:u w:val="single"/>
        </w:rPr>
      </w:pPr>
      <w:r w:rsidDel="00000000" w:rsidR="00000000" w:rsidRPr="00000000">
        <w:rPr>
          <w:rtl w:val="0"/>
        </w:rPr>
      </w:r>
    </w:p>
    <w:p w:rsidR="00000000" w:rsidDel="00000000" w:rsidP="00000000" w:rsidRDefault="00000000" w:rsidRPr="00000000" w14:paraId="00000025">
      <w:pPr>
        <w:ind w:left="-360" w:firstLine="0"/>
        <w:jc w:val="both"/>
        <w:rPr>
          <w:color w:val="212529"/>
        </w:rPr>
      </w:pPr>
      <w:r w:rsidDel="00000000" w:rsidR="00000000" w:rsidRPr="00000000">
        <w:rPr>
          <w:color w:val="212529"/>
          <w:rtl w:val="0"/>
        </w:rPr>
        <w:t xml:space="preserve">Publicly available MIMIC-III (Medical information for intensive care) dataset of critically ill patients, which includes anonymized physiological and clinical data, as well as clinical notes from over 50,000 intensive care unit (ICU) admissions collected between 2001 and 2012 was used as part of the study. </w:t>
      </w:r>
      <w:r w:rsidDel="00000000" w:rsidR="00000000" w:rsidRPr="00000000">
        <w:rPr>
          <w:color w:val="212529"/>
          <w:rtl w:val="0"/>
        </w:rPr>
        <w:t xml:space="preserve">Data includes vital signs, medications, laboratory measurements, observations and notes charted by care providers, fluid balance, procedure codes, diagnostic codes, imaging reports, hospital length of stay, survival data, and more.</w:t>
      </w:r>
    </w:p>
    <w:p w:rsidR="00000000" w:rsidDel="00000000" w:rsidP="00000000" w:rsidRDefault="00000000" w:rsidRPr="00000000" w14:paraId="00000026">
      <w:pPr>
        <w:ind w:left="-360" w:firstLine="0"/>
        <w:jc w:val="both"/>
        <w:rPr>
          <w:color w:val="212529"/>
        </w:rPr>
      </w:pPr>
      <w:r w:rsidDel="00000000" w:rsidR="00000000" w:rsidRPr="00000000">
        <w:rPr>
          <w:rtl w:val="0"/>
        </w:rPr>
      </w:r>
    </w:p>
    <w:p w:rsidR="00000000" w:rsidDel="00000000" w:rsidP="00000000" w:rsidRDefault="00000000" w:rsidRPr="00000000" w14:paraId="00000027">
      <w:pPr>
        <w:ind w:left="-360" w:firstLine="0"/>
        <w:jc w:val="both"/>
        <w:rPr>
          <w:color w:val="212529"/>
        </w:rPr>
      </w:pPr>
      <w:r w:rsidDel="00000000" w:rsidR="00000000" w:rsidRPr="00000000">
        <w:rPr>
          <w:color w:val="212529"/>
          <w:rtl w:val="0"/>
        </w:rPr>
        <w:t xml:space="preserve">MIMIC-III is a relational database consisting of 26 tables. Five tables are used to define and track patient stays: ADMISSIONS; PATIENTS; ICU STAYS; SERVICES; and TRANSFERS. Another five tables are dictionaries for cross-referencing codes against their respective definitions: D_CPT; D_ICD_DIAGNOSES; D_ICD_PROCEDURES; D_ITEMS; and D_LABITEMS. </w:t>
      </w:r>
    </w:p>
    <w:p w:rsidR="00000000" w:rsidDel="00000000" w:rsidP="00000000" w:rsidRDefault="00000000" w:rsidRPr="00000000" w14:paraId="00000028">
      <w:pPr>
        <w:ind w:left="-360" w:firstLine="0"/>
        <w:jc w:val="both"/>
        <w:rPr>
          <w:b w:val="1"/>
          <w:color w:val="212529"/>
          <w:u w:val="single"/>
        </w:rPr>
      </w:pPr>
      <w:r w:rsidDel="00000000" w:rsidR="00000000" w:rsidRPr="00000000">
        <w:rPr>
          <w:rtl w:val="0"/>
        </w:rPr>
      </w:r>
    </w:p>
    <w:p w:rsidR="00000000" w:rsidDel="00000000" w:rsidP="00000000" w:rsidRDefault="00000000" w:rsidRPr="00000000" w14:paraId="00000029">
      <w:pPr>
        <w:ind w:left="-360" w:firstLine="0"/>
        <w:jc w:val="both"/>
        <w:rPr>
          <w:color w:val="212529"/>
        </w:rPr>
      </w:pPr>
      <w:r w:rsidDel="00000000" w:rsidR="00000000" w:rsidRPr="00000000">
        <w:rPr>
          <w:color w:val="212529"/>
          <w:rtl w:val="0"/>
        </w:rPr>
        <w:t xml:space="preserve">Access to the PhysioNet database was requested and obtained following the steps mentioned in piazza.</w:t>
      </w:r>
    </w:p>
    <w:p w:rsidR="00000000" w:rsidDel="00000000" w:rsidP="00000000" w:rsidRDefault="00000000" w:rsidRPr="00000000" w14:paraId="0000002A">
      <w:pPr>
        <w:ind w:left="-360" w:firstLine="0"/>
        <w:jc w:val="both"/>
        <w:rPr>
          <w:color w:val="212529"/>
        </w:rPr>
      </w:pPr>
      <w:r w:rsidDel="00000000" w:rsidR="00000000" w:rsidRPr="00000000">
        <w:rPr>
          <w:rtl w:val="0"/>
        </w:rPr>
      </w:r>
    </w:p>
    <w:p w:rsidR="00000000" w:rsidDel="00000000" w:rsidP="00000000" w:rsidRDefault="00000000" w:rsidRPr="00000000" w14:paraId="0000002B">
      <w:pPr>
        <w:ind w:left="-360" w:firstLine="0"/>
        <w:jc w:val="both"/>
        <w:rPr>
          <w:b w:val="1"/>
          <w:color w:val="212529"/>
        </w:rPr>
      </w:pPr>
      <w:r w:rsidDel="00000000" w:rsidR="00000000" w:rsidRPr="00000000">
        <w:rPr>
          <w:b w:val="1"/>
          <w:color w:val="212529"/>
          <w:rtl w:val="0"/>
        </w:rPr>
        <w:t xml:space="preserve">3.3 Hyperparameters</w:t>
      </w:r>
    </w:p>
    <w:p w:rsidR="00000000" w:rsidDel="00000000" w:rsidP="00000000" w:rsidRDefault="00000000" w:rsidRPr="00000000" w14:paraId="0000002C">
      <w:pPr>
        <w:ind w:left="-360" w:firstLine="0"/>
        <w:jc w:val="both"/>
        <w:rPr>
          <w:color w:val="212529"/>
        </w:rPr>
      </w:pPr>
      <w:r w:rsidDel="00000000" w:rsidR="00000000" w:rsidRPr="00000000">
        <w:rPr>
          <w:color w:val="212529"/>
          <w:rtl w:val="0"/>
        </w:rPr>
        <w:t xml:space="preserve">TODO</w:t>
      </w:r>
    </w:p>
    <w:p w:rsidR="00000000" w:rsidDel="00000000" w:rsidP="00000000" w:rsidRDefault="00000000" w:rsidRPr="00000000" w14:paraId="0000002D">
      <w:pPr>
        <w:ind w:left="-360" w:firstLine="0"/>
        <w:jc w:val="both"/>
        <w:rPr>
          <w:b w:val="1"/>
          <w:color w:val="212529"/>
        </w:rPr>
      </w:pPr>
      <w:r w:rsidDel="00000000" w:rsidR="00000000" w:rsidRPr="00000000">
        <w:rPr>
          <w:b w:val="1"/>
          <w:color w:val="212529"/>
          <w:rtl w:val="0"/>
        </w:rPr>
        <w:t xml:space="preserve">3.4 Implementation</w:t>
      </w:r>
    </w:p>
    <w:p w:rsidR="00000000" w:rsidDel="00000000" w:rsidP="00000000" w:rsidRDefault="00000000" w:rsidRPr="00000000" w14:paraId="0000002E">
      <w:pPr>
        <w:ind w:left="-360" w:firstLine="0"/>
        <w:jc w:val="both"/>
        <w:rPr>
          <w:b w:val="1"/>
          <w:color w:val="212529"/>
        </w:rPr>
      </w:pPr>
      <w:r w:rsidDel="00000000" w:rsidR="00000000" w:rsidRPr="00000000">
        <w:rPr>
          <w:b w:val="1"/>
          <w:color w:val="212529"/>
          <w:rtl w:val="0"/>
        </w:rPr>
        <w:t xml:space="preserve">3.5 Computational requirements</w:t>
      </w:r>
    </w:p>
    <w:p w:rsidR="00000000" w:rsidDel="00000000" w:rsidP="00000000" w:rsidRDefault="00000000" w:rsidRPr="00000000" w14:paraId="0000002F">
      <w:pPr>
        <w:ind w:left="-360" w:firstLine="0"/>
        <w:jc w:val="both"/>
        <w:rPr>
          <w:b w:val="1"/>
          <w:color w:val="212529"/>
        </w:rPr>
      </w:pPr>
      <w:r w:rsidDel="00000000" w:rsidR="00000000" w:rsidRPr="00000000">
        <w:rPr>
          <w:rtl w:val="0"/>
        </w:rPr>
      </w:r>
    </w:p>
    <w:p w:rsidR="00000000" w:rsidDel="00000000" w:rsidP="00000000" w:rsidRDefault="00000000" w:rsidRPr="00000000" w14:paraId="00000030">
      <w:pPr>
        <w:ind w:left="-360" w:firstLine="0"/>
        <w:jc w:val="both"/>
        <w:rPr>
          <w:b w:val="1"/>
          <w:color w:val="212529"/>
          <w:u w:val="single"/>
        </w:rPr>
      </w:pPr>
      <w:r w:rsidDel="00000000" w:rsidR="00000000" w:rsidRPr="00000000">
        <w:rPr>
          <w:b w:val="1"/>
          <w:color w:val="212529"/>
          <w:u w:val="single"/>
          <w:rtl w:val="0"/>
        </w:rPr>
        <w:t xml:space="preserve">4 Results</w:t>
      </w:r>
      <w:r w:rsidDel="00000000" w:rsidR="00000000" w:rsidRPr="00000000">
        <w:rPr>
          <w:rtl w:val="0"/>
        </w:rPr>
      </w:r>
    </w:p>
    <w:p w:rsidR="00000000" w:rsidDel="00000000" w:rsidP="00000000" w:rsidRDefault="00000000" w:rsidRPr="00000000" w14:paraId="00000031">
      <w:pPr>
        <w:ind w:left="-360" w:firstLine="0"/>
        <w:jc w:val="both"/>
        <w:rPr>
          <w:b w:val="1"/>
          <w:color w:val="212529"/>
        </w:rPr>
      </w:pPr>
      <w:r w:rsidDel="00000000" w:rsidR="00000000" w:rsidRPr="00000000">
        <w:rPr>
          <w:b w:val="1"/>
          <w:color w:val="212529"/>
          <w:rtl w:val="0"/>
        </w:rPr>
        <w:t xml:space="preserve">4.1 Result 1</w:t>
      </w:r>
    </w:p>
    <w:p w:rsidR="00000000" w:rsidDel="00000000" w:rsidP="00000000" w:rsidRDefault="00000000" w:rsidRPr="00000000" w14:paraId="00000032">
      <w:pPr>
        <w:ind w:left="-360" w:firstLine="0"/>
        <w:jc w:val="both"/>
        <w:rPr>
          <w:b w:val="1"/>
          <w:color w:val="212529"/>
        </w:rPr>
      </w:pPr>
      <w:r w:rsidDel="00000000" w:rsidR="00000000" w:rsidRPr="00000000">
        <w:rPr>
          <w:b w:val="1"/>
          <w:color w:val="212529"/>
          <w:rtl w:val="0"/>
        </w:rPr>
        <w:t xml:space="preserve">4.2 Result 2</w:t>
      </w:r>
    </w:p>
    <w:p w:rsidR="00000000" w:rsidDel="00000000" w:rsidP="00000000" w:rsidRDefault="00000000" w:rsidRPr="00000000" w14:paraId="00000033">
      <w:pPr>
        <w:ind w:left="-360" w:firstLine="0"/>
        <w:jc w:val="both"/>
        <w:rPr>
          <w:b w:val="1"/>
          <w:color w:val="212529"/>
        </w:rPr>
      </w:pPr>
      <w:r w:rsidDel="00000000" w:rsidR="00000000" w:rsidRPr="00000000">
        <w:rPr>
          <w:b w:val="1"/>
          <w:color w:val="212529"/>
          <w:rtl w:val="0"/>
        </w:rPr>
        <w:t xml:space="preserve">4.3 Additional results not present in the original paper</w:t>
      </w:r>
    </w:p>
    <w:p w:rsidR="00000000" w:rsidDel="00000000" w:rsidP="00000000" w:rsidRDefault="00000000" w:rsidRPr="00000000" w14:paraId="00000034">
      <w:pPr>
        <w:ind w:left="-360" w:firstLine="0"/>
        <w:jc w:val="both"/>
        <w:rPr>
          <w:b w:val="1"/>
          <w:color w:val="212529"/>
        </w:rPr>
      </w:pPr>
      <w:r w:rsidDel="00000000" w:rsidR="00000000" w:rsidRPr="00000000">
        <w:rPr>
          <w:rtl w:val="0"/>
        </w:rPr>
      </w:r>
    </w:p>
    <w:p w:rsidR="00000000" w:rsidDel="00000000" w:rsidP="00000000" w:rsidRDefault="00000000" w:rsidRPr="00000000" w14:paraId="00000035">
      <w:pPr>
        <w:ind w:left="-360" w:firstLine="0"/>
        <w:jc w:val="both"/>
        <w:rPr>
          <w:b w:val="1"/>
          <w:color w:val="212529"/>
          <w:u w:val="single"/>
        </w:rPr>
      </w:pPr>
      <w:r w:rsidDel="00000000" w:rsidR="00000000" w:rsidRPr="00000000">
        <w:rPr>
          <w:b w:val="1"/>
          <w:color w:val="212529"/>
          <w:u w:val="single"/>
          <w:rtl w:val="0"/>
        </w:rPr>
        <w:t xml:space="preserve">5 Discussion</w:t>
      </w:r>
    </w:p>
    <w:p w:rsidR="00000000" w:rsidDel="00000000" w:rsidP="00000000" w:rsidRDefault="00000000" w:rsidRPr="00000000" w14:paraId="00000036">
      <w:pPr>
        <w:ind w:left="-360" w:firstLine="0"/>
        <w:jc w:val="both"/>
        <w:rPr>
          <w:color w:val="212529"/>
        </w:rPr>
      </w:pPr>
      <w:r w:rsidDel="00000000" w:rsidR="00000000" w:rsidRPr="00000000">
        <w:rPr>
          <w:color w:val="212529"/>
          <w:rtl w:val="0"/>
        </w:rPr>
        <w:t xml:space="preserve">TODO</w:t>
      </w:r>
    </w:p>
    <w:p w:rsidR="00000000" w:rsidDel="00000000" w:rsidP="00000000" w:rsidRDefault="00000000" w:rsidRPr="00000000" w14:paraId="00000037">
      <w:pPr>
        <w:ind w:left="-360" w:firstLine="0"/>
        <w:jc w:val="both"/>
        <w:rPr>
          <w:b w:val="1"/>
          <w:color w:val="212529"/>
          <w:u w:val="single"/>
        </w:rPr>
      </w:pPr>
      <w:r w:rsidDel="00000000" w:rsidR="00000000" w:rsidRPr="00000000">
        <w:rPr>
          <w:b w:val="1"/>
          <w:color w:val="212529"/>
          <w:u w:val="single"/>
          <w:rtl w:val="0"/>
        </w:rPr>
        <w:t xml:space="preserve">References</w:t>
      </w:r>
    </w:p>
    <w:p w:rsidR="00000000" w:rsidDel="00000000" w:rsidP="00000000" w:rsidRDefault="00000000" w:rsidRPr="00000000" w14:paraId="00000038">
      <w:pPr>
        <w:ind w:left="-360" w:firstLine="0"/>
        <w:jc w:val="both"/>
        <w:rPr>
          <w:color w:val="212529"/>
        </w:rPr>
      </w:pPr>
      <w:r w:rsidDel="00000000" w:rsidR="00000000" w:rsidRPr="00000000">
        <w:rPr>
          <w:color w:val="212529"/>
          <w:rtl w:val="0"/>
        </w:rPr>
        <w:t xml:space="preserve">TODO</w:t>
      </w:r>
    </w:p>
    <w:p w:rsidR="00000000" w:rsidDel="00000000" w:rsidP="00000000" w:rsidRDefault="00000000" w:rsidRPr="00000000" w14:paraId="00000039">
      <w:pPr>
        <w:ind w:left="-360" w:firstLine="0"/>
        <w:jc w:val="both"/>
        <w:rPr>
          <w:color w:val="555555"/>
          <w:highlight w:val="white"/>
        </w:rPr>
      </w:pPr>
      <w:r w:rsidDel="00000000" w:rsidR="00000000" w:rsidRPr="00000000">
        <w:rPr>
          <w:rtl w:val="0"/>
        </w:rPr>
      </w:r>
    </w:p>
    <w:p w:rsidR="00000000" w:rsidDel="00000000" w:rsidP="00000000" w:rsidRDefault="00000000" w:rsidRPr="00000000" w14:paraId="0000003A">
      <w:pPr>
        <w:ind w:left="-360" w:firstLine="0"/>
        <w:jc w:val="both"/>
        <w:rPr>
          <w:color w:val="212529"/>
        </w:rPr>
      </w:pPr>
      <w:r w:rsidDel="00000000" w:rsidR="00000000" w:rsidRPr="00000000">
        <w:rPr>
          <w:rtl w:val="0"/>
        </w:rPr>
      </w:r>
    </w:p>
    <w:p w:rsidR="00000000" w:rsidDel="00000000" w:rsidP="00000000" w:rsidRDefault="00000000" w:rsidRPr="00000000" w14:paraId="0000003B">
      <w:pPr>
        <w:ind w:left="-360" w:firstLine="0"/>
        <w:jc w:val="both"/>
        <w:rPr>
          <w:color w:val="212529"/>
        </w:rPr>
      </w:pPr>
      <w:r w:rsidDel="00000000" w:rsidR="00000000" w:rsidRPr="00000000">
        <w:rPr>
          <w:rtl w:val="0"/>
        </w:rPr>
      </w:r>
    </w:p>
    <w:p w:rsidR="00000000" w:rsidDel="00000000" w:rsidP="00000000" w:rsidRDefault="00000000" w:rsidRPr="00000000" w14:paraId="0000003C">
      <w:pPr>
        <w:ind w:left="-360" w:firstLine="0"/>
        <w:jc w:val="both"/>
        <w:rPr>
          <w:color w:val="212529"/>
        </w:rPr>
      </w:pPr>
      <w:r w:rsidDel="00000000" w:rsidR="00000000" w:rsidRPr="00000000">
        <w:rPr>
          <w:rtl w:val="0"/>
        </w:rPr>
      </w:r>
    </w:p>
    <w:p w:rsidR="00000000" w:rsidDel="00000000" w:rsidP="00000000" w:rsidRDefault="00000000" w:rsidRPr="00000000" w14:paraId="0000003D">
      <w:pPr>
        <w:ind w:left="-360" w:firstLine="0"/>
        <w:jc w:val="both"/>
        <w:rPr>
          <w:color w:val="212529"/>
        </w:rPr>
      </w:pPr>
      <w:r w:rsidDel="00000000" w:rsidR="00000000" w:rsidRPr="00000000">
        <w:rPr>
          <w:rtl w:val="0"/>
        </w:rPr>
      </w:r>
    </w:p>
    <w:sectPr>
      <w:pgSz w:h="15840" w:w="12240" w:orient="portrait"/>
      <w:pgMar w:bottom="1440" w:top="1440" w:left="135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aallen2@illinois.edu" TargetMode="External"/><Relationship Id="rId7" Type="http://schemas.openxmlformats.org/officeDocument/2006/relationships/hyperlink" Target="mailto:sonals3@illino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