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CAEF" w14:textId="77777777" w:rsidR="00CF3B50" w:rsidRPr="005C1A3D" w:rsidRDefault="00000000">
      <w:pPr>
        <w:spacing w:after="40"/>
        <w:jc w:val="center"/>
        <w:rPr>
          <w:color w:val="auto"/>
        </w:rPr>
      </w:pPr>
      <w:r w:rsidRPr="005C1A3D">
        <w:rPr>
          <w:b/>
          <w:bCs/>
          <w:color w:val="auto"/>
          <w:sz w:val="44"/>
          <w:szCs w:val="44"/>
        </w:rPr>
        <w:t>Synthetic Voice Detection System</w:t>
      </w:r>
    </w:p>
    <w:p w14:paraId="217A3A26" w14:textId="77777777" w:rsidR="00CF3B50" w:rsidRPr="005C1A3D" w:rsidRDefault="00000000">
      <w:pPr>
        <w:spacing w:after="30"/>
        <w:jc w:val="center"/>
        <w:rPr>
          <w:color w:val="auto"/>
        </w:rPr>
      </w:pPr>
      <w:r w:rsidRPr="005C1A3D">
        <w:rPr>
          <w:i/>
          <w:iCs/>
          <w:color w:val="auto"/>
          <w:sz w:val="26"/>
          <w:szCs w:val="26"/>
        </w:rPr>
        <w:t>Project Progress Summary</w:t>
      </w:r>
    </w:p>
    <w:p w14:paraId="69157914" w14:textId="77777777" w:rsidR="00CF3B50" w:rsidRPr="005C1A3D" w:rsidRDefault="00000000">
      <w:pPr>
        <w:spacing w:after="300"/>
        <w:jc w:val="center"/>
        <w:rPr>
          <w:color w:val="auto"/>
        </w:rPr>
      </w:pPr>
      <w:r w:rsidRPr="005C1A3D">
        <w:rPr>
          <w:color w:val="auto"/>
          <w:sz w:val="19"/>
          <w:szCs w:val="19"/>
        </w:rPr>
        <w:t xml:space="preserve">Prepared by </w:t>
      </w:r>
      <w:proofErr w:type="gramStart"/>
      <w:r w:rsidRPr="005C1A3D">
        <w:rPr>
          <w:color w:val="auto"/>
          <w:sz w:val="19"/>
          <w:szCs w:val="19"/>
        </w:rPr>
        <w:t>Joseph  •</w:t>
      </w:r>
      <w:proofErr w:type="gramEnd"/>
      <w:r w:rsidRPr="005C1A3D">
        <w:rPr>
          <w:color w:val="auto"/>
          <w:sz w:val="19"/>
          <w:szCs w:val="19"/>
        </w:rPr>
        <w:t xml:space="preserve">  September 2026</w:t>
      </w:r>
    </w:p>
    <w:p w14:paraId="77D2D3B9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t>1. Project Overview</w:t>
      </w:r>
    </w:p>
    <w:p w14:paraId="6E1149C7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>This project builds a system that analyses a voice clip and determines whether it is a genuine human recording or an AI-generated / cloned voice. The motivation is fraud prevention (voice-cloning scams over phone calls) and forensic audio analysis, where an automated, measurable detector is needed because high-quality clones routinely fool human listeners.</w:t>
      </w:r>
    </w:p>
    <w:p w14:paraId="284854F3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Technology stack</w:t>
      </w:r>
    </w:p>
    <w:p w14:paraId="79EFB947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Language / environment: Python 3.11 in a local virtual environment (laptop has no dedicated GPU)</w:t>
      </w:r>
    </w:p>
    <w:p w14:paraId="7CA3D22C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Deep learning: </w:t>
      </w:r>
      <w:proofErr w:type="spellStart"/>
      <w:r w:rsidRPr="005C1A3D">
        <w:rPr>
          <w:color w:val="auto"/>
        </w:rPr>
        <w:t>PyTorch</w:t>
      </w:r>
      <w:proofErr w:type="spellEnd"/>
      <w:r w:rsidRPr="005C1A3D">
        <w:rPr>
          <w:color w:val="auto"/>
        </w:rPr>
        <w:t xml:space="preserve"> — a CNN (2 convolutional blocks) + bidirectional LSTM</w:t>
      </w:r>
    </w:p>
    <w:p w14:paraId="33C2EC14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Audio processing: </w:t>
      </w:r>
      <w:proofErr w:type="spellStart"/>
      <w:r w:rsidRPr="005C1A3D">
        <w:rPr>
          <w:color w:val="auto"/>
        </w:rPr>
        <w:t>Librosa</w:t>
      </w:r>
      <w:proofErr w:type="spellEnd"/>
      <w:r w:rsidRPr="005C1A3D">
        <w:rPr>
          <w:color w:val="auto"/>
        </w:rPr>
        <w:t xml:space="preserve"> and </w:t>
      </w:r>
      <w:proofErr w:type="spellStart"/>
      <w:r w:rsidRPr="005C1A3D">
        <w:rPr>
          <w:color w:val="auto"/>
        </w:rPr>
        <w:t>Torchaudio</w:t>
      </w:r>
      <w:proofErr w:type="spellEnd"/>
      <w:r w:rsidRPr="005C1A3D">
        <w:rPr>
          <w:color w:val="auto"/>
        </w:rPr>
        <w:t xml:space="preserve">, MFCC features (40 coefficients × </w:t>
      </w:r>
      <w:proofErr w:type="gramStart"/>
      <w:r w:rsidRPr="005C1A3D">
        <w:rPr>
          <w:color w:val="auto"/>
        </w:rPr>
        <w:t>400 time</w:t>
      </w:r>
      <w:proofErr w:type="gramEnd"/>
      <w:r w:rsidRPr="005C1A3D">
        <w:rPr>
          <w:color w:val="auto"/>
        </w:rPr>
        <w:t xml:space="preserve"> frames)</w:t>
      </w:r>
    </w:p>
    <w:p w14:paraId="57E78C1D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Training: Google </w:t>
      </w:r>
      <w:proofErr w:type="spellStart"/>
      <w:r w:rsidRPr="005C1A3D">
        <w:rPr>
          <w:color w:val="auto"/>
        </w:rPr>
        <w:t>Colab</w:t>
      </w:r>
      <w:proofErr w:type="spellEnd"/>
      <w:r w:rsidRPr="005C1A3D">
        <w:rPr>
          <w:color w:val="auto"/>
        </w:rPr>
        <w:t>, free NVIDIA T4 GPU</w:t>
      </w:r>
    </w:p>
    <w:p w14:paraId="68F70DFF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Interface: </w:t>
      </w:r>
      <w:proofErr w:type="spellStart"/>
      <w:r w:rsidRPr="005C1A3D">
        <w:rPr>
          <w:color w:val="auto"/>
        </w:rPr>
        <w:t>Streamlit</w:t>
      </w:r>
      <w:proofErr w:type="spellEnd"/>
      <w:r w:rsidRPr="005C1A3D">
        <w:rPr>
          <w:color w:val="auto"/>
        </w:rPr>
        <w:t xml:space="preserve"> web application</w:t>
      </w:r>
    </w:p>
    <w:p w14:paraId="68E0EB31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Datasets: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2019 (Logical Access) and the In-the-Wild deepfake audio dataset</w:t>
      </w:r>
    </w:p>
    <w:p w14:paraId="17ABA4CC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t>2. Baseline System</w:t>
      </w:r>
    </w:p>
    <w:p w14:paraId="2EDDF276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The first working version was a CNN-LSTM model trained on the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2019 LA dataset, which consists of clean, studio-quality recordings with known synthesis/voice-conversion attack types. Three real issues were identified and fixed during this initial training:</w:t>
      </w:r>
    </w:p>
    <w:p w14:paraId="13AB763B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Class imbalance (22,800 spoof vs. 2,580 bona-fide clips) — fixed with a </w:t>
      </w:r>
      <w:proofErr w:type="spellStart"/>
      <w:r w:rsidRPr="005C1A3D">
        <w:rPr>
          <w:color w:val="auto"/>
        </w:rPr>
        <w:t>WeightedRandomSampler</w:t>
      </w:r>
      <w:proofErr w:type="spellEnd"/>
    </w:p>
    <w:p w14:paraId="33E37559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5C1A3D">
        <w:rPr>
          <w:color w:val="auto"/>
        </w:rPr>
        <w:t>Unnormalised</w:t>
      </w:r>
      <w:proofErr w:type="spellEnd"/>
      <w:r w:rsidRPr="005C1A3D">
        <w:rPr>
          <w:color w:val="auto"/>
        </w:rPr>
        <w:t xml:space="preserve"> MFCC features (raw range approximately 0 to −400) — fixed by normalising with the training set's mean (−3.155) and standard deviation (29.654)</w:t>
      </w:r>
    </w:p>
    <w:p w14:paraId="3819AED9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A bidirectional LSTM bug that only used the last timestep's output, losing backward-direction context — fixed by averaging across all timesteps instead</w:t>
      </w:r>
    </w:p>
    <w:p w14:paraId="4C559AAA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Baseline performance (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2019 LA)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280"/>
      </w:tblGrid>
      <w:tr w:rsidR="00CF3B50" w:rsidRPr="005C1A3D" w14:paraId="7EC730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B51D0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>Metric</w:t>
            </w:r>
          </w:p>
        </w:tc>
        <w:tc>
          <w:tcPr>
            <w:tcW w:w="3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E5B2D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>Value</w:t>
            </w:r>
          </w:p>
        </w:tc>
        <w:tc>
          <w:tcPr>
            <w:tcW w:w="328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C932E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>Notes</w:t>
            </w:r>
          </w:p>
        </w:tc>
      </w:tr>
      <w:tr w:rsidR="00CF3B50" w:rsidRPr="005C1A3D" w14:paraId="22AF08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A1D0C1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Overall accuracy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2598C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98%</w:t>
            </w:r>
          </w:p>
        </w:tc>
        <w:tc>
          <w:tcPr>
            <w:tcW w:w="3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23D1A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Studio-quality test data</w:t>
            </w:r>
          </w:p>
        </w:tc>
      </w:tr>
      <w:tr w:rsidR="00CF3B50" w:rsidRPr="005C1A3D" w14:paraId="6B1D63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E052D7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Bona-fide recall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6DC65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85%</w:t>
            </w:r>
          </w:p>
        </w:tc>
        <w:tc>
          <w:tcPr>
            <w:tcW w:w="3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1E3D0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Genuine voices correctly identified</w:t>
            </w:r>
          </w:p>
        </w:tc>
      </w:tr>
      <w:tr w:rsidR="00CF3B50" w:rsidRPr="005C1A3D" w14:paraId="024677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74788B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Bona-fide precision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4149A2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91%</w:t>
            </w:r>
          </w:p>
        </w:tc>
        <w:tc>
          <w:tcPr>
            <w:tcW w:w="3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B29D38" w14:textId="77777777" w:rsidR="00CF3B50" w:rsidRPr="005C1A3D" w:rsidRDefault="00CF3B50">
            <w:pPr>
              <w:rPr>
                <w:color w:val="auto"/>
              </w:rPr>
            </w:pPr>
          </w:p>
        </w:tc>
      </w:tr>
      <w:tr w:rsidR="00CF3B50" w:rsidRPr="005C1A3D" w14:paraId="685695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69446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Equal Error Rate (EER)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33904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5.88%</w:t>
            </w:r>
          </w:p>
        </w:tc>
        <w:tc>
          <w:tcPr>
            <w:tcW w:w="32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F3B66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Threshold-independent benchmark metric</w:t>
            </w:r>
          </w:p>
        </w:tc>
      </w:tr>
    </w:tbl>
    <w:p w14:paraId="5CC308E1" w14:textId="77777777" w:rsidR="00CF3B50" w:rsidRPr="005C1A3D" w:rsidRDefault="00CF3B50">
      <w:pPr>
        <w:spacing w:after="140"/>
        <w:rPr>
          <w:color w:val="auto"/>
        </w:rPr>
      </w:pPr>
    </w:p>
    <w:p w14:paraId="413880C5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A </w:t>
      </w:r>
      <w:proofErr w:type="spellStart"/>
      <w:r w:rsidRPr="005C1A3D">
        <w:rPr>
          <w:color w:val="auto"/>
        </w:rPr>
        <w:t>Streamlit</w:t>
      </w:r>
      <w:proofErr w:type="spellEnd"/>
      <w:r w:rsidRPr="005C1A3D">
        <w:rPr>
          <w:color w:val="auto"/>
        </w:rPr>
        <w:t xml:space="preserve"> web application was built around this model: upload or record a clip, view the waveform, and receive a Genuine / Synthetic verdict with a confidence score.</w:t>
      </w:r>
    </w:p>
    <w:p w14:paraId="2FB0E806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lastRenderedPageBreak/>
        <w:t>3. Problem Discovered: Real-World Generalisation Failure</w:t>
      </w:r>
    </w:p>
    <w:p w14:paraId="30C1FB95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>When testing the app with a genuinely real recording of my own voice (recorded casually via a browser, not in a studio), the system confidently misclassified it as Synthetic, at 94.8% confidence.</w:t>
      </w:r>
    </w:p>
    <w:p w14:paraId="1CDD4EF5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Diagnosis</w:t>
      </w:r>
    </w:p>
    <w:p w14:paraId="712ADFF2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This is a classic domain-mismatch problem: the model had only ever seen </w:t>
      </w:r>
      <w:proofErr w:type="spellStart"/>
      <w:r w:rsidRPr="005C1A3D">
        <w:rPr>
          <w:color w:val="auto"/>
        </w:rPr>
        <w:t>ASVspoof's</w:t>
      </w:r>
      <w:proofErr w:type="spellEnd"/>
      <w:r w:rsidRPr="005C1A3D">
        <w:rPr>
          <w:color w:val="auto"/>
        </w:rPr>
        <w:t xml:space="preserve"> clean studio recordings, so ordinary microphone noise, background sound, and compression looked “abnormal” to it. Measuring the baseline model directly on the In-the-Wild real-world dataset confirmed how severe this was:</w:t>
      </w:r>
    </w:p>
    <w:p w14:paraId="14DE4A0B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Real-world accuracy: 46.8% (worse than guessing on a balanced task)</w:t>
      </w:r>
    </w:p>
    <w:p w14:paraId="2ECB36AE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Real-world bona-fide recall: 23.0% — roughly 3 of every 4 genuine voices were labelled synthetic</w:t>
      </w:r>
    </w:p>
    <w:p w14:paraId="44FD6AE8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Real-world Equal Error Rate: 41.52% — close to the 50% expected of random guessing, meaning the model could not reliably separate real from fake in everyday conditions at any decision threshold</w:t>
      </w:r>
    </w:p>
    <w:p w14:paraId="48FB1AE0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t>4. First Fix Attempt: Fine-Tuning on Real-World Audio</w:t>
      </w:r>
    </w:p>
    <w:p w14:paraId="6442DFFC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>Rather than recording and cloning my own voice (privacy and consent concerns, and a very small dataset), I used a public research dataset built specifically for this problem: In-the-Wild (Müller et al., 2022) — genuine and AI-cloned speech captured from real-world sources such as interviews and public appearances, split into train / validation / test folders.</w:t>
      </w:r>
    </w:p>
    <w:p w14:paraId="7497B3DD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Fine-tuned the existing baseline model on this dataset (22,245 training clips) with a low learning rate for 8 epochs on a </w:t>
      </w:r>
      <w:proofErr w:type="spellStart"/>
      <w:r w:rsidRPr="005C1A3D">
        <w:rPr>
          <w:color w:val="auto"/>
        </w:rPr>
        <w:t>Colab</w:t>
      </w:r>
      <w:proofErr w:type="spellEnd"/>
      <w:r w:rsidRPr="005C1A3D">
        <w:rPr>
          <w:color w:val="auto"/>
        </w:rPr>
        <w:t xml:space="preserve"> T4 GPU.</w:t>
      </w:r>
    </w:p>
    <w:p w14:paraId="7ADC2602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Result: real-world performance improved sharply</w:t>
      </w:r>
    </w:p>
    <w:p w14:paraId="6AAB1D53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Real-world accuracy: 46.8% → 95.6%</w:t>
      </w:r>
    </w:p>
    <w:p w14:paraId="4190EA12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Real-world bona-fide recall: 23.0% → 96.8%</w:t>
      </w:r>
    </w:p>
    <w:p w14:paraId="6F70841C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New problem: catastrophic forgetting</w:t>
      </w:r>
    </w:p>
    <w:p w14:paraId="4A8922A1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Re-testing this fine-tuned model on the original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studio data (the benchmark it started from) revealed it had lost most of its original ability: studio precision collapsed from 91.3% to 29.5%, meaning it now let the majority of spoofed clips through as “genuine.” Fixing the real-world problem alone had broken the original one — a trade, not a clean win.</w:t>
      </w:r>
    </w:p>
    <w:p w14:paraId="0A024917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t>5. Second Fix Attempt: Joint Training on Both Datasets</w:t>
      </w:r>
    </w:p>
    <w:p w14:paraId="14BABF97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To resolve the forgetting problem, the model was retrained from the original baseline checkpoint on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and In-the-Wild simultaneously (47,625 clips combined: 25,380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+ 22,245 In-the-Wild), using a </w:t>
      </w:r>
      <w:proofErr w:type="spellStart"/>
      <w:r w:rsidRPr="005C1A3D">
        <w:rPr>
          <w:color w:val="auto"/>
        </w:rPr>
        <w:t>WeightedRandomSampler</w:t>
      </w:r>
      <w:proofErr w:type="spellEnd"/>
      <w:r w:rsidRPr="005C1A3D">
        <w:rPr>
          <w:color w:val="auto"/>
        </w:rPr>
        <w:t xml:space="preserve"> across the merged set, learning rate 2×10⁻⁵, for 6 epochs.</w:t>
      </w:r>
    </w:p>
    <w:p w14:paraId="5B54BB3A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Final three-model comparison</w:t>
      </w:r>
    </w:p>
    <w:p w14:paraId="5C9F82D3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Every model was evaluated on both held-out test sets —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2019 LA dev (24,844 studio clips) and In-the-Wild validation (6,355 real-world clips) — so the improvement and the trade-off are both measured, not assumed.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3700"/>
        <w:gridCol w:w="3700"/>
      </w:tblGrid>
      <w:tr w:rsidR="00CF3B50" w:rsidRPr="005C1A3D" w14:paraId="06F7B1D6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6AC1ED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>Model</w:t>
            </w:r>
          </w:p>
        </w:tc>
        <w:tc>
          <w:tcPr>
            <w:tcW w:w="37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E82CF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 xml:space="preserve">Studio — </w:t>
            </w:r>
            <w:proofErr w:type="spellStart"/>
            <w:r w:rsidRPr="005C1A3D">
              <w:rPr>
                <w:b/>
                <w:bCs/>
                <w:color w:val="auto"/>
                <w:sz w:val="19"/>
                <w:szCs w:val="19"/>
              </w:rPr>
              <w:t>acc</w:t>
            </w:r>
            <w:proofErr w:type="spellEnd"/>
            <w:r w:rsidRPr="005C1A3D">
              <w:rPr>
                <w:b/>
                <w:bCs/>
                <w:color w:val="auto"/>
                <w:sz w:val="19"/>
                <w:szCs w:val="19"/>
              </w:rPr>
              <w:t xml:space="preserve"> / recall / precision</w:t>
            </w:r>
          </w:p>
        </w:tc>
        <w:tc>
          <w:tcPr>
            <w:tcW w:w="37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CED48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 xml:space="preserve">Real-world — </w:t>
            </w:r>
            <w:proofErr w:type="spellStart"/>
            <w:r w:rsidRPr="005C1A3D">
              <w:rPr>
                <w:b/>
                <w:bCs/>
                <w:color w:val="auto"/>
                <w:sz w:val="19"/>
                <w:szCs w:val="19"/>
              </w:rPr>
              <w:t>acc</w:t>
            </w:r>
            <w:proofErr w:type="spellEnd"/>
            <w:r w:rsidRPr="005C1A3D">
              <w:rPr>
                <w:b/>
                <w:bCs/>
                <w:color w:val="auto"/>
                <w:sz w:val="19"/>
                <w:szCs w:val="19"/>
              </w:rPr>
              <w:t xml:space="preserve"> / recall / precision</w:t>
            </w:r>
          </w:p>
        </w:tc>
      </w:tr>
      <w:tr w:rsidR="00CF3B50" w:rsidRPr="005C1A3D" w14:paraId="2962D9E8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E0793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lastRenderedPageBreak/>
              <w:t>1. Baseline (</w:t>
            </w:r>
            <w:proofErr w:type="spellStart"/>
            <w:r w:rsidRPr="005C1A3D">
              <w:rPr>
                <w:color w:val="auto"/>
                <w:sz w:val="19"/>
                <w:szCs w:val="19"/>
              </w:rPr>
              <w:t>ASVspoof</w:t>
            </w:r>
            <w:proofErr w:type="spellEnd"/>
            <w:r w:rsidRPr="005C1A3D">
              <w:rPr>
                <w:color w:val="auto"/>
                <w:sz w:val="19"/>
                <w:szCs w:val="19"/>
              </w:rPr>
              <w:t xml:space="preserve"> only)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59262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97.6% / 84.7% / 91.3%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D765E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46.8% / 23.0% / 74.9%</w:t>
            </w:r>
          </w:p>
        </w:tc>
      </w:tr>
      <w:tr w:rsidR="00CF3B50" w:rsidRPr="005C1A3D" w14:paraId="3369372B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E5706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2. Fine-tuned (In-the-Wild only)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D4E6E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76.0% / 96.0% / 29.5%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66B637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95.6% / 96.8% / 96.3%</w:t>
            </w:r>
          </w:p>
        </w:tc>
      </w:tr>
      <w:tr w:rsidR="00CF3B50" w:rsidRPr="005C1A3D" w14:paraId="386FE1C9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648A2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3. Combined (both datasets)</w:t>
            </w:r>
          </w:p>
        </w:tc>
        <w:tc>
          <w:tcPr>
            <w:tcW w:w="37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D4AC9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97.4% / 77.9% / 96.3%</w:t>
            </w:r>
          </w:p>
        </w:tc>
        <w:tc>
          <w:tcPr>
            <w:tcW w:w="37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AFC59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96.5% / 98.4% / 96.2%</w:t>
            </w:r>
          </w:p>
        </w:tc>
      </w:tr>
    </w:tbl>
    <w:p w14:paraId="3735B4CF" w14:textId="77777777" w:rsidR="00CF3B50" w:rsidRPr="005C1A3D" w:rsidRDefault="00CF3B50">
      <w:pPr>
        <w:spacing w:after="140"/>
        <w:rPr>
          <w:color w:val="aut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3700"/>
        <w:gridCol w:w="3700"/>
      </w:tblGrid>
      <w:tr w:rsidR="00CF3B50" w:rsidRPr="005C1A3D" w14:paraId="3C0D8424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64C68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>Model</w:t>
            </w:r>
          </w:p>
        </w:tc>
        <w:tc>
          <w:tcPr>
            <w:tcW w:w="37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DF823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>Studio EER</w:t>
            </w:r>
          </w:p>
        </w:tc>
        <w:tc>
          <w:tcPr>
            <w:tcW w:w="37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5460E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b/>
                <w:bCs/>
                <w:color w:val="auto"/>
                <w:sz w:val="19"/>
                <w:szCs w:val="19"/>
              </w:rPr>
              <w:t>Real-world EER</w:t>
            </w:r>
          </w:p>
        </w:tc>
      </w:tr>
      <w:tr w:rsidR="00CF3B50" w:rsidRPr="005C1A3D" w14:paraId="00AE127D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338FC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1. Baseline (</w:t>
            </w:r>
            <w:proofErr w:type="spellStart"/>
            <w:r w:rsidRPr="005C1A3D">
              <w:rPr>
                <w:color w:val="auto"/>
                <w:sz w:val="19"/>
                <w:szCs w:val="19"/>
              </w:rPr>
              <w:t>ASVspoof</w:t>
            </w:r>
            <w:proofErr w:type="spellEnd"/>
            <w:r w:rsidRPr="005C1A3D">
              <w:rPr>
                <w:color w:val="auto"/>
                <w:sz w:val="19"/>
                <w:szCs w:val="19"/>
              </w:rPr>
              <w:t xml:space="preserve"> only)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E0891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5.83%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B879C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41.52%</w:t>
            </w:r>
          </w:p>
        </w:tc>
      </w:tr>
      <w:tr w:rsidR="00CF3B50" w:rsidRPr="005C1A3D" w14:paraId="664F1582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07FC55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2. Fine-tuned (In-the-Wild only)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82831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7.57%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AA094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4.45%</w:t>
            </w:r>
          </w:p>
        </w:tc>
      </w:tr>
      <w:tr w:rsidR="00CF3B50" w:rsidRPr="005C1A3D" w14:paraId="3F2B2194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F90637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3. Combined (both datasets)</w:t>
            </w:r>
          </w:p>
        </w:tc>
        <w:tc>
          <w:tcPr>
            <w:tcW w:w="37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03004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8.47%</w:t>
            </w:r>
          </w:p>
        </w:tc>
        <w:tc>
          <w:tcPr>
            <w:tcW w:w="3700" w:type="dxa"/>
            <w:shd w:val="clear" w:color="auto" w:fill="EAF1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EE099" w14:textId="77777777" w:rsidR="00CF3B50" w:rsidRPr="005C1A3D" w:rsidRDefault="00000000">
            <w:pPr>
              <w:rPr>
                <w:color w:val="auto"/>
              </w:rPr>
            </w:pPr>
            <w:r w:rsidRPr="005C1A3D">
              <w:rPr>
                <w:color w:val="auto"/>
                <w:sz w:val="19"/>
                <w:szCs w:val="19"/>
              </w:rPr>
              <w:t>3.56%</w:t>
            </w:r>
          </w:p>
        </w:tc>
      </w:tr>
    </w:tbl>
    <w:p w14:paraId="74B3F5FE" w14:textId="77777777" w:rsidR="00CF3B50" w:rsidRPr="005C1A3D" w:rsidRDefault="00CF3B50">
      <w:pPr>
        <w:spacing w:after="140"/>
        <w:rPr>
          <w:color w:val="auto"/>
        </w:rPr>
      </w:pPr>
    </w:p>
    <w:p w14:paraId="36F0F933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Reading these results</w:t>
      </w:r>
    </w:p>
    <w:p w14:paraId="5594F0F8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The combined model holds studio accuracy at 97.4% (barely below the original 97.6%) while raising real-world accuracy from 46.8% to 96.5%, with no repeat of the forgetting problem.</w:t>
      </w:r>
    </w:p>
    <w:p w14:paraId="4DED32F5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Confusion-matrix counts on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show the combined model accepts only 76 spoofed clips as genuine, versus 205 for the baseline — roughly 2.7× more secure against forgery, at the operating threshold used by the app.</w:t>
      </w:r>
    </w:p>
    <w:p w14:paraId="1FC8CB2E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Honest trade-off: combined-model studio recall (77.9%) is below the baseline's (84.7%), so slightly more genuine studio clips get flagged for review. Precision rose from 91.3% to 96.3% in exchange — for a fraud-detection tool this is the safer direction, since a false alarm costs a second listen while a missed forgery costs money.</w:t>
      </w:r>
    </w:p>
    <w:p w14:paraId="752765F2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ROC AUC confirms the same story: baseline real-world AUC is 0.625 (close to random), versus 0.989 (fine-tuned) and 0.991 (combined).</w:t>
      </w:r>
    </w:p>
    <w:p w14:paraId="037EE4A3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t>6. Web Application</w:t>
      </w:r>
    </w:p>
    <w:p w14:paraId="3615EE19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 xml:space="preserve">The </w:t>
      </w:r>
      <w:proofErr w:type="spellStart"/>
      <w:r w:rsidRPr="005C1A3D">
        <w:rPr>
          <w:color w:val="auto"/>
        </w:rPr>
        <w:t>Streamlit</w:t>
      </w:r>
      <w:proofErr w:type="spellEnd"/>
      <w:r w:rsidRPr="005C1A3D">
        <w:rPr>
          <w:color w:val="auto"/>
        </w:rPr>
        <w:t xml:space="preserve"> application was substantially rebuilt into a multi-page interface:</w:t>
      </w:r>
    </w:p>
    <w:p w14:paraId="025C075B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Overview — problem statement, system stats, and a diagram of the detection pipeline</w:t>
      </w:r>
    </w:p>
    <w:p w14:paraId="1F92F278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Detect Voice — upload a file or record live audio; a dropdown switches between the three trained models for live before/after comparisons; results include a confidence gauge, waveform, mel-spectrogram, and MFCC visualisation</w:t>
      </w:r>
    </w:p>
    <w:p w14:paraId="636CB937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How It Works — a plain-language walkthrough of the four processing stages and the network architecture</w:t>
      </w:r>
    </w:p>
    <w:p w14:paraId="5D0A58BB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Model &amp; Results — all measured metrics, the three-stage comparison tables, ROC / DET curves, and confusion matrices</w:t>
      </w:r>
    </w:p>
    <w:p w14:paraId="70FAF165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Session Report — a running log of every clip analysed in the session, exportable as CSV</w:t>
      </w:r>
    </w:p>
    <w:p w14:paraId="660BAC5F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About — tech stack, datasets, applications, and planned extensions</w:t>
      </w:r>
    </w:p>
    <w:p w14:paraId="68E09BF0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Notable features</w:t>
      </w:r>
    </w:p>
    <w:p w14:paraId="0BCB47D1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Every analysed clip — uploaded or recorded — has an audio playback control attached to its result, so a clip and its verdict can be replayed together during a demonstration</w:t>
      </w:r>
    </w:p>
    <w:p w14:paraId="108ED98C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An adjustable decision threshold, with the model's own equal-error threshold shown for reference, since the three models turned out to be calibrated very differently</w:t>
      </w:r>
    </w:p>
    <w:p w14:paraId="533C8150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lastRenderedPageBreak/>
        <w:t>A visual redesign: dark “forensic console” theme, an animated audio-level equaliser, and a cursor-reactive particle background</w:t>
      </w:r>
    </w:p>
    <w:p w14:paraId="5339AF68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t>7. Notable Debugging and Engineering Decisions</w:t>
      </w:r>
    </w:p>
    <w:p w14:paraId="670AFE59" w14:textId="77777777" w:rsidR="00CF3B50" w:rsidRPr="005C1A3D" w:rsidRDefault="00000000">
      <w:pPr>
        <w:spacing w:after="140"/>
        <w:rPr>
          <w:color w:val="auto"/>
        </w:rPr>
      </w:pPr>
      <w:r w:rsidRPr="005C1A3D">
        <w:rPr>
          <w:color w:val="auto"/>
        </w:rPr>
        <w:t>Beyond the model work itself, a few issues were found and fixed that are worth recording because each could easily have gone unnoticed:</w:t>
      </w:r>
    </w:p>
    <w:p w14:paraId="2BCC86CF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Catastrophic forgetting (Section 5) was only discovered because every model was tested on both datasets, not just the one it was trained for — testing only on the target domain would have missed it entirely.</w:t>
      </w:r>
    </w:p>
    <w:p w14:paraId="605C6AF2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An evaluation script bug applied MFCC normalisation twice to the same data, which made the model appear to output a constant prediction (identical scores across every training epoch was the tell-tale sign). Fixed by reloading raw features for evaluation and normalising exactly once.</w:t>
      </w:r>
    </w:p>
    <w:p w14:paraId="547FA526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Live microphone recordings in the browser are usually saved as </w:t>
      </w:r>
      <w:proofErr w:type="spellStart"/>
      <w:r w:rsidRPr="005C1A3D">
        <w:rPr>
          <w:color w:val="auto"/>
        </w:rPr>
        <w:t>WebM</w:t>
      </w:r>
      <w:proofErr w:type="spellEnd"/>
      <w:r w:rsidRPr="005C1A3D">
        <w:rPr>
          <w:color w:val="auto"/>
        </w:rPr>
        <w:t xml:space="preserve">/Opus, not the WAV format the app labelled them as. Decoding required both installing </w:t>
      </w:r>
      <w:proofErr w:type="spellStart"/>
      <w:r w:rsidRPr="005C1A3D">
        <w:rPr>
          <w:color w:val="auto"/>
        </w:rPr>
        <w:t>ffmpeg</w:t>
      </w:r>
      <w:proofErr w:type="spellEnd"/>
      <w:r w:rsidRPr="005C1A3D">
        <w:rPr>
          <w:color w:val="auto"/>
        </w:rPr>
        <w:t xml:space="preserve"> and changing the app to load audio from a temporary file rather than an in-memory buffer, since the </w:t>
      </w:r>
      <w:proofErr w:type="spellStart"/>
      <w:r w:rsidRPr="005C1A3D">
        <w:rPr>
          <w:color w:val="auto"/>
        </w:rPr>
        <w:t>ffmpeg</w:t>
      </w:r>
      <w:proofErr w:type="spellEnd"/>
      <w:r w:rsidRPr="005C1A3D">
        <w:rPr>
          <w:color w:val="auto"/>
        </w:rPr>
        <w:t>-based decoding fallback only activates for a real file path.</w:t>
      </w:r>
    </w:p>
    <w:p w14:paraId="3FEF7779" w14:textId="77777777" w:rsidR="00CF3B50" w:rsidRPr="005C1A3D" w:rsidRDefault="00000000">
      <w:pPr>
        <w:pStyle w:val="Heading1"/>
        <w:rPr>
          <w:color w:val="auto"/>
        </w:rPr>
      </w:pPr>
      <w:r w:rsidRPr="005C1A3D">
        <w:rPr>
          <w:color w:val="auto"/>
        </w:rPr>
        <w:t>8. Current Status and Next Steps</w:t>
      </w:r>
    </w:p>
    <w:p w14:paraId="60C74089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Completed</w:t>
      </w:r>
    </w:p>
    <w:p w14:paraId="5703B0F8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Baseline model trained and evaluated on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2019 LA</w:t>
      </w:r>
    </w:p>
    <w:p w14:paraId="43A8F4D5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Real-world generalisation failure identified, measured, and root-caused</w:t>
      </w:r>
    </w:p>
    <w:p w14:paraId="43C567F2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Two fix iterations completed, with the second (joint training) resolving the forgetting problem from the first</w:t>
      </w:r>
    </w:p>
    <w:p w14:paraId="07317D38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Full evaluation suite: accuracy, precision, recall, EER, ROC/DET curves, and confusion matrices, on both domains, for all three models</w:t>
      </w:r>
    </w:p>
    <w:p w14:paraId="109D79B4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Multi-page </w:t>
      </w:r>
      <w:proofErr w:type="spellStart"/>
      <w:r w:rsidRPr="005C1A3D">
        <w:rPr>
          <w:color w:val="auto"/>
        </w:rPr>
        <w:t>Streamlit</w:t>
      </w:r>
      <w:proofErr w:type="spellEnd"/>
      <w:r w:rsidRPr="005C1A3D">
        <w:rPr>
          <w:color w:val="auto"/>
        </w:rPr>
        <w:t xml:space="preserve"> web application with live detection, model comparison, and adjustable threshold</w:t>
      </w:r>
    </w:p>
    <w:p w14:paraId="0452B640" w14:textId="77777777" w:rsidR="00CF3B50" w:rsidRPr="005C1A3D" w:rsidRDefault="00000000">
      <w:pPr>
        <w:pStyle w:val="Heading2"/>
        <w:rPr>
          <w:color w:val="auto"/>
        </w:rPr>
      </w:pPr>
      <w:r w:rsidRPr="005C1A3D">
        <w:rPr>
          <w:color w:val="auto"/>
        </w:rPr>
        <w:t>Pending</w:t>
      </w:r>
    </w:p>
    <w:p w14:paraId="74267024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 xml:space="preserve">Evaluation against the </w:t>
      </w:r>
      <w:proofErr w:type="spellStart"/>
      <w:r w:rsidRPr="005C1A3D">
        <w:rPr>
          <w:color w:val="auto"/>
        </w:rPr>
        <w:t>ASVspoof</w:t>
      </w:r>
      <w:proofErr w:type="spellEnd"/>
      <w:r w:rsidRPr="005C1A3D">
        <w:rPr>
          <w:color w:val="auto"/>
        </w:rPr>
        <w:t xml:space="preserve"> 2019 eval split (eleven attack types unseen during training), for a stricter generalisation test — this would also clarify how well the system handles voice-conversion-style attacks specifically, as opposed to text-to-speech attacks</w:t>
      </w:r>
    </w:p>
    <w:p w14:paraId="01A90C71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Guide's decision on the two originally proposed directions: simple web app (current) versus a live call-style application</w:t>
      </w:r>
    </w:p>
    <w:p w14:paraId="4D4F0C2A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Formal report chapters (Abstract, Introduction, System Specification, System Study are already written separately) and the presentation slide deck</w:t>
      </w:r>
    </w:p>
    <w:p w14:paraId="6C927B2D" w14:textId="77777777" w:rsidR="00CF3B50" w:rsidRPr="005C1A3D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5C1A3D">
        <w:rPr>
          <w:color w:val="auto"/>
        </w:rPr>
        <w:t>Possible future extension: an integrated voice-cloning demonstration module, so generation and detection can be shown side by side in one application</w:t>
      </w:r>
    </w:p>
    <w:sectPr w:rsidR="00CF3B50" w:rsidRPr="005C1A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540C"/>
    <w:multiLevelType w:val="hybridMultilevel"/>
    <w:tmpl w:val="13BC62B4"/>
    <w:lvl w:ilvl="0" w:tplc="1E4A5600">
      <w:start w:val="1"/>
      <w:numFmt w:val="bullet"/>
      <w:lvlText w:val="●"/>
      <w:lvlJc w:val="left"/>
      <w:pPr>
        <w:ind w:left="720" w:hanging="360"/>
      </w:pPr>
    </w:lvl>
    <w:lvl w:ilvl="1" w:tplc="AD66C48A">
      <w:start w:val="1"/>
      <w:numFmt w:val="bullet"/>
      <w:lvlText w:val="○"/>
      <w:lvlJc w:val="left"/>
      <w:pPr>
        <w:ind w:left="1440" w:hanging="360"/>
      </w:pPr>
    </w:lvl>
    <w:lvl w:ilvl="2" w:tplc="7FCC4EF2">
      <w:start w:val="1"/>
      <w:numFmt w:val="bullet"/>
      <w:lvlText w:val="■"/>
      <w:lvlJc w:val="left"/>
      <w:pPr>
        <w:ind w:left="2160" w:hanging="360"/>
      </w:pPr>
    </w:lvl>
    <w:lvl w:ilvl="3" w:tplc="18EC6BCA">
      <w:start w:val="1"/>
      <w:numFmt w:val="bullet"/>
      <w:lvlText w:val="●"/>
      <w:lvlJc w:val="left"/>
      <w:pPr>
        <w:ind w:left="2880" w:hanging="360"/>
      </w:pPr>
    </w:lvl>
    <w:lvl w:ilvl="4" w:tplc="A98E1D3E">
      <w:start w:val="1"/>
      <w:numFmt w:val="bullet"/>
      <w:lvlText w:val="○"/>
      <w:lvlJc w:val="left"/>
      <w:pPr>
        <w:ind w:left="3600" w:hanging="360"/>
      </w:pPr>
    </w:lvl>
    <w:lvl w:ilvl="5" w:tplc="262A8024">
      <w:start w:val="1"/>
      <w:numFmt w:val="bullet"/>
      <w:lvlText w:val="■"/>
      <w:lvlJc w:val="left"/>
      <w:pPr>
        <w:ind w:left="4320" w:hanging="360"/>
      </w:pPr>
    </w:lvl>
    <w:lvl w:ilvl="6" w:tplc="6DFE49A2">
      <w:start w:val="1"/>
      <w:numFmt w:val="bullet"/>
      <w:lvlText w:val="●"/>
      <w:lvlJc w:val="left"/>
      <w:pPr>
        <w:ind w:left="5040" w:hanging="360"/>
      </w:pPr>
    </w:lvl>
    <w:lvl w:ilvl="7" w:tplc="52481A50">
      <w:start w:val="1"/>
      <w:numFmt w:val="bullet"/>
      <w:lvlText w:val="●"/>
      <w:lvlJc w:val="left"/>
      <w:pPr>
        <w:ind w:left="5760" w:hanging="360"/>
      </w:pPr>
    </w:lvl>
    <w:lvl w:ilvl="8" w:tplc="B89494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D4E6F"/>
    <w:multiLevelType w:val="hybridMultilevel"/>
    <w:tmpl w:val="982A0636"/>
    <w:lvl w:ilvl="0" w:tplc="B41ACA9C">
      <w:start w:val="1"/>
      <w:numFmt w:val="bullet"/>
      <w:lvlText w:val="•"/>
      <w:lvlJc w:val="left"/>
      <w:pPr>
        <w:ind w:left="360" w:hanging="260"/>
      </w:pPr>
    </w:lvl>
    <w:lvl w:ilvl="1" w:tplc="5BD0C5F2">
      <w:start w:val="1"/>
      <w:numFmt w:val="bullet"/>
      <w:lvlText w:val="–"/>
      <w:lvlJc w:val="left"/>
      <w:pPr>
        <w:ind w:left="720" w:hanging="260"/>
      </w:pPr>
    </w:lvl>
    <w:lvl w:ilvl="2" w:tplc="7E38A7E4">
      <w:numFmt w:val="decimal"/>
      <w:lvlText w:val=""/>
      <w:lvlJc w:val="left"/>
    </w:lvl>
    <w:lvl w:ilvl="3" w:tplc="7D5CD872">
      <w:numFmt w:val="decimal"/>
      <w:lvlText w:val=""/>
      <w:lvlJc w:val="left"/>
    </w:lvl>
    <w:lvl w:ilvl="4" w:tplc="195E8396">
      <w:numFmt w:val="decimal"/>
      <w:lvlText w:val=""/>
      <w:lvlJc w:val="left"/>
    </w:lvl>
    <w:lvl w:ilvl="5" w:tplc="B150F218">
      <w:numFmt w:val="decimal"/>
      <w:lvlText w:val=""/>
      <w:lvlJc w:val="left"/>
    </w:lvl>
    <w:lvl w:ilvl="6" w:tplc="2C60C0FC">
      <w:numFmt w:val="decimal"/>
      <w:lvlText w:val=""/>
      <w:lvlJc w:val="left"/>
    </w:lvl>
    <w:lvl w:ilvl="7" w:tplc="F71A3282">
      <w:numFmt w:val="decimal"/>
      <w:lvlText w:val=""/>
      <w:lvlJc w:val="left"/>
    </w:lvl>
    <w:lvl w:ilvl="8" w:tplc="2746021E">
      <w:numFmt w:val="decimal"/>
      <w:lvlText w:val=""/>
      <w:lvlJc w:val="left"/>
    </w:lvl>
  </w:abstractNum>
  <w:num w:numId="1" w16cid:durableId="357125640">
    <w:abstractNumId w:val="0"/>
    <w:lvlOverride w:ilvl="0">
      <w:startOverride w:val="1"/>
    </w:lvlOverride>
  </w:num>
  <w:num w:numId="2" w16cid:durableId="558135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50"/>
    <w:rsid w:val="005C1A3D"/>
    <w:rsid w:val="006F1A53"/>
    <w:rsid w:val="00983723"/>
    <w:rsid w:val="00C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A42C"/>
  <w15:docId w15:val="{4579C8BF-8B37-444E-996B-E178E87A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FA3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Amal Jr</cp:lastModifiedBy>
  <cp:revision>3</cp:revision>
  <dcterms:created xsi:type="dcterms:W3CDTF">2026-09-02T13:38:00Z</dcterms:created>
  <dcterms:modified xsi:type="dcterms:W3CDTF">2026-09-02T14:07:00Z</dcterms:modified>
</cp:coreProperties>
</file>