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58967" w14:textId="09932553" w:rsidR="00BA7E6C" w:rsidRDefault="0008144F">
      <w:r>
        <w:t>Tau aggregation protocol</w:t>
      </w:r>
      <w:r w:rsidR="000261FF">
        <w:t>—for combined seeding and chaperoning on one plate</w:t>
      </w:r>
      <w:r w:rsidR="00E05CDC">
        <w:t xml:space="preserve"> (MOK)</w:t>
      </w:r>
    </w:p>
    <w:p w14:paraId="40B4E6FF" w14:textId="77777777" w:rsidR="0008144F" w:rsidRPr="00DE54EA" w:rsidRDefault="0008144F">
      <w:pPr>
        <w:rPr>
          <w:u w:val="single"/>
        </w:rPr>
      </w:pPr>
    </w:p>
    <w:p w14:paraId="770E8F6A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Materials:</w:t>
      </w:r>
    </w:p>
    <w:p w14:paraId="04A0D0FE" w14:textId="3E3412AB" w:rsidR="0008144F" w:rsidRDefault="0008144F" w:rsidP="0008144F">
      <w:pPr>
        <w:pStyle w:val="ListParagraph"/>
        <w:numPr>
          <w:ilvl w:val="0"/>
          <w:numId w:val="1"/>
        </w:numPr>
      </w:pPr>
      <w:r>
        <w:t>0.2 um syringe filters for sterilizing</w:t>
      </w:r>
      <w:r w:rsidR="007A635C">
        <w:t xml:space="preserve"> (MCE membranes)</w:t>
      </w:r>
    </w:p>
    <w:p w14:paraId="287E60F0" w14:textId="10BB6E05" w:rsidR="0008144F" w:rsidRDefault="0008144F" w:rsidP="0008144F">
      <w:pPr>
        <w:pStyle w:val="ListParagraph"/>
        <w:numPr>
          <w:ilvl w:val="0"/>
          <w:numId w:val="1"/>
        </w:numPr>
      </w:pPr>
      <w:r>
        <w:t>384 well low volume black plate</w:t>
      </w:r>
      <w:r w:rsidR="007A635C">
        <w:t xml:space="preserve"> (Corning)</w:t>
      </w:r>
      <w:r w:rsidR="00CD3029">
        <w:sym w:font="Wingdings" w:char="F0E0"/>
      </w:r>
      <w:r w:rsidR="00A927B8">
        <w:t>round bottom,</w:t>
      </w:r>
      <w:r w:rsidR="00CD3029">
        <w:t xml:space="preserve"> REF </w:t>
      </w:r>
      <w:r w:rsidR="00A927B8">
        <w:t>4511</w:t>
      </w:r>
    </w:p>
    <w:p w14:paraId="1359A7AA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ul</w:t>
      </w:r>
      <w:proofErr w:type="spellEnd"/>
      <w:r>
        <w:t xml:space="preserve"> matrix tips</w:t>
      </w:r>
    </w:p>
    <w:p w14:paraId="7181DB61" w14:textId="77777777" w:rsidR="005A2E8E" w:rsidRDefault="005A2E8E" w:rsidP="0008144F">
      <w:pPr>
        <w:pStyle w:val="ListParagraph"/>
        <w:numPr>
          <w:ilvl w:val="0"/>
          <w:numId w:val="1"/>
        </w:numPr>
      </w:pPr>
      <w:r>
        <w:t>25 ml divided reservoirs</w:t>
      </w:r>
    </w:p>
    <w:p w14:paraId="1DCA020A" w14:textId="77777777" w:rsidR="005A2E8E" w:rsidRDefault="005A2E8E" w:rsidP="0008144F">
      <w:pPr>
        <w:pStyle w:val="ListParagraph"/>
        <w:numPr>
          <w:ilvl w:val="0"/>
          <w:numId w:val="1"/>
        </w:numPr>
      </w:pPr>
      <w:r>
        <w:t>adhesive sealing films for plates</w:t>
      </w:r>
    </w:p>
    <w:p w14:paraId="69BCFF64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 xml:space="preserve">optically clear sealing films (VWR cat# </w:t>
      </w:r>
      <w:r w:rsidRPr="0008144F">
        <w:t>89134-428 (CS)</w:t>
      </w:r>
      <w:r>
        <w:t>)</w:t>
      </w:r>
    </w:p>
    <w:p w14:paraId="129E7D4B" w14:textId="77777777" w:rsidR="0008144F" w:rsidRDefault="0008144F" w:rsidP="0008144F">
      <w:pPr>
        <w:ind w:left="360"/>
      </w:pPr>
    </w:p>
    <w:p w14:paraId="6539512E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D-PBS pH7.4, no Calcium or Magnesium</w:t>
      </w:r>
      <w:r w:rsidR="00DE54EA">
        <w:t xml:space="preserve"> </w:t>
      </w:r>
      <w:r>
        <w:t>(Life technologies cat# 14190)</w:t>
      </w:r>
    </w:p>
    <w:p w14:paraId="62EC2E9F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Magnesium chloride hexahydrate</w:t>
      </w:r>
    </w:p>
    <w:p w14:paraId="19C56C98" w14:textId="77777777" w:rsidR="0008144F" w:rsidRDefault="0008144F" w:rsidP="0008144F">
      <w:pPr>
        <w:pStyle w:val="ListParagraph"/>
        <w:numPr>
          <w:ilvl w:val="0"/>
          <w:numId w:val="1"/>
        </w:numPr>
      </w:pPr>
      <w:proofErr w:type="spellStart"/>
      <w:r>
        <w:t>Thioflavin</w:t>
      </w:r>
      <w:proofErr w:type="spellEnd"/>
      <w:r>
        <w:t xml:space="preserve"> T (Sigma)</w:t>
      </w:r>
    </w:p>
    <w:p w14:paraId="45E3CD19" w14:textId="0CEEBF78" w:rsidR="0008144F" w:rsidRDefault="0008144F" w:rsidP="0008144F">
      <w:pPr>
        <w:pStyle w:val="ListParagraph"/>
        <w:numPr>
          <w:ilvl w:val="0"/>
          <w:numId w:val="1"/>
        </w:numPr>
      </w:pPr>
      <w:r>
        <w:t xml:space="preserve">Heparin, MW 6000-25000 (Santa </w:t>
      </w:r>
      <w:proofErr w:type="gramStart"/>
      <w:r>
        <w:t>Cruz</w:t>
      </w:r>
      <w:r w:rsidR="007A635C">
        <w:t xml:space="preserve">,  </w:t>
      </w:r>
      <w:proofErr w:type="spellStart"/>
      <w:r w:rsidR="007A635C">
        <w:t>sc</w:t>
      </w:r>
      <w:proofErr w:type="spellEnd"/>
      <w:proofErr w:type="gramEnd"/>
      <w:r w:rsidR="007A635C">
        <w:t xml:space="preserve"> 203075</w:t>
      </w:r>
      <w:r>
        <w:t>)</w:t>
      </w:r>
    </w:p>
    <w:p w14:paraId="4F4015AB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DTT</w:t>
      </w:r>
    </w:p>
    <w:p w14:paraId="688C15F0" w14:textId="77777777" w:rsidR="0008144F" w:rsidRDefault="0008144F" w:rsidP="0008144F">
      <w:pPr>
        <w:pStyle w:val="ListParagraph"/>
        <w:numPr>
          <w:ilvl w:val="0"/>
          <w:numId w:val="1"/>
        </w:numPr>
      </w:pPr>
      <w:r>
        <w:t>Tau and chaperone protein buffer exchanged into the assay buffer</w:t>
      </w:r>
    </w:p>
    <w:p w14:paraId="613289B4" w14:textId="77777777" w:rsidR="0008144F" w:rsidRPr="00DE54EA" w:rsidRDefault="0008144F" w:rsidP="0008144F">
      <w:pPr>
        <w:pStyle w:val="ListParagraph"/>
        <w:rPr>
          <w:u w:val="single"/>
        </w:rPr>
      </w:pPr>
    </w:p>
    <w:p w14:paraId="6AD99F58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Preparation of working solutions</w:t>
      </w:r>
      <w:r w:rsidR="00DE54EA">
        <w:rPr>
          <w:u w:val="single"/>
        </w:rPr>
        <w:t>:</w:t>
      </w:r>
    </w:p>
    <w:p w14:paraId="39C2F4D2" w14:textId="77777777" w:rsidR="0008144F" w:rsidRDefault="0008144F">
      <w:r>
        <w:t>(</w:t>
      </w:r>
      <w:r w:rsidRPr="007A635C">
        <w:rPr>
          <w:b/>
        </w:rPr>
        <w:t>Filter sterilize all solutions with a 0.2 um filter</w:t>
      </w:r>
      <w:r>
        <w:t>)</w:t>
      </w:r>
    </w:p>
    <w:p w14:paraId="0736EDE4" w14:textId="24A996BC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>1M MgCl</w:t>
      </w:r>
      <w:r w:rsidR="007A635C" w:rsidRPr="007A635C">
        <w:rPr>
          <w:b/>
          <w:vertAlign w:val="subscript"/>
        </w:rPr>
        <w:t>2</w:t>
      </w:r>
      <w:r>
        <w:t>: Dissolve Magnesium chloride hexahydrate in ddH2O. Store at room temp.</w:t>
      </w:r>
    </w:p>
    <w:p w14:paraId="6150EFE2" w14:textId="77777777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>Assay buffer</w:t>
      </w:r>
      <w:r>
        <w:t xml:space="preserve">: Add </w:t>
      </w:r>
      <w:proofErr w:type="spellStart"/>
      <w:r>
        <w:t>MgCl</w:t>
      </w:r>
      <w:proofErr w:type="spellEnd"/>
      <w:r>
        <w:t xml:space="preserve"> solution to D-PBS at a final concentration of 2 </w:t>
      </w:r>
      <w:proofErr w:type="spellStart"/>
      <w:r>
        <w:t>mM.</w:t>
      </w:r>
      <w:proofErr w:type="spellEnd"/>
      <w:r>
        <w:t xml:space="preserve"> </w:t>
      </w:r>
    </w:p>
    <w:p w14:paraId="790FA9CF" w14:textId="514FE81D" w:rsidR="0008144F" w:rsidRDefault="0008144F" w:rsidP="0008144F">
      <w:pPr>
        <w:pStyle w:val="ListParagraph"/>
        <w:numPr>
          <w:ilvl w:val="0"/>
          <w:numId w:val="2"/>
        </w:numPr>
      </w:pPr>
      <w:proofErr w:type="spellStart"/>
      <w:r w:rsidRPr="00DE54EA">
        <w:rPr>
          <w:b/>
        </w:rPr>
        <w:t>Thioflavin</w:t>
      </w:r>
      <w:proofErr w:type="spellEnd"/>
      <w:r w:rsidRPr="00DE54EA">
        <w:rPr>
          <w:b/>
        </w:rPr>
        <w:t xml:space="preserve"> T (</w:t>
      </w:r>
      <w:proofErr w:type="spellStart"/>
      <w:r w:rsidRPr="00DE54EA">
        <w:rPr>
          <w:b/>
        </w:rPr>
        <w:t>ThT</w:t>
      </w:r>
      <w:proofErr w:type="spellEnd"/>
      <w:r w:rsidRPr="00DE54EA">
        <w:rPr>
          <w:b/>
        </w:rPr>
        <w:t>) stock solution (0.5 mg/ml):</w:t>
      </w:r>
      <w:r>
        <w:t xml:space="preserve"> Dissolve </w:t>
      </w:r>
      <w:proofErr w:type="spellStart"/>
      <w:r>
        <w:t>Thioflavin</w:t>
      </w:r>
      <w:proofErr w:type="spellEnd"/>
      <w:r>
        <w:t xml:space="preserve"> T in assay buffer. Incubate at 37C for 20 min in dark of until </w:t>
      </w:r>
      <w:proofErr w:type="spellStart"/>
      <w:r>
        <w:t>ThT</w:t>
      </w:r>
      <w:proofErr w:type="spellEnd"/>
      <w:r>
        <w:t xml:space="preserve"> goes into solution.</w:t>
      </w:r>
      <w:r w:rsidRPr="0008144F">
        <w:t xml:space="preserve"> </w:t>
      </w:r>
      <w:r>
        <w:t>Dispense into single use aliquots and store at -20C</w:t>
      </w:r>
    </w:p>
    <w:p w14:paraId="68F25BF0" w14:textId="6BE6001E" w:rsidR="0008144F" w:rsidRDefault="00F0347F" w:rsidP="0008144F">
      <w:pPr>
        <w:pStyle w:val="ListParagraph"/>
        <w:numPr>
          <w:ilvl w:val="0"/>
          <w:numId w:val="2"/>
        </w:numPr>
      </w:pPr>
      <w:r>
        <w:rPr>
          <w:b/>
        </w:rPr>
        <w:t>Heparin stock solution (0.22</w:t>
      </w:r>
      <w:r w:rsidR="0008144F" w:rsidRPr="00DE54EA">
        <w:rPr>
          <w:b/>
        </w:rPr>
        <w:t xml:space="preserve"> mg/ml</w:t>
      </w:r>
      <w:r w:rsidR="007A635C">
        <w:rPr>
          <w:b/>
        </w:rPr>
        <w:t xml:space="preserve"> * See </w:t>
      </w:r>
      <w:proofErr w:type="gramStart"/>
      <w:r w:rsidR="007A635C">
        <w:rPr>
          <w:b/>
        </w:rPr>
        <w:t xml:space="preserve">notes </w:t>
      </w:r>
      <w:r w:rsidR="0008144F" w:rsidRPr="00DE54EA">
        <w:rPr>
          <w:b/>
        </w:rPr>
        <w:t>)</w:t>
      </w:r>
      <w:proofErr w:type="gramEnd"/>
      <w:r w:rsidR="00DE54EA">
        <w:rPr>
          <w:b/>
        </w:rPr>
        <w:t>:</w:t>
      </w:r>
      <w:r w:rsidR="007A635C">
        <w:t xml:space="preserve"> Measure out approx. 2 </w:t>
      </w:r>
      <w:r w:rsidR="0008144F">
        <w:t xml:space="preserve">mg of heparin in an </w:t>
      </w:r>
      <w:proofErr w:type="spellStart"/>
      <w:r w:rsidR="0008144F">
        <w:t>eppendorf</w:t>
      </w:r>
      <w:proofErr w:type="spellEnd"/>
      <w:r w:rsidR="0008144F">
        <w:t xml:space="preserve">. Dissolve in 1 ml assay buffer. Dilute the </w:t>
      </w:r>
      <w:r>
        <w:t>stock to make a solution of 0.22</w:t>
      </w:r>
      <w:r w:rsidR="0008144F">
        <w:t xml:space="preserve"> mg/ml in assay buffer. Filter sterilize immediately. Store at 4C for up to 1 day.</w:t>
      </w:r>
    </w:p>
    <w:p w14:paraId="34BDFC33" w14:textId="77777777" w:rsidR="0008144F" w:rsidRDefault="0008144F" w:rsidP="0008144F">
      <w:pPr>
        <w:pStyle w:val="ListParagraph"/>
        <w:numPr>
          <w:ilvl w:val="0"/>
          <w:numId w:val="2"/>
        </w:numPr>
      </w:pPr>
      <w:r w:rsidRPr="00DE54EA">
        <w:rPr>
          <w:b/>
        </w:rPr>
        <w:t xml:space="preserve">100 </w:t>
      </w:r>
      <w:proofErr w:type="spellStart"/>
      <w:r w:rsidRPr="00DE54EA">
        <w:rPr>
          <w:b/>
        </w:rPr>
        <w:t>mM</w:t>
      </w:r>
      <w:proofErr w:type="spellEnd"/>
      <w:r w:rsidRPr="00DE54EA">
        <w:rPr>
          <w:b/>
        </w:rPr>
        <w:t xml:space="preserve"> DTT solution</w:t>
      </w:r>
      <w:r>
        <w:t xml:space="preserve">: Dissolve DTT at 100 </w:t>
      </w:r>
      <w:proofErr w:type="spellStart"/>
      <w:r>
        <w:t>mM</w:t>
      </w:r>
      <w:proofErr w:type="spellEnd"/>
      <w:r>
        <w:t xml:space="preserve"> in assay buffer. </w:t>
      </w:r>
    </w:p>
    <w:p w14:paraId="7801F70E" w14:textId="5005CABB" w:rsidR="007A635C" w:rsidRDefault="007A635C" w:rsidP="0008144F">
      <w:pPr>
        <w:pStyle w:val="ListParagraph"/>
        <w:numPr>
          <w:ilvl w:val="0"/>
          <w:numId w:val="2"/>
        </w:numPr>
      </w:pPr>
      <w:r>
        <w:rPr>
          <w:b/>
        </w:rPr>
        <w:t>Triton coating solution</w:t>
      </w:r>
      <w:r w:rsidRPr="007A635C">
        <w:t>:</w:t>
      </w:r>
      <w:r>
        <w:t xml:space="preserve"> Make a 0.01% solution of Triton X-100 in sterile ddH2O</w:t>
      </w:r>
    </w:p>
    <w:p w14:paraId="77810D96" w14:textId="77777777" w:rsidR="0008144F" w:rsidRDefault="0008144F"/>
    <w:p w14:paraId="2CF32443" w14:textId="77777777" w:rsidR="0008144F" w:rsidRPr="00DE54EA" w:rsidRDefault="0008144F">
      <w:pPr>
        <w:rPr>
          <w:u w:val="single"/>
        </w:rPr>
      </w:pPr>
      <w:r w:rsidRPr="00DE54EA">
        <w:rPr>
          <w:u w:val="single"/>
        </w:rPr>
        <w:t>Assay conditions</w:t>
      </w:r>
      <w:r w:rsidR="00C906B2" w:rsidRPr="00DE54EA">
        <w:rPr>
          <w:u w:val="single"/>
        </w:rPr>
        <w:t>:</w:t>
      </w:r>
    </w:p>
    <w:p w14:paraId="06C2E00E" w14:textId="7B1C3E7C" w:rsidR="00C906B2" w:rsidRDefault="00C906B2" w:rsidP="00DE54EA">
      <w:pPr>
        <w:pStyle w:val="ListParagraph"/>
        <w:numPr>
          <w:ilvl w:val="0"/>
          <w:numId w:val="5"/>
        </w:numPr>
      </w:pPr>
      <w:r w:rsidRPr="00DE54EA">
        <w:rPr>
          <w:b/>
        </w:rPr>
        <w:t>General overview</w:t>
      </w:r>
      <w:r w:rsidR="002C48EE">
        <w:rPr>
          <w:b/>
        </w:rPr>
        <w:t xml:space="preserve"> for chaperoning</w:t>
      </w:r>
      <w:r>
        <w:t>: Tau is mixed with chaperones and pre</w:t>
      </w:r>
      <w:r w:rsidR="007A635C">
        <w:t>-</w:t>
      </w:r>
      <w:r>
        <w:t xml:space="preserve">incubated for 30 min at 37C. </w:t>
      </w:r>
      <w:proofErr w:type="spellStart"/>
      <w:r>
        <w:t>Thioflavin</w:t>
      </w:r>
      <w:proofErr w:type="spellEnd"/>
      <w:r>
        <w:t xml:space="preserve"> T is added to each sample followed by heparin (inducer) or </w:t>
      </w:r>
      <w:r w:rsidR="007A635C">
        <w:t>assay buffer</w:t>
      </w:r>
      <w:r>
        <w:t xml:space="preserve"> (control)</w:t>
      </w:r>
    </w:p>
    <w:p w14:paraId="03E6771E" w14:textId="5CFC1EED" w:rsidR="002C48EE" w:rsidRDefault="002C48EE" w:rsidP="002C48EE">
      <w:pPr>
        <w:pStyle w:val="ListParagraph"/>
      </w:pPr>
      <w:r w:rsidRPr="002C48EE">
        <w:rPr>
          <w:b/>
        </w:rPr>
        <w:t>General overview</w:t>
      </w:r>
      <w:r>
        <w:rPr>
          <w:b/>
        </w:rPr>
        <w:t xml:space="preserve"> for seeding</w:t>
      </w:r>
      <w:r>
        <w:t xml:space="preserve">: Tau solution is aliquoted into wells. </w:t>
      </w:r>
      <w:proofErr w:type="spellStart"/>
      <w:r>
        <w:t>Thioflavin</w:t>
      </w:r>
      <w:proofErr w:type="spellEnd"/>
      <w:r>
        <w:t xml:space="preserve"> T is added to each sample followed by heparin (inducer) or assay buffer (control). Tau fibril seeds are at a final concentration of 3% w/w (monomer)</w:t>
      </w:r>
    </w:p>
    <w:p w14:paraId="0A72A8B2" w14:textId="0555A3E0" w:rsidR="007A635C" w:rsidRPr="007A635C" w:rsidRDefault="007A635C" w:rsidP="00DE54EA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Precoat</w:t>
      </w:r>
      <w:proofErr w:type="spellEnd"/>
      <w:r>
        <w:rPr>
          <w:b/>
        </w:rPr>
        <w:t xml:space="preserve"> plates</w:t>
      </w:r>
      <w:r w:rsidR="00E66202">
        <w:rPr>
          <w:b/>
        </w:rPr>
        <w:t xml:space="preserve"> </w:t>
      </w:r>
      <w:r>
        <w:rPr>
          <w:b/>
        </w:rPr>
        <w:t>* See notes</w:t>
      </w:r>
      <w:r w:rsidRPr="007A635C">
        <w:t>:</w:t>
      </w:r>
      <w:r>
        <w:rPr>
          <w:b/>
        </w:rPr>
        <w:t xml:space="preserve"> </w:t>
      </w:r>
      <w:r>
        <w:t xml:space="preserve">Add 25 </w:t>
      </w:r>
      <w:proofErr w:type="spellStart"/>
      <w:r>
        <w:t>uL</w:t>
      </w:r>
      <w:proofErr w:type="spellEnd"/>
      <w:r>
        <w:t xml:space="preserve"> of Triton coating solution to each well. Immediately dump out solution and remove as much liquid as possible by forcefully tapping plate on stack of paper towels. Allow wells to </w:t>
      </w:r>
      <w:r>
        <w:lastRenderedPageBreak/>
        <w:t xml:space="preserve">completely dry. </w:t>
      </w:r>
      <w:r w:rsidR="00E66202">
        <w:t xml:space="preserve">Dry coated plates can be sealed and kept in the fridge for several days. </w:t>
      </w:r>
    </w:p>
    <w:p w14:paraId="7D1A3806" w14:textId="77777777" w:rsidR="00EE0114" w:rsidRDefault="00EE0114" w:rsidP="00DE54EA">
      <w:pPr>
        <w:pStyle w:val="ListParagraph"/>
        <w:numPr>
          <w:ilvl w:val="0"/>
          <w:numId w:val="5"/>
        </w:numPr>
      </w:pPr>
      <w:r>
        <w:t xml:space="preserve">Set up the plate reader: </w:t>
      </w:r>
    </w:p>
    <w:p w14:paraId="71E42E32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Remove plate adaptor if in use</w:t>
      </w:r>
    </w:p>
    <w:p w14:paraId="59CD2348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Set temperature to 37C</w:t>
      </w:r>
    </w:p>
    <w:p w14:paraId="2DCF6962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Fluorescence top read, kinetic</w:t>
      </w:r>
    </w:p>
    <w:p w14:paraId="090AA17B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Corning 384 well low volume</w:t>
      </w:r>
    </w:p>
    <w:p w14:paraId="77E1AD18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Read entire plate</w:t>
      </w:r>
    </w:p>
    <w:p w14:paraId="27BA6183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Excitation 444 nm, Emission 485 nm, auto cutoff (480 nm)</w:t>
      </w:r>
    </w:p>
    <w:p w14:paraId="343BB8BB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>Medium PMT, 15 reads per well</w:t>
      </w:r>
    </w:p>
    <w:p w14:paraId="722AA51D" w14:textId="77777777" w:rsidR="00EE0114" w:rsidRDefault="00EE0114" w:rsidP="00DE54EA">
      <w:pPr>
        <w:pStyle w:val="ListParagraph"/>
        <w:numPr>
          <w:ilvl w:val="3"/>
          <w:numId w:val="8"/>
        </w:numPr>
      </w:pPr>
      <w:r>
        <w:t xml:space="preserve">24 h with reads every 5 min. </w:t>
      </w:r>
    </w:p>
    <w:p w14:paraId="690D38CD" w14:textId="2D91E0E0" w:rsidR="00EE0114" w:rsidRDefault="007A635C" w:rsidP="00DE54EA">
      <w:pPr>
        <w:pStyle w:val="ListParagraph"/>
        <w:numPr>
          <w:ilvl w:val="3"/>
          <w:numId w:val="8"/>
        </w:numPr>
      </w:pPr>
      <w:r>
        <w:t>Shake between each read for 19</w:t>
      </w:r>
      <w:r w:rsidR="00EE0114">
        <w:t>0 sec</w:t>
      </w:r>
    </w:p>
    <w:p w14:paraId="563F8082" w14:textId="462242A3" w:rsidR="00E66202" w:rsidRDefault="00240870" w:rsidP="00DE54EA">
      <w:pPr>
        <w:pStyle w:val="ListParagraph"/>
        <w:numPr>
          <w:ilvl w:val="3"/>
          <w:numId w:val="8"/>
        </w:numPr>
      </w:pPr>
      <w:r>
        <w:t xml:space="preserve">Include 2 plates; 1 for a time zero endpoint read and 1 for the </w:t>
      </w:r>
      <w:proofErr w:type="gramStart"/>
      <w:r>
        <w:t>24 hour</w:t>
      </w:r>
      <w:proofErr w:type="gramEnd"/>
      <w:r>
        <w:t xml:space="preserve"> kinetic assay</w:t>
      </w:r>
    </w:p>
    <w:p w14:paraId="21652017" w14:textId="77777777" w:rsidR="001335D3" w:rsidRDefault="001335D3" w:rsidP="001335D3">
      <w:pPr>
        <w:pStyle w:val="ListParagraph"/>
      </w:pPr>
      <w:bookmarkStart w:id="0" w:name="_GoBack"/>
      <w:bookmarkEnd w:id="0"/>
    </w:p>
    <w:p w14:paraId="3B4906A3" w14:textId="0AF93916" w:rsidR="00DB1B6B" w:rsidRDefault="00BE4F2C" w:rsidP="00DE54EA">
      <w:pPr>
        <w:pStyle w:val="ListParagraph"/>
        <w:numPr>
          <w:ilvl w:val="0"/>
          <w:numId w:val="5"/>
        </w:numPr>
      </w:pPr>
      <w:r>
        <w:rPr>
          <w:b/>
        </w:rPr>
        <w:t xml:space="preserve">For chaperoning: </w:t>
      </w:r>
      <w:r w:rsidR="00DB1B6B">
        <w:t xml:space="preserve">The total volume per well is 20 </w:t>
      </w:r>
      <w:proofErr w:type="spellStart"/>
      <w:r w:rsidR="00DB1B6B">
        <w:t>uL</w:t>
      </w:r>
      <w:proofErr w:type="spellEnd"/>
      <w:r w:rsidR="00DB1B6B">
        <w:t>.</w:t>
      </w:r>
      <w:r w:rsidR="00E66202">
        <w:t xml:space="preserve"> All concentrations are listed as final concentration in assay. Each group is carried out in triplicate. Each group also has matching controls without inducer (also in triplicate)</w:t>
      </w:r>
    </w:p>
    <w:p w14:paraId="506EF756" w14:textId="77777777" w:rsidR="00E66202" w:rsidRDefault="00E66202" w:rsidP="00E66202">
      <w:pPr>
        <w:pStyle w:val="ListParagraph"/>
      </w:pPr>
    </w:p>
    <w:p w14:paraId="070329B2" w14:textId="1A1EB325" w:rsidR="00E66202" w:rsidRDefault="00E66202" w:rsidP="00E66202">
      <w:pPr>
        <w:pStyle w:val="ListParagraph"/>
        <w:ind w:left="1440"/>
      </w:pPr>
      <w:r>
        <w:t xml:space="preserve">-component 1: 10 </w:t>
      </w:r>
      <w:proofErr w:type="spellStart"/>
      <w:r>
        <w:t>uM</w:t>
      </w:r>
      <w:proofErr w:type="spellEnd"/>
      <w:r>
        <w:t xml:space="preserve"> Tau, 1mM DTT in assay buffer</w:t>
      </w:r>
      <w:r>
        <w:tab/>
        <w:t xml:space="preserve">6.5 </w:t>
      </w:r>
      <w:proofErr w:type="spellStart"/>
      <w:r>
        <w:t>uL</w:t>
      </w:r>
      <w:proofErr w:type="spellEnd"/>
    </w:p>
    <w:p w14:paraId="61262472" w14:textId="77777777" w:rsidR="00E66202" w:rsidRDefault="00E66202" w:rsidP="00E66202">
      <w:pPr>
        <w:pStyle w:val="ListParagraph"/>
        <w:ind w:left="1440"/>
      </w:pPr>
      <w:r>
        <w:t xml:space="preserve">-component 2: 5-20 </w:t>
      </w:r>
      <w:proofErr w:type="spellStart"/>
      <w:r>
        <w:t>uM</w:t>
      </w:r>
      <w:proofErr w:type="spellEnd"/>
      <w:r>
        <w:t xml:space="preserve"> chaperone in assay buffer</w:t>
      </w:r>
      <w:r>
        <w:tab/>
        <w:t xml:space="preserve">6.5 </w:t>
      </w:r>
      <w:proofErr w:type="spellStart"/>
      <w:r>
        <w:t>uL</w:t>
      </w:r>
      <w:proofErr w:type="spellEnd"/>
    </w:p>
    <w:p w14:paraId="799E7233" w14:textId="77777777" w:rsidR="00E66202" w:rsidRDefault="00E66202" w:rsidP="00E66202">
      <w:pPr>
        <w:pStyle w:val="ListParagraph"/>
        <w:ind w:left="1440"/>
      </w:pPr>
      <w:r>
        <w:t xml:space="preserve">-component 3: 10 </w:t>
      </w:r>
      <w:proofErr w:type="spellStart"/>
      <w:r>
        <w:t>uM</w:t>
      </w:r>
      <w:proofErr w:type="spellEnd"/>
      <w:r>
        <w:t xml:space="preserve"> </w:t>
      </w:r>
      <w:proofErr w:type="spellStart"/>
      <w:r>
        <w:t>ThT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3.0 </w:t>
      </w:r>
      <w:proofErr w:type="spellStart"/>
      <w:r>
        <w:t>uL</w:t>
      </w:r>
      <w:proofErr w:type="spellEnd"/>
    </w:p>
    <w:p w14:paraId="4E43809E" w14:textId="670D73B2" w:rsidR="00E66202" w:rsidRPr="00E66202" w:rsidRDefault="00E66202" w:rsidP="00E66202">
      <w:pPr>
        <w:pStyle w:val="ListParagraph"/>
        <w:ind w:left="1440"/>
        <w:rPr>
          <w:u w:val="single"/>
        </w:rPr>
      </w:pPr>
      <w:r>
        <w:t>-</w:t>
      </w:r>
      <w:r w:rsidR="00E11A0B">
        <w:rPr>
          <w:u w:val="single"/>
        </w:rPr>
        <w:t xml:space="preserve">component 4: </w:t>
      </w:r>
      <w:r w:rsidRPr="00E66202">
        <w:rPr>
          <w:u w:val="single"/>
        </w:rPr>
        <w:t xml:space="preserve">22 </w:t>
      </w:r>
      <w:proofErr w:type="spellStart"/>
      <w:r w:rsidRPr="00E66202">
        <w:rPr>
          <w:u w:val="single"/>
        </w:rPr>
        <w:t>ug</w:t>
      </w:r>
      <w:proofErr w:type="spellEnd"/>
      <w:r w:rsidRPr="00E66202">
        <w:rPr>
          <w:u w:val="single"/>
        </w:rPr>
        <w:t>/ml heparin or assay buffer</w:t>
      </w:r>
      <w:r>
        <w:tab/>
      </w:r>
      <w:r w:rsidR="00E11A0B">
        <w:tab/>
      </w:r>
      <w:r w:rsidRPr="00E66202">
        <w:rPr>
          <w:u w:val="single"/>
        </w:rPr>
        <w:t xml:space="preserve">4.0 </w:t>
      </w:r>
      <w:proofErr w:type="spellStart"/>
      <w:r w:rsidRPr="00E66202">
        <w:rPr>
          <w:u w:val="single"/>
        </w:rPr>
        <w:t>uL</w:t>
      </w:r>
      <w:proofErr w:type="spellEnd"/>
    </w:p>
    <w:p w14:paraId="61913157" w14:textId="2C601B46" w:rsidR="00E66202" w:rsidRDefault="00E66202" w:rsidP="00E6620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Total volume</w:t>
      </w:r>
      <w:r>
        <w:tab/>
      </w:r>
      <w:r>
        <w:tab/>
        <w:t xml:space="preserve">20 </w:t>
      </w:r>
      <w:proofErr w:type="spellStart"/>
      <w:r>
        <w:t>uL</w:t>
      </w:r>
      <w:proofErr w:type="spellEnd"/>
      <w:r>
        <w:t xml:space="preserve"> </w:t>
      </w:r>
      <w:r>
        <w:tab/>
      </w:r>
    </w:p>
    <w:p w14:paraId="7E030E10" w14:textId="77777777" w:rsidR="00E66202" w:rsidRDefault="00E66202" w:rsidP="00E66202">
      <w:pPr>
        <w:pStyle w:val="ListParagraph"/>
        <w:ind w:left="1440"/>
      </w:pPr>
    </w:p>
    <w:p w14:paraId="20AB1ACA" w14:textId="2086B602" w:rsidR="00F0347F" w:rsidRDefault="00DB1B6B" w:rsidP="00F0347F">
      <w:pPr>
        <w:ind w:left="1080"/>
      </w:pPr>
      <w:r>
        <w:t xml:space="preserve">Make Tau solution: </w:t>
      </w:r>
      <w:r w:rsidR="00E66202">
        <w:t xml:space="preserve">Calculate the total volume of tau (10 </w:t>
      </w:r>
      <w:proofErr w:type="spellStart"/>
      <w:r w:rsidR="00E66202">
        <w:t>uM</w:t>
      </w:r>
      <w:proofErr w:type="spellEnd"/>
      <w:r w:rsidR="00E66202">
        <w:t xml:space="preserve"> final) and </w:t>
      </w:r>
      <w:proofErr w:type="gramStart"/>
      <w:r w:rsidR="00E66202">
        <w:t>DTT  (</w:t>
      </w:r>
      <w:proofErr w:type="gramEnd"/>
      <w:r w:rsidR="00E66202">
        <w:t xml:space="preserve">1 </w:t>
      </w:r>
      <w:proofErr w:type="spellStart"/>
      <w:r w:rsidR="00E66202">
        <w:t>mM</w:t>
      </w:r>
      <w:proofErr w:type="spellEnd"/>
      <w:r w:rsidR="00E66202">
        <w:t xml:space="preserve"> final) required for the assay</w:t>
      </w:r>
      <w:r>
        <w:t>.</w:t>
      </w:r>
      <w:r w:rsidR="00F0347F" w:rsidRPr="00F0347F">
        <w:t xml:space="preserve"> </w:t>
      </w:r>
      <w:r w:rsidR="00F0347F">
        <w:t xml:space="preserve">Bring up the volume so that the tau solution can be aliquoted for 6.5 </w:t>
      </w:r>
      <w:proofErr w:type="spellStart"/>
      <w:r w:rsidR="00F0347F">
        <w:t>uL</w:t>
      </w:r>
      <w:proofErr w:type="spellEnd"/>
      <w:r w:rsidR="00F0347F">
        <w:t xml:space="preserve"> per well.</w:t>
      </w:r>
    </w:p>
    <w:p w14:paraId="3CA4233F" w14:textId="29DA7ED2" w:rsidR="00F0347F" w:rsidRDefault="00F0347F" w:rsidP="00F0347F">
      <w:pPr>
        <w:pStyle w:val="ListParagraph"/>
        <w:numPr>
          <w:ilvl w:val="1"/>
          <w:numId w:val="5"/>
        </w:numPr>
      </w:pPr>
      <w:r>
        <w:t xml:space="preserve">E.g. If using 6.5 </w:t>
      </w:r>
      <w:proofErr w:type="spellStart"/>
      <w:r>
        <w:t>ul</w:t>
      </w:r>
      <w:proofErr w:type="spellEnd"/>
      <w:r>
        <w:t xml:space="preserve"> of tau solution per well this means that the tau is at (20ul/6.5 </w:t>
      </w:r>
      <w:proofErr w:type="spellStart"/>
      <w:r>
        <w:t>ul</w:t>
      </w:r>
      <w:proofErr w:type="spellEnd"/>
      <w:r>
        <w:t xml:space="preserve">*10 </w:t>
      </w:r>
      <w:proofErr w:type="spellStart"/>
      <w:r>
        <w:t>uM</w:t>
      </w:r>
      <w:proofErr w:type="spellEnd"/>
      <w:r>
        <w:t xml:space="preserve">=30.8 </w:t>
      </w:r>
      <w:proofErr w:type="spellStart"/>
      <w:r>
        <w:t>uM</w:t>
      </w:r>
      <w:proofErr w:type="spellEnd"/>
      <w:r>
        <w:t>) and DTT is at 3.</w:t>
      </w:r>
      <w:r w:rsidR="00ED699E">
        <w:t>0</w:t>
      </w:r>
      <w:r>
        <w:t xml:space="preserve">7 </w:t>
      </w:r>
      <w:proofErr w:type="spellStart"/>
      <w:r>
        <w:t>mM</w:t>
      </w:r>
      <w:proofErr w:type="spellEnd"/>
    </w:p>
    <w:p w14:paraId="7B905FD9" w14:textId="7DEA8FD9" w:rsidR="00C906B2" w:rsidRDefault="00DB1B6B" w:rsidP="00F0347F">
      <w:pPr>
        <w:pStyle w:val="ListParagraph"/>
        <w:numPr>
          <w:ilvl w:val="1"/>
          <w:numId w:val="5"/>
        </w:numPr>
      </w:pPr>
      <w:r>
        <w:t xml:space="preserve"> I usually make enough for 8 wells per group</w:t>
      </w:r>
      <w:r w:rsidR="00E66202">
        <w:t xml:space="preserve">. </w:t>
      </w:r>
    </w:p>
    <w:p w14:paraId="3E40113C" w14:textId="77777777" w:rsidR="00ED699E" w:rsidRDefault="00ED699E" w:rsidP="00ED699E"/>
    <w:p w14:paraId="1C823231" w14:textId="34EB185B" w:rsidR="00ED699E" w:rsidRDefault="00ED699E" w:rsidP="00ED699E">
      <w:pPr>
        <w:pStyle w:val="ListParagraph"/>
      </w:pPr>
      <w:r>
        <w:rPr>
          <w:b/>
        </w:rPr>
        <w:t xml:space="preserve">For seeding: </w:t>
      </w:r>
      <w:r>
        <w:t xml:space="preserve">The total volume per well is 20 </w:t>
      </w:r>
      <w:proofErr w:type="spellStart"/>
      <w:r>
        <w:t>uL</w:t>
      </w:r>
      <w:proofErr w:type="spellEnd"/>
      <w:r>
        <w:t>. All concentrations are listed as final concentration in assay. Each group is carried out in triplicate. Each group also has matching controls without inducer (also in triplicate)</w:t>
      </w:r>
    </w:p>
    <w:p w14:paraId="49CC33C7" w14:textId="77777777" w:rsidR="00ED699E" w:rsidRDefault="00ED699E" w:rsidP="00ED699E">
      <w:pPr>
        <w:pStyle w:val="ListParagraph"/>
      </w:pPr>
    </w:p>
    <w:p w14:paraId="39EB390D" w14:textId="77777777" w:rsidR="00ED699E" w:rsidRDefault="00ED699E" w:rsidP="00ED699E">
      <w:pPr>
        <w:pStyle w:val="ListParagraph"/>
        <w:ind w:left="1440"/>
      </w:pPr>
      <w:r>
        <w:t xml:space="preserve">-component 1: 10 </w:t>
      </w:r>
      <w:proofErr w:type="spellStart"/>
      <w:r>
        <w:t>uM</w:t>
      </w:r>
      <w:proofErr w:type="spellEnd"/>
      <w:r>
        <w:t xml:space="preserve"> Tau, 1mM DTT in assay buffer</w:t>
      </w:r>
      <w:r>
        <w:tab/>
        <w:t xml:space="preserve">6.0 </w:t>
      </w:r>
      <w:proofErr w:type="spellStart"/>
      <w:r>
        <w:t>uL</w:t>
      </w:r>
      <w:proofErr w:type="spellEnd"/>
    </w:p>
    <w:p w14:paraId="0FF886CF" w14:textId="77777777" w:rsidR="00ED699E" w:rsidRDefault="00ED699E" w:rsidP="00ED699E">
      <w:pPr>
        <w:pStyle w:val="ListParagraph"/>
        <w:ind w:left="1440"/>
      </w:pPr>
      <w:r>
        <w:t xml:space="preserve">-component 2: 10 </w:t>
      </w:r>
      <w:proofErr w:type="spellStart"/>
      <w:r>
        <w:t>uM</w:t>
      </w:r>
      <w:proofErr w:type="spellEnd"/>
      <w:r>
        <w:t xml:space="preserve"> </w:t>
      </w:r>
      <w:proofErr w:type="spellStart"/>
      <w:r>
        <w:t>ThT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3.0 </w:t>
      </w:r>
      <w:proofErr w:type="spellStart"/>
      <w:r>
        <w:t>uL</w:t>
      </w:r>
      <w:proofErr w:type="spellEnd"/>
    </w:p>
    <w:p w14:paraId="4C5879EE" w14:textId="77777777" w:rsidR="00ED699E" w:rsidRPr="00A402DF" w:rsidRDefault="00ED699E" w:rsidP="00ED699E">
      <w:pPr>
        <w:pStyle w:val="ListParagraph"/>
        <w:ind w:left="1440"/>
      </w:pPr>
      <w:r>
        <w:t>-component 3</w:t>
      </w:r>
      <w:r w:rsidRPr="00A402DF">
        <w:t xml:space="preserve">: 44 </w:t>
      </w:r>
      <w:proofErr w:type="spellStart"/>
      <w:r w:rsidRPr="00A402DF">
        <w:t>ug</w:t>
      </w:r>
      <w:proofErr w:type="spellEnd"/>
      <w:r w:rsidRPr="00A402DF">
        <w:t>/ml heparin or assay buffer</w:t>
      </w:r>
      <w:r w:rsidRPr="00A402DF">
        <w:tab/>
      </w:r>
      <w:r w:rsidRPr="00A402DF">
        <w:tab/>
        <w:t xml:space="preserve">3.0 </w:t>
      </w:r>
      <w:proofErr w:type="spellStart"/>
      <w:r w:rsidRPr="00A402DF">
        <w:t>uL</w:t>
      </w:r>
      <w:proofErr w:type="spellEnd"/>
    </w:p>
    <w:p w14:paraId="794A8B48" w14:textId="77777777" w:rsidR="00ED699E" w:rsidRPr="00E66202" w:rsidRDefault="00ED699E" w:rsidP="00ED699E">
      <w:pPr>
        <w:pStyle w:val="ListParagraph"/>
        <w:ind w:left="1440"/>
        <w:rPr>
          <w:u w:val="single"/>
        </w:rPr>
      </w:pPr>
      <w:r>
        <w:rPr>
          <w:u w:val="single"/>
        </w:rPr>
        <w:t>-component 4: 3% w/w tau fibril seed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8. 0 </w:t>
      </w:r>
      <w:proofErr w:type="spellStart"/>
      <w:r>
        <w:rPr>
          <w:u w:val="single"/>
        </w:rPr>
        <w:t>uL</w:t>
      </w:r>
      <w:proofErr w:type="spellEnd"/>
    </w:p>
    <w:p w14:paraId="3BCE319B" w14:textId="77777777" w:rsidR="00ED699E" w:rsidRDefault="00ED699E" w:rsidP="00ED699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Total volume</w:t>
      </w:r>
      <w:r>
        <w:tab/>
      </w:r>
      <w:r>
        <w:tab/>
        <w:t xml:space="preserve">20 </w:t>
      </w:r>
      <w:proofErr w:type="spellStart"/>
      <w:r>
        <w:t>uL</w:t>
      </w:r>
      <w:proofErr w:type="spellEnd"/>
      <w:r>
        <w:t xml:space="preserve"> </w:t>
      </w:r>
      <w:r>
        <w:tab/>
      </w:r>
    </w:p>
    <w:p w14:paraId="7051E93D" w14:textId="77777777" w:rsidR="00ED699E" w:rsidRDefault="00ED699E" w:rsidP="00ED699E">
      <w:pPr>
        <w:pStyle w:val="ListParagraph"/>
        <w:ind w:left="1440"/>
      </w:pPr>
    </w:p>
    <w:p w14:paraId="116DB283" w14:textId="39E30DAF" w:rsidR="00ED699E" w:rsidRDefault="00ED699E" w:rsidP="00ED699E">
      <w:pPr>
        <w:ind w:left="1080"/>
      </w:pPr>
      <w:r>
        <w:t xml:space="preserve">Make Tau solution: Calculate the total volume of tau (10 </w:t>
      </w:r>
      <w:proofErr w:type="spellStart"/>
      <w:r>
        <w:t>uM</w:t>
      </w:r>
      <w:proofErr w:type="spellEnd"/>
      <w:r>
        <w:t xml:space="preserve"> final) and </w:t>
      </w:r>
      <w:proofErr w:type="gramStart"/>
      <w:r>
        <w:t>DTT  (</w:t>
      </w:r>
      <w:proofErr w:type="gramEnd"/>
      <w:r>
        <w:t xml:space="preserve">1 </w:t>
      </w:r>
      <w:proofErr w:type="spellStart"/>
      <w:r>
        <w:t>mM</w:t>
      </w:r>
      <w:proofErr w:type="spellEnd"/>
      <w:r>
        <w:t xml:space="preserve"> final) required for the assay.</w:t>
      </w:r>
      <w:r w:rsidRPr="00F0347F">
        <w:t xml:space="preserve"> </w:t>
      </w:r>
      <w:r>
        <w:t>Bring up the volume so that the tau s</w:t>
      </w:r>
      <w:r w:rsidR="008B4511">
        <w:t>olution can be aliquoted for 6.0</w:t>
      </w:r>
      <w:r>
        <w:t xml:space="preserve"> </w:t>
      </w:r>
      <w:proofErr w:type="spellStart"/>
      <w:r>
        <w:t>uL</w:t>
      </w:r>
      <w:proofErr w:type="spellEnd"/>
      <w:r>
        <w:t xml:space="preserve"> per well.</w:t>
      </w:r>
    </w:p>
    <w:p w14:paraId="04E0D9A5" w14:textId="77777777" w:rsidR="00216E1B" w:rsidRPr="00216E1B" w:rsidRDefault="00ED699E" w:rsidP="00ED699E">
      <w:pPr>
        <w:pStyle w:val="ListParagraph"/>
        <w:numPr>
          <w:ilvl w:val="0"/>
          <w:numId w:val="10"/>
        </w:numPr>
      </w:pPr>
      <w:r>
        <w:t xml:space="preserve">E.g. If using 6 </w:t>
      </w:r>
      <w:proofErr w:type="spellStart"/>
      <w:r>
        <w:t>ul</w:t>
      </w:r>
      <w:proofErr w:type="spellEnd"/>
      <w:r>
        <w:t xml:space="preserve"> of tau solution per well this means that the tau is at (20ul/6 </w:t>
      </w:r>
      <w:proofErr w:type="spellStart"/>
      <w:r>
        <w:t>ul</w:t>
      </w:r>
      <w:proofErr w:type="spellEnd"/>
      <w:r>
        <w:t xml:space="preserve">*10 </w:t>
      </w:r>
      <w:proofErr w:type="spellStart"/>
      <w:r>
        <w:t>uM</w:t>
      </w:r>
      <w:proofErr w:type="spellEnd"/>
      <w:r>
        <w:t>=</w:t>
      </w:r>
      <w:r w:rsidRPr="003168BA">
        <w:rPr>
          <w:b/>
        </w:rPr>
        <w:t xml:space="preserve">33.3 </w:t>
      </w:r>
      <w:proofErr w:type="spellStart"/>
      <w:r w:rsidRPr="003168BA">
        <w:rPr>
          <w:b/>
        </w:rPr>
        <w:t>uM</w:t>
      </w:r>
      <w:proofErr w:type="spellEnd"/>
      <w:r>
        <w:t xml:space="preserve">) and DTT is at </w:t>
      </w:r>
      <w:r w:rsidRPr="003168BA">
        <w:rPr>
          <w:b/>
        </w:rPr>
        <w:t xml:space="preserve">3.3 </w:t>
      </w:r>
      <w:proofErr w:type="spellStart"/>
      <w:r w:rsidRPr="003168BA">
        <w:rPr>
          <w:b/>
        </w:rPr>
        <w:t>mM</w:t>
      </w:r>
    </w:p>
    <w:p w14:paraId="6D602541" w14:textId="6FA76228" w:rsidR="00ED699E" w:rsidRDefault="00AE49E8" w:rsidP="00ED699E">
      <w:pPr>
        <w:pStyle w:val="ListParagraph"/>
        <w:numPr>
          <w:ilvl w:val="0"/>
          <w:numId w:val="10"/>
        </w:numPr>
      </w:pPr>
      <w:proofErr w:type="spellEnd"/>
      <w:r>
        <w:t>I usually make enough for</w:t>
      </w:r>
      <w:r w:rsidR="00ED699E">
        <w:t xml:space="preserve"> wells + at least 2 extra wells per group.</w:t>
      </w:r>
    </w:p>
    <w:p w14:paraId="29E9D55F" w14:textId="77777777" w:rsidR="00F0347F" w:rsidRDefault="00F0347F" w:rsidP="00F0347F">
      <w:pPr>
        <w:pStyle w:val="ListParagraph"/>
        <w:ind w:left="1440"/>
      </w:pPr>
    </w:p>
    <w:p w14:paraId="6CB9F05B" w14:textId="77777777" w:rsidR="00DB1B6B" w:rsidRDefault="00DB1B6B" w:rsidP="00DE54EA">
      <w:pPr>
        <w:pStyle w:val="ListParagraph"/>
        <w:numPr>
          <w:ilvl w:val="0"/>
          <w:numId w:val="5"/>
        </w:numPr>
      </w:pPr>
      <w:r>
        <w:t xml:space="preserve">Make chaperone solution: Dilute chaperones in assay buffer to a final volume of 6.5 </w:t>
      </w:r>
      <w:proofErr w:type="spellStart"/>
      <w:r>
        <w:t>ul</w:t>
      </w:r>
      <w:proofErr w:type="spellEnd"/>
      <w:r>
        <w:t xml:space="preserve"> per well. I usually make enough for 8 wells per group</w:t>
      </w:r>
    </w:p>
    <w:p w14:paraId="5FBB9153" w14:textId="77777777" w:rsidR="00E66202" w:rsidRDefault="00E66202" w:rsidP="00E66202">
      <w:pPr>
        <w:pStyle w:val="ListParagraph"/>
      </w:pPr>
    </w:p>
    <w:p w14:paraId="3446BBE2" w14:textId="036D967D" w:rsidR="005A2E8E" w:rsidRPr="00EC5734" w:rsidRDefault="00AE49E8" w:rsidP="00DE54EA">
      <w:pPr>
        <w:pStyle w:val="ListParagraph"/>
        <w:numPr>
          <w:ilvl w:val="0"/>
          <w:numId w:val="5"/>
        </w:numPr>
      </w:pPr>
      <w:r>
        <w:rPr>
          <w:b/>
        </w:rPr>
        <w:t xml:space="preserve">For chaperoning: </w:t>
      </w:r>
      <w:r w:rsidR="00E66202">
        <w:t>Pipette 6</w:t>
      </w:r>
      <w:r w:rsidR="005A2E8E">
        <w:t xml:space="preserve">.5 </w:t>
      </w:r>
      <w:proofErr w:type="spellStart"/>
      <w:r w:rsidR="005A2E8E">
        <w:t>ul</w:t>
      </w:r>
      <w:proofErr w:type="spellEnd"/>
      <w:r w:rsidR="005A2E8E">
        <w:t xml:space="preserve"> per well of Tau solution into each well with matrix </w:t>
      </w:r>
      <w:proofErr w:type="spellStart"/>
      <w:r w:rsidR="005A2E8E">
        <w:t>pipettor</w:t>
      </w:r>
      <w:proofErr w:type="spellEnd"/>
      <w:r w:rsidR="005A2E8E">
        <w:t xml:space="preserve">. Add 6.5 </w:t>
      </w:r>
      <w:proofErr w:type="spellStart"/>
      <w:r w:rsidR="005A2E8E">
        <w:t>ul</w:t>
      </w:r>
      <w:proofErr w:type="spellEnd"/>
      <w:r w:rsidR="005A2E8E">
        <w:t xml:space="preserve"> per well of chaperone solution. </w:t>
      </w:r>
      <w:r w:rsidR="00E66202">
        <w:rPr>
          <w:b/>
        </w:rPr>
        <w:t>Change tips between group</w:t>
      </w:r>
      <w:r w:rsidR="00F0347F">
        <w:rPr>
          <w:b/>
        </w:rPr>
        <w:t>s to avoid cross-contamination</w:t>
      </w:r>
      <w:r w:rsidR="00E66202">
        <w:rPr>
          <w:b/>
        </w:rPr>
        <w:t>.</w:t>
      </w:r>
    </w:p>
    <w:p w14:paraId="134370E1" w14:textId="77777777" w:rsidR="00EC5734" w:rsidRDefault="00EC5734" w:rsidP="00EC5734"/>
    <w:p w14:paraId="1C696B3B" w14:textId="4A897A75" w:rsidR="00EC5734" w:rsidRPr="00EC5734" w:rsidRDefault="00EC5734" w:rsidP="00EC5734">
      <w:pPr>
        <w:pStyle w:val="ListParagraph"/>
      </w:pPr>
      <w:r>
        <w:rPr>
          <w:b/>
        </w:rPr>
        <w:t xml:space="preserve">For seeding: </w:t>
      </w:r>
      <w:r>
        <w:t xml:space="preserve">Pipette 6 </w:t>
      </w:r>
      <w:proofErr w:type="spellStart"/>
      <w:r>
        <w:t>ul</w:t>
      </w:r>
      <w:proofErr w:type="spellEnd"/>
      <w:r>
        <w:t xml:space="preserve"> per well of Tau solution into each well with matrix </w:t>
      </w:r>
      <w:proofErr w:type="spellStart"/>
      <w:r>
        <w:t>pipettor</w:t>
      </w:r>
      <w:proofErr w:type="spellEnd"/>
      <w:r>
        <w:t xml:space="preserve">. </w:t>
      </w:r>
      <w:r>
        <w:rPr>
          <w:b/>
        </w:rPr>
        <w:t>Change tips between groups e.g. different tau variants to avoid cross-contamination.</w:t>
      </w:r>
    </w:p>
    <w:p w14:paraId="22853A77" w14:textId="77777777" w:rsidR="00E66202" w:rsidRDefault="00E66202" w:rsidP="00E66202">
      <w:pPr>
        <w:pStyle w:val="ListParagraph"/>
      </w:pPr>
    </w:p>
    <w:p w14:paraId="0C843CD1" w14:textId="5F285249" w:rsidR="0028694D" w:rsidRDefault="005A2E8E" w:rsidP="0028694D">
      <w:pPr>
        <w:pStyle w:val="ListParagraph"/>
        <w:numPr>
          <w:ilvl w:val="0"/>
          <w:numId w:val="5"/>
        </w:numPr>
      </w:pPr>
      <w:r>
        <w:t>Cover plates with a sealing film to prevent evaporation and incuba</w:t>
      </w:r>
      <w:r w:rsidR="00F0347F">
        <w:t>te for 30 min at 37C.</w:t>
      </w:r>
    </w:p>
    <w:p w14:paraId="481F83D4" w14:textId="77777777" w:rsidR="00A64103" w:rsidRDefault="00A64103" w:rsidP="00A64103">
      <w:pPr>
        <w:pStyle w:val="ListParagraph"/>
      </w:pPr>
    </w:p>
    <w:p w14:paraId="4B6C8C99" w14:textId="3A095AA6" w:rsidR="00A64103" w:rsidRDefault="00A64103" w:rsidP="00A64103">
      <w:pPr>
        <w:pStyle w:val="ListParagraph"/>
        <w:numPr>
          <w:ilvl w:val="0"/>
          <w:numId w:val="5"/>
        </w:numPr>
      </w:pPr>
      <w:r>
        <w:t>Prepare fibrils to be incubated with chaperones in Eppendorf tubes, and also incubate for 30 min at 37C.</w:t>
      </w:r>
    </w:p>
    <w:p w14:paraId="01A800B6" w14:textId="77777777" w:rsidR="0028694D" w:rsidRDefault="0028694D" w:rsidP="0028694D">
      <w:pPr>
        <w:pStyle w:val="ListParagraph"/>
      </w:pPr>
    </w:p>
    <w:p w14:paraId="259C8BB2" w14:textId="49EAE899" w:rsidR="0028694D" w:rsidRPr="00CD0341" w:rsidRDefault="0028694D" w:rsidP="00CD0341">
      <w:pPr>
        <w:pStyle w:val="ListParagraph"/>
        <w:numPr>
          <w:ilvl w:val="0"/>
          <w:numId w:val="5"/>
        </w:numPr>
        <w:rPr>
          <w:b/>
        </w:rPr>
      </w:pPr>
      <w:r>
        <w:t xml:space="preserve">During the 30 min incubation, prepare </w:t>
      </w:r>
      <w:r>
        <w:t xml:space="preserve">the </w:t>
      </w:r>
      <w:r w:rsidR="003007E0">
        <w:t xml:space="preserve">remaining </w:t>
      </w:r>
      <w:r>
        <w:t xml:space="preserve">tau seed solutions. It is best to prepare them in a 96 well plate to allow for quick delivery to wells in the assay. I usually make enough for wells plus at least 2 extra wells per group. Since the concentration of tau monomer in the assay is 10 </w:t>
      </w:r>
      <w:proofErr w:type="spellStart"/>
      <w:proofErr w:type="gramStart"/>
      <w:r>
        <w:t>uM</w:t>
      </w:r>
      <w:proofErr w:type="spellEnd"/>
      <w:proofErr w:type="gramEnd"/>
      <w:r>
        <w:t xml:space="preserve"> (0.43 mg/ml for 0N4R tau). The final concentration of the seed in the assay is 0.43 mg/ml*0.03= 0.0129 mg/ml. The stock concentration you should prepare is 0.0129 mg/ml X 20 </w:t>
      </w:r>
      <w:proofErr w:type="spellStart"/>
      <w:r>
        <w:t>uL</w:t>
      </w:r>
      <w:proofErr w:type="spellEnd"/>
      <w:r>
        <w:t xml:space="preserve">/8 </w:t>
      </w:r>
      <w:proofErr w:type="spellStart"/>
      <w:r>
        <w:t>uL</w:t>
      </w:r>
      <w:proofErr w:type="spellEnd"/>
      <w:r>
        <w:t xml:space="preserve">= </w:t>
      </w:r>
      <w:r w:rsidRPr="003168BA">
        <w:rPr>
          <w:b/>
        </w:rPr>
        <w:t>0.03225 mg/ml</w:t>
      </w:r>
      <w:r>
        <w:rPr>
          <w:b/>
        </w:rPr>
        <w:t>.</w:t>
      </w:r>
    </w:p>
    <w:p w14:paraId="28E99F99" w14:textId="77777777" w:rsidR="0028694D" w:rsidRDefault="0028694D" w:rsidP="00E66202">
      <w:pPr>
        <w:pStyle w:val="ListParagraph"/>
      </w:pPr>
    </w:p>
    <w:p w14:paraId="3397B577" w14:textId="4E84D9CD" w:rsidR="005A2E8E" w:rsidRDefault="005A2E8E" w:rsidP="00DE54EA">
      <w:pPr>
        <w:pStyle w:val="ListParagraph"/>
        <w:numPr>
          <w:ilvl w:val="0"/>
          <w:numId w:val="5"/>
        </w:numPr>
      </w:pPr>
      <w:r>
        <w:t xml:space="preserve">Dilute </w:t>
      </w:r>
      <w:proofErr w:type="spellStart"/>
      <w:r>
        <w:t>ThT</w:t>
      </w:r>
      <w:proofErr w:type="spellEnd"/>
      <w:r>
        <w:t xml:space="preserve"> stock solution 66.66 </w:t>
      </w:r>
      <w:proofErr w:type="spellStart"/>
      <w:r>
        <w:t>uM</w:t>
      </w:r>
      <w:proofErr w:type="spellEnd"/>
      <w:r>
        <w:t xml:space="preserve"> in assay buffer (1</w:t>
      </w:r>
      <w:r w:rsidR="00F34536">
        <w:t xml:space="preserve"> part </w:t>
      </w:r>
      <w:proofErr w:type="spellStart"/>
      <w:r w:rsidR="00F34536">
        <w:t>ThT</w:t>
      </w:r>
      <w:proofErr w:type="spellEnd"/>
      <w:r w:rsidR="00F34536">
        <w:t xml:space="preserve"> </w:t>
      </w:r>
      <w:proofErr w:type="gramStart"/>
      <w:r w:rsidR="00F34536">
        <w:t xml:space="preserve">stock </w:t>
      </w:r>
      <w:r>
        <w:t>:</w:t>
      </w:r>
      <w:proofErr w:type="gramEnd"/>
      <w:r w:rsidR="00F34536">
        <w:t xml:space="preserve"> 23.5 total</w:t>
      </w:r>
      <w:r w:rsidR="005E2EF3">
        <w:t xml:space="preserve"> </w:t>
      </w:r>
      <w:r>
        <w:t>dilution). Put in a reservoir</w:t>
      </w:r>
    </w:p>
    <w:p w14:paraId="7651842C" w14:textId="77777777" w:rsidR="00E66202" w:rsidRDefault="00E66202" w:rsidP="00E66202">
      <w:pPr>
        <w:pStyle w:val="ListParagraph"/>
      </w:pPr>
    </w:p>
    <w:p w14:paraId="5E195E89" w14:textId="2610D753" w:rsidR="005A2E8E" w:rsidRDefault="009F3A33" w:rsidP="00DE54EA">
      <w:pPr>
        <w:pStyle w:val="ListParagraph"/>
        <w:numPr>
          <w:ilvl w:val="0"/>
          <w:numId w:val="5"/>
        </w:numPr>
      </w:pPr>
      <w:r>
        <w:t>After the 30 min incubation is complete, a</w:t>
      </w:r>
      <w:r w:rsidR="005A2E8E">
        <w:t xml:space="preserve">dd 3 </w:t>
      </w:r>
      <w:proofErr w:type="spellStart"/>
      <w:r w:rsidR="005A2E8E">
        <w:t>uL</w:t>
      </w:r>
      <w:proofErr w:type="spellEnd"/>
      <w:r w:rsidR="005A2E8E">
        <w:t xml:space="preserve"> of </w:t>
      </w:r>
      <w:proofErr w:type="spellStart"/>
      <w:r w:rsidR="005A2E8E">
        <w:t>ThT</w:t>
      </w:r>
      <w:proofErr w:type="spellEnd"/>
      <w:r w:rsidR="005A2E8E">
        <w:t xml:space="preserve"> to each well. Change tips between groups and do not </w:t>
      </w:r>
      <w:proofErr w:type="spellStart"/>
      <w:r w:rsidR="005A2E8E">
        <w:t>redip</w:t>
      </w:r>
      <w:proofErr w:type="spellEnd"/>
      <w:r w:rsidR="005A2E8E">
        <w:t xml:space="preserve"> tips into reservoir.</w:t>
      </w:r>
    </w:p>
    <w:p w14:paraId="304878DB" w14:textId="77777777" w:rsidR="00E66202" w:rsidRDefault="00E66202" w:rsidP="00E66202">
      <w:pPr>
        <w:pStyle w:val="ListParagraph"/>
      </w:pPr>
    </w:p>
    <w:p w14:paraId="0E4C927A" w14:textId="67DC8BB6" w:rsidR="005A2E8E" w:rsidRDefault="00CF72FA" w:rsidP="00DE54EA">
      <w:pPr>
        <w:pStyle w:val="ListParagraph"/>
        <w:numPr>
          <w:ilvl w:val="0"/>
          <w:numId w:val="5"/>
        </w:numPr>
      </w:pPr>
      <w:r>
        <w:rPr>
          <w:b/>
        </w:rPr>
        <w:t xml:space="preserve">For chaperoning: </w:t>
      </w:r>
      <w:r w:rsidR="00DF0BD6">
        <w:t xml:space="preserve">For </w:t>
      </w:r>
      <w:proofErr w:type="spellStart"/>
      <w:r w:rsidR="00DF0BD6">
        <w:t>uninduced</w:t>
      </w:r>
      <w:proofErr w:type="spellEnd"/>
      <w:r w:rsidR="00F0347F">
        <w:t xml:space="preserve"> </w:t>
      </w:r>
      <w:proofErr w:type="gramStart"/>
      <w:r w:rsidR="00F0347F">
        <w:t>samples :</w:t>
      </w:r>
      <w:proofErr w:type="gramEnd"/>
      <w:r w:rsidR="00F0347F">
        <w:t xml:space="preserve"> </w:t>
      </w:r>
      <w:r w:rsidR="005A2E8E">
        <w:t>Put as</w:t>
      </w:r>
      <w:r w:rsidR="00E66202">
        <w:t>say buffer in a reservoir. Add 4</w:t>
      </w:r>
      <w:r w:rsidR="005A2E8E">
        <w:t xml:space="preserve"> </w:t>
      </w:r>
      <w:proofErr w:type="spellStart"/>
      <w:r w:rsidR="005A2E8E">
        <w:t>ul</w:t>
      </w:r>
      <w:proofErr w:type="spellEnd"/>
      <w:r w:rsidR="005A2E8E">
        <w:t xml:space="preserve"> of assay buffer to 3 wells for each group. Change tips between groups and do not </w:t>
      </w:r>
      <w:proofErr w:type="spellStart"/>
      <w:r w:rsidR="005A2E8E">
        <w:t>redip</w:t>
      </w:r>
      <w:proofErr w:type="spellEnd"/>
      <w:r w:rsidR="005A2E8E">
        <w:t xml:space="preserve"> tips into reservoir.</w:t>
      </w:r>
    </w:p>
    <w:p w14:paraId="50C01A7D" w14:textId="77777777" w:rsidR="00A91470" w:rsidRDefault="00A91470" w:rsidP="00A91470"/>
    <w:p w14:paraId="2F8C151D" w14:textId="77777777" w:rsidR="00DF0BD6" w:rsidRPr="003B6CAA" w:rsidRDefault="00A91470" w:rsidP="00373C8C">
      <w:pPr>
        <w:pStyle w:val="ListParagraph"/>
        <w:rPr>
          <w:b/>
        </w:rPr>
      </w:pPr>
      <w:r>
        <w:rPr>
          <w:b/>
        </w:rPr>
        <w:t xml:space="preserve">For seeding: </w:t>
      </w:r>
      <w:r w:rsidR="00DF0BD6">
        <w:t xml:space="preserve">For </w:t>
      </w:r>
      <w:proofErr w:type="spellStart"/>
      <w:r w:rsidR="00DF0BD6">
        <w:t>uninduced</w:t>
      </w:r>
      <w:proofErr w:type="spellEnd"/>
      <w:r w:rsidR="00DF0BD6">
        <w:t xml:space="preserve"> </w:t>
      </w:r>
      <w:proofErr w:type="gramStart"/>
      <w:r w:rsidR="00DF0BD6">
        <w:t>samples :</w:t>
      </w:r>
      <w:proofErr w:type="gramEnd"/>
      <w:r w:rsidR="00DF0BD6">
        <w:t xml:space="preserve"> Put assay buffer in a reservoir. Add 3 </w:t>
      </w:r>
      <w:proofErr w:type="spellStart"/>
      <w:r w:rsidR="00DF0BD6">
        <w:t>ul</w:t>
      </w:r>
      <w:proofErr w:type="spellEnd"/>
      <w:r w:rsidR="00DF0BD6">
        <w:t xml:space="preserve"> of assay buffer to 3 wells for each group. </w:t>
      </w:r>
      <w:r w:rsidR="00DF0BD6" w:rsidRPr="003B6CAA">
        <w:rPr>
          <w:b/>
        </w:rPr>
        <w:t xml:space="preserve">Change tips between groups and do not </w:t>
      </w:r>
      <w:proofErr w:type="spellStart"/>
      <w:r w:rsidR="00DF0BD6" w:rsidRPr="003B6CAA">
        <w:rPr>
          <w:b/>
        </w:rPr>
        <w:t>redip</w:t>
      </w:r>
      <w:proofErr w:type="spellEnd"/>
      <w:r w:rsidR="00DF0BD6" w:rsidRPr="003B6CAA">
        <w:rPr>
          <w:b/>
        </w:rPr>
        <w:t xml:space="preserve"> tips into reservoir.</w:t>
      </w:r>
    </w:p>
    <w:p w14:paraId="5C0B0E1D" w14:textId="77777777" w:rsidR="00E66202" w:rsidRDefault="00E66202" w:rsidP="00DF0BD6"/>
    <w:p w14:paraId="635E4495" w14:textId="77777777" w:rsidR="00CB2951" w:rsidRDefault="00CB2951" w:rsidP="00DE54EA">
      <w:pPr>
        <w:pStyle w:val="ListParagraph"/>
        <w:numPr>
          <w:ilvl w:val="0"/>
          <w:numId w:val="5"/>
        </w:numPr>
      </w:pPr>
      <w:r>
        <w:t xml:space="preserve">It may help to bring all the solutions, pipettes, tips to the plate reader and carry out the </w:t>
      </w:r>
      <w:r>
        <w:t>following steps</w:t>
      </w:r>
      <w:r>
        <w:t xml:space="preserve"> of the assay there.</w:t>
      </w:r>
      <w:r>
        <w:t xml:space="preserve"> </w:t>
      </w:r>
    </w:p>
    <w:p w14:paraId="0C5410F0" w14:textId="77777777" w:rsidR="00CB2951" w:rsidRDefault="00CB2951" w:rsidP="00CB2951">
      <w:pPr>
        <w:pStyle w:val="ListParagraph"/>
      </w:pPr>
    </w:p>
    <w:p w14:paraId="2A9C0A98" w14:textId="101A76EC" w:rsidR="005A2E8E" w:rsidRDefault="00CB2951" w:rsidP="00CB2951">
      <w:pPr>
        <w:pStyle w:val="ListParagraph"/>
      </w:pPr>
      <w:r>
        <w:rPr>
          <w:b/>
        </w:rPr>
        <w:t xml:space="preserve">For chaperoning: </w:t>
      </w:r>
      <w:r w:rsidR="00F0347F">
        <w:t xml:space="preserve">For induced samples: </w:t>
      </w:r>
      <w:r w:rsidR="005A2E8E">
        <w:t>Put hepari</w:t>
      </w:r>
      <w:r w:rsidR="00E66202">
        <w:t>n solution in a reservoir. Add 4</w:t>
      </w:r>
      <w:r w:rsidR="005A2E8E">
        <w:t xml:space="preserve"> </w:t>
      </w:r>
      <w:proofErr w:type="spellStart"/>
      <w:r w:rsidR="005A2E8E">
        <w:t>ul</w:t>
      </w:r>
      <w:proofErr w:type="spellEnd"/>
      <w:r w:rsidR="005A2E8E">
        <w:t xml:space="preserve"> of assay buffer to remaining 3 wells for each group. Change tips between groups and do not </w:t>
      </w:r>
      <w:proofErr w:type="spellStart"/>
      <w:r w:rsidR="005A2E8E">
        <w:t>redip</w:t>
      </w:r>
      <w:proofErr w:type="spellEnd"/>
      <w:r w:rsidR="005A2E8E">
        <w:t xml:space="preserve"> tips into reservoir.</w:t>
      </w:r>
    </w:p>
    <w:p w14:paraId="1D874B11" w14:textId="77777777" w:rsidR="00BC3C22" w:rsidRDefault="00BC3C22" w:rsidP="00CB2951">
      <w:pPr>
        <w:pStyle w:val="ListParagraph"/>
      </w:pPr>
    </w:p>
    <w:p w14:paraId="6A579B1F" w14:textId="4CD79641" w:rsidR="00BC3C22" w:rsidRDefault="00BC3C22" w:rsidP="00CB2951">
      <w:pPr>
        <w:pStyle w:val="ListParagraph"/>
      </w:pPr>
      <w:r>
        <w:rPr>
          <w:b/>
        </w:rPr>
        <w:t xml:space="preserve">For seeding: </w:t>
      </w:r>
      <w:r>
        <w:t xml:space="preserve">For induced samples: Put heparin solution in a reservoir. Add 3 </w:t>
      </w:r>
      <w:proofErr w:type="spellStart"/>
      <w:r>
        <w:t>ul</w:t>
      </w:r>
      <w:proofErr w:type="spellEnd"/>
      <w:r>
        <w:t xml:space="preserve"> of assay buffer to remaining 3 wells for each group. Change tips between groups and do not </w:t>
      </w:r>
      <w:proofErr w:type="spellStart"/>
      <w:r>
        <w:t>redip</w:t>
      </w:r>
      <w:proofErr w:type="spellEnd"/>
      <w:r>
        <w:t xml:space="preserve"> tips into reservoir. </w:t>
      </w:r>
      <w:r w:rsidRPr="003168BA">
        <w:rPr>
          <w:b/>
        </w:rPr>
        <w:t>Work quickly</w:t>
      </w:r>
      <w:r>
        <w:t xml:space="preserve"> to move through the next steps.</w:t>
      </w:r>
    </w:p>
    <w:p w14:paraId="3A45635E" w14:textId="77777777" w:rsidR="00F94D9D" w:rsidRDefault="00F94D9D" w:rsidP="00F94D9D"/>
    <w:p w14:paraId="05C023DD" w14:textId="77777777" w:rsidR="00F94D9D" w:rsidRDefault="00F94D9D" w:rsidP="00F94D9D">
      <w:pPr>
        <w:pStyle w:val="ListParagraph"/>
        <w:numPr>
          <w:ilvl w:val="0"/>
          <w:numId w:val="5"/>
        </w:numPr>
      </w:pPr>
      <w:r>
        <w:t>Take a reading of the entire plate. This will be your t= 0</w:t>
      </w:r>
    </w:p>
    <w:p w14:paraId="5EC41440" w14:textId="77777777" w:rsidR="00964605" w:rsidRDefault="00964605" w:rsidP="00964605">
      <w:pPr>
        <w:pStyle w:val="ListParagraph"/>
      </w:pPr>
    </w:p>
    <w:p w14:paraId="79DE7688" w14:textId="2C6A435B" w:rsidR="00964605" w:rsidRPr="00964605" w:rsidRDefault="00964605" w:rsidP="00964605">
      <w:pPr>
        <w:pStyle w:val="ListParagraph"/>
        <w:numPr>
          <w:ilvl w:val="0"/>
          <w:numId w:val="5"/>
        </w:numPr>
        <w:rPr>
          <w:b/>
        </w:rPr>
      </w:pPr>
      <w:r w:rsidRPr="003168BA">
        <w:rPr>
          <w:b/>
        </w:rPr>
        <w:t>Quickly</w:t>
      </w:r>
      <w:r>
        <w:t xml:space="preserve"> but carefully add the tau fibril seeds. </w:t>
      </w:r>
      <w:r w:rsidRPr="00F562B9">
        <w:rPr>
          <w:b/>
        </w:rPr>
        <w:t xml:space="preserve">Important: first, quickly mix the samples </w:t>
      </w:r>
      <w:r>
        <w:rPr>
          <w:b/>
        </w:rPr>
        <w:t xml:space="preserve">in the 96 well plate </w:t>
      </w:r>
      <w:r w:rsidRPr="00F562B9">
        <w:rPr>
          <w:b/>
        </w:rPr>
        <w:t>by performing a quick loading and complet</w:t>
      </w:r>
      <w:r>
        <w:rPr>
          <w:b/>
        </w:rPr>
        <w:t xml:space="preserve">e ejection using the matrix </w:t>
      </w:r>
      <w:proofErr w:type="spellStart"/>
      <w:r>
        <w:rPr>
          <w:b/>
        </w:rPr>
        <w:t>pip</w:t>
      </w:r>
      <w:r w:rsidRPr="00F562B9">
        <w:rPr>
          <w:b/>
        </w:rPr>
        <w:t>e</w:t>
      </w:r>
      <w:r>
        <w:rPr>
          <w:b/>
        </w:rPr>
        <w:t>t</w:t>
      </w:r>
      <w:r w:rsidRPr="00F562B9">
        <w:rPr>
          <w:b/>
        </w:rPr>
        <w:t>tor</w:t>
      </w:r>
      <w:proofErr w:type="spellEnd"/>
      <w:r w:rsidRPr="00F562B9">
        <w:rPr>
          <w:b/>
        </w:rPr>
        <w:t>.</w:t>
      </w:r>
      <w:r>
        <w:rPr>
          <w:b/>
        </w:rPr>
        <w:t xml:space="preserve"> </w:t>
      </w:r>
      <w:r w:rsidRPr="00F562B9">
        <w:t>Then load the matrix again with the same tips and eject into your sample wells.</w:t>
      </w:r>
      <w:r>
        <w:t xml:space="preserve"> The volumes used are large enough that you don’t need to eject the first volume.</w:t>
      </w:r>
      <w:r w:rsidRPr="003B6CAA">
        <w:rPr>
          <w:b/>
        </w:rPr>
        <w:t xml:space="preserve"> Change tips between groups and do not </w:t>
      </w:r>
      <w:proofErr w:type="spellStart"/>
      <w:r w:rsidRPr="003B6CAA">
        <w:rPr>
          <w:b/>
        </w:rPr>
        <w:t>redip</w:t>
      </w:r>
      <w:proofErr w:type="spellEnd"/>
      <w:r w:rsidRPr="003B6CAA">
        <w:rPr>
          <w:b/>
        </w:rPr>
        <w:t xml:space="preserve"> tips into </w:t>
      </w:r>
      <w:r>
        <w:rPr>
          <w:b/>
        </w:rPr>
        <w:t>the 96 well plate</w:t>
      </w:r>
      <w:r w:rsidRPr="003B6CAA">
        <w:rPr>
          <w:b/>
        </w:rPr>
        <w:t>.</w:t>
      </w:r>
    </w:p>
    <w:p w14:paraId="0967ACF0" w14:textId="77777777" w:rsidR="00F94D9D" w:rsidRDefault="00F94D9D" w:rsidP="00F94D9D">
      <w:pPr>
        <w:pStyle w:val="ListParagraph"/>
      </w:pPr>
    </w:p>
    <w:p w14:paraId="3F4F2C81" w14:textId="526F5683" w:rsidR="00EF0E94" w:rsidRDefault="005A2E8E" w:rsidP="00DE54EA">
      <w:pPr>
        <w:pStyle w:val="ListParagraph"/>
        <w:numPr>
          <w:ilvl w:val="0"/>
          <w:numId w:val="5"/>
        </w:numPr>
      </w:pPr>
      <w:r>
        <w:t>Quickly seal plate with optically clear film. Use scraper to ensure seal around</w:t>
      </w:r>
      <w:r w:rsidR="00EE0114">
        <w:t xml:space="preserve"> each well. Place plate in plate reader and start assay.</w:t>
      </w:r>
    </w:p>
    <w:p w14:paraId="609515B9" w14:textId="4049DF05" w:rsidR="005A2E8E" w:rsidRDefault="00EF0E94" w:rsidP="00EF0E94">
      <w:r>
        <w:br w:type="page"/>
      </w:r>
    </w:p>
    <w:p w14:paraId="5B6B2F0C" w14:textId="6CFD8AF8" w:rsidR="00DE54EA" w:rsidRPr="00EF0E94" w:rsidRDefault="00EF0E94" w:rsidP="001019E8">
      <w:pPr>
        <w:rPr>
          <w:b/>
        </w:rPr>
      </w:pPr>
      <w:r>
        <w:rPr>
          <w:b/>
        </w:rPr>
        <w:t>For chaperoning: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374"/>
        <w:gridCol w:w="1776"/>
        <w:gridCol w:w="1848"/>
        <w:gridCol w:w="1623"/>
      </w:tblGrid>
      <w:tr w:rsidR="00C906B2" w14:paraId="2E33FCC9" w14:textId="77777777" w:rsidTr="00383D25">
        <w:tc>
          <w:tcPr>
            <w:tcW w:w="2235" w:type="dxa"/>
          </w:tcPr>
          <w:p w14:paraId="39F8C590" w14:textId="77777777" w:rsidR="00C906B2" w:rsidRDefault="00C906B2"/>
        </w:tc>
        <w:tc>
          <w:tcPr>
            <w:tcW w:w="1374" w:type="dxa"/>
          </w:tcPr>
          <w:p w14:paraId="17BFF5DD" w14:textId="77777777" w:rsidR="00C906B2" w:rsidRDefault="00C906B2">
            <w:r>
              <w:t>Initial conc.</w:t>
            </w:r>
          </w:p>
        </w:tc>
        <w:tc>
          <w:tcPr>
            <w:tcW w:w="1776" w:type="dxa"/>
          </w:tcPr>
          <w:p w14:paraId="3A47DCE0" w14:textId="77777777" w:rsidR="00C906B2" w:rsidRDefault="00C906B2">
            <w:r>
              <w:t>Final conc</w:t>
            </w:r>
            <w:r w:rsidRPr="00383D25">
              <w:rPr>
                <w:u w:val="single"/>
              </w:rPr>
              <w:t xml:space="preserve">. </w:t>
            </w:r>
            <w:r w:rsidR="00DB1B6B" w:rsidRPr="00383D25">
              <w:rPr>
                <w:u w:val="single"/>
              </w:rPr>
              <w:t>in assay</w:t>
            </w:r>
            <w:r w:rsidR="00DB1B6B">
              <w:rPr>
                <w:b/>
              </w:rPr>
              <w:t xml:space="preserve"> </w:t>
            </w:r>
            <w:r w:rsidR="00DB1B6B" w:rsidRPr="00383D25">
              <w:t xml:space="preserve">(20 </w:t>
            </w:r>
            <w:proofErr w:type="spellStart"/>
            <w:r w:rsidR="00DB1B6B" w:rsidRPr="00383D25">
              <w:t>ul</w:t>
            </w:r>
            <w:proofErr w:type="spellEnd"/>
            <w:r w:rsidR="00DB1B6B" w:rsidRPr="00383D25">
              <w:t xml:space="preserve"> total)</w:t>
            </w:r>
          </w:p>
        </w:tc>
        <w:tc>
          <w:tcPr>
            <w:tcW w:w="1848" w:type="dxa"/>
          </w:tcPr>
          <w:p w14:paraId="71F1630D" w14:textId="77777777" w:rsidR="00C906B2" w:rsidRDefault="00383D25" w:rsidP="00383D25">
            <w:r>
              <w:t>V</w:t>
            </w:r>
            <w:r w:rsidR="00C906B2">
              <w:t>olume</w:t>
            </w:r>
            <w:r>
              <w:t xml:space="preserve"> per well (20 </w:t>
            </w:r>
            <w:proofErr w:type="spellStart"/>
            <w:r>
              <w:t>ul</w:t>
            </w:r>
            <w:proofErr w:type="spellEnd"/>
            <w:r>
              <w:t xml:space="preserve"> total)</w:t>
            </w:r>
          </w:p>
        </w:tc>
        <w:tc>
          <w:tcPr>
            <w:tcW w:w="1623" w:type="dxa"/>
          </w:tcPr>
          <w:p w14:paraId="5471D638" w14:textId="77777777" w:rsidR="00C906B2" w:rsidRDefault="00C906B2">
            <w:r>
              <w:t>For 6 wells with extra for pipetting</w:t>
            </w:r>
          </w:p>
        </w:tc>
      </w:tr>
      <w:tr w:rsidR="00C906B2" w14:paraId="02188FE8" w14:textId="77777777" w:rsidTr="00C906B2">
        <w:tc>
          <w:tcPr>
            <w:tcW w:w="8856" w:type="dxa"/>
            <w:gridSpan w:val="5"/>
          </w:tcPr>
          <w:p w14:paraId="1B7567B7" w14:textId="77777777" w:rsidR="00C906B2" w:rsidRPr="00337A31" w:rsidRDefault="00C906B2">
            <w:pPr>
              <w:rPr>
                <w:b/>
              </w:rPr>
            </w:pPr>
            <w:r w:rsidRPr="00337A31">
              <w:rPr>
                <w:b/>
              </w:rPr>
              <w:t>Tau solution</w:t>
            </w:r>
          </w:p>
        </w:tc>
      </w:tr>
      <w:tr w:rsidR="00C906B2" w14:paraId="5FADB382" w14:textId="77777777" w:rsidTr="00383D25">
        <w:tc>
          <w:tcPr>
            <w:tcW w:w="2235" w:type="dxa"/>
          </w:tcPr>
          <w:p w14:paraId="03556225" w14:textId="77777777" w:rsidR="00C906B2" w:rsidRDefault="00C906B2" w:rsidP="00C906B2">
            <w:r>
              <w:t>Tau</w:t>
            </w:r>
          </w:p>
        </w:tc>
        <w:tc>
          <w:tcPr>
            <w:tcW w:w="1374" w:type="dxa"/>
          </w:tcPr>
          <w:p w14:paraId="7DA2D505" w14:textId="77777777" w:rsidR="00C906B2" w:rsidRDefault="00C906B2"/>
        </w:tc>
        <w:tc>
          <w:tcPr>
            <w:tcW w:w="1776" w:type="dxa"/>
          </w:tcPr>
          <w:p w14:paraId="6AD31EC4" w14:textId="77777777" w:rsidR="00C906B2" w:rsidRDefault="00C906B2">
            <w:r>
              <w:t xml:space="preserve">10 </w:t>
            </w:r>
            <w:proofErr w:type="spellStart"/>
            <w:r>
              <w:t>uM</w:t>
            </w:r>
            <w:proofErr w:type="spellEnd"/>
          </w:p>
        </w:tc>
        <w:tc>
          <w:tcPr>
            <w:tcW w:w="1848" w:type="dxa"/>
          </w:tcPr>
          <w:p w14:paraId="40502470" w14:textId="77777777" w:rsidR="00C906B2" w:rsidRDefault="00C906B2"/>
        </w:tc>
        <w:tc>
          <w:tcPr>
            <w:tcW w:w="1623" w:type="dxa"/>
          </w:tcPr>
          <w:p w14:paraId="5D92B16E" w14:textId="77777777" w:rsidR="00C906B2" w:rsidRDefault="00C906B2"/>
        </w:tc>
      </w:tr>
      <w:tr w:rsidR="00C906B2" w14:paraId="3FA2E0B6" w14:textId="77777777" w:rsidTr="00383D25">
        <w:tc>
          <w:tcPr>
            <w:tcW w:w="2235" w:type="dxa"/>
          </w:tcPr>
          <w:p w14:paraId="25CC674F" w14:textId="77777777" w:rsidR="00C906B2" w:rsidRDefault="00C906B2" w:rsidP="00C906B2">
            <w:r>
              <w:t>DTT</w:t>
            </w:r>
          </w:p>
        </w:tc>
        <w:tc>
          <w:tcPr>
            <w:tcW w:w="1374" w:type="dxa"/>
          </w:tcPr>
          <w:p w14:paraId="2DA3F673" w14:textId="77777777" w:rsidR="00C906B2" w:rsidRDefault="00C906B2">
            <w:r>
              <w:t xml:space="preserve">100 </w:t>
            </w:r>
            <w:proofErr w:type="spellStart"/>
            <w:r>
              <w:t>mM</w:t>
            </w:r>
            <w:proofErr w:type="spellEnd"/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06326ED3" w14:textId="77777777" w:rsidR="00C906B2" w:rsidRDefault="00C906B2">
            <w:r>
              <w:t xml:space="preserve">1 </w:t>
            </w:r>
            <w:proofErr w:type="spellStart"/>
            <w:r>
              <w:t>mM</w:t>
            </w:r>
            <w:proofErr w:type="spellEnd"/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7D24E59" w14:textId="77777777" w:rsidR="00C906B2" w:rsidRDefault="00DB1B6B">
            <w:r>
              <w:t>0.2</w:t>
            </w:r>
            <w:r w:rsidR="00C906B2">
              <w:t xml:space="preserve"> </w:t>
            </w:r>
            <w:proofErr w:type="spellStart"/>
            <w:r w:rsidR="00C906B2">
              <w:t>ul</w:t>
            </w:r>
            <w:proofErr w:type="spellEnd"/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3A1480ED" w14:textId="77777777" w:rsidR="00C906B2" w:rsidRDefault="00DB1B6B">
            <w:r>
              <w:t>1.6</w:t>
            </w:r>
            <w:r w:rsidR="00C906B2">
              <w:t xml:space="preserve"> </w:t>
            </w:r>
            <w:proofErr w:type="spellStart"/>
            <w:r w:rsidR="00C906B2">
              <w:t>ul</w:t>
            </w:r>
            <w:proofErr w:type="spellEnd"/>
          </w:p>
        </w:tc>
      </w:tr>
      <w:tr w:rsidR="00C906B2" w14:paraId="0EBD7A67" w14:textId="77777777" w:rsidTr="00383D25">
        <w:tc>
          <w:tcPr>
            <w:tcW w:w="2235" w:type="dxa"/>
          </w:tcPr>
          <w:p w14:paraId="66936D12" w14:textId="77777777" w:rsidR="00C906B2" w:rsidRDefault="00C906B2" w:rsidP="00C906B2">
            <w:r>
              <w:t>Assay buffer</w:t>
            </w:r>
          </w:p>
        </w:tc>
        <w:tc>
          <w:tcPr>
            <w:tcW w:w="1374" w:type="dxa"/>
          </w:tcPr>
          <w:p w14:paraId="40CC4C44" w14:textId="77777777" w:rsidR="00C906B2" w:rsidRDefault="00C906B2"/>
        </w:tc>
        <w:tc>
          <w:tcPr>
            <w:tcW w:w="1776" w:type="dxa"/>
            <w:tcBorders>
              <w:bottom w:val="single" w:sz="18" w:space="0" w:color="auto"/>
            </w:tcBorders>
          </w:tcPr>
          <w:p w14:paraId="7896A8C9" w14:textId="77777777" w:rsidR="00C906B2" w:rsidRDefault="00C906B2"/>
        </w:tc>
        <w:tc>
          <w:tcPr>
            <w:tcW w:w="1848" w:type="dxa"/>
            <w:tcBorders>
              <w:bottom w:val="single" w:sz="18" w:space="0" w:color="auto"/>
            </w:tcBorders>
          </w:tcPr>
          <w:p w14:paraId="46D6304A" w14:textId="77777777" w:rsidR="00C906B2" w:rsidRDefault="00C906B2"/>
        </w:tc>
        <w:tc>
          <w:tcPr>
            <w:tcW w:w="1623" w:type="dxa"/>
            <w:tcBorders>
              <w:bottom w:val="single" w:sz="18" w:space="0" w:color="auto"/>
            </w:tcBorders>
          </w:tcPr>
          <w:p w14:paraId="220757BC" w14:textId="77777777" w:rsidR="00C906B2" w:rsidRDefault="00C906B2"/>
        </w:tc>
      </w:tr>
      <w:tr w:rsidR="00C906B2" w14:paraId="398B24CF" w14:textId="77777777" w:rsidTr="00383D25">
        <w:tc>
          <w:tcPr>
            <w:tcW w:w="2235" w:type="dxa"/>
          </w:tcPr>
          <w:p w14:paraId="160D7040" w14:textId="77777777" w:rsidR="00C906B2" w:rsidRDefault="00C906B2"/>
        </w:tc>
        <w:tc>
          <w:tcPr>
            <w:tcW w:w="1374" w:type="dxa"/>
          </w:tcPr>
          <w:p w14:paraId="1C980EE2" w14:textId="77777777" w:rsidR="00C906B2" w:rsidRDefault="00C906B2"/>
        </w:tc>
        <w:tc>
          <w:tcPr>
            <w:tcW w:w="1776" w:type="dxa"/>
            <w:tcBorders>
              <w:top w:val="single" w:sz="18" w:space="0" w:color="auto"/>
            </w:tcBorders>
          </w:tcPr>
          <w:p w14:paraId="107FC075" w14:textId="77777777" w:rsidR="00C906B2" w:rsidRDefault="00C906B2">
            <w:r>
              <w:t>Total volume</w:t>
            </w:r>
          </w:p>
        </w:tc>
        <w:tc>
          <w:tcPr>
            <w:tcW w:w="1848" w:type="dxa"/>
            <w:tcBorders>
              <w:top w:val="single" w:sz="18" w:space="0" w:color="auto"/>
            </w:tcBorders>
            <w:shd w:val="clear" w:color="auto" w:fill="FFFF00"/>
          </w:tcPr>
          <w:p w14:paraId="1006FF81" w14:textId="3612736A" w:rsidR="00C906B2" w:rsidRDefault="00E66202">
            <w:r>
              <w:t>6</w:t>
            </w:r>
            <w:r w:rsidR="00C906B2">
              <w:t xml:space="preserve">.5 </w:t>
            </w:r>
            <w:proofErr w:type="spellStart"/>
            <w:r w:rsidR="00C906B2">
              <w:t>uL</w:t>
            </w:r>
            <w:proofErr w:type="spellEnd"/>
          </w:p>
        </w:tc>
        <w:tc>
          <w:tcPr>
            <w:tcW w:w="1623" w:type="dxa"/>
            <w:tcBorders>
              <w:top w:val="single" w:sz="18" w:space="0" w:color="auto"/>
            </w:tcBorders>
          </w:tcPr>
          <w:p w14:paraId="7784B7C6" w14:textId="0FC9E9FB" w:rsidR="00C906B2" w:rsidRDefault="00E11A0B">
            <w:r>
              <w:t>52</w:t>
            </w:r>
            <w:r w:rsidR="00C906B2">
              <w:t xml:space="preserve"> </w:t>
            </w:r>
            <w:proofErr w:type="spellStart"/>
            <w:r w:rsidR="00C906B2">
              <w:t>ul</w:t>
            </w:r>
            <w:proofErr w:type="spellEnd"/>
          </w:p>
        </w:tc>
      </w:tr>
      <w:tr w:rsidR="00C906B2" w14:paraId="5F5C35DA" w14:textId="77777777" w:rsidTr="00383D25">
        <w:tc>
          <w:tcPr>
            <w:tcW w:w="2235" w:type="dxa"/>
          </w:tcPr>
          <w:p w14:paraId="2A0FF909" w14:textId="77777777" w:rsidR="00C906B2" w:rsidRDefault="00C906B2"/>
        </w:tc>
        <w:tc>
          <w:tcPr>
            <w:tcW w:w="1374" w:type="dxa"/>
          </w:tcPr>
          <w:p w14:paraId="41D18DF5" w14:textId="77777777" w:rsidR="00C906B2" w:rsidRDefault="00C906B2"/>
        </w:tc>
        <w:tc>
          <w:tcPr>
            <w:tcW w:w="1776" w:type="dxa"/>
          </w:tcPr>
          <w:p w14:paraId="1F3FD8FB" w14:textId="77777777" w:rsidR="00C906B2" w:rsidRDefault="00C906B2"/>
        </w:tc>
        <w:tc>
          <w:tcPr>
            <w:tcW w:w="1848" w:type="dxa"/>
          </w:tcPr>
          <w:p w14:paraId="6F73DB04" w14:textId="77777777" w:rsidR="00C906B2" w:rsidRDefault="00C906B2"/>
        </w:tc>
        <w:tc>
          <w:tcPr>
            <w:tcW w:w="1623" w:type="dxa"/>
          </w:tcPr>
          <w:p w14:paraId="4AA60D62" w14:textId="77777777" w:rsidR="00C906B2" w:rsidRDefault="00C906B2"/>
        </w:tc>
      </w:tr>
      <w:tr w:rsidR="00C906B2" w14:paraId="3B6BA6F7" w14:textId="77777777" w:rsidTr="00C906B2">
        <w:tc>
          <w:tcPr>
            <w:tcW w:w="8856" w:type="dxa"/>
            <w:gridSpan w:val="5"/>
          </w:tcPr>
          <w:p w14:paraId="6F8AD072" w14:textId="77777777" w:rsidR="00C906B2" w:rsidRPr="00337A31" w:rsidRDefault="00C906B2">
            <w:pPr>
              <w:rPr>
                <w:b/>
              </w:rPr>
            </w:pPr>
            <w:r w:rsidRPr="00337A31">
              <w:rPr>
                <w:b/>
              </w:rPr>
              <w:t>Chaperone solution</w:t>
            </w:r>
          </w:p>
        </w:tc>
      </w:tr>
      <w:tr w:rsidR="00C906B2" w14:paraId="52D85A5C" w14:textId="77777777" w:rsidTr="00383D25">
        <w:tc>
          <w:tcPr>
            <w:tcW w:w="2235" w:type="dxa"/>
          </w:tcPr>
          <w:p w14:paraId="2BF12DD2" w14:textId="77777777" w:rsidR="00C906B2" w:rsidRDefault="00C906B2">
            <w:r>
              <w:t>Chaperone</w:t>
            </w:r>
          </w:p>
        </w:tc>
        <w:tc>
          <w:tcPr>
            <w:tcW w:w="1374" w:type="dxa"/>
          </w:tcPr>
          <w:p w14:paraId="5E778DD4" w14:textId="77777777" w:rsidR="00C906B2" w:rsidRDefault="00C906B2"/>
        </w:tc>
        <w:tc>
          <w:tcPr>
            <w:tcW w:w="1776" w:type="dxa"/>
            <w:tcBorders>
              <w:bottom w:val="single" w:sz="4" w:space="0" w:color="auto"/>
            </w:tcBorders>
          </w:tcPr>
          <w:p w14:paraId="2B88F53A" w14:textId="77777777" w:rsidR="00C906B2" w:rsidRDefault="00C906B2">
            <w:r>
              <w:t xml:space="preserve">1-20 </w:t>
            </w:r>
            <w:proofErr w:type="spellStart"/>
            <w:r>
              <w:t>uM</w:t>
            </w:r>
            <w:proofErr w:type="spellEnd"/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0348B89" w14:textId="77777777" w:rsidR="00C906B2" w:rsidRDefault="00C906B2"/>
        </w:tc>
        <w:tc>
          <w:tcPr>
            <w:tcW w:w="1623" w:type="dxa"/>
            <w:tcBorders>
              <w:bottom w:val="single" w:sz="4" w:space="0" w:color="auto"/>
            </w:tcBorders>
          </w:tcPr>
          <w:p w14:paraId="3AD9DBF7" w14:textId="77777777" w:rsidR="00C906B2" w:rsidRDefault="00C906B2"/>
        </w:tc>
      </w:tr>
      <w:tr w:rsidR="00C906B2" w14:paraId="0653DCF9" w14:textId="77777777" w:rsidTr="00383D25">
        <w:tc>
          <w:tcPr>
            <w:tcW w:w="2235" w:type="dxa"/>
          </w:tcPr>
          <w:p w14:paraId="510F6E23" w14:textId="77777777" w:rsidR="00C906B2" w:rsidRDefault="00C906B2">
            <w:r>
              <w:t>Assay buffer</w:t>
            </w:r>
          </w:p>
        </w:tc>
        <w:tc>
          <w:tcPr>
            <w:tcW w:w="1374" w:type="dxa"/>
          </w:tcPr>
          <w:p w14:paraId="58011213" w14:textId="77777777" w:rsidR="00C906B2" w:rsidRDefault="00C906B2"/>
        </w:tc>
        <w:tc>
          <w:tcPr>
            <w:tcW w:w="1776" w:type="dxa"/>
            <w:tcBorders>
              <w:bottom w:val="single" w:sz="18" w:space="0" w:color="auto"/>
            </w:tcBorders>
          </w:tcPr>
          <w:p w14:paraId="3C1F492E" w14:textId="77777777" w:rsidR="00C906B2" w:rsidRDefault="00C906B2"/>
        </w:tc>
        <w:tc>
          <w:tcPr>
            <w:tcW w:w="1848" w:type="dxa"/>
            <w:tcBorders>
              <w:bottom w:val="single" w:sz="18" w:space="0" w:color="auto"/>
            </w:tcBorders>
          </w:tcPr>
          <w:p w14:paraId="1747413B" w14:textId="77777777" w:rsidR="00C906B2" w:rsidRDefault="00C906B2"/>
        </w:tc>
        <w:tc>
          <w:tcPr>
            <w:tcW w:w="1623" w:type="dxa"/>
            <w:tcBorders>
              <w:bottom w:val="single" w:sz="18" w:space="0" w:color="auto"/>
            </w:tcBorders>
          </w:tcPr>
          <w:p w14:paraId="239E2DE8" w14:textId="77777777" w:rsidR="00C906B2" w:rsidRDefault="00C906B2"/>
        </w:tc>
      </w:tr>
      <w:tr w:rsidR="00C906B2" w14:paraId="3CE6CE42" w14:textId="77777777" w:rsidTr="00383D25">
        <w:tc>
          <w:tcPr>
            <w:tcW w:w="2235" w:type="dxa"/>
          </w:tcPr>
          <w:p w14:paraId="5A50FF11" w14:textId="77777777" w:rsidR="00C906B2" w:rsidRDefault="00C906B2"/>
        </w:tc>
        <w:tc>
          <w:tcPr>
            <w:tcW w:w="1374" w:type="dxa"/>
          </w:tcPr>
          <w:p w14:paraId="70561B5F" w14:textId="77777777" w:rsidR="00C906B2" w:rsidRDefault="00C906B2"/>
        </w:tc>
        <w:tc>
          <w:tcPr>
            <w:tcW w:w="1776" w:type="dxa"/>
            <w:tcBorders>
              <w:top w:val="single" w:sz="18" w:space="0" w:color="auto"/>
            </w:tcBorders>
          </w:tcPr>
          <w:p w14:paraId="3264F071" w14:textId="77777777" w:rsidR="00C906B2" w:rsidRDefault="00C906B2">
            <w:r>
              <w:t>Total volume</w:t>
            </w:r>
          </w:p>
        </w:tc>
        <w:tc>
          <w:tcPr>
            <w:tcW w:w="1848" w:type="dxa"/>
            <w:tcBorders>
              <w:top w:val="single" w:sz="18" w:space="0" w:color="auto"/>
            </w:tcBorders>
            <w:shd w:val="clear" w:color="auto" w:fill="FFFF00"/>
          </w:tcPr>
          <w:p w14:paraId="6568EC4D" w14:textId="77777777" w:rsidR="00C906B2" w:rsidRDefault="00C906B2">
            <w:r>
              <w:t xml:space="preserve">6.5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  <w:tcBorders>
              <w:top w:val="single" w:sz="18" w:space="0" w:color="auto"/>
            </w:tcBorders>
          </w:tcPr>
          <w:p w14:paraId="053E2A3B" w14:textId="77777777" w:rsidR="00C906B2" w:rsidRDefault="00C906B2">
            <w:r>
              <w:t xml:space="preserve">52 </w:t>
            </w:r>
            <w:proofErr w:type="spellStart"/>
            <w:r>
              <w:t>ul</w:t>
            </w:r>
            <w:proofErr w:type="spellEnd"/>
          </w:p>
        </w:tc>
      </w:tr>
      <w:tr w:rsidR="00C906B2" w14:paraId="70A92DFB" w14:textId="77777777" w:rsidTr="00383D25">
        <w:tc>
          <w:tcPr>
            <w:tcW w:w="2235" w:type="dxa"/>
          </w:tcPr>
          <w:p w14:paraId="7D8395FC" w14:textId="77777777" w:rsidR="00C906B2" w:rsidRDefault="00C906B2"/>
        </w:tc>
        <w:tc>
          <w:tcPr>
            <w:tcW w:w="1374" w:type="dxa"/>
          </w:tcPr>
          <w:p w14:paraId="3C1DE6D9" w14:textId="77777777" w:rsidR="00C906B2" w:rsidRDefault="00C906B2"/>
        </w:tc>
        <w:tc>
          <w:tcPr>
            <w:tcW w:w="1776" w:type="dxa"/>
          </w:tcPr>
          <w:p w14:paraId="622DE7E0" w14:textId="77777777" w:rsidR="00C906B2" w:rsidRDefault="00C906B2"/>
        </w:tc>
        <w:tc>
          <w:tcPr>
            <w:tcW w:w="1848" w:type="dxa"/>
          </w:tcPr>
          <w:p w14:paraId="16255C70" w14:textId="77777777" w:rsidR="00C906B2" w:rsidRDefault="00C906B2"/>
        </w:tc>
        <w:tc>
          <w:tcPr>
            <w:tcW w:w="1623" w:type="dxa"/>
          </w:tcPr>
          <w:p w14:paraId="3257E2EB" w14:textId="77777777" w:rsidR="00C906B2" w:rsidRDefault="00C906B2"/>
        </w:tc>
      </w:tr>
      <w:tr w:rsidR="00C906B2" w14:paraId="47AF9162" w14:textId="77777777" w:rsidTr="00383D25">
        <w:tc>
          <w:tcPr>
            <w:tcW w:w="2235" w:type="dxa"/>
          </w:tcPr>
          <w:p w14:paraId="2555E382" w14:textId="77777777" w:rsidR="00C906B2" w:rsidRDefault="00EE0114">
            <w:proofErr w:type="spellStart"/>
            <w:r>
              <w:t>ThT</w:t>
            </w:r>
            <w:proofErr w:type="spellEnd"/>
            <w:r>
              <w:t xml:space="preserve"> solution</w:t>
            </w:r>
          </w:p>
        </w:tc>
        <w:tc>
          <w:tcPr>
            <w:tcW w:w="1374" w:type="dxa"/>
          </w:tcPr>
          <w:p w14:paraId="6B05A64D" w14:textId="77777777" w:rsidR="00C906B2" w:rsidRDefault="00EE0114">
            <w:r>
              <w:t xml:space="preserve">66.66 </w:t>
            </w:r>
            <w:proofErr w:type="spellStart"/>
            <w:r>
              <w:t>uM</w:t>
            </w:r>
            <w:proofErr w:type="spellEnd"/>
          </w:p>
        </w:tc>
        <w:tc>
          <w:tcPr>
            <w:tcW w:w="1776" w:type="dxa"/>
          </w:tcPr>
          <w:p w14:paraId="52C9BB07" w14:textId="77777777" w:rsidR="00C906B2" w:rsidRDefault="00EE0114">
            <w:r>
              <w:t xml:space="preserve">10 </w:t>
            </w:r>
            <w:proofErr w:type="spellStart"/>
            <w:r>
              <w:t>uM</w:t>
            </w:r>
            <w:proofErr w:type="spellEnd"/>
          </w:p>
        </w:tc>
        <w:tc>
          <w:tcPr>
            <w:tcW w:w="1848" w:type="dxa"/>
            <w:shd w:val="clear" w:color="auto" w:fill="FFFF00"/>
          </w:tcPr>
          <w:p w14:paraId="2018DA7B" w14:textId="77777777" w:rsidR="00C906B2" w:rsidRDefault="00EE0114">
            <w:r>
              <w:t xml:space="preserve">3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</w:tcPr>
          <w:p w14:paraId="7482597A" w14:textId="77777777" w:rsidR="00C906B2" w:rsidRDefault="00C906B2"/>
        </w:tc>
      </w:tr>
      <w:tr w:rsidR="00EE0114" w14:paraId="5FD8F437" w14:textId="77777777" w:rsidTr="00383D25">
        <w:tc>
          <w:tcPr>
            <w:tcW w:w="2235" w:type="dxa"/>
          </w:tcPr>
          <w:p w14:paraId="35694461" w14:textId="77777777" w:rsidR="00EE0114" w:rsidRDefault="00EE0114"/>
        </w:tc>
        <w:tc>
          <w:tcPr>
            <w:tcW w:w="1374" w:type="dxa"/>
          </w:tcPr>
          <w:p w14:paraId="227106AC" w14:textId="77777777" w:rsidR="00EE0114" w:rsidRDefault="00EE0114"/>
        </w:tc>
        <w:tc>
          <w:tcPr>
            <w:tcW w:w="1776" w:type="dxa"/>
          </w:tcPr>
          <w:p w14:paraId="6519A842" w14:textId="77777777" w:rsidR="00EE0114" w:rsidRDefault="00EE0114"/>
        </w:tc>
        <w:tc>
          <w:tcPr>
            <w:tcW w:w="1848" w:type="dxa"/>
          </w:tcPr>
          <w:p w14:paraId="2458D986" w14:textId="77777777" w:rsidR="00EE0114" w:rsidRDefault="00EE0114"/>
        </w:tc>
        <w:tc>
          <w:tcPr>
            <w:tcW w:w="1623" w:type="dxa"/>
          </w:tcPr>
          <w:p w14:paraId="7F9DB295" w14:textId="77777777" w:rsidR="00EE0114" w:rsidRDefault="00EE0114"/>
        </w:tc>
      </w:tr>
      <w:tr w:rsidR="00EE0114" w14:paraId="4CE099B2" w14:textId="77777777" w:rsidTr="00383D25">
        <w:tc>
          <w:tcPr>
            <w:tcW w:w="2235" w:type="dxa"/>
          </w:tcPr>
          <w:p w14:paraId="211DC603" w14:textId="77777777" w:rsidR="00EE0114" w:rsidRDefault="00EE0114">
            <w:r>
              <w:t>Heparin or assay buffer</w:t>
            </w:r>
          </w:p>
        </w:tc>
        <w:tc>
          <w:tcPr>
            <w:tcW w:w="1374" w:type="dxa"/>
          </w:tcPr>
          <w:p w14:paraId="0E422760" w14:textId="39485EF0" w:rsidR="00EE0114" w:rsidRDefault="00A80EAE">
            <w:r>
              <w:t>0.11</w:t>
            </w:r>
            <w:r w:rsidR="00EE0114">
              <w:t xml:space="preserve"> mg/ml</w:t>
            </w:r>
          </w:p>
        </w:tc>
        <w:tc>
          <w:tcPr>
            <w:tcW w:w="1776" w:type="dxa"/>
          </w:tcPr>
          <w:p w14:paraId="1AED4FE4" w14:textId="44A891F9" w:rsidR="00EE0114" w:rsidRDefault="00A80EAE">
            <w:r>
              <w:t>0.022</w:t>
            </w:r>
            <w:r w:rsidR="00E11A0B">
              <w:t xml:space="preserve"> </w:t>
            </w:r>
            <w:r w:rsidR="00EE0114">
              <w:t>mg/ml</w:t>
            </w:r>
          </w:p>
        </w:tc>
        <w:tc>
          <w:tcPr>
            <w:tcW w:w="1848" w:type="dxa"/>
            <w:shd w:val="clear" w:color="auto" w:fill="FFFF00"/>
          </w:tcPr>
          <w:p w14:paraId="1D1E9248" w14:textId="44BFC4B3" w:rsidR="00EE0114" w:rsidRDefault="00E11A0B">
            <w:r>
              <w:t>4</w:t>
            </w:r>
            <w:r w:rsidR="00EE0114">
              <w:t xml:space="preserve"> </w:t>
            </w:r>
            <w:proofErr w:type="spellStart"/>
            <w:r w:rsidR="00EE0114">
              <w:t>ul</w:t>
            </w:r>
            <w:proofErr w:type="spellEnd"/>
          </w:p>
        </w:tc>
        <w:tc>
          <w:tcPr>
            <w:tcW w:w="1623" w:type="dxa"/>
          </w:tcPr>
          <w:p w14:paraId="38DE8D54" w14:textId="77777777" w:rsidR="00EE0114" w:rsidRDefault="00EE0114"/>
        </w:tc>
      </w:tr>
    </w:tbl>
    <w:p w14:paraId="5F7514C2" w14:textId="77777777" w:rsidR="0008144F" w:rsidRDefault="0008144F">
      <w:pPr>
        <w:rPr>
          <w:u w:val="single"/>
        </w:rPr>
      </w:pPr>
    </w:p>
    <w:p w14:paraId="1163C90F" w14:textId="2B4F60EC" w:rsidR="001019E8" w:rsidRDefault="001019E8">
      <w:pPr>
        <w:rPr>
          <w:b/>
        </w:rPr>
      </w:pPr>
      <w:r>
        <w:rPr>
          <w:b/>
        </w:rPr>
        <w:t>For seeding: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374"/>
        <w:gridCol w:w="1776"/>
        <w:gridCol w:w="1848"/>
        <w:gridCol w:w="1623"/>
      </w:tblGrid>
      <w:tr w:rsidR="001019E8" w14:paraId="49FF310D" w14:textId="77777777" w:rsidTr="002A0232">
        <w:tc>
          <w:tcPr>
            <w:tcW w:w="2235" w:type="dxa"/>
          </w:tcPr>
          <w:p w14:paraId="1F4606CB" w14:textId="77777777" w:rsidR="001019E8" w:rsidRDefault="001019E8" w:rsidP="002A0232"/>
        </w:tc>
        <w:tc>
          <w:tcPr>
            <w:tcW w:w="1374" w:type="dxa"/>
          </w:tcPr>
          <w:p w14:paraId="5C7F510B" w14:textId="77777777" w:rsidR="001019E8" w:rsidRDefault="001019E8" w:rsidP="002A0232">
            <w:r>
              <w:t>Initial conc.</w:t>
            </w:r>
          </w:p>
        </w:tc>
        <w:tc>
          <w:tcPr>
            <w:tcW w:w="1776" w:type="dxa"/>
          </w:tcPr>
          <w:p w14:paraId="1B54EEC9" w14:textId="77777777" w:rsidR="001019E8" w:rsidRDefault="001019E8" w:rsidP="002A0232">
            <w:r>
              <w:t>Final conc</w:t>
            </w:r>
            <w:r w:rsidRPr="00383D25">
              <w:rPr>
                <w:u w:val="single"/>
              </w:rPr>
              <w:t>. in assay</w:t>
            </w:r>
            <w:r>
              <w:rPr>
                <w:b/>
              </w:rPr>
              <w:t xml:space="preserve"> </w:t>
            </w:r>
            <w:r w:rsidRPr="00383D25">
              <w:t xml:space="preserve">(20 </w:t>
            </w:r>
            <w:proofErr w:type="spellStart"/>
            <w:r w:rsidRPr="00383D25">
              <w:t>ul</w:t>
            </w:r>
            <w:proofErr w:type="spellEnd"/>
            <w:r w:rsidRPr="00383D25">
              <w:t xml:space="preserve"> total)</w:t>
            </w:r>
          </w:p>
        </w:tc>
        <w:tc>
          <w:tcPr>
            <w:tcW w:w="1848" w:type="dxa"/>
          </w:tcPr>
          <w:p w14:paraId="24595C0E" w14:textId="77777777" w:rsidR="001019E8" w:rsidRDefault="001019E8" w:rsidP="002A0232">
            <w:r>
              <w:t xml:space="preserve">Volume per well (20 </w:t>
            </w:r>
            <w:proofErr w:type="spellStart"/>
            <w:r>
              <w:t>ul</w:t>
            </w:r>
            <w:proofErr w:type="spellEnd"/>
            <w:r>
              <w:t xml:space="preserve"> total)</w:t>
            </w:r>
          </w:p>
        </w:tc>
        <w:tc>
          <w:tcPr>
            <w:tcW w:w="1623" w:type="dxa"/>
          </w:tcPr>
          <w:p w14:paraId="132D400F" w14:textId="77777777" w:rsidR="001019E8" w:rsidRDefault="001019E8" w:rsidP="002A0232">
            <w:r>
              <w:t>For 6 wells with extra for pipetting</w:t>
            </w:r>
          </w:p>
        </w:tc>
      </w:tr>
      <w:tr w:rsidR="001019E8" w14:paraId="32BF2AB1" w14:textId="77777777" w:rsidTr="002A0232">
        <w:tc>
          <w:tcPr>
            <w:tcW w:w="8856" w:type="dxa"/>
            <w:gridSpan w:val="5"/>
          </w:tcPr>
          <w:p w14:paraId="5E09A300" w14:textId="77777777" w:rsidR="001019E8" w:rsidRPr="00337A31" w:rsidRDefault="001019E8" w:rsidP="002A0232">
            <w:pPr>
              <w:rPr>
                <w:b/>
              </w:rPr>
            </w:pPr>
            <w:r w:rsidRPr="00337A31">
              <w:rPr>
                <w:b/>
              </w:rPr>
              <w:t>Tau solution</w:t>
            </w:r>
          </w:p>
        </w:tc>
      </w:tr>
      <w:tr w:rsidR="001019E8" w14:paraId="576D0150" w14:textId="77777777" w:rsidTr="002A0232">
        <w:tc>
          <w:tcPr>
            <w:tcW w:w="2235" w:type="dxa"/>
          </w:tcPr>
          <w:p w14:paraId="6AD58D28" w14:textId="77777777" w:rsidR="001019E8" w:rsidRDefault="001019E8" w:rsidP="002A0232">
            <w:r>
              <w:t>Tau</w:t>
            </w:r>
          </w:p>
        </w:tc>
        <w:tc>
          <w:tcPr>
            <w:tcW w:w="1374" w:type="dxa"/>
          </w:tcPr>
          <w:p w14:paraId="1D9534F7" w14:textId="77777777" w:rsidR="001019E8" w:rsidRDefault="001019E8" w:rsidP="002A0232"/>
        </w:tc>
        <w:tc>
          <w:tcPr>
            <w:tcW w:w="1776" w:type="dxa"/>
          </w:tcPr>
          <w:p w14:paraId="001D9DE8" w14:textId="77777777" w:rsidR="001019E8" w:rsidRDefault="001019E8" w:rsidP="002A0232">
            <w:r>
              <w:t xml:space="preserve">10 </w:t>
            </w:r>
            <w:proofErr w:type="spellStart"/>
            <w:r>
              <w:t>uM</w:t>
            </w:r>
            <w:proofErr w:type="spellEnd"/>
          </w:p>
        </w:tc>
        <w:tc>
          <w:tcPr>
            <w:tcW w:w="1848" w:type="dxa"/>
          </w:tcPr>
          <w:p w14:paraId="0B3F8D46" w14:textId="77777777" w:rsidR="001019E8" w:rsidRDefault="001019E8" w:rsidP="002A0232"/>
        </w:tc>
        <w:tc>
          <w:tcPr>
            <w:tcW w:w="1623" w:type="dxa"/>
          </w:tcPr>
          <w:p w14:paraId="201B6E8E" w14:textId="77777777" w:rsidR="001019E8" w:rsidRDefault="001019E8" w:rsidP="002A0232"/>
        </w:tc>
      </w:tr>
      <w:tr w:rsidR="001019E8" w14:paraId="4FDAA2E0" w14:textId="77777777" w:rsidTr="002A0232">
        <w:tc>
          <w:tcPr>
            <w:tcW w:w="2235" w:type="dxa"/>
          </w:tcPr>
          <w:p w14:paraId="0BD82C73" w14:textId="77777777" w:rsidR="001019E8" w:rsidRDefault="001019E8" w:rsidP="002A0232">
            <w:r>
              <w:t>DTT</w:t>
            </w:r>
          </w:p>
        </w:tc>
        <w:tc>
          <w:tcPr>
            <w:tcW w:w="1374" w:type="dxa"/>
          </w:tcPr>
          <w:p w14:paraId="7F2DF36B" w14:textId="77777777" w:rsidR="001019E8" w:rsidRDefault="001019E8" w:rsidP="002A0232">
            <w:r>
              <w:t xml:space="preserve">100 </w:t>
            </w:r>
            <w:proofErr w:type="spellStart"/>
            <w:r>
              <w:t>mM</w:t>
            </w:r>
            <w:proofErr w:type="spellEnd"/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0E04031" w14:textId="77777777" w:rsidR="001019E8" w:rsidRDefault="001019E8" w:rsidP="002A0232">
            <w:r>
              <w:t xml:space="preserve">1 </w:t>
            </w:r>
            <w:proofErr w:type="spellStart"/>
            <w:r>
              <w:t>mM</w:t>
            </w:r>
            <w:proofErr w:type="spellEnd"/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60B5611" w14:textId="77777777" w:rsidR="001019E8" w:rsidRDefault="001019E8" w:rsidP="002A0232">
            <w:r>
              <w:t xml:space="preserve">0.2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0BF1A1D8" w14:textId="77777777" w:rsidR="001019E8" w:rsidRDefault="001019E8" w:rsidP="002A0232">
            <w:r>
              <w:t xml:space="preserve">1.6 </w:t>
            </w:r>
            <w:proofErr w:type="spellStart"/>
            <w:r>
              <w:t>ul</w:t>
            </w:r>
            <w:proofErr w:type="spellEnd"/>
          </w:p>
        </w:tc>
      </w:tr>
      <w:tr w:rsidR="001019E8" w14:paraId="0B9946F8" w14:textId="77777777" w:rsidTr="002A0232">
        <w:tc>
          <w:tcPr>
            <w:tcW w:w="2235" w:type="dxa"/>
          </w:tcPr>
          <w:p w14:paraId="11A74930" w14:textId="77777777" w:rsidR="001019E8" w:rsidRDefault="001019E8" w:rsidP="002A0232">
            <w:r>
              <w:t>Assay buffer</w:t>
            </w:r>
          </w:p>
        </w:tc>
        <w:tc>
          <w:tcPr>
            <w:tcW w:w="1374" w:type="dxa"/>
          </w:tcPr>
          <w:p w14:paraId="59AF79CC" w14:textId="77777777" w:rsidR="001019E8" w:rsidRDefault="001019E8" w:rsidP="002A0232"/>
        </w:tc>
        <w:tc>
          <w:tcPr>
            <w:tcW w:w="1776" w:type="dxa"/>
            <w:tcBorders>
              <w:bottom w:val="single" w:sz="18" w:space="0" w:color="auto"/>
            </w:tcBorders>
          </w:tcPr>
          <w:p w14:paraId="3BE06C43" w14:textId="77777777" w:rsidR="001019E8" w:rsidRDefault="001019E8" w:rsidP="002A0232"/>
        </w:tc>
        <w:tc>
          <w:tcPr>
            <w:tcW w:w="1848" w:type="dxa"/>
            <w:tcBorders>
              <w:bottom w:val="single" w:sz="18" w:space="0" w:color="auto"/>
            </w:tcBorders>
          </w:tcPr>
          <w:p w14:paraId="2BA6286C" w14:textId="77777777" w:rsidR="001019E8" w:rsidRDefault="001019E8" w:rsidP="002A0232"/>
        </w:tc>
        <w:tc>
          <w:tcPr>
            <w:tcW w:w="1623" w:type="dxa"/>
            <w:tcBorders>
              <w:bottom w:val="single" w:sz="18" w:space="0" w:color="auto"/>
            </w:tcBorders>
          </w:tcPr>
          <w:p w14:paraId="20698829" w14:textId="77777777" w:rsidR="001019E8" w:rsidRDefault="001019E8" w:rsidP="002A0232"/>
        </w:tc>
      </w:tr>
      <w:tr w:rsidR="001019E8" w14:paraId="46976EFC" w14:textId="77777777" w:rsidTr="002A0232">
        <w:tc>
          <w:tcPr>
            <w:tcW w:w="2235" w:type="dxa"/>
          </w:tcPr>
          <w:p w14:paraId="124442CE" w14:textId="77777777" w:rsidR="001019E8" w:rsidRDefault="001019E8" w:rsidP="002A0232"/>
        </w:tc>
        <w:tc>
          <w:tcPr>
            <w:tcW w:w="1374" w:type="dxa"/>
          </w:tcPr>
          <w:p w14:paraId="5FC3A0D7" w14:textId="77777777" w:rsidR="001019E8" w:rsidRDefault="001019E8" w:rsidP="002A0232"/>
        </w:tc>
        <w:tc>
          <w:tcPr>
            <w:tcW w:w="1776" w:type="dxa"/>
            <w:tcBorders>
              <w:top w:val="single" w:sz="18" w:space="0" w:color="auto"/>
            </w:tcBorders>
          </w:tcPr>
          <w:p w14:paraId="6EFE474C" w14:textId="77777777" w:rsidR="001019E8" w:rsidRDefault="001019E8" w:rsidP="002A0232">
            <w:r>
              <w:t>Total volume</w:t>
            </w:r>
          </w:p>
        </w:tc>
        <w:tc>
          <w:tcPr>
            <w:tcW w:w="1848" w:type="dxa"/>
            <w:tcBorders>
              <w:top w:val="single" w:sz="18" w:space="0" w:color="auto"/>
            </w:tcBorders>
            <w:shd w:val="clear" w:color="auto" w:fill="FFFF00"/>
          </w:tcPr>
          <w:p w14:paraId="2C021DBB" w14:textId="77777777" w:rsidR="001019E8" w:rsidRDefault="001019E8" w:rsidP="002A0232">
            <w:r>
              <w:t xml:space="preserve">6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  <w:tcBorders>
              <w:top w:val="single" w:sz="18" w:space="0" w:color="auto"/>
            </w:tcBorders>
          </w:tcPr>
          <w:p w14:paraId="683B50CB" w14:textId="77777777" w:rsidR="001019E8" w:rsidRDefault="001019E8" w:rsidP="002A0232">
            <w:r>
              <w:t xml:space="preserve">48 </w:t>
            </w:r>
            <w:proofErr w:type="spellStart"/>
            <w:r>
              <w:t>ul</w:t>
            </w:r>
            <w:proofErr w:type="spellEnd"/>
          </w:p>
        </w:tc>
      </w:tr>
      <w:tr w:rsidR="001019E8" w14:paraId="018CB856" w14:textId="77777777" w:rsidTr="002A0232">
        <w:tc>
          <w:tcPr>
            <w:tcW w:w="2235" w:type="dxa"/>
          </w:tcPr>
          <w:p w14:paraId="3A89A153" w14:textId="77777777" w:rsidR="001019E8" w:rsidRDefault="001019E8" w:rsidP="002A0232"/>
        </w:tc>
        <w:tc>
          <w:tcPr>
            <w:tcW w:w="1374" w:type="dxa"/>
          </w:tcPr>
          <w:p w14:paraId="4CFEB695" w14:textId="77777777" w:rsidR="001019E8" w:rsidRDefault="001019E8" w:rsidP="002A0232"/>
        </w:tc>
        <w:tc>
          <w:tcPr>
            <w:tcW w:w="1776" w:type="dxa"/>
          </w:tcPr>
          <w:p w14:paraId="62AF4C44" w14:textId="77777777" w:rsidR="001019E8" w:rsidRDefault="001019E8" w:rsidP="002A0232"/>
        </w:tc>
        <w:tc>
          <w:tcPr>
            <w:tcW w:w="1848" w:type="dxa"/>
          </w:tcPr>
          <w:p w14:paraId="7A0DBA3F" w14:textId="77777777" w:rsidR="001019E8" w:rsidRDefault="001019E8" w:rsidP="002A0232"/>
        </w:tc>
        <w:tc>
          <w:tcPr>
            <w:tcW w:w="1623" w:type="dxa"/>
          </w:tcPr>
          <w:p w14:paraId="7BAEF227" w14:textId="77777777" w:rsidR="001019E8" w:rsidRDefault="001019E8" w:rsidP="002A0232"/>
        </w:tc>
      </w:tr>
      <w:tr w:rsidR="001019E8" w14:paraId="75A5F8F7" w14:textId="77777777" w:rsidTr="002A0232">
        <w:tc>
          <w:tcPr>
            <w:tcW w:w="2235" w:type="dxa"/>
          </w:tcPr>
          <w:p w14:paraId="0E885997" w14:textId="77777777" w:rsidR="001019E8" w:rsidRDefault="001019E8" w:rsidP="002A0232"/>
        </w:tc>
        <w:tc>
          <w:tcPr>
            <w:tcW w:w="1374" w:type="dxa"/>
          </w:tcPr>
          <w:p w14:paraId="1FE1BEFD" w14:textId="77777777" w:rsidR="001019E8" w:rsidRDefault="001019E8" w:rsidP="002A0232"/>
        </w:tc>
        <w:tc>
          <w:tcPr>
            <w:tcW w:w="1776" w:type="dxa"/>
          </w:tcPr>
          <w:p w14:paraId="3268B9AE" w14:textId="77777777" w:rsidR="001019E8" w:rsidRDefault="001019E8" w:rsidP="002A0232"/>
        </w:tc>
        <w:tc>
          <w:tcPr>
            <w:tcW w:w="1848" w:type="dxa"/>
          </w:tcPr>
          <w:p w14:paraId="76A80829" w14:textId="77777777" w:rsidR="001019E8" w:rsidRDefault="001019E8" w:rsidP="002A0232"/>
        </w:tc>
        <w:tc>
          <w:tcPr>
            <w:tcW w:w="1623" w:type="dxa"/>
          </w:tcPr>
          <w:p w14:paraId="274DFB14" w14:textId="77777777" w:rsidR="001019E8" w:rsidRDefault="001019E8" w:rsidP="002A0232"/>
        </w:tc>
      </w:tr>
      <w:tr w:rsidR="001019E8" w14:paraId="2E9373E3" w14:textId="77777777" w:rsidTr="002A0232">
        <w:tc>
          <w:tcPr>
            <w:tcW w:w="2235" w:type="dxa"/>
          </w:tcPr>
          <w:p w14:paraId="7B4D1F9A" w14:textId="77777777" w:rsidR="001019E8" w:rsidRDefault="001019E8" w:rsidP="002A0232">
            <w:proofErr w:type="spellStart"/>
            <w:r>
              <w:t>ThT</w:t>
            </w:r>
            <w:proofErr w:type="spellEnd"/>
            <w:r>
              <w:t xml:space="preserve"> solution</w:t>
            </w:r>
          </w:p>
        </w:tc>
        <w:tc>
          <w:tcPr>
            <w:tcW w:w="1374" w:type="dxa"/>
          </w:tcPr>
          <w:p w14:paraId="58C24B28" w14:textId="77777777" w:rsidR="001019E8" w:rsidRDefault="001019E8" w:rsidP="002A0232">
            <w:r>
              <w:t xml:space="preserve">66.66 </w:t>
            </w:r>
            <w:proofErr w:type="spellStart"/>
            <w:r>
              <w:t>uM</w:t>
            </w:r>
            <w:proofErr w:type="spellEnd"/>
          </w:p>
        </w:tc>
        <w:tc>
          <w:tcPr>
            <w:tcW w:w="1776" w:type="dxa"/>
          </w:tcPr>
          <w:p w14:paraId="30CA333F" w14:textId="77777777" w:rsidR="001019E8" w:rsidRDefault="001019E8" w:rsidP="002A0232">
            <w:r>
              <w:t xml:space="preserve">10 </w:t>
            </w:r>
            <w:proofErr w:type="spellStart"/>
            <w:r>
              <w:t>uM</w:t>
            </w:r>
            <w:proofErr w:type="spellEnd"/>
          </w:p>
        </w:tc>
        <w:tc>
          <w:tcPr>
            <w:tcW w:w="1848" w:type="dxa"/>
            <w:shd w:val="clear" w:color="auto" w:fill="FFFF00"/>
          </w:tcPr>
          <w:p w14:paraId="581CB913" w14:textId="77777777" w:rsidR="001019E8" w:rsidRDefault="001019E8" w:rsidP="002A0232">
            <w:r>
              <w:t xml:space="preserve">3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</w:tcPr>
          <w:p w14:paraId="60F4E8CA" w14:textId="77777777" w:rsidR="001019E8" w:rsidRDefault="001019E8" w:rsidP="002A0232"/>
        </w:tc>
      </w:tr>
      <w:tr w:rsidR="001019E8" w14:paraId="496646EA" w14:textId="77777777" w:rsidTr="002A0232">
        <w:tc>
          <w:tcPr>
            <w:tcW w:w="2235" w:type="dxa"/>
          </w:tcPr>
          <w:p w14:paraId="69D19185" w14:textId="77777777" w:rsidR="001019E8" w:rsidRDefault="001019E8" w:rsidP="002A0232"/>
        </w:tc>
        <w:tc>
          <w:tcPr>
            <w:tcW w:w="1374" w:type="dxa"/>
          </w:tcPr>
          <w:p w14:paraId="27C89527" w14:textId="77777777" w:rsidR="001019E8" w:rsidRDefault="001019E8" w:rsidP="002A0232"/>
        </w:tc>
        <w:tc>
          <w:tcPr>
            <w:tcW w:w="1776" w:type="dxa"/>
          </w:tcPr>
          <w:p w14:paraId="550EB9FB" w14:textId="77777777" w:rsidR="001019E8" w:rsidRDefault="001019E8" w:rsidP="002A0232"/>
        </w:tc>
        <w:tc>
          <w:tcPr>
            <w:tcW w:w="1848" w:type="dxa"/>
          </w:tcPr>
          <w:p w14:paraId="3101B098" w14:textId="77777777" w:rsidR="001019E8" w:rsidRDefault="001019E8" w:rsidP="002A0232"/>
        </w:tc>
        <w:tc>
          <w:tcPr>
            <w:tcW w:w="1623" w:type="dxa"/>
          </w:tcPr>
          <w:p w14:paraId="28E08BF7" w14:textId="77777777" w:rsidR="001019E8" w:rsidRDefault="001019E8" w:rsidP="002A0232"/>
        </w:tc>
      </w:tr>
      <w:tr w:rsidR="001019E8" w14:paraId="6DBC2FC1" w14:textId="77777777" w:rsidTr="002A0232">
        <w:tc>
          <w:tcPr>
            <w:tcW w:w="2235" w:type="dxa"/>
          </w:tcPr>
          <w:p w14:paraId="73BB6415" w14:textId="77777777" w:rsidR="001019E8" w:rsidRDefault="001019E8" w:rsidP="002A0232">
            <w:r>
              <w:t>Heparin or assay buffer</w:t>
            </w:r>
          </w:p>
        </w:tc>
        <w:tc>
          <w:tcPr>
            <w:tcW w:w="1374" w:type="dxa"/>
          </w:tcPr>
          <w:p w14:paraId="76FB7B1A" w14:textId="1A20427B" w:rsidR="001019E8" w:rsidRDefault="001019E8" w:rsidP="002A0232">
            <w:r>
              <w:t>0.147</w:t>
            </w:r>
            <w:r>
              <w:t xml:space="preserve"> mg/ml</w:t>
            </w:r>
          </w:p>
        </w:tc>
        <w:tc>
          <w:tcPr>
            <w:tcW w:w="1776" w:type="dxa"/>
          </w:tcPr>
          <w:p w14:paraId="28AE8FDB" w14:textId="27BE1415" w:rsidR="001019E8" w:rsidRDefault="001019E8" w:rsidP="002A0232">
            <w:r>
              <w:t>0.022</w:t>
            </w:r>
            <w:r>
              <w:t xml:space="preserve"> mg/ml</w:t>
            </w:r>
          </w:p>
        </w:tc>
        <w:tc>
          <w:tcPr>
            <w:tcW w:w="1848" w:type="dxa"/>
            <w:shd w:val="clear" w:color="auto" w:fill="FFFF00"/>
          </w:tcPr>
          <w:p w14:paraId="4BD17E54" w14:textId="77777777" w:rsidR="001019E8" w:rsidRDefault="001019E8" w:rsidP="002A0232">
            <w:r>
              <w:t xml:space="preserve">3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</w:tcPr>
          <w:p w14:paraId="3EE83814" w14:textId="77777777" w:rsidR="001019E8" w:rsidRDefault="001019E8" w:rsidP="002A0232"/>
        </w:tc>
      </w:tr>
      <w:tr w:rsidR="001019E8" w14:paraId="2AAB581B" w14:textId="77777777" w:rsidTr="002A0232">
        <w:tc>
          <w:tcPr>
            <w:tcW w:w="2235" w:type="dxa"/>
          </w:tcPr>
          <w:p w14:paraId="6780ECCE" w14:textId="77777777" w:rsidR="001019E8" w:rsidRDefault="001019E8" w:rsidP="002A0232">
            <w:r>
              <w:t>seeds</w:t>
            </w:r>
          </w:p>
        </w:tc>
        <w:tc>
          <w:tcPr>
            <w:tcW w:w="1374" w:type="dxa"/>
          </w:tcPr>
          <w:p w14:paraId="5809980A" w14:textId="77777777" w:rsidR="001019E8" w:rsidRDefault="001019E8" w:rsidP="002A0232">
            <w:r>
              <w:t>0.03225 mg/ml</w:t>
            </w:r>
          </w:p>
        </w:tc>
        <w:tc>
          <w:tcPr>
            <w:tcW w:w="1776" w:type="dxa"/>
          </w:tcPr>
          <w:p w14:paraId="031AA57B" w14:textId="77777777" w:rsidR="001019E8" w:rsidRDefault="001019E8" w:rsidP="002A0232">
            <w:r>
              <w:t>3% w/w (0.0129 mg/ml)</w:t>
            </w:r>
          </w:p>
        </w:tc>
        <w:tc>
          <w:tcPr>
            <w:tcW w:w="1848" w:type="dxa"/>
            <w:shd w:val="clear" w:color="auto" w:fill="FFFF00"/>
          </w:tcPr>
          <w:p w14:paraId="304B1E1A" w14:textId="77777777" w:rsidR="001019E8" w:rsidRDefault="001019E8" w:rsidP="002A0232">
            <w:r>
              <w:t xml:space="preserve">8 </w:t>
            </w:r>
            <w:proofErr w:type="spellStart"/>
            <w:r>
              <w:t>uL</w:t>
            </w:r>
            <w:proofErr w:type="spellEnd"/>
          </w:p>
        </w:tc>
        <w:tc>
          <w:tcPr>
            <w:tcW w:w="1623" w:type="dxa"/>
          </w:tcPr>
          <w:p w14:paraId="4CCE8AB0" w14:textId="77777777" w:rsidR="001019E8" w:rsidRDefault="001019E8" w:rsidP="002A0232"/>
        </w:tc>
      </w:tr>
    </w:tbl>
    <w:p w14:paraId="74924AE0" w14:textId="77777777" w:rsidR="001019E8" w:rsidRPr="001019E8" w:rsidRDefault="001019E8">
      <w:pPr>
        <w:rPr>
          <w:b/>
        </w:rPr>
      </w:pPr>
    </w:p>
    <w:p w14:paraId="3C250DE1" w14:textId="77777777" w:rsidR="001019E8" w:rsidRPr="00DE54EA" w:rsidRDefault="001019E8">
      <w:pPr>
        <w:rPr>
          <w:u w:val="single"/>
        </w:rPr>
      </w:pPr>
    </w:p>
    <w:p w14:paraId="435DCB28" w14:textId="77777777" w:rsidR="00D030A6" w:rsidRDefault="00D030A6">
      <w:pPr>
        <w:rPr>
          <w:u w:val="single"/>
        </w:rPr>
      </w:pPr>
      <w:r>
        <w:rPr>
          <w:u w:val="single"/>
        </w:rPr>
        <w:br w:type="page"/>
      </w:r>
    </w:p>
    <w:p w14:paraId="29AA412D" w14:textId="7B03298C" w:rsidR="00383D25" w:rsidRPr="00DE54EA" w:rsidRDefault="00383D25">
      <w:pPr>
        <w:rPr>
          <w:u w:val="single"/>
        </w:rPr>
      </w:pPr>
      <w:r w:rsidRPr="00DE54EA">
        <w:rPr>
          <w:u w:val="single"/>
        </w:rPr>
        <w:t>Other notes:</w:t>
      </w:r>
    </w:p>
    <w:p w14:paraId="03932801" w14:textId="77777777" w:rsidR="00383D25" w:rsidRDefault="00383D25" w:rsidP="00383D25">
      <w:pPr>
        <w:pStyle w:val="ListParagraph"/>
        <w:numPr>
          <w:ilvl w:val="0"/>
          <w:numId w:val="4"/>
        </w:numPr>
      </w:pPr>
      <w:r>
        <w:t xml:space="preserve">Assay is very sensitive to concentrations of tau and heparin. Minimizing pipetting error is very important. When repeat </w:t>
      </w:r>
      <w:proofErr w:type="spellStart"/>
      <w:r>
        <w:t>pippeting</w:t>
      </w:r>
      <w:proofErr w:type="spellEnd"/>
      <w:r>
        <w:t xml:space="preserve"> using matrix, the first dispense is the least accurate. I set </w:t>
      </w:r>
      <w:proofErr w:type="spellStart"/>
      <w:r>
        <w:t>pipettor</w:t>
      </w:r>
      <w:proofErr w:type="spellEnd"/>
      <w:r>
        <w:t xml:space="preserve"> to draw up at least enough for 1 extra dispense then I expel the 1</w:t>
      </w:r>
      <w:r w:rsidRPr="00383D25">
        <w:rPr>
          <w:vertAlign w:val="superscript"/>
        </w:rPr>
        <w:t>st</w:t>
      </w:r>
      <w:r>
        <w:t xml:space="preserve"> dispense back into my stock solutions before dispensing into my wells. I have found the </w:t>
      </w:r>
      <w:proofErr w:type="spellStart"/>
      <w:r>
        <w:t>pipettor</w:t>
      </w:r>
      <w:proofErr w:type="spellEnd"/>
      <w:r>
        <w:t xml:space="preserve"> is not accurate when dispensing smaller volumes (2 </w:t>
      </w:r>
      <w:proofErr w:type="spellStart"/>
      <w:r>
        <w:t>uL</w:t>
      </w:r>
      <w:proofErr w:type="spellEnd"/>
      <w:r>
        <w:t>).</w:t>
      </w:r>
    </w:p>
    <w:p w14:paraId="3F725ADF" w14:textId="77777777" w:rsidR="00383D25" w:rsidRDefault="00383D25" w:rsidP="00383D25">
      <w:pPr>
        <w:pStyle w:val="ListParagraph"/>
        <w:numPr>
          <w:ilvl w:val="0"/>
          <w:numId w:val="4"/>
        </w:numPr>
      </w:pPr>
      <w:r>
        <w:t>Assay buffer should be uniform throughout assay. Buffering agent, salt, metals etc. can affect aggregation of tau or chaperone stability/function</w:t>
      </w:r>
      <w:r w:rsidR="00337A31">
        <w:t xml:space="preserve">. If you use different buffers in your assay make sure you have tau </w:t>
      </w:r>
      <w:proofErr w:type="gramStart"/>
      <w:r w:rsidR="00337A31">
        <w:t>only  controls</w:t>
      </w:r>
      <w:proofErr w:type="gramEnd"/>
      <w:r w:rsidR="00337A31">
        <w:t xml:space="preserve"> containing the same volume of buffer. </w:t>
      </w:r>
    </w:p>
    <w:p w14:paraId="7675EBB1" w14:textId="24DFD16D" w:rsidR="00E11A0B" w:rsidRPr="00E11A0B" w:rsidRDefault="00E11A0B" w:rsidP="00E11A0B">
      <w:pPr>
        <w:pStyle w:val="ListParagraph"/>
        <w:numPr>
          <w:ilvl w:val="1"/>
          <w:numId w:val="4"/>
        </w:numPr>
        <w:rPr>
          <w:b/>
        </w:rPr>
      </w:pPr>
      <w:r w:rsidRPr="00E11A0B">
        <w:rPr>
          <w:b/>
        </w:rPr>
        <w:t>All proteins must be dialyzed into the assay buffer. Even dilution of concentrated stock solutions of proteins can affect the aggregation kinetics if the buffers are not matched</w:t>
      </w:r>
    </w:p>
    <w:p w14:paraId="2114F2CF" w14:textId="77777777" w:rsidR="00337A31" w:rsidRDefault="00337A31" w:rsidP="00337A31">
      <w:pPr>
        <w:pStyle w:val="ListParagraph"/>
        <w:numPr>
          <w:ilvl w:val="1"/>
          <w:numId w:val="4"/>
        </w:numPr>
      </w:pPr>
      <w:r>
        <w:t xml:space="preserve">HEPES, and </w:t>
      </w:r>
      <w:proofErr w:type="spellStart"/>
      <w:r>
        <w:t>Tris</w:t>
      </w:r>
      <w:proofErr w:type="spellEnd"/>
      <w:r>
        <w:t xml:space="preserve"> buffers are not ideal because their pH changes greatly with temperature.</w:t>
      </w:r>
    </w:p>
    <w:p w14:paraId="649B0154" w14:textId="676EF5DF" w:rsidR="00E11A0B" w:rsidRDefault="00337A31" w:rsidP="00337A31">
      <w:pPr>
        <w:pStyle w:val="ListParagraph"/>
        <w:numPr>
          <w:ilvl w:val="1"/>
          <w:numId w:val="4"/>
        </w:numPr>
      </w:pPr>
      <w:r>
        <w:t xml:space="preserve">140 </w:t>
      </w:r>
      <w:proofErr w:type="spellStart"/>
      <w:r>
        <w:t>mM</w:t>
      </w:r>
      <w:proofErr w:type="spellEnd"/>
      <w:r>
        <w:t xml:space="preserve"> salt is usually used. Higher salt conc. </w:t>
      </w:r>
      <w:r w:rsidR="00E11A0B">
        <w:t xml:space="preserve">300 </w:t>
      </w:r>
      <w:proofErr w:type="spellStart"/>
      <w:r w:rsidR="00E11A0B">
        <w:t>mM</w:t>
      </w:r>
      <w:proofErr w:type="spellEnd"/>
      <w:r w:rsidR="00E11A0B">
        <w:t xml:space="preserve"> completely block</w:t>
      </w:r>
      <w:r>
        <w:t xml:space="preserve"> tau </w:t>
      </w:r>
      <w:r w:rsidR="00E11A0B">
        <w:t>aggregation</w:t>
      </w:r>
    </w:p>
    <w:p w14:paraId="3BB3A1DA" w14:textId="19982705" w:rsidR="00337A31" w:rsidRDefault="00E11A0B" w:rsidP="00E11A0B">
      <w:pPr>
        <w:pStyle w:val="ListParagraph"/>
        <w:numPr>
          <w:ilvl w:val="1"/>
          <w:numId w:val="4"/>
        </w:numPr>
      </w:pPr>
      <w:r>
        <w:t>The DTT in the buffer inhibits intramolecular disulfide bond formation in the tau molecule that impede intermolecular interactions.</w:t>
      </w:r>
    </w:p>
    <w:p w14:paraId="7554F9F0" w14:textId="77777777" w:rsidR="00337A31" w:rsidRDefault="00337A31" w:rsidP="00337A31">
      <w:pPr>
        <w:pStyle w:val="ListParagraph"/>
        <w:numPr>
          <w:ilvl w:val="1"/>
          <w:numId w:val="4"/>
        </w:numPr>
      </w:pPr>
      <w:r>
        <w:t>Hsp70s and J-proteins may require Magnesium in assay for stability.</w:t>
      </w:r>
    </w:p>
    <w:p w14:paraId="60DE734D" w14:textId="77777777" w:rsidR="00E11A0B" w:rsidRDefault="00E11A0B" w:rsidP="00E11A0B">
      <w:pPr>
        <w:pStyle w:val="ListParagraph"/>
        <w:ind w:left="1440"/>
      </w:pPr>
    </w:p>
    <w:p w14:paraId="580572E8" w14:textId="719F7535" w:rsidR="00337A31" w:rsidRDefault="00337A31" w:rsidP="00337A31">
      <w:pPr>
        <w:pStyle w:val="ListParagraph"/>
        <w:numPr>
          <w:ilvl w:val="0"/>
          <w:numId w:val="4"/>
        </w:numPr>
      </w:pPr>
      <w:r>
        <w:t>The optimal ratio for heparin to tau to promote aggregation is 1:4. Since the heparin comes as a range of MW (6000-25000)</w:t>
      </w:r>
      <w:r w:rsidR="005E196A">
        <w:t>,</w:t>
      </w:r>
      <w:r>
        <w:t xml:space="preserve"> this is </w:t>
      </w:r>
      <w:r w:rsidR="005E196A">
        <w:t>dif</w:t>
      </w:r>
      <w:r w:rsidR="00E11A0B">
        <w:t>f</w:t>
      </w:r>
      <w:r w:rsidR="005E196A">
        <w:t>icult</w:t>
      </w:r>
      <w:r>
        <w:t xml:space="preserve"> to calculate. </w:t>
      </w:r>
      <w:r w:rsidR="00E11A0B">
        <w:t xml:space="preserve">For each batch of </w:t>
      </w:r>
      <w:proofErr w:type="gramStart"/>
      <w:r w:rsidR="00E11A0B">
        <w:t>heparin</w:t>
      </w:r>
      <w:proofErr w:type="gramEnd"/>
      <w:r w:rsidR="00E11A0B">
        <w:t xml:space="preserve"> I test a range of concentrations and pick a concentration where the kinetics do not vary over at least a 4-fold range</w:t>
      </w:r>
      <w:r w:rsidR="00F0347F">
        <w:t xml:space="preserve"> in either direction</w:t>
      </w:r>
      <w:r w:rsidR="00E11A0B">
        <w:t>.</w:t>
      </w:r>
    </w:p>
    <w:p w14:paraId="500E0062" w14:textId="77777777" w:rsidR="00E11A0B" w:rsidRDefault="00E11A0B" w:rsidP="00E11A0B">
      <w:pPr>
        <w:pStyle w:val="ListParagraph"/>
      </w:pPr>
    </w:p>
    <w:p w14:paraId="1591A236" w14:textId="0F08A65F" w:rsidR="0063454E" w:rsidRDefault="0063454E" w:rsidP="00337A31">
      <w:pPr>
        <w:pStyle w:val="ListParagraph"/>
        <w:numPr>
          <w:ilvl w:val="0"/>
          <w:numId w:val="4"/>
        </w:numPr>
      </w:pPr>
      <w:proofErr w:type="spellStart"/>
      <w:r>
        <w:t>ThT</w:t>
      </w:r>
      <w:proofErr w:type="spellEnd"/>
      <w:r>
        <w:t xml:space="preserve"> and heparin </w:t>
      </w:r>
      <w:proofErr w:type="spellStart"/>
      <w:r>
        <w:t>can not</w:t>
      </w:r>
      <w:proofErr w:type="spellEnd"/>
      <w:r>
        <w:t xml:space="preserve"> be premixed prior to addition to the assay. This greatly increasing the lag time for tau aggregation.</w:t>
      </w:r>
    </w:p>
    <w:p w14:paraId="3D320924" w14:textId="77777777" w:rsidR="00E11A0B" w:rsidRDefault="00E11A0B" w:rsidP="00E11A0B"/>
    <w:p w14:paraId="4157BF3E" w14:textId="0E82EEC0" w:rsidR="007A635C" w:rsidRPr="007A635C" w:rsidRDefault="007A635C" w:rsidP="00E11A0B">
      <w:pPr>
        <w:pStyle w:val="ListParagraph"/>
        <w:numPr>
          <w:ilvl w:val="0"/>
          <w:numId w:val="9"/>
        </w:numPr>
      </w:pPr>
      <w:r w:rsidRPr="007A635C">
        <w:t>We have found variation in the plates with respect to non-specific binding of proteins to the wells.</w:t>
      </w:r>
      <w:r w:rsidR="00E11A0B">
        <w:t xml:space="preserve"> Tau will not aggregate in commercial non-binding plates in our hands. A quick 0.01% triton wash reduces non-specific binding of chaperones tested. </w:t>
      </w:r>
    </w:p>
    <w:p w14:paraId="23DF1C91" w14:textId="77777777" w:rsidR="007A635C" w:rsidRDefault="007A635C"/>
    <w:sectPr w:rsidR="007A635C" w:rsidSect="006A5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3D6"/>
    <w:multiLevelType w:val="hybridMultilevel"/>
    <w:tmpl w:val="1DD8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4853"/>
    <w:multiLevelType w:val="hybridMultilevel"/>
    <w:tmpl w:val="9A60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3321"/>
    <w:multiLevelType w:val="hybridMultilevel"/>
    <w:tmpl w:val="4F6A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147F5"/>
    <w:multiLevelType w:val="hybridMultilevel"/>
    <w:tmpl w:val="B10ED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45845"/>
    <w:multiLevelType w:val="hybridMultilevel"/>
    <w:tmpl w:val="39EC9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332B9"/>
    <w:multiLevelType w:val="hybridMultilevel"/>
    <w:tmpl w:val="4B0C6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0437F"/>
    <w:multiLevelType w:val="hybridMultilevel"/>
    <w:tmpl w:val="64D8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F1E1D"/>
    <w:multiLevelType w:val="hybridMultilevel"/>
    <w:tmpl w:val="D67E5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A1DFE"/>
    <w:multiLevelType w:val="hybridMultilevel"/>
    <w:tmpl w:val="E36AFA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950A54"/>
    <w:multiLevelType w:val="hybridMultilevel"/>
    <w:tmpl w:val="F8207896"/>
    <w:lvl w:ilvl="0" w:tplc="7FF203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5693F"/>
    <w:multiLevelType w:val="hybridMultilevel"/>
    <w:tmpl w:val="FA38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7023B"/>
    <w:multiLevelType w:val="hybridMultilevel"/>
    <w:tmpl w:val="653E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4F"/>
    <w:rsid w:val="000261FF"/>
    <w:rsid w:val="00041B7B"/>
    <w:rsid w:val="0008144F"/>
    <w:rsid w:val="001019E8"/>
    <w:rsid w:val="001335D3"/>
    <w:rsid w:val="00216E1B"/>
    <w:rsid w:val="00240870"/>
    <w:rsid w:val="0028694D"/>
    <w:rsid w:val="002C48EE"/>
    <w:rsid w:val="003007E0"/>
    <w:rsid w:val="00337A31"/>
    <w:rsid w:val="00373C8C"/>
    <w:rsid w:val="00383D25"/>
    <w:rsid w:val="00396D51"/>
    <w:rsid w:val="005A2E8E"/>
    <w:rsid w:val="005E196A"/>
    <w:rsid w:val="005E2EF3"/>
    <w:rsid w:val="0063454E"/>
    <w:rsid w:val="006A55AE"/>
    <w:rsid w:val="007A635C"/>
    <w:rsid w:val="008B4511"/>
    <w:rsid w:val="00964605"/>
    <w:rsid w:val="009F3A33"/>
    <w:rsid w:val="00A64103"/>
    <w:rsid w:val="00A80EAE"/>
    <w:rsid w:val="00A91470"/>
    <w:rsid w:val="00A927B8"/>
    <w:rsid w:val="00AE49E8"/>
    <w:rsid w:val="00BA7E6C"/>
    <w:rsid w:val="00BC3C22"/>
    <w:rsid w:val="00BE4F2C"/>
    <w:rsid w:val="00C906B2"/>
    <w:rsid w:val="00CB2951"/>
    <w:rsid w:val="00CD0341"/>
    <w:rsid w:val="00CD3029"/>
    <w:rsid w:val="00CF72FA"/>
    <w:rsid w:val="00D030A6"/>
    <w:rsid w:val="00DB1B6B"/>
    <w:rsid w:val="00DE54EA"/>
    <w:rsid w:val="00DF0BD6"/>
    <w:rsid w:val="00E05CDC"/>
    <w:rsid w:val="00E11A0B"/>
    <w:rsid w:val="00E66202"/>
    <w:rsid w:val="00EA238E"/>
    <w:rsid w:val="00EC5734"/>
    <w:rsid w:val="00ED699E"/>
    <w:rsid w:val="00EE0114"/>
    <w:rsid w:val="00EF0E94"/>
    <w:rsid w:val="00F0347F"/>
    <w:rsid w:val="00F34536"/>
    <w:rsid w:val="00F70CE2"/>
    <w:rsid w:val="00F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8E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4F"/>
    <w:pPr>
      <w:ind w:left="720"/>
      <w:contextualSpacing/>
    </w:pPr>
  </w:style>
  <w:style w:type="table" w:styleId="TableGrid">
    <w:name w:val="Table Grid"/>
    <w:basedOn w:val="TableNormal"/>
    <w:uiPriority w:val="59"/>
    <w:rsid w:val="00C90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1503</Words>
  <Characters>8572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Mok</dc:creator>
  <cp:keywords/>
  <dc:description/>
  <cp:lastModifiedBy>Microsoft Office User</cp:lastModifiedBy>
  <cp:revision>30</cp:revision>
  <dcterms:created xsi:type="dcterms:W3CDTF">2017-10-06T17:04:00Z</dcterms:created>
  <dcterms:modified xsi:type="dcterms:W3CDTF">2017-10-06T17:30:00Z</dcterms:modified>
</cp:coreProperties>
</file>