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before="0"/>
        <w:jc w:val="center"/>
      </w:pPr>
      <w:r>
        <w:rPr>
          <w:rFonts w:ascii="Calibri" w:cs="Calibri" w:eastAsia="Calibri" w:hAnsi="Calibri"/>
          <w:b/>
          <w:bCs/>
          <w:color w:val="0D0D0D"/>
          <w:sz w:val="72"/>
          <w:szCs w:val="72"/>
        </w:rPr>
        <w:t xml:space="preserve">AVALON VITALITY</w:t>
      </w:r>
    </w:p>
    <w:p>
      <w:pPr>
        <w:spacing w:after="80" w:before="0"/>
        <w:jc w:val="center"/>
      </w:pPr>
      <w:r>
        <w:rPr>
          <w:rFonts w:ascii="Calibri" w:cs="Calibri" w:eastAsia="Calibri" w:hAnsi="Calibri"/>
          <w:color w:val="1A8A5E"/>
          <w:sz w:val="34"/>
          <w:szCs w:val="34"/>
        </w:rPr>
        <w:t xml:space="preserve">Platform Gap Analysis &amp; Build Roadmap</w:t>
      </w:r>
    </w:p>
    <w:p>
      <w:pPr>
        <w:spacing w:after="40" w:before="0"/>
        <w:jc w:val="center"/>
      </w:pPr>
      <w:r>
        <w:rPr>
          <w:rFonts w:ascii="Calibri" w:cs="Calibri" w:eastAsia="Calibri" w:hAnsi="Calibri"/>
          <w:i/>
          <w:iCs/>
          <w:color w:val="999999"/>
          <w:sz w:val="22"/>
          <w:szCs w:val="22"/>
        </w:rPr>
        <w:t xml:space="preserve">Senior Product Architecture Review — Confidential</w:t>
      </w:r>
    </w:p>
    <w:p>
      <w:pPr>
        <w:spacing w:after="2400" w:before="0"/>
        <w:jc w:val="center"/>
      </w:pPr>
      <w:r>
        <w:rPr>
          <w:rFonts w:ascii="Calibri" w:cs="Calibri" w:eastAsia="Calibri" w:hAnsi="Calibri"/>
          <w:color w:val="999999"/>
          <w:sz w:val="22"/>
          <w:szCs w:val="22"/>
        </w:rPr>
        <w:t xml:space="preserve">May 2026</w:t>
      </w:r>
    </w:p>
    <w:p>
      <w:pPr>
        <w:pBdr>
          <w:bottom w:val="single" w:color="DEDEDE" w:sz="2" w:space="1"/>
        </w:pBdr>
        <w:spacing w:after="200" w:before="200"/>
      </w:pPr>
    </w:p>
    <w:p>
      <w:pPr>
        <w:spacing w:after="80" w:before="160"/>
        <w:jc w:val="center"/>
      </w:pPr>
      <w:r>
        <w:rPr>
          <w:rFonts w:ascii="Calibri" w:cs="Calibri" w:eastAsia="Calibri" w:hAnsi="Calibri"/>
          <w:i/>
          <w:iCs/>
          <w:color w:val="666666"/>
          <w:sz w:val="21"/>
          <w:szCs w:val="21"/>
        </w:rPr>
        <w:t xml:space="preserve">This document contains a complete audit of what is built, what is incomplete, what is fake, and what must be fixed before Avalon can safely operate real clinical appointments.</w:t>
      </w:r>
    </w:p>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1. Executive Summary</w:t>
      </w:r>
    </w:p>
    <w:p>
      <w:pPr>
        <w:spacing w:after="40" w:before="40"/>
      </w:pPr>
      <w:r>
        <w:rPr>
          <w:rFonts w:ascii="Calibri" w:cs="Calibri" w:eastAsia="Calibri" w:hAnsi="Calibri"/>
          <w:color w:val="2C2C2E"/>
          <w:sz w:val="21"/>
          <w:szCs w:val="21"/>
        </w:rPr>
        <w:t xml:space="preserve">Avalon Vitality has built a sophisticated, investor-grade platform shell. The visual system is premium. The architecture is thoughtful. The state machine modeling of booking lifecycles, clinical clearance, and operational workflows is genuinely well-designed. The codebase reflects the vision clearly.</w:t>
      </w:r>
    </w:p>
    <w:p>
      <w:pPr>
        <w:spacing w:before="80"/>
      </w:pPr>
    </w:p>
    <w:p>
      <w:pPr>
        <w:spacing w:after="40" w:before="40"/>
      </w:pPr>
      <w:r>
        <w:rPr>
          <w:rFonts w:ascii="Calibri" w:cs="Calibri" w:eastAsia="Calibri" w:hAnsi="Calibri"/>
          <w:color w:val="2C2C2E"/>
          <w:sz w:val="21"/>
          <w:szCs w:val="21"/>
        </w:rPr>
        <w:t xml:space="preserve">The core finding of this audit is this: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60"/>
              <w:left w:type="dxa" w:w="240"/>
              <w:bottom w:type="dxa" w:w="160"/>
              <w:right w:type="dxa" w:w="240"/>
            </w:tcMar>
          </w:tcPr>
          <w:p>
            <w:pPr>
              <w:spacing w:after="80" w:before="0"/>
            </w:pPr>
            <w:r>
              <w:rPr>
                <w:rFonts w:ascii="Calibri" w:cs="Calibri" w:eastAsia="Calibri" w:hAnsi="Calibri"/>
                <w:b/>
                <w:bCs/>
                <w:color w:val="C0392B"/>
                <w:sz w:val="22"/>
                <w:szCs w:val="22"/>
              </w:rPr>
              <w:t xml:space="preserve">THE CENTRAL FINDING</w:t>
            </w:r>
          </w:p>
          <w:p>
            <w:pPr>
              <w:spacing w:after="0" w:before="0"/>
            </w:pPr>
            <w:r>
              <w:rPr>
                <w:rFonts w:ascii="Calibri" w:cs="Calibri" w:eastAsia="Calibri" w:hAnsi="Calibri"/>
                <w:color w:val="2C2C2E"/>
                <w:sz w:val="20"/>
                <w:szCs w:val="20"/>
              </w:rPr>
              <w:t xml:space="preserve">The vast majority of what appears to be operational software is a localStorage simulation passing as a platform. There is no persistent clinical database. The auth system uses a shared demo password. Stripe payment success is never confirmed server-side. The admin dispatch system runs on hardcoded mock data. The nurse shift app is disconnected from every other system. The GFE workflow is 100% placeholder. If Avalon ran a real appointment tomorrow, the only records that would exist are inside Acuity's dashboard — Avalon owns nothing.</w:t>
            </w:r>
          </w:p>
        </w:tc>
      </w:tr>
    </w:tbl>
    <w:p>
      <w:pPr>
        <w:spacing w:before="200"/>
      </w:pPr>
    </w:p>
    <w:p>
      <w:pPr>
        <w:spacing w:after="40" w:before="40"/>
      </w:pPr>
      <w:r>
        <w:rPr>
          <w:rFonts w:ascii="Calibri" w:cs="Calibri" w:eastAsia="Calibri" w:hAnsi="Calibri"/>
          <w:color w:val="2C2C2E"/>
          <w:sz w:val="21"/>
          <w:szCs w:val="21"/>
        </w:rPr>
        <w:t xml:space="preserve">This is not a criticism of design or vision. It is an honest assessment of production readiness. The gap between the UI and the backend is large but well-defined and closeable. Every major architectural decision has already been made correctly. What remains is wiring, persistence, and hardening — not a rebuild.</w:t>
      </w:r>
    </w:p>
    <w:p>
      <w:pPr>
        <w:spacing w:before="100"/>
      </w:pPr>
    </w:p>
    <w:p>
      <w:pPr>
        <w:pStyle w:val="Heading3"/>
        <w:spacing w:after="80" w:before="240"/>
      </w:pPr>
      <w:r>
        <w:rPr>
          <w:rFonts w:ascii="Calibri" w:cs="Calibri" w:eastAsia="Calibri" w:hAnsi="Calibri"/>
          <w:b/>
          <w:bCs/>
          <w:color w:val="2C2C2E"/>
          <w:sz w:val="22"/>
          <w:szCs w:val="22"/>
        </w:rPr>
        <w:t xml:space="preserve">What is genuinely production-ready:</w:t>
      </w:r>
    </w:p>
    <w:p>
      <w:pPr>
        <w:pStyle w:val="ListParagraph"/>
        <w:numPr>
          <w:ilvl w:val="0"/>
          <w:numId w:val="2"/>
        </w:numPr>
        <w:spacing w:after="30" w:before="30"/>
        <w:ind w:left="360" w:hanging="240"/>
      </w:pPr>
      <w:r>
        <w:rPr>
          <w:rFonts w:ascii="Calibri" w:cs="Calibri" w:eastAsia="Calibri" w:hAnsi="Calibri"/>
          <w:color w:val="2C2C2E"/>
          <w:sz w:val="21"/>
          <w:szCs w:val="21"/>
        </w:rPr>
        <w:t xml:space="preserve">Consumer marketing site, service catalog, all 13 city SEO pages, 35+ article pages</w:t>
      </w:r>
    </w:p>
    <w:p>
      <w:pPr>
        <w:pStyle w:val="ListParagraph"/>
        <w:numPr>
          <w:ilvl w:val="0"/>
          <w:numId w:val="2"/>
        </w:numPr>
        <w:spacing w:after="30" w:before="30"/>
        <w:ind w:left="360" w:hanging="240"/>
      </w:pPr>
      <w:r>
        <w:rPr>
          <w:rFonts w:ascii="Calibri" w:cs="Calibri" w:eastAsia="Calibri" w:hAnsi="Calibri"/>
          <w:color w:val="2C2C2E"/>
          <w:sz w:val="21"/>
          <w:szCs w:val="21"/>
        </w:rPr>
        <w:t xml:space="preserve">Acuity scheduling integration — availability fetch, booking creation, webhook receiver (partially wired)</w:t>
      </w:r>
    </w:p>
    <w:p>
      <w:pPr>
        <w:pStyle w:val="ListParagraph"/>
        <w:numPr>
          <w:ilvl w:val="0"/>
          <w:numId w:val="2"/>
        </w:numPr>
        <w:spacing w:after="30" w:before="30"/>
        <w:ind w:left="360" w:hanging="240"/>
      </w:pPr>
      <w:r>
        <w:rPr>
          <w:rFonts w:ascii="Calibri" w:cs="Calibri" w:eastAsia="Calibri" w:hAnsi="Calibri"/>
          <w:color w:val="2C2C2E"/>
          <w:sz w:val="21"/>
          <w:szCs w:val="21"/>
        </w:rPr>
        <w:t xml:space="preserve">Stripe checkout session creation — real payment collection is working</w:t>
      </w:r>
    </w:p>
    <w:p>
      <w:pPr>
        <w:pStyle w:val="ListParagraph"/>
        <w:numPr>
          <w:ilvl w:val="0"/>
          <w:numId w:val="2"/>
        </w:numPr>
        <w:spacing w:after="30" w:before="30"/>
        <w:ind w:left="360" w:hanging="240"/>
      </w:pPr>
      <w:r>
        <w:rPr>
          <w:rFonts w:ascii="Calibri" w:cs="Calibri" w:eastAsia="Calibri" w:hAnsi="Calibri"/>
          <w:color w:val="2C2C2E"/>
          <w:sz w:val="21"/>
          <w:szCs w:val="21"/>
        </w:rPr>
        <w:t xml:space="preserve">Attio CRM upsert on every booking — real, non-blocking, PHI-safe</w:t>
      </w:r>
    </w:p>
    <w:p>
      <w:pPr>
        <w:pStyle w:val="ListParagraph"/>
        <w:numPr>
          <w:ilvl w:val="0"/>
          <w:numId w:val="2"/>
        </w:numPr>
        <w:spacing w:after="30" w:before="30"/>
        <w:ind w:left="360" w:hanging="240"/>
      </w:pPr>
      <w:r>
        <w:rPr>
          <w:rFonts w:ascii="Calibri" w:cs="Calibri" w:eastAsia="Calibri" w:hAnsi="Calibri"/>
          <w:color w:val="2C2C2E"/>
          <w:sz w:val="21"/>
          <w:szCs w:val="21"/>
        </w:rPr>
        <w:t xml:space="preserve">Inventory management system — Supabase-backed with RLS, folders, QR generation</w:t>
      </w:r>
    </w:p>
    <w:p>
      <w:pPr>
        <w:pStyle w:val="ListParagraph"/>
        <w:numPr>
          <w:ilvl w:val="0"/>
          <w:numId w:val="2"/>
        </w:numPr>
        <w:spacing w:after="30" w:before="30"/>
        <w:ind w:left="360" w:hanging="240"/>
      </w:pPr>
      <w:r>
        <w:rPr>
          <w:rFonts w:ascii="Calibri" w:cs="Calibri" w:eastAsia="Calibri" w:hAnsi="Calibri"/>
          <w:color w:val="2C2C2E"/>
          <w:sz w:val="21"/>
          <w:szCs w:val="21"/>
        </w:rPr>
        <w:t xml:space="preserve">Booking flow multi-step UI — premium, clean, mobile-capable</w:t>
      </w:r>
    </w:p>
    <w:p>
      <w:pPr>
        <w:pStyle w:val="ListParagraph"/>
        <w:numPr>
          <w:ilvl w:val="0"/>
          <w:numId w:val="2"/>
        </w:numPr>
        <w:spacing w:after="30" w:before="30"/>
        <w:ind w:left="360" w:hanging="240"/>
      </w:pPr>
      <w:r>
        <w:rPr>
          <w:rFonts w:ascii="Calibri" w:cs="Calibri" w:eastAsia="Calibri" w:hAnsi="Calibri"/>
          <w:color w:val="2C2C2E"/>
          <w:sz w:val="21"/>
          <w:szCs w:val="21"/>
        </w:rPr>
        <w:t xml:space="preserve">Subscription/membership tier UI and checkout</w:t>
      </w:r>
    </w:p>
    <w:p>
      <w:pPr>
        <w:pStyle w:val="ListParagraph"/>
        <w:numPr>
          <w:ilvl w:val="0"/>
          <w:numId w:val="2"/>
        </w:numPr>
        <w:spacing w:after="30" w:before="30"/>
        <w:ind w:left="360" w:hanging="240"/>
      </w:pPr>
      <w:r>
        <w:rPr>
          <w:rFonts w:ascii="Calibri" w:cs="Calibri" w:eastAsia="Calibri" w:hAnsi="Calibri"/>
          <w:color w:val="2C2C2E"/>
          <w:sz w:val="21"/>
          <w:szCs w:val="21"/>
        </w:rPr>
        <w:t xml:space="preserve">B2B, events, presale UI with QR code generation</w:t>
      </w:r>
    </w:p>
    <w:p>
      <w:pPr>
        <w:spacing w:before="100"/>
      </w:pPr>
    </w:p>
    <w:p>
      <w:pPr>
        <w:pStyle w:val="Heading3"/>
        <w:spacing w:after="80" w:before="240"/>
      </w:pPr>
      <w:r>
        <w:rPr>
          <w:rFonts w:ascii="Calibri" w:cs="Calibri" w:eastAsia="Calibri" w:hAnsi="Calibri"/>
          <w:b/>
          <w:bCs/>
          <w:color w:val="2C2C2E"/>
          <w:sz w:val="22"/>
          <w:szCs w:val="22"/>
        </w:rPr>
        <w:t xml:space="preserve">What is not production-ready:</w:t>
      </w:r>
    </w:p>
    <w:p>
      <w:pPr>
        <w:pStyle w:val="ListParagraph"/>
        <w:numPr>
          <w:ilvl w:val="0"/>
          <w:numId w:val="2"/>
        </w:numPr>
        <w:spacing w:after="30" w:before="30"/>
        <w:ind w:left="360" w:hanging="240"/>
      </w:pPr>
      <w:r>
        <w:rPr>
          <w:rFonts w:ascii="Calibri" w:cs="Calibri" w:eastAsia="Calibri" w:hAnsi="Calibri"/>
          <w:color w:val="C0392B"/>
          <w:sz w:val="21"/>
          <w:szCs w:val="21"/>
        </w:rPr>
        <w:t xml:space="preserve">Authentication — demo accounts with hardcoded password (JonJones1986)</w:t>
      </w:r>
    </w:p>
    <w:p>
      <w:pPr>
        <w:pStyle w:val="ListParagraph"/>
        <w:numPr>
          <w:ilvl w:val="0"/>
          <w:numId w:val="2"/>
        </w:numPr>
        <w:spacing w:after="30" w:before="30"/>
        <w:ind w:left="360" w:hanging="240"/>
      </w:pPr>
      <w:r>
        <w:rPr>
          <w:rFonts w:ascii="Calibri" w:cs="Calibri" w:eastAsia="Calibri" w:hAnsi="Calibri"/>
          <w:color w:val="C0392B"/>
          <w:sz w:val="21"/>
          <w:szCs w:val="21"/>
        </w:rPr>
        <w:t xml:space="preserve">Stripe webhook — does not exist; payment success is never confirmed server-side</w:t>
      </w:r>
    </w:p>
    <w:p>
      <w:pPr>
        <w:pStyle w:val="ListParagraph"/>
        <w:numPr>
          <w:ilvl w:val="0"/>
          <w:numId w:val="2"/>
        </w:numPr>
        <w:spacing w:after="30" w:before="30"/>
        <w:ind w:left="360" w:hanging="240"/>
      </w:pPr>
      <w:r>
        <w:rPr>
          <w:rFonts w:ascii="Calibri" w:cs="Calibri" w:eastAsia="Calibri" w:hAnsi="Calibri"/>
          <w:color w:val="C0392B"/>
          <w:sz w:val="21"/>
          <w:szCs w:val="21"/>
        </w:rPr>
        <w:t xml:space="preserve">Clinical data persistence — all vitals, intake, GFE, consent, adverse events stored in localStorage only</w:t>
      </w:r>
    </w:p>
    <w:p>
      <w:pPr>
        <w:pStyle w:val="ListParagraph"/>
        <w:numPr>
          <w:ilvl w:val="0"/>
          <w:numId w:val="2"/>
        </w:numPr>
        <w:spacing w:after="30" w:before="30"/>
        <w:ind w:left="360" w:hanging="240"/>
      </w:pPr>
      <w:r>
        <w:rPr>
          <w:rFonts w:ascii="Calibri" w:cs="Calibri" w:eastAsia="Calibri" w:hAnsi="Calibri"/>
          <w:color w:val="C0392B"/>
          <w:sz w:val="21"/>
          <w:szCs w:val="21"/>
        </w:rPr>
        <w:t xml:space="preserve">Admin OS — runs on hardcoded mock data (Serena Williams, etc.); dispatch is localStorage only</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Nurse shift app — disconnected from admin; localStorage-only; no real-time sync</w:t>
      </w:r>
    </w:p>
    <w:p>
      <w:pPr>
        <w:pStyle w:val="ListParagraph"/>
        <w:numPr>
          <w:ilvl w:val="0"/>
          <w:numId w:val="2"/>
        </w:numPr>
        <w:spacing w:after="30" w:before="30"/>
        <w:ind w:left="360" w:hanging="240"/>
      </w:pPr>
      <w:r>
        <w:rPr>
          <w:rFonts w:ascii="Calibri" w:cs="Calibri" w:eastAsia="Calibri" w:hAnsi="Calibri"/>
          <w:color w:val="C0392B"/>
          <w:sz w:val="21"/>
          <w:szCs w:val="21"/>
        </w:rPr>
        <w:t xml:space="preserve">GFE routing — 100% placeholder; no Qualiphy API, no NP dispatch, no document storage</w:t>
      </w:r>
    </w:p>
    <w:p>
      <w:pPr>
        <w:pStyle w:val="ListParagraph"/>
        <w:numPr>
          <w:ilvl w:val="0"/>
          <w:numId w:val="2"/>
        </w:numPr>
        <w:spacing w:after="30" w:before="30"/>
        <w:ind w:left="360" w:hanging="240"/>
      </w:pPr>
      <w:r>
        <w:rPr>
          <w:rFonts w:ascii="Calibri" w:cs="Calibri" w:eastAsia="Calibri" w:hAnsi="Calibri"/>
          <w:color w:val="C0392B"/>
          <w:sz w:val="21"/>
          <w:szCs w:val="21"/>
        </w:rPr>
        <w:t xml:space="preserve">Email/SMS notifications — no provider connected; nurses and patients receive zero automated communication</w:t>
      </w:r>
    </w:p>
    <w:p>
      <w:pPr>
        <w:pStyle w:val="ListParagraph"/>
        <w:numPr>
          <w:ilvl w:val="0"/>
          <w:numId w:val="2"/>
        </w:numPr>
        <w:spacing w:after="30" w:before="30"/>
        <w:ind w:left="360" w:hanging="240"/>
      </w:pPr>
      <w:r>
        <w:rPr>
          <w:rFonts w:ascii="Calibri" w:cs="Calibri" w:eastAsia="Calibri" w:hAnsi="Calibri"/>
          <w:color w:val="C0392B"/>
          <w:sz w:val="21"/>
          <w:szCs w:val="21"/>
        </w:rPr>
        <w:t xml:space="preserve">Supabase tables for core entities (bookings, patients, visits, consent, audit logs) — do not exist</w:t>
      </w:r>
    </w:p>
    <w:p>
      <w:pPr>
        <w:pStyle w:val="ListParagraph"/>
        <w:numPr>
          <w:ilvl w:val="0"/>
          <w:numId w:val="2"/>
        </w:numPr>
        <w:spacing w:after="30" w:before="30"/>
        <w:ind w:left="360" w:hanging="240"/>
      </w:pPr>
      <w:r>
        <w:rPr>
          <w:rFonts w:ascii="Calibri" w:cs="Calibri" w:eastAsia="Calibri" w:hAnsi="Calibri"/>
          <w:color w:val="C0392B"/>
          <w:sz w:val="21"/>
          <w:szCs w:val="21"/>
        </w:rPr>
        <w:t xml:space="preserve">Refund and cancellation flows — no API routes exist</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Nursys license verification — localStorage queue only; no API connected</w:t>
      </w:r>
    </w:p>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2. Critical Launch Blockers</w:t>
      </w:r>
    </w:p>
    <w:p>
      <w:pPr>
        <w:spacing w:after="40" w:before="40"/>
      </w:pPr>
      <w:r>
        <w:rPr>
          <w:rFonts w:ascii="Calibri" w:cs="Calibri" w:eastAsia="Calibri" w:hAnsi="Calibri"/>
          <w:color w:val="2C2C2E"/>
          <w:sz w:val="21"/>
          <w:szCs w:val="21"/>
        </w:rPr>
        <w:t xml:space="preserve">These items must be resolved before Avalon can safely book a single real patient. Each represents either a patient safety risk, a legal liability, a data loss scenario, or a critical operational failure.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#1 — NO STRIPE WEBHOOK — PAYMENT SUCCESS IS NEVER CONFIRMED</w:t>
            </w:r>
          </w:p>
          <w:p>
            <w:pPr>
              <w:spacing w:after="0" w:before="0"/>
            </w:pPr>
            <w:r>
              <w:rPr>
                <w:rFonts w:ascii="Calibri" w:cs="Calibri" w:eastAsia="Calibri" w:hAnsi="Calibri"/>
                <w:color w:val="2C2C2E"/>
                <w:sz w:val="20"/>
                <w:szCs w:val="20"/>
              </w:rPr>
              <w:t xml:space="preserve">The system creates a Stripe Checkout session and redirects the user to Stripe's hosted page. There is no /api/integrations/stripe/webhook.js. Avalon has no server-side confirmation that payment succeeded. Additionally, Acuity appointments are created BEFORE payment — if the user abandons Stripe checkout, a real slot is held indefinitely with no cleanup. The /checkout/success page accepts any URL navigation without session verification.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#2 — DEMO AUTH WITH HARDCODED PASSWORD</w:t>
            </w:r>
          </w:p>
          <w:p>
            <w:pPr>
              <w:spacing w:after="0" w:before="0"/>
            </w:pPr>
            <w:r>
              <w:rPr>
                <w:rFonts w:ascii="Calibri" w:cs="Calibri" w:eastAsia="Calibri" w:hAnsi="Calibri"/>
                <w:color w:val="2C2C2E"/>
                <w:sz w:val="20"/>
                <w:szCs w:val="20"/>
              </w:rPr>
              <w:t xml:space="preserve">All accounts (admin, nurse, client) use demo credentials stored in useAuthStore.js with password "JonJones1986". Sessions are sessionStorage only. There is no Supabase Auth, no JWT, no MFA, no role validation on any API route. Any person who knows the demo password has full admin access to the entire platform.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#3 — ALL CLINICAL DATA IS STORED IN LOCALSTORAGE</w:t>
            </w:r>
          </w:p>
          <w:p>
            <w:pPr>
              <w:spacing w:after="0" w:before="0"/>
            </w:pPr>
            <w:r>
              <w:rPr>
                <w:rFonts w:ascii="Calibri" w:cs="Calibri" w:eastAsia="Calibri" w:hAnsi="Calibri"/>
                <w:color w:val="2C2C2E"/>
                <w:sz w:val="20"/>
                <w:szCs w:val="20"/>
              </w:rPr>
              <w:t xml:space="preserve">Intake data, vitals, adverse event notes, consent records, GFE status, visit closeout packets — every piece of clinical information is stored in localStorage on the user's browser. This data is per-device, per-browser, and per-session. The admin's localStorage and the nurse's localStorage are completely disconnected. There is no clinical record Avalon can retrieve, produce in litigation, or audit. This is the single most dangerous characteristic of the current system.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#4 — GFE WORKFLOW IS 100% PLACEHOLDER</w:t>
            </w:r>
          </w:p>
          <w:p>
            <w:pPr>
              <w:spacing w:after="0" w:before="0"/>
            </w:pPr>
            <w:r>
              <w:rPr>
                <w:rFonts w:ascii="Calibri" w:cs="Calibri" w:eastAsia="Calibri" w:hAnsi="Calibri"/>
                <w:color w:val="2C2C2E"/>
                <w:sz w:val="20"/>
                <w:szCs w:val="20"/>
              </w:rPr>
              <w:t xml:space="preserve">The booking system correctly evaluates whether a GFE is required (new patient, or &gt;365 days since last visit). The clearance gate checks a localStorage flag called "gfe: Cleared". This flag can be set by anyone. Neither Qualiphy nor any GFE provider is connected. No GFE document is generated, stored, or retrievable. Dispatching a nurse to a patient who has not had a real GFE is a scope-of-practice violation.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#5 — NO EMAIL OR SMS NOTIFICATION SYSTEM</w:t>
            </w:r>
          </w:p>
          <w:p>
            <w:pPr>
              <w:spacing w:after="0" w:before="0"/>
            </w:pPr>
            <w:r>
              <w:rPr>
                <w:rFonts w:ascii="Calibri" w:cs="Calibri" w:eastAsia="Calibri" w:hAnsi="Calibri"/>
                <w:color w:val="2C2C2E"/>
                <w:sz w:val="20"/>
                <w:szCs w:val="20"/>
              </w:rPr>
              <w:t xml:space="preserve">Nurses receive zero automated notification of assignment. Patients receive zero automated booking confirmation, reminder, or follow-up. The only email integration is Resend for provider applications. There is no Twilio, SendGrid, or equivalent connected. Operations must be run entirely through manual outreach.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#6 — CORE SUPABASE TABLES DO NOT EXIST</w:t>
            </w:r>
          </w:p>
          <w:p>
            <w:pPr>
              <w:spacing w:after="0" w:before="0"/>
            </w:pPr>
            <w:r>
              <w:rPr>
                <w:rFonts w:ascii="Calibri" w:cs="Calibri" w:eastAsia="Calibri" w:hAnsi="Calibri"/>
                <w:color w:val="2C2C2E"/>
                <w:sz w:val="20"/>
                <w:szCs w:val="20"/>
              </w:rPr>
              <w:t xml:space="preserve">The Acuity webhook handler references bookings, users, customer_profiles, acuity_events tables — none of which exist in any migration file. The webhook silently falls back to console.log when Supabase is not configured. No persistent booking record is created in Avalon's own database for any real appointment.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#7 — ADMIN OS AND NURSE APP RUN ON HARDCODED MOCK DATA</w:t>
            </w:r>
          </w:p>
          <w:p>
            <w:pPr>
              <w:spacing w:after="0" w:before="0"/>
            </w:pPr>
            <w:r>
              <w:rPr>
                <w:rFonts w:ascii="Calibri" w:cs="Calibri" w:eastAsia="Calibri" w:hAnsi="Calibri"/>
                <w:color w:val="2C2C2E"/>
                <w:sz w:val="20"/>
                <w:szCs w:val="20"/>
              </w:rPr>
              <w:t xml:space="preserve">The admin command center (Command.jsx, DispatchControl.jsx, FinanceControl.jsx) reads from commandMockData.js and adminMockData.js — hardcoded JS arrays with fictional clients. The nurse shift app reads from the same fixtures. Dispatch actions write to localStorage. There is no real-time connection between any operator screen and any actual booking.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40"/>
              <w:left w:type="dxa" w:w="240"/>
              <w:bottom w:type="dxa" w:w="140"/>
              <w:right w:type="dxa" w:w="240"/>
            </w:tcMar>
          </w:tcPr>
          <w:p>
            <w:pPr>
              <w:spacing w:after="60" w:before="0"/>
            </w:pPr>
            <w:r>
              <w:rPr>
                <w:rFonts w:ascii="Calibri" w:cs="Calibri" w:eastAsia="Calibri" w:hAnsi="Calibri"/>
                <w:b/>
                <w:bCs/>
                <w:color w:val="C0392B"/>
                <w:sz w:val="22"/>
                <w:szCs w:val="22"/>
              </w:rPr>
              <w:t xml:space="preserve">BLOCKER #8 — NO REFUND OR CANCELLATION API</w:t>
            </w:r>
          </w:p>
          <w:p>
            <w:pPr>
              <w:spacing w:after="0" w:before="0"/>
            </w:pPr>
            <w:r>
              <w:rPr>
                <w:rFonts w:ascii="Calibri" w:cs="Calibri" w:eastAsia="Calibri" w:hAnsi="Calibri"/>
                <w:color w:val="2C2C2E"/>
                <w:sz w:val="20"/>
                <w:szCs w:val="20"/>
              </w:rPr>
              <w:t xml:space="preserve">There is no /api/integrations/stripe/refund.js. There is no UI that triggers Acuity cancellation. The cancelAppointment() function exists in _acuity.js but is never called from any user-facing flow. Cancellations, refunds, and no-shows must be handled entirely through Stripe dashboard and Acuity dashboard manually — there is no automated or coordinated flow.</w:t>
            </w:r>
          </w:p>
        </w:tc>
      </w:tr>
    </w:tbl>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3. Operational Gaps</w:t>
      </w:r>
    </w:p>
    <w:p>
      <w:pPr>
        <w:pStyle w:val="Heading2"/>
        <w:spacing w:after="120" w:before="360"/>
      </w:pPr>
      <w:r>
        <w:rPr>
          <w:rFonts w:ascii="Calibri" w:cs="Calibri" w:eastAsia="Calibri" w:hAnsi="Calibri"/>
          <w:b/>
          <w:bCs/>
          <w:color w:val="1A8A5E"/>
          <w:sz w:val="28"/>
          <w:szCs w:val="28"/>
        </w:rPr>
        <w:t xml:space="preserve">3.1 Admin Command Layer</w:t>
      </w:r>
    </w:p>
    <w:p>
      <w:pPr>
        <w:spacing w:after="40" w:before="40"/>
      </w:pPr>
      <w:r>
        <w:rPr>
          <w:rFonts w:ascii="Calibri" w:cs="Calibri" w:eastAsia="Calibri" w:hAnsi="Calibri"/>
          <w:color w:val="2C2C2E"/>
          <w:sz w:val="21"/>
          <w:szCs w:val="21"/>
        </w:rPr>
        <w:t xml:space="preserve">The admin OS is the most visible gap between appearance and reality. The visual design is strong. The data it displays is entirely fictional.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Dispatch Control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Reads from commandMockData.js; actions write to localStorage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Field Control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Mock nurse/patient data; no real-time location or status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Finance Control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Hardcoded invoice fixtures; Mercury/Gusto/QB are localStorage queues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Credential Control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Mock credential data; Nursys is not connected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CRM Control Tower</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Attio upsert on booking is real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Bookings View</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Supabase bookings table; reads mock data</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Inventory</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Supabase-backed with RLS when env vars are set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Acuity Control Panel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UI exists; no real-time Acuity data pull in admin view</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Communications Center</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Supabase schema exists; no live realtime connection confirmed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Reports</w:t>
            </w:r>
          </w:p>
        </w:tc>
        <w:tc>
          <w:tcPr>
            <w:tcW w:type="dxa" w:w="2200"/>
            <w:tcBorders>
              <w:top w:val="single" w:color="DEDEDE" w:sz="1"/>
              <w:left w:val="single" w:color="DEDEDE" w:sz="1"/>
              <w:bottom w:val="single" w:color="DEDEDE" w:sz="1"/>
              <w:right w:val="single" w:color="DEDEDE" w:sz="1"/>
            </w:tcBorders>
            <w:shd w:fill="EBF2FA" w:val="clear"/>
            <w:tcMar>
              <w:top w:type="dxa" w:w="80"/>
              <w:left w:type="dxa" w:w="120"/>
              <w:bottom w:type="dxa" w:w="80"/>
              <w:right w:type="dxa" w:w="120"/>
            </w:tcMar>
          </w:tcPr>
          <w:p>
            <w:pPr>
              <w:jc w:val="center"/>
            </w:pPr>
            <w:r>
              <w:rPr>
                <w:rFonts w:ascii="Calibri" w:cs="Calibri" w:eastAsia="Calibri" w:hAnsi="Calibri"/>
                <w:b/>
                <w:bCs/>
                <w:color w:val="1A5EA8"/>
                <w:sz w:val="18"/>
                <w:szCs w:val="18"/>
              </w:rPr>
              <w:t xml:space="preserve">○ SCAFFOLDED ONLY</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real data source; no query layer</w:t>
            </w:r>
          </w:p>
        </w:tc>
      </w:tr>
    </w:tbl>
    <w:p>
      <w:pPr>
        <w:spacing w:before="160"/>
      </w:pPr>
    </w:p>
    <w:p>
      <w:pPr>
        <w:pStyle w:val="Heading2"/>
        <w:spacing w:after="120" w:before="360"/>
      </w:pPr>
      <w:r>
        <w:rPr>
          <w:rFonts w:ascii="Calibri" w:cs="Calibri" w:eastAsia="Calibri" w:hAnsi="Calibri"/>
          <w:b/>
          <w:bCs/>
          <w:color w:val="1A8A5E"/>
          <w:sz w:val="28"/>
          <w:szCs w:val="28"/>
        </w:rPr>
        <w:t xml:space="preserve">3.2 Nurse / Provider Experience</w:t>
      </w:r>
    </w:p>
    <w:p>
      <w:pPr>
        <w:spacing w:after="40" w:before="40"/>
      </w:pPr>
      <w:r>
        <w:rPr>
          <w:rFonts w:ascii="Calibri" w:cs="Calibri" w:eastAsia="Calibri" w:hAnsi="Calibri"/>
          <w:color w:val="2C2C2E"/>
          <w:sz w:val="21"/>
          <w:szCs w:val="21"/>
        </w:rPr>
        <w:t xml:space="preserve">The nurse shift app is the most critical operational gap. A nurse in the field is entirely disconnected from the platform.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Patient list for shift</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Reads from mock data; no live Acuity/Supabase pull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Visit start/complete tracking</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Timer works; status writes to localStorage on nurse's phone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Clinical clearance visibility</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Shows clearance status from localStorage; not from a shared DB</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Protocol / bag contents display</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Protocol data is frontend-defined; renders correctly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Kit/inventory deduction on visit</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Deduction writes to localStorage only; not to Supabase inventory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Vitals capture</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Fields exist in closeout form; saved to localStorage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Visit documentation / SOAP notes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SOAP structure, no server persistence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Nurse dispatch notification</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SMS, no push, no email — nurse learns of assignment manually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Geolocation / ETA</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ETA is freetext; no GPS, no map integration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Adverse event reporting</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Text field exists; writes to localStorage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Post-visit balance collection</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saved payment method, no post-visit charge mechanism</w:t>
            </w:r>
          </w:p>
        </w:tc>
      </w:tr>
    </w:tbl>
    <w:p>
      <w:pPr>
        <w:spacing w:before="160"/>
      </w:pPr>
    </w:p>
    <w:p>
      <w:pPr>
        <w:pStyle w:val="Heading2"/>
        <w:spacing w:after="120" w:before="360"/>
      </w:pPr>
      <w:r>
        <w:rPr>
          <w:rFonts w:ascii="Calibri" w:cs="Calibri" w:eastAsia="Calibri" w:hAnsi="Calibri"/>
          <w:b/>
          <w:bCs/>
          <w:color w:val="1A8A5E"/>
          <w:sz w:val="28"/>
          <w:szCs w:val="28"/>
        </w:rPr>
        <w:t xml:space="preserve">3.3 Exception &amp; Edge Case Handling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Appointment cancellation</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cancelAppointment() exists in _acuity.js but is never called from any UI. No refund triggered. Manual only.</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Patient no-show</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Not modeled. No status, no fee, no notification.</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Nurse late / no-show</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escalation path. No backup assignment flow.</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Stripe payment failure</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webhook. Admin never knows. Acuity slot is held.</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Acuity API failure at checkout</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Returns 500 error. No retry. Slot may be double-attempted.</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Duplicate slot booking (race condition)</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Slot validated at selection, not at submission. Race condition exists.</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Out-of-service-area booking attempt</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Frontend ZIP validation only. API does not validate. Bypassable.</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GFE fails / patient not cleared</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Gate checks localStorage flag. Flag can be manipulated. No server validation.</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Adverse event during visit</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Nurse enters freetext in closeout. Saved to phone localStorage only.</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Inventory item out of stock</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No real-time inventory check against visit bookings. No blocking logic.</w:t>
            </w:r>
          </w:p>
        </w:tc>
      </w:tr>
    </w:tbl>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4. Clinical &amp; Compliance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60"/>
              <w:left w:type="dxa" w:w="240"/>
              <w:bottom w:type="dxa" w:w="160"/>
              <w:right w:type="dxa" w:w="240"/>
            </w:tcMar>
          </w:tcPr>
          <w:p>
            <w:pPr>
              <w:spacing w:after="80" w:before="0"/>
            </w:pPr>
            <w:r>
              <w:rPr>
                <w:rFonts w:ascii="Calibri" w:cs="Calibri" w:eastAsia="Calibri" w:hAnsi="Calibri"/>
                <w:b/>
                <w:bCs/>
                <w:color w:val="C0392B"/>
                <w:sz w:val="22"/>
                <w:szCs w:val="22"/>
              </w:rPr>
              <w:t xml:space="preserve">LEGAL EXPOSURE SUMMARY</w:t>
            </w:r>
          </w:p>
          <w:p>
            <w:pPr>
              <w:spacing w:after="0" w:before="0"/>
            </w:pPr>
            <w:r>
              <w:rPr>
                <w:rFonts w:ascii="Calibri" w:cs="Calibri" w:eastAsia="Calibri" w:hAnsi="Calibri"/>
                <w:color w:val="2C2C2E"/>
                <w:sz w:val="20"/>
                <w:szCs w:val="20"/>
              </w:rPr>
              <w:t xml:space="preserve">If Avalon runs real clinical appointments with the current system and a patient experiences an adverse event, Avalon cannot produce: a signed consent record it controls, a GFE authorization document, a clinical note from the visit, a record of the nurse's verified license at the time of service, or a timestamped audit trail of any clinical decision. This is not a theoretical risk — it is a near-certain legal liability.</w:t>
            </w:r>
          </w:p>
        </w:tc>
      </w:tr>
    </w:tbl>
    <w:p>
      <w:pPr>
        <w:spacing w:before="160"/>
      </w:pPr>
    </w:p>
    <w:p>
      <w:pPr>
        <w:pStyle w:val="Heading2"/>
        <w:spacing w:after="120" w:before="360"/>
      </w:pPr>
      <w:r>
        <w:rPr>
          <w:rFonts w:ascii="Calibri" w:cs="Calibri" w:eastAsia="Calibri" w:hAnsi="Calibri"/>
          <w:b/>
          <w:bCs/>
          <w:color w:val="1A8A5E"/>
          <w:sz w:val="28"/>
          <w:szCs w:val="28"/>
        </w:rPr>
        <w:t xml:space="preserve">4.1 Clinical 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Patient intake form</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Fields collected at checkout; sent to Acuity notes field as text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Intake persistence in Avalon DB</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patients or intake_forms table in any migration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GFE workflow</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PLACEHOLDER</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Logic modeled in bookingLifecycle.js; zero API connection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Good Faith Exam document storage</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table, no file storage, no PDF generation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Contraindication checking</w:t>
            </w:r>
          </w:p>
        </w:tc>
        <w:tc>
          <w:tcPr>
            <w:tcW w:type="dxa" w:w="2200"/>
            <w:tcBorders>
              <w:top w:val="single" w:color="DEDEDE" w:sz="1"/>
              <w:left w:val="single" w:color="DEDEDE" w:sz="1"/>
              <w:bottom w:val="single" w:color="DEDEDE" w:sz="1"/>
              <w:right w:val="single" w:color="DEDEDE" w:sz="1"/>
            </w:tcBorders>
            <w:shd w:fill="F3EDFA" w:val="clear"/>
            <w:tcMar>
              <w:top w:type="dxa" w:w="80"/>
              <w:left w:type="dxa" w:w="120"/>
              <w:bottom w:type="dxa" w:w="80"/>
              <w:right w:type="dxa" w:w="120"/>
            </w:tcMar>
          </w:tcPr>
          <w:p>
            <w:pPr>
              <w:jc w:val="center"/>
            </w:pPr>
            <w:r>
              <w:rPr>
                <w:rFonts w:ascii="Calibri" w:cs="Calibri" w:eastAsia="Calibri" w:hAnsi="Calibri"/>
                <w:b/>
                <w:bCs/>
                <w:color w:val="6B3FA0"/>
                <w:sz w:val="18"/>
                <w:szCs w:val="18"/>
              </w:rPr>
              <w:t xml:space="preserve">⚠ NEEDS REVIEW</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Keyword matching on freetext only; misses synonyms, misspellings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SOAP notes / clinical documentation</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structure, no form, no persistence anywhere in codebase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Vitals capture and storage</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Fields in closeout form; localStorage on nurse's device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Adverse event reporting</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Text field exists; localStorage only; no escalation path</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Pre/post treatment documentation trail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visitCloseoutBrain.js models it well; nothing persists to server</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Consent form (signed, versioned)</w:t>
            </w:r>
          </w:p>
        </w:tc>
        <w:tc>
          <w:tcPr>
            <w:tcW w:type="dxa" w:w="2200"/>
            <w:tcBorders>
              <w:top w:val="single" w:color="DEDEDE" w:sz="1"/>
              <w:left w:val="single" w:color="DEDEDE" w:sz="1"/>
              <w:bottom w:val="single" w:color="DEDEDE" w:sz="1"/>
              <w:right w:val="single" w:color="DEDEDE" w:sz="1"/>
            </w:tcBorders>
            <w:shd w:fill="F3EDFA" w:val="clear"/>
            <w:tcMar>
              <w:top w:type="dxa" w:w="80"/>
              <w:left w:type="dxa" w:w="120"/>
              <w:bottom w:type="dxa" w:w="80"/>
              <w:right w:type="dxa" w:w="120"/>
            </w:tcMar>
          </w:tcPr>
          <w:p>
            <w:pPr>
              <w:jc w:val="center"/>
            </w:pPr>
            <w:r>
              <w:rPr>
                <w:rFonts w:ascii="Calibri" w:cs="Calibri" w:eastAsia="Calibri" w:hAnsi="Calibri"/>
                <w:b/>
                <w:bCs/>
                <w:color w:val="6B3FA0"/>
                <w:sz w:val="18"/>
                <w:szCs w:val="18"/>
              </w:rPr>
              <w:t xml:space="preserve">⚠ NEEDS REVIEW</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Three checkboxes → Acuity notes field; not a legal consent record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Clinical audit trail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makeAuditEntry() in bookingLifecycle.js; localStorage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Medical history persistence</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persistent medical history record per patient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Medication / allergy record</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Collected at checkout; in Acuity notes only; no structured DB record</w:t>
            </w:r>
          </w:p>
        </w:tc>
      </w:tr>
    </w:tbl>
    <w:p>
      <w:pPr>
        <w:spacing w:before="160"/>
      </w:pPr>
    </w:p>
    <w:p>
      <w:pPr>
        <w:pStyle w:val="Heading2"/>
        <w:spacing w:after="120" w:before="360"/>
      </w:pPr>
      <w:r>
        <w:rPr>
          <w:rFonts w:ascii="Calibri" w:cs="Calibri" w:eastAsia="Calibri" w:hAnsi="Calibri"/>
          <w:b/>
          <w:bCs/>
          <w:color w:val="1A8A5E"/>
          <w:sz w:val="28"/>
          <w:szCs w:val="28"/>
        </w:rPr>
        <w:t xml:space="preserve">4.2 Provider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Nurse credential storage</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CredentialControl.jsx shows mock data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Nursys license verification</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PLACEHOLDER</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queueNurseysCredentialCheck() writes to localStorage; no API call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License expiry alerting</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expiry check, no alert, no blocking of expired nurses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Provider background check tracking</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Not modeled in codebase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Malpractice insurance tracking</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Not modeled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Medical director oversight workflow</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MD review queue, no protocol sign-off flow</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Nurse dispatch only if licensed+cleared</w:t>
            </w:r>
          </w:p>
        </w:tc>
        <w:tc>
          <w:tcPr>
            <w:tcW w:type="dxa" w:w="2200"/>
            <w:tcBorders>
              <w:top w:val="single" w:color="DEDEDE" w:sz="1"/>
              <w:left w:val="single" w:color="DEDEDE" w:sz="1"/>
              <w:bottom w:val="single" w:color="DEDEDE" w:sz="1"/>
              <w:right w:val="single" w:color="DEDEDE" w:sz="1"/>
            </w:tcBorders>
            <w:shd w:fill="F3EDFA" w:val="clear"/>
            <w:tcMar>
              <w:top w:type="dxa" w:w="80"/>
              <w:left w:type="dxa" w:w="120"/>
              <w:bottom w:type="dxa" w:w="80"/>
              <w:right w:type="dxa" w:w="120"/>
            </w:tcMar>
          </w:tcPr>
          <w:p>
            <w:pPr>
              <w:jc w:val="center"/>
            </w:pPr>
            <w:r>
              <w:rPr>
                <w:rFonts w:ascii="Calibri" w:cs="Calibri" w:eastAsia="Calibri" w:hAnsi="Calibri"/>
                <w:b/>
                <w:bCs/>
                <w:color w:val="6B3FA0"/>
                <w:sz w:val="18"/>
                <w:szCs w:val="18"/>
              </w:rPr>
              <w:t xml:space="preserve">⚠ NEEDS REVIEW</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Dispatch gate checks localStorage flags; no server validation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DEA / controlled substance tracking</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Not modeled (relevant for ketamine/future peptide expansion)</w:t>
            </w:r>
          </w:p>
        </w:tc>
      </w:tr>
    </w:tbl>
    <w:p>
      <w:pPr>
        <w:spacing w:before="160"/>
      </w:pPr>
    </w:p>
    <w:p>
      <w:pPr>
        <w:pStyle w:val="Heading2"/>
        <w:spacing w:after="120" w:before="360"/>
      </w:pPr>
      <w:r>
        <w:rPr>
          <w:rFonts w:ascii="Calibri" w:cs="Calibri" w:eastAsia="Calibri" w:hAnsi="Calibri"/>
          <w:b/>
          <w:bCs/>
          <w:color w:val="1A8A5E"/>
          <w:sz w:val="28"/>
          <w:szCs w:val="28"/>
        </w:rPr>
        <w:t xml:space="preserve">4.3 Privacy &amp; HIPAA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Supabase RLS on patient data</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patient tables exist; no RLS defined for clinical data</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PHI encryption at rest</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localStorage is unencrypted; no server-side encryption configured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Auth system (production)</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CRITICAL</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Demo accounts with shared password; no Supabase Auth</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Role-based data access control</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Role logic in RequireAuth; backed by demo auth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Audit log (server-side, tamper-evident)</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makeAuditEntry() is localStorage; not subpoenable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BAA infrastructure</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HIPAA Business Associate Agreement tooling</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PHI data minimization in 3rd-party sync</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Attio sync correctly strips clinical data</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HIPAA Notice of Privacy Practices</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Legal page exists and is well-written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Cookie consent</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Implemented and functional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Terms / Telehealth disclaimer pages</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All legal pages exist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Consent version tracking</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consent versioning; no record of which consent text patient agreed to</w:t>
            </w:r>
          </w:p>
        </w:tc>
      </w:tr>
    </w:tbl>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5. Integration Gaps</w:t>
      </w:r>
    </w:p>
    <w:p>
      <w:pPr>
        <w:pStyle w:val="Heading2"/>
        <w:spacing w:after="120" w:before="360"/>
      </w:pPr>
      <w:r>
        <w:rPr>
          <w:rFonts w:ascii="Calibri" w:cs="Calibri" w:eastAsia="Calibri" w:hAnsi="Calibri"/>
          <w:b/>
          <w:bCs/>
          <w:color w:val="1A8A5E"/>
          <w:sz w:val="28"/>
          <w:szCs w:val="28"/>
        </w:rPr>
        <w:t xml:space="preserve">5.1 Integration Status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Acuity — availability fetch</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Real API call; used in booking flow</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Acuity — appointment creation</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Real API call; called from create-checkout-session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Acuity — cancellation API</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Function exists in _acuity.js; never called from UI</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Acuity — webhook receiver</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Handler exists; references DB tables that don't exist; falls back to log</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Stripe — checkout session creation</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Real session created with correct line items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Stripe — webhook (payment confirmed)</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webhook handler; payment success never server-confirmed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Stripe — refund API</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route, no UI, no mechanism</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Stripe — saved payment methods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Required for post-visit balance collection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Stripe — subscription billing portal</w:t>
            </w:r>
          </w:p>
        </w:tc>
        <w:tc>
          <w:tcPr>
            <w:tcW w:type="dxa" w:w="2200"/>
            <w:tcBorders>
              <w:top w:val="single" w:color="DEDEDE" w:sz="1"/>
              <w:left w:val="single" w:color="DEDEDE" w:sz="1"/>
              <w:bottom w:val="single" w:color="DEDEDE" w:sz="1"/>
              <w:right w:val="single" w:color="DEDEDE" w:sz="1"/>
            </w:tcBorders>
            <w:shd w:fill="EBF2FA" w:val="clear"/>
            <w:tcMar>
              <w:top w:type="dxa" w:w="80"/>
              <w:left w:type="dxa" w:w="120"/>
              <w:bottom w:type="dxa" w:w="80"/>
              <w:right w:type="dxa" w:w="120"/>
            </w:tcMar>
          </w:tcPr>
          <w:p>
            <w:pPr>
              <w:jc w:val="center"/>
            </w:pPr>
            <w:r>
              <w:rPr>
                <w:rFonts w:ascii="Calibri" w:cs="Calibri" w:eastAsia="Calibri" w:hAnsi="Calibri"/>
                <w:b/>
                <w:bCs/>
                <w:color w:val="1A5EA8"/>
                <w:sz w:val="18"/>
                <w:szCs w:val="18"/>
              </w:rPr>
              <w:t xml:space="preserve">○ SCAFFOLDED ONLY</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Subscription UI exists; no portal link, no billing management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Attio CRM upsert</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Real PUT call on every booking; PHI-safe payload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Supabase — inventory</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Full CRUD with RLS; requires env vars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Supabase — messaging</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Migration exists; schema correct; realtime not confirmed live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Supabase — auth</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Supabase Auth not implemented; demo auth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Supabase — bookings/patients/visits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Tables do not exist in any migration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Resend — provider applications</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Email delivery on apply.js; functional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Resend — booking confirmations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route, no template, no trigger</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Resend — reminder emails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Not modeled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Mercury Banking</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PLACEHOLDER</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isMercuryConfigured() check; no API calls; localStorage queue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Gusto Payroll</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PLACEHOLDER</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queueGustoPayrollProof() → localStorage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QuickBooks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PLACEHOLDER</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isQuickBooksConfigured() check; no API calls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Nursys License Verification</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PLACEHOLDER</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queueNurseysCredentialCheck() → localStorage only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Qualiphy / GFE Provider</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Not in codebase; no API, no webhook, no document storage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SMS / Twilio</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provider; no API route; no notification system</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Analytics (Segment/PostHog)</w:t>
            </w:r>
          </w:p>
        </w:tc>
        <w:tc>
          <w:tcPr>
            <w:tcW w:type="dxa" w:w="2200"/>
            <w:tcBorders>
              <w:top w:val="single" w:color="DEDEDE" w:sz="1"/>
              <w:left w:val="single" w:color="DEDEDE" w:sz="1"/>
              <w:bottom w:val="single" w:color="DEDEDE" w:sz="1"/>
              <w:right w:val="single" w:color="DEDEDE" w:sz="1"/>
            </w:tcBorders>
            <w:shd w:fill="EBF2FA" w:val="clear"/>
            <w:tcMar>
              <w:top w:type="dxa" w:w="80"/>
              <w:left w:type="dxa" w:w="120"/>
              <w:bottom w:type="dxa" w:w="80"/>
              <w:right w:type="dxa" w:w="120"/>
            </w:tcMar>
          </w:tcPr>
          <w:p>
            <w:pPr>
              <w:jc w:val="center"/>
            </w:pPr>
            <w:r>
              <w:rPr>
                <w:rFonts w:ascii="Calibri" w:cs="Calibri" w:eastAsia="Calibri" w:hAnsi="Calibri"/>
                <w:b/>
                <w:bCs/>
                <w:color w:val="1A5EA8"/>
                <w:sz w:val="18"/>
                <w:szCs w:val="18"/>
              </w:rPr>
              <w:t xml:space="preserve">○ SCAFFOLDED ONLY</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213-line typed event taxonomy; no provider destination wired</w:t>
            </w:r>
          </w:p>
        </w:tc>
      </w:tr>
    </w:tbl>
    <w:p>
      <w:pPr>
        <w:spacing w:before="160"/>
      </w:pPr>
    </w:p>
    <w:p>
      <w:pPr>
        <w:pStyle w:val="Heading2"/>
        <w:spacing w:after="120" w:before="360"/>
      </w:pPr>
      <w:r>
        <w:rPr>
          <w:rFonts w:ascii="Calibri" w:cs="Calibri" w:eastAsia="Calibri" w:hAnsi="Calibri"/>
          <w:b/>
          <w:bCs/>
          <w:color w:val="1A8A5E"/>
          <w:sz w:val="28"/>
          <w:szCs w:val="28"/>
        </w:rPr>
        <w:t xml:space="preserve">5.2 Missing Webhook Handlers</w:t>
      </w:r>
    </w:p>
    <w:p>
      <w:pPr>
        <w:spacing w:after="40" w:before="40"/>
      </w:pPr>
      <w:r>
        <w:rPr>
          <w:rFonts w:ascii="Calibri" w:cs="Calibri" w:eastAsia="Calibri" w:hAnsi="Calibri"/>
          <w:color w:val="2C2C2E"/>
          <w:sz w:val="21"/>
          <w:szCs w:val="21"/>
        </w:rPr>
        <w:t xml:space="preserve">The following webhook handlers are required for production operations and do not exist: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POST /api/integrations/stripe/webhook</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checkout.session.completed → confirm booking; checkout.session.expired → cancel Acuity slot; payment_intent.payment_failed → alert admin</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POST /api/integrations/stripe/refund</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Trigger refund + Acuity cancellation in coordinated flow</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Acuity webhook (existing, incomplete)</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References bookings/users tables that don't exist; silently fails without Supabase</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Stripe subscription webhook</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customer.subscription.created/cancelled/updated → sync membership status</w:t>
            </w:r>
          </w:p>
        </w:tc>
      </w:tr>
    </w:tbl>
    <w:p>
      <w:pPr>
        <w:spacing w:before="160"/>
      </w:pPr>
    </w:p>
    <w:p>
      <w:pPr>
        <w:pStyle w:val="Heading2"/>
        <w:spacing w:after="120" w:before="360"/>
      </w:pPr>
      <w:r>
        <w:rPr>
          <w:rFonts w:ascii="Calibri" w:cs="Calibri" w:eastAsia="Calibri" w:hAnsi="Calibri"/>
          <w:b/>
          <w:bCs/>
          <w:color w:val="1A8A5E"/>
          <w:sz w:val="28"/>
          <w:szCs w:val="28"/>
        </w:rPr>
        <w:t xml:space="preserve">5.3 Source of Truth — Current Reality</w:t>
      </w:r>
    </w:p>
    <w:p>
      <w:pPr>
        <w:spacing w:after="40" w:before="40"/>
      </w:pPr>
      <w:r>
        <w:rPr>
          <w:rFonts w:ascii="Calibri" w:cs="Calibri" w:eastAsia="Calibri" w:hAnsi="Calibri"/>
          <w:color w:val="2C2C2E"/>
          <w:sz w:val="21"/>
          <w:szCs w:val="21"/>
        </w:rPr>
        <w:t xml:space="preserve">Where data actually lives today vs. where it should live: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Appointment booking</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Acuity only. No Avalon DB record.</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Payment status</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Stripe dashboard only. No server-side confirmation in Avalon.</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Patient contact info</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Attio CRM (real). Acuity (real). Avalon DB: nothing.</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Clinical intake data</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Acuity notes field (unstructured text). Avalon DB: nothing.</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GFE status</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localStorage on checkout user's browser. No persistent record.</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Consent records</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Acuity custom field values (text). No Avalon-owned signed document.</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Nurse shift status</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localStorage on nurse's phone only.</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Inventory</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1A8A5E"/>
                <w:sz w:val="20"/>
                <w:szCs w:val="20"/>
              </w:rPr>
              <w:t xml:space="preserve">Supabase (real, when configured).</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Admin dispatch state</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localStorage on admin's browser. Mock data seeded at page load.</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Provider credentials</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Mock data in commandMockData.js.</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Revenue / payments</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Stripe dashboard only.</w:t>
            </w:r>
          </w:p>
        </w:tc>
      </w:tr>
      <w:tr>
        <w:tc>
          <w:tcPr>
            <w:tcW w:type="dxa" w:w="28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Audit trail</w:t>
            </w:r>
          </w:p>
        </w:tc>
        <w:tc>
          <w:tcPr>
            <w:tcW w:type="dxa" w:w="6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localStorage per user per device. Not retrievable.</w:t>
            </w:r>
          </w:p>
        </w:tc>
      </w:tr>
    </w:tbl>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6. Data Model &amp; Source-of-Truth Gaps</w:t>
      </w:r>
    </w:p>
    <w:p>
      <w:pPr>
        <w:pStyle w:val="Heading2"/>
        <w:spacing w:after="120" w:before="360"/>
      </w:pPr>
      <w:r>
        <w:rPr>
          <w:rFonts w:ascii="Calibri" w:cs="Calibri" w:eastAsia="Calibri" w:hAnsi="Calibri"/>
          <w:b/>
          <w:bCs/>
          <w:color w:val="1A8A5E"/>
          <w:sz w:val="28"/>
          <w:szCs w:val="28"/>
        </w:rPr>
        <w:t xml:space="preserve">6.1 Supabase Tables — Exist vs. Missing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TABLES THAT EXIST</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folders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1A8A5E"/>
                <w:sz w:val="20"/>
                <w:szCs w:val="20"/>
              </w:rPr>
              <w:t xml:space="preserve">Inventory folder hierarchy — complete with RLS</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items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1A8A5E"/>
                <w:sz w:val="20"/>
                <w:szCs w:val="20"/>
              </w:rPr>
              <w:t xml:space="preserve">Inventory items — complete with RLS</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item_photos, tags, item_tags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1A8A5E"/>
                <w:sz w:val="20"/>
                <w:szCs w:val="20"/>
              </w:rPr>
              <w:t xml:space="preserve">Inventory metadata — complete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transactions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1A8A5E"/>
                <w:sz w:val="20"/>
                <w:szCs w:val="20"/>
              </w:rPr>
              <w:t xml:space="preserve">Inventory audit log — complete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settings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1A8A5E"/>
                <w:sz w:val="20"/>
                <w:szCs w:val="20"/>
              </w:rPr>
              <w:t xml:space="preserve">App settings KV store — complete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conversations, messages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1A8A5E"/>
                <w:sz w:val="20"/>
                <w:szCs w:val="20"/>
              </w:rPr>
              <w:t xml:space="preserve">Messaging schema — migration exists, realtime/RLS defined</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TABLES THAT DO NOT EXIST</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bookings / appointments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persistent booking record owned by Avalon</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patients / profiles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patient health record or profile table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visits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visit record linking patient → nurse → protocol → outcome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intake_forms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structured intake persistence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consent_records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timestamped, versioned consent storage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gfe_records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GFE authorization document record</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clinical_notes / soap_notes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Does not exist</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adverse_events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Does not exist (localStorage only)</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audit_logs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Does not exist (localStorage only)</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nurse_credentials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credential or license table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protocols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Frontend-only; no DB-backed protocol definitions</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kits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Kit assignments not linked to visits or inventory</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memberships / subscriptions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Stripe manages billing; no Avalon-side membership record</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payments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No local payment record; Stripe dashboard only</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staff / nurses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nurse profile table</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shifts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shift record</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events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No persistent event record; presale only through Acuity</w:t>
            </w:r>
          </w:p>
        </w:tc>
      </w:tr>
      <w:tr>
        <w:tc>
          <w:tcPr>
            <w:tcW w:type="dxa" w:w="30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val="false"/>
                <w:bCs w:val="false"/>
                <w:color w:val="2C2C2E"/>
                <w:sz w:val="20"/>
                <w:szCs w:val="20"/>
              </w:rPr>
              <w:t xml:space="preserve">locations / cities</w:t>
            </w:r>
          </w:p>
        </w:tc>
        <w:tc>
          <w:tcPr>
            <w:tcW w:type="dxa" w:w="6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 city/zone data model for multi-city operations</w:t>
            </w:r>
          </w:p>
        </w:tc>
      </w:tr>
    </w:tbl>
    <w:p>
      <w:pPr>
        <w:spacing w:before="160"/>
      </w:pPr>
    </w:p>
    <w:p>
      <w:pPr>
        <w:pStyle w:val="Heading2"/>
        <w:spacing w:after="120" w:before="360"/>
      </w:pPr>
      <w:r>
        <w:rPr>
          <w:rFonts w:ascii="Calibri" w:cs="Calibri" w:eastAsia="Calibri" w:hAnsi="Calibri"/>
          <w:b/>
          <w:bCs/>
          <w:color w:val="1A8A5E"/>
          <w:sz w:val="28"/>
          <w:szCs w:val="28"/>
        </w:rPr>
        <w:t xml:space="preserve">6.2 Data That Is Being Lost Right Now</w:t>
      </w:r>
    </w:p>
    <w:p>
      <w:pPr>
        <w:spacing w:after="40" w:before="40"/>
      </w:pPr>
      <w:r>
        <w:rPr>
          <w:rFonts w:ascii="Calibri" w:cs="Calibri" w:eastAsia="Calibri" w:hAnsi="Calibri"/>
          <w:color w:val="2C2C2E"/>
          <w:sz w:val="21"/>
          <w:szCs w:val="21"/>
        </w:rPr>
        <w:t xml:space="preserve">Every real booking that goes through the current system creates the following records — and no more:</w:t>
      </w:r>
    </w:p>
    <w:p>
      <w:pPr>
        <w:spacing w:before="80"/>
      </w:pPr>
    </w:p>
    <w:p>
      <w:pPr>
        <w:pStyle w:val="ListParagraph"/>
        <w:numPr>
          <w:ilvl w:val="0"/>
          <w:numId w:val="2"/>
        </w:numPr>
        <w:spacing w:after="30" w:before="30"/>
        <w:ind w:left="360" w:hanging="240"/>
      </w:pPr>
      <w:r>
        <w:rPr>
          <w:rFonts w:ascii="Calibri" w:cs="Calibri" w:eastAsia="Calibri" w:hAnsi="Calibri"/>
          <w:color w:val="2C2C2E"/>
          <w:sz w:val="21"/>
          <w:szCs w:val="21"/>
        </w:rPr>
        <w:t xml:space="preserve">1 Acuity appointment (real — persisted in Acuity)</w:t>
      </w:r>
    </w:p>
    <w:p>
      <w:pPr>
        <w:pStyle w:val="ListParagraph"/>
        <w:numPr>
          <w:ilvl w:val="0"/>
          <w:numId w:val="2"/>
        </w:numPr>
        <w:spacing w:after="30" w:before="30"/>
        <w:ind w:left="360" w:hanging="240"/>
      </w:pPr>
      <w:r>
        <w:rPr>
          <w:rFonts w:ascii="Calibri" w:cs="Calibri" w:eastAsia="Calibri" w:hAnsi="Calibri"/>
          <w:color w:val="2C2C2E"/>
          <w:sz w:val="21"/>
          <w:szCs w:val="21"/>
        </w:rPr>
        <w:t xml:space="preserve">1 Stripe checkout session (real — but payment confirmation never returned to Avalon)</w:t>
      </w:r>
    </w:p>
    <w:p>
      <w:pPr>
        <w:pStyle w:val="ListParagraph"/>
        <w:numPr>
          <w:ilvl w:val="0"/>
          <w:numId w:val="2"/>
        </w:numPr>
        <w:spacing w:after="30" w:before="30"/>
        <w:ind w:left="360" w:hanging="240"/>
      </w:pPr>
      <w:r>
        <w:rPr>
          <w:rFonts w:ascii="Calibri" w:cs="Calibri" w:eastAsia="Calibri" w:hAnsi="Calibri"/>
          <w:color w:val="2C2C2E"/>
          <w:sz w:val="21"/>
          <w:szCs w:val="21"/>
        </w:rPr>
        <w:t xml:space="preserve">1 Attio contact upsert (real — name, email, phone, source)</w:t>
      </w:r>
    </w:p>
    <w:p>
      <w:pPr>
        <w:pStyle w:val="ListParagraph"/>
        <w:numPr>
          <w:ilvl w:val="0"/>
          <w:numId w:val="2"/>
        </w:numPr>
        <w:spacing w:after="30" w:before="30"/>
        <w:ind w:left="360" w:hanging="240"/>
      </w:pPr>
      <w:r>
        <w:rPr>
          <w:rFonts w:ascii="Calibri" w:cs="Calibri" w:eastAsia="Calibri" w:hAnsi="Calibri"/>
          <w:color w:val="2C2C2E"/>
          <w:sz w:val="21"/>
          <w:szCs w:val="21"/>
        </w:rPr>
        <w:t xml:space="preserve">1 localStorage entry on the checkout user's browser (lost on browser clear, tab close, or different device)</w:t>
      </w:r>
    </w:p>
    <w:p>
      <w:pPr>
        <w:spacing w:before="80"/>
      </w:pPr>
    </w:p>
    <w:p>
      <w:pPr>
        <w:spacing w:after="40" w:before="40"/>
      </w:pPr>
      <w:r>
        <w:rPr>
          <w:rFonts w:ascii="Calibri" w:cs="Calibri" w:eastAsia="Calibri" w:hAnsi="Calibri"/>
          <w:color w:val="2C2C2E"/>
          <w:sz w:val="21"/>
          <w:szCs w:val="21"/>
        </w:rPr>
        <w:t xml:space="preserve">What Avalon does NOT own after a real booking completes:</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No booking record in Avalon's database</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No confirmation that payment succeeded</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No clinical intake record in a structured, queryable format</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No signed consent record</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No patient profile record</w:t>
      </w:r>
    </w:p>
    <w:p>
      <w:pPr>
        <w:pStyle w:val="ListParagraph"/>
        <w:numPr>
          <w:ilvl w:val="0"/>
          <w:numId w:val="2"/>
        </w:numPr>
        <w:spacing w:after="30" w:before="30"/>
        <w:ind w:left="360" w:hanging="240"/>
      </w:pPr>
      <w:r>
        <w:rPr>
          <w:rFonts w:ascii="Calibri" w:cs="Calibri" w:eastAsia="Calibri" w:hAnsi="Calibri"/>
          <w:color w:val="C0392B"/>
          <w:sz w:val="21"/>
          <w:szCs w:val="21"/>
        </w:rPr>
        <w:t xml:space="preserve">No audit trail entry</w:t>
      </w:r>
    </w:p>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7. UX &amp; Conversion Gaps</w:t>
      </w:r>
    </w:p>
    <w:p>
      <w:pPr>
        <w:pStyle w:val="Heading2"/>
        <w:spacing w:after="120" w:before="360"/>
      </w:pPr>
      <w:r>
        <w:rPr>
          <w:rFonts w:ascii="Calibri" w:cs="Calibri" w:eastAsia="Calibri" w:hAnsi="Calibri"/>
          <w:b/>
          <w:bCs/>
          <w:color w:val="1A8A5E"/>
          <w:sz w:val="28"/>
          <w:szCs w:val="28"/>
        </w:rPr>
        <w:t xml:space="preserve">7.1 Booking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60-second booking target</w:t>
            </w:r>
          </w:p>
        </w:tc>
        <w:tc>
          <w:tcPr>
            <w:tcW w:type="dxa" w:w="2200"/>
            <w:tcBorders>
              <w:top w:val="single" w:color="DEDEDE" w:sz="1"/>
              <w:left w:val="single" w:color="DEDEDE" w:sz="1"/>
              <w:bottom w:val="single" w:color="DEDEDE" w:sz="1"/>
              <w:right w:val="single" w:color="DEDEDE" w:sz="1"/>
            </w:tcBorders>
            <w:shd w:fill="F3EDFA" w:val="clear"/>
            <w:tcMar>
              <w:top w:type="dxa" w:w="80"/>
              <w:left w:type="dxa" w:w="120"/>
              <w:bottom w:type="dxa" w:w="80"/>
              <w:right w:type="dxa" w:w="120"/>
            </w:tcMar>
          </w:tcPr>
          <w:p>
            <w:pPr>
              <w:jc w:val="center"/>
            </w:pPr>
            <w:r>
              <w:rPr>
                <w:rFonts w:ascii="Calibri" w:cs="Calibri" w:eastAsia="Calibri" w:hAnsi="Calibri"/>
                <w:b/>
                <w:bCs/>
                <w:color w:val="6B3FA0"/>
                <w:sz w:val="18"/>
                <w:szCs w:val="18"/>
              </w:rPr>
              <w:t xml:space="preserve">⚠ NEEDS REVIEW</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Intake form is on the same step as slot selection — very long on mobile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Slot availability real-time</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LIVE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Acuity API fetch; functional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Slot double-booking prevention</w:t>
            </w:r>
          </w:p>
        </w:tc>
        <w:tc>
          <w:tcPr>
            <w:tcW w:type="dxa" w:w="2200"/>
            <w:tcBorders>
              <w:top w:val="single" w:color="DEDEDE" w:sz="1"/>
              <w:left w:val="single" w:color="DEDEDE" w:sz="1"/>
              <w:bottom w:val="single" w:color="DEDEDE" w:sz="1"/>
              <w:right w:val="single" w:color="DEDEDE" w:sz="1"/>
            </w:tcBorders>
            <w:shd w:fill="F3EDFA" w:val="clear"/>
            <w:tcMar>
              <w:top w:type="dxa" w:w="80"/>
              <w:left w:type="dxa" w:w="120"/>
              <w:bottom w:type="dxa" w:w="80"/>
              <w:right w:type="dxa" w:w="120"/>
            </w:tcMar>
          </w:tcPr>
          <w:p>
            <w:pPr>
              <w:jc w:val="center"/>
            </w:pPr>
            <w:r>
              <w:rPr>
                <w:rFonts w:ascii="Calibri" w:cs="Calibri" w:eastAsia="Calibri" w:hAnsi="Calibri"/>
                <w:b/>
                <w:bCs/>
                <w:color w:val="6B3FA0"/>
                <w:sz w:val="18"/>
                <w:szCs w:val="18"/>
              </w:rPr>
              <w:t xml:space="preserve">⚠ NEEDS REVIEW</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Validated at selection, not at submission — race condition exists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Mobile-first layout</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Responsive; grid adapts to viewport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Pricing clarity</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Prices shown at service selection; deposit labeled clearly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Trust signals / clinical credibility</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CheckoutTrustConsole renders; GFE label shows (as fake status)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Address/location capture</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Step exists; address collected before time selection</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Service area validation at API</w:t>
            </w:r>
          </w:p>
        </w:tc>
        <w:tc>
          <w:tcPr>
            <w:tcW w:type="dxa" w:w="2200"/>
            <w:tcBorders>
              <w:top w:val="single" w:color="DEDEDE" w:sz="1"/>
              <w:left w:val="single" w:color="DEDEDE" w:sz="1"/>
              <w:bottom w:val="single" w:color="DEDEDE" w:sz="1"/>
              <w:right w:val="single" w:color="DEDEDE" w:sz="1"/>
            </w:tcBorders>
            <w:shd w:fill="F3EDFA" w:val="clear"/>
            <w:tcMar>
              <w:top w:type="dxa" w:w="80"/>
              <w:left w:type="dxa" w:w="120"/>
              <w:bottom w:type="dxa" w:w="80"/>
              <w:right w:type="dxa" w:w="120"/>
            </w:tcMar>
          </w:tcPr>
          <w:p>
            <w:pPr>
              <w:jc w:val="center"/>
            </w:pPr>
            <w:r>
              <w:rPr>
                <w:rFonts w:ascii="Calibri" w:cs="Calibri" w:eastAsia="Calibri" w:hAnsi="Calibri"/>
                <w:b/>
                <w:bCs/>
                <w:color w:val="6B3FA0"/>
                <w:sz w:val="18"/>
                <w:szCs w:val="18"/>
              </w:rPr>
              <w:t xml:space="preserve">⚠ NEEDS REVIEW</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Frontend-only ZIP check; bypassed by direct API call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Booking resume / save progress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session save; browser close loses all progress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Apple Pay / Google Pay</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PLACEHOLDER</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Buttons exist; explicitly marked inactive</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Post-checkout confirmation email</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email sent to patient after booking</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Reminder notifications</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SMS or email reminder before appointment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Upsell / add-on flow</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Add-ons available in cart before checkout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Subscription upsell at checkout</w:t>
            </w:r>
          </w:p>
        </w:tc>
        <w:tc>
          <w:tcPr>
            <w:tcW w:type="dxa" w:w="2200"/>
            <w:tcBorders>
              <w:top w:val="single" w:color="DEDEDE" w:sz="1"/>
              <w:left w:val="single" w:color="DEDEDE" w:sz="1"/>
              <w:bottom w:val="single" w:color="DEDEDE" w:sz="1"/>
              <w:right w:val="single" w:color="DEDEDE" w:sz="1"/>
            </w:tcBorders>
            <w:shd w:fill="EBF2FA" w:val="clear"/>
            <w:tcMar>
              <w:top w:type="dxa" w:w="80"/>
              <w:left w:type="dxa" w:w="120"/>
              <w:bottom w:type="dxa" w:w="80"/>
              <w:right w:type="dxa" w:w="120"/>
            </w:tcMar>
          </w:tcPr>
          <w:p>
            <w:pPr>
              <w:jc w:val="center"/>
            </w:pPr>
            <w:r>
              <w:rPr>
                <w:rFonts w:ascii="Calibri" w:cs="Calibri" w:eastAsia="Calibri" w:hAnsi="Calibri"/>
                <w:b/>
                <w:bCs/>
                <w:color w:val="1A5EA8"/>
                <w:sz w:val="18"/>
                <w:szCs w:val="18"/>
              </w:rPr>
              <w:t xml:space="preserve">○ SCAFFOLDED ONLY</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Subscription drawer exists; no conversion trigger at checkout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Gift card redemption</w:t>
            </w:r>
          </w:p>
        </w:tc>
        <w:tc>
          <w:tcPr>
            <w:tcW w:type="dxa" w:w="2200"/>
            <w:tcBorders>
              <w:top w:val="single" w:color="DEDEDE" w:sz="1"/>
              <w:left w:val="single" w:color="DEDEDE" w:sz="1"/>
              <w:bottom w:val="single" w:color="DEDEDE" w:sz="1"/>
              <w:right w:val="single" w:color="DEDEDE" w:sz="1"/>
            </w:tcBorders>
            <w:shd w:fill="EBF2FA" w:val="clear"/>
            <w:tcMar>
              <w:top w:type="dxa" w:w="80"/>
              <w:left w:type="dxa" w:w="120"/>
              <w:bottom w:type="dxa" w:w="80"/>
              <w:right w:type="dxa" w:w="120"/>
            </w:tcMar>
          </w:tcPr>
          <w:p>
            <w:pPr>
              <w:jc w:val="center"/>
            </w:pPr>
            <w:r>
              <w:rPr>
                <w:rFonts w:ascii="Calibri" w:cs="Calibri" w:eastAsia="Calibri" w:hAnsi="Calibri"/>
                <w:b/>
                <w:bCs/>
                <w:color w:val="1A5EA8"/>
                <w:sz w:val="18"/>
                <w:szCs w:val="18"/>
              </w:rPr>
              <w:t xml:space="preserve">○ SCAFFOLDED ONLY</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Gift page exists; no redemption code flow in checkout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Group / event booking flow</w:t>
            </w:r>
          </w:p>
        </w:tc>
        <w:tc>
          <w:tcPr>
            <w:tcW w:type="dxa" w:w="2200"/>
            <w:tcBorders>
              <w:top w:val="single" w:color="DEDEDE" w:sz="1"/>
              <w:left w:val="single" w:color="DEDEDE" w:sz="1"/>
              <w:bottom w:val="single" w:color="DEDEDE" w:sz="1"/>
              <w:right w:val="single" w:color="DEDEDE" w:sz="1"/>
            </w:tcBorders>
            <w:shd w:fill="EBF2FA" w:val="clear"/>
            <w:tcMar>
              <w:top w:type="dxa" w:w="80"/>
              <w:left w:type="dxa" w:w="120"/>
              <w:bottom w:type="dxa" w:w="80"/>
              <w:right w:type="dxa" w:w="120"/>
            </w:tcMar>
          </w:tcPr>
          <w:p>
            <w:pPr>
              <w:jc w:val="center"/>
            </w:pPr>
            <w:r>
              <w:rPr>
                <w:rFonts w:ascii="Calibri" w:cs="Calibri" w:eastAsia="Calibri" w:hAnsi="Calibri"/>
                <w:b/>
                <w:bCs/>
                <w:color w:val="1A5EA8"/>
                <w:sz w:val="18"/>
                <w:szCs w:val="18"/>
              </w:rPr>
              <w:t xml:space="preserve">○ SCAFFOLDED ONLY</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Event pages exist; group intake not modeled in checkout</w:t>
            </w:r>
          </w:p>
        </w:tc>
      </w:tr>
    </w:tbl>
    <w:p>
      <w:pPr>
        <w:spacing w:before="160"/>
      </w:pPr>
    </w:p>
    <w:p>
      <w:pPr>
        <w:pStyle w:val="Heading2"/>
        <w:spacing w:after="120" w:before="360"/>
      </w:pPr>
      <w:r>
        <w:rPr>
          <w:rFonts w:ascii="Calibri" w:cs="Calibri" w:eastAsia="Calibri" w:hAnsi="Calibri"/>
          <w:b/>
          <w:bCs/>
          <w:color w:val="1A8A5E"/>
          <w:sz w:val="28"/>
          <w:szCs w:val="28"/>
        </w:rPr>
        <w:t xml:space="preserve">7.2 Consumer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CAPABILITY</w:t>
            </w:r>
          </w:p>
        </w:tc>
        <w:tc>
          <w:tcPr>
            <w:tcW w:type="dxa" w:w="22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c>
          <w:tcPr>
            <w:tcW w:type="dxa" w:w="336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Homepage</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Premium, fast, correct positioning</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Protocol/service pages</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NAD+, CBD, IV service pages; compliance copy correct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Membership page</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3 tiers, pricing clear, checkout drawer functional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13-city SEO pages</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All rendered with schema.org JSON-LD</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35+ SEO article pages</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Pre-built; sitemap.xml; robots.txt</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Custom protocol builder</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Dynamic add-on builder functional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B2B / corporate page</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Inquiry form → Resend email — functional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Events/presale pages</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QR generation; presale API real</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Blog / Learn section</w:t>
            </w:r>
          </w:p>
        </w:tc>
        <w:tc>
          <w:tcPr>
            <w:tcW w:type="dxa" w:w="2200"/>
            <w:tcBorders>
              <w:top w:val="single" w:color="DEDEDE" w:sz="1"/>
              <w:left w:val="single" w:color="DEDEDE" w:sz="1"/>
              <w:bottom w:val="single" w:color="DEDEDE" w:sz="1"/>
              <w:right w:val="single" w:color="DEDEDE" w:sz="1"/>
            </w:tcBorders>
            <w:shd w:fill="E5F5EE" w:val="clear"/>
            <w:tcMar>
              <w:top w:type="dxa" w:w="80"/>
              <w:left w:type="dxa" w:w="120"/>
              <w:bottom w:type="dxa" w:w="80"/>
              <w:right w:type="dxa" w:w="120"/>
            </w:tcMar>
          </w:tcPr>
          <w:p>
            <w:pPr>
              <w:jc w:val="center"/>
            </w:pPr>
            <w:r>
              <w:rPr>
                <w:rFonts w:ascii="Calibri" w:cs="Calibri" w:eastAsia="Calibri" w:hAnsi="Calibri"/>
                <w:b/>
                <w:bCs/>
                <w:color w:val="1A8A5E"/>
                <w:sz w:val="18"/>
                <w:szCs w:val="18"/>
              </w:rPr>
              <w:t xml:space="preserve">● COMPLETE</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Data-driven article system</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Member portal (logged in)</w:t>
            </w:r>
          </w:p>
        </w:tc>
        <w:tc>
          <w:tcPr>
            <w:tcW w:type="dxa" w:w="2200"/>
            <w:tcBorders>
              <w:top w:val="single" w:color="DEDEDE" w:sz="1"/>
              <w:left w:val="single" w:color="DEDEDE" w:sz="1"/>
              <w:bottom w:val="single" w:color="DEDEDE" w:sz="1"/>
              <w:right w:val="single" w:color="DEDEDE" w:sz="1"/>
            </w:tcBorders>
            <w:shd w:fill="FEF3E5" w:val="clear"/>
            <w:tcMar>
              <w:top w:type="dxa" w:w="80"/>
              <w:left w:type="dxa" w:w="120"/>
              <w:bottom w:type="dxa" w:w="80"/>
              <w:right w:type="dxa" w:w="120"/>
            </w:tcMar>
          </w:tcPr>
          <w:p>
            <w:pPr>
              <w:jc w:val="center"/>
            </w:pPr>
            <w:r>
              <w:rPr>
                <w:rFonts w:ascii="Calibri" w:cs="Calibri" w:eastAsia="Calibri" w:hAnsi="Calibri"/>
                <w:b/>
                <w:bCs/>
                <w:color w:val="B8600A"/>
                <w:sz w:val="18"/>
                <w:szCs w:val="18"/>
              </w:rPr>
              <w:t xml:space="preserve">◐ BUILT — NOT WIRED</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UI complete; auth is demo-only; no real member data</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Order history</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persistent booking record to display</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Patient health profile</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 patient profile table or UI for managing health data</w:t>
            </w:r>
          </w:p>
        </w:tc>
      </w:tr>
      <w:tr>
        <w:tc>
          <w:tcPr>
            <w:tcW w:type="dxa" w:w="38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color w:val="2C2C2E"/>
                <w:sz w:val="20"/>
                <w:szCs w:val="20"/>
              </w:rPr>
              <w:t xml:space="preserve">Referral / loyalty program</w:t>
            </w:r>
          </w:p>
        </w:tc>
        <w:tc>
          <w:tcPr>
            <w:tcW w:type="dxa" w:w="220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 MISSING</w:t>
            </w:r>
          </w:p>
        </w:tc>
        <w:tc>
          <w:tcPr>
            <w:tcW w:type="dxa" w:w="3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i/>
                <w:iCs/>
                <w:color w:val="666666"/>
                <w:sz w:val="19"/>
                <w:szCs w:val="19"/>
              </w:rPr>
              <w:t xml:space="preserve">Not modeled</w:t>
            </w:r>
          </w:p>
        </w:tc>
      </w:tr>
    </w:tbl>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8. Scale Architecture Gaps</w:t>
      </w:r>
    </w:p>
    <w:p>
      <w:pPr>
        <w:pStyle w:val="Heading2"/>
        <w:spacing w:after="120" w:before="360"/>
      </w:pPr>
      <w:r>
        <w:rPr>
          <w:rFonts w:ascii="Calibri" w:cs="Calibri" w:eastAsia="Calibri" w:hAnsi="Calibri"/>
          <w:b/>
          <w:bCs/>
          <w:color w:val="1A8A5E"/>
          <w:sz w:val="28"/>
          <w:szCs w:val="28"/>
        </w:rPr>
        <w:t xml:space="preserve">8.1 What Breaks at 5 Cities</w:t>
      </w:r>
    </w:p>
    <w:p>
      <w:pPr>
        <w:pStyle w:val="ListParagraph"/>
        <w:numPr>
          <w:ilvl w:val="0"/>
          <w:numId w:val="2"/>
        </w:numPr>
        <w:spacing w:after="30" w:before="30"/>
        <w:ind w:left="360" w:hanging="240"/>
      </w:pPr>
      <w:r>
        <w:rPr>
          <w:rFonts w:ascii="Calibri" w:cs="Calibri" w:eastAsia="Calibri" w:hAnsi="Calibri"/>
          <w:color w:val="2C2C2E"/>
          <w:sz w:val="21"/>
          <w:szCs w:val="21"/>
        </w:rPr>
        <w:t xml:space="preserve">No city_id or location_id on any data structure. Dispatch brain uses text matching on ZONE_ALIASES. Not a scalable city model.</w:t>
      </w:r>
    </w:p>
    <w:p>
      <w:pPr>
        <w:pStyle w:val="ListParagraph"/>
        <w:numPr>
          <w:ilvl w:val="0"/>
          <w:numId w:val="2"/>
        </w:numPr>
        <w:spacing w:after="30" w:before="30"/>
        <w:ind w:left="360" w:hanging="240"/>
      </w:pPr>
      <w:r>
        <w:rPr>
          <w:rFonts w:ascii="Calibri" w:cs="Calibri" w:eastAsia="Calibri" w:hAnsi="Calibri"/>
          <w:color w:val="2C2C2E"/>
          <w:sz w:val="21"/>
          <w:szCs w:val="21"/>
        </w:rPr>
        <w:t xml:space="preserve">Each city requires its own Acuity calendar. resolveAppointmentTypeId() maps to env vars — every city expansion requires new deployment configuration.</w:t>
      </w:r>
    </w:p>
    <w:p>
      <w:pPr>
        <w:pStyle w:val="ListParagraph"/>
        <w:numPr>
          <w:ilvl w:val="0"/>
          <w:numId w:val="2"/>
        </w:numPr>
        <w:spacing w:after="30" w:before="30"/>
        <w:ind w:left="360" w:hanging="240"/>
      </w:pPr>
      <w:r>
        <w:rPr>
          <w:rFonts w:ascii="Calibri" w:cs="Calibri" w:eastAsia="Calibri" w:hAnsi="Calibri"/>
          <w:color w:val="2C2C2E"/>
          <w:sz w:val="21"/>
          <w:szCs w:val="21"/>
        </w:rPr>
        <w:t xml:space="preserve">No multi-tenant Supabase schema. A nurse in Oakland and a nurse in San Jose share the same domain localStorage — data collision risk.</w:t>
      </w:r>
    </w:p>
    <w:p>
      <w:pPr>
        <w:pStyle w:val="ListParagraph"/>
        <w:numPr>
          <w:ilvl w:val="0"/>
          <w:numId w:val="2"/>
        </w:numPr>
        <w:spacing w:after="30" w:before="30"/>
        <w:ind w:left="360" w:hanging="240"/>
      </w:pPr>
      <w:r>
        <w:rPr>
          <w:rFonts w:ascii="Calibri" w:cs="Calibri" w:eastAsia="Calibri" w:hAnsi="Calibri"/>
          <w:color w:val="2C2C2E"/>
          <w:sz w:val="21"/>
          <w:szCs w:val="21"/>
        </w:rPr>
        <w:t xml:space="preserve">Admin view has no city filter on real data. The hardcoded mock data arrays have no geographic segmentation that maps to live operations.</w:t>
      </w:r>
    </w:p>
    <w:p>
      <w:pPr>
        <w:pStyle w:val="ListParagraph"/>
        <w:numPr>
          <w:ilvl w:val="0"/>
          <w:numId w:val="2"/>
        </w:numPr>
        <w:spacing w:after="30" w:before="30"/>
        <w:ind w:left="360" w:hanging="240"/>
      </w:pPr>
      <w:r>
        <w:rPr>
          <w:rFonts w:ascii="Calibri" w:cs="Calibri" w:eastAsia="Calibri" w:hAnsi="Calibri"/>
          <w:color w:val="2C2C2E"/>
          <w:sz w:val="21"/>
          <w:szCs w:val="21"/>
        </w:rPr>
        <w:t xml:space="preserve">No regional inventory management — inventory is flat, not location-scoped.</w:t>
      </w:r>
    </w:p>
    <w:p>
      <w:pPr>
        <w:spacing w:before="80"/>
      </w:pPr>
    </w:p>
    <w:p>
      <w:pPr>
        <w:pStyle w:val="Heading2"/>
        <w:spacing w:after="120" w:before="360"/>
      </w:pPr>
      <w:r>
        <w:rPr>
          <w:rFonts w:ascii="Calibri" w:cs="Calibri" w:eastAsia="Calibri" w:hAnsi="Calibri"/>
          <w:b/>
          <w:bCs/>
          <w:color w:val="1A8A5E"/>
          <w:sz w:val="28"/>
          <w:szCs w:val="28"/>
        </w:rPr>
        <w:t xml:space="preserve">8.2 What Breaks at 50 Concurrent Bookings</w:t>
      </w:r>
    </w:p>
    <w:p>
      <w:pPr>
        <w:pStyle w:val="ListParagraph"/>
        <w:numPr>
          <w:ilvl w:val="0"/>
          <w:numId w:val="2"/>
        </w:numPr>
        <w:spacing w:after="30" w:before="30"/>
        <w:ind w:left="360" w:hanging="240"/>
      </w:pPr>
      <w:r>
        <w:rPr>
          <w:rFonts w:ascii="Calibri" w:cs="Calibri" w:eastAsia="Calibri" w:hAnsi="Calibri"/>
          <w:color w:val="2C2C2E"/>
          <w:sz w:val="21"/>
          <w:szCs w:val="21"/>
        </w:rPr>
        <w:t xml:space="preserve">Acuity slot holds are not atomic with Stripe payment. Race condition: two users select the same slot simultaneously. One gets an Acuity error mid-checkout.</w:t>
      </w:r>
    </w:p>
    <w:p>
      <w:pPr>
        <w:pStyle w:val="ListParagraph"/>
        <w:numPr>
          <w:ilvl w:val="0"/>
          <w:numId w:val="2"/>
        </w:numPr>
        <w:spacing w:after="30" w:before="30"/>
        <w:ind w:left="360" w:hanging="240"/>
      </w:pPr>
      <w:r>
        <w:rPr>
          <w:rFonts w:ascii="Calibri" w:cs="Calibri" w:eastAsia="Calibri" w:hAnsi="Calibri"/>
          <w:color w:val="2C2C2E"/>
          <w:sz w:val="21"/>
          <w:szCs w:val="21"/>
        </w:rPr>
        <w:t xml:space="preserve">Slot availability is checked at selection but not re-validated at checkout API submission. A selected slot can be taken before payment completes.</w:t>
      </w:r>
    </w:p>
    <w:p>
      <w:pPr>
        <w:pStyle w:val="ListParagraph"/>
        <w:numPr>
          <w:ilvl w:val="0"/>
          <w:numId w:val="2"/>
        </w:numPr>
        <w:spacing w:after="30" w:before="30"/>
        <w:ind w:left="360" w:hanging="240"/>
      </w:pPr>
      <w:r>
        <w:rPr>
          <w:rFonts w:ascii="Calibri" w:cs="Calibri" w:eastAsia="Calibri" w:hAnsi="Calibri"/>
          <w:color w:val="2C2C2E"/>
          <w:sz w:val="21"/>
          <w:szCs w:val="21"/>
        </w:rPr>
        <w:t xml:space="preserve">No idempotency keys on Stripe session creation — duplicate sessions possible on retry.</w:t>
      </w:r>
    </w:p>
    <w:p>
      <w:pPr>
        <w:pStyle w:val="ListParagraph"/>
        <w:numPr>
          <w:ilvl w:val="0"/>
          <w:numId w:val="2"/>
        </w:numPr>
        <w:spacing w:after="30" w:before="30"/>
        <w:ind w:left="360" w:hanging="240"/>
      </w:pPr>
      <w:r>
        <w:rPr>
          <w:rFonts w:ascii="Calibri" w:cs="Calibri" w:eastAsia="Calibri" w:hAnsi="Calibri"/>
          <w:color w:val="2C2C2E"/>
          <w:sz w:val="21"/>
          <w:szCs w:val="21"/>
        </w:rPr>
        <w:t xml:space="preserve">Admin localStorage will show zero awareness of real bookings. The dispatch system will not reflect any live state.</w:t>
      </w:r>
    </w:p>
    <w:p>
      <w:pPr>
        <w:spacing w:before="80"/>
      </w:pPr>
    </w:p>
    <w:p>
      <w:pPr>
        <w:pStyle w:val="Heading2"/>
        <w:spacing w:after="120" w:before="360"/>
      </w:pPr>
      <w:r>
        <w:rPr>
          <w:rFonts w:ascii="Calibri" w:cs="Calibri" w:eastAsia="Calibri" w:hAnsi="Calibri"/>
          <w:b/>
          <w:bCs/>
          <w:color w:val="1A8A5E"/>
          <w:sz w:val="28"/>
          <w:szCs w:val="28"/>
        </w:rPr>
        <w:t xml:space="preserve">8.3 What Breaks at a 100-Person Event</w:t>
      </w:r>
    </w:p>
    <w:p>
      <w:pPr>
        <w:pStyle w:val="ListParagraph"/>
        <w:numPr>
          <w:ilvl w:val="0"/>
          <w:numId w:val="2"/>
        </w:numPr>
        <w:spacing w:after="30" w:before="30"/>
        <w:ind w:left="360" w:hanging="240"/>
      </w:pPr>
      <w:r>
        <w:rPr>
          <w:rFonts w:ascii="Calibri" w:cs="Calibri" w:eastAsia="Calibri" w:hAnsi="Calibri"/>
          <w:color w:val="2C2C2E"/>
          <w:sz w:val="21"/>
          <w:szCs w:val="21"/>
        </w:rPr>
        <w:t xml:space="preserve">presale.js creates individual Acuity appointments sequentially. 100 codes = 100 API calls in one function invocation. Rate limits not handled.</w:t>
      </w:r>
    </w:p>
    <w:p>
      <w:pPr>
        <w:pStyle w:val="ListParagraph"/>
        <w:numPr>
          <w:ilvl w:val="0"/>
          <w:numId w:val="2"/>
        </w:numPr>
        <w:spacing w:after="30" w:before="30"/>
        <w:ind w:left="360" w:hanging="240"/>
      </w:pPr>
      <w:r>
        <w:rPr>
          <w:rFonts w:ascii="Calibri" w:cs="Calibri" w:eastAsia="Calibri" w:hAnsi="Calibri"/>
          <w:color w:val="2C2C2E"/>
          <w:sz w:val="21"/>
          <w:szCs w:val="21"/>
        </w:rPr>
        <w:t xml:space="preserve">Group intake has no backend form or GFE routing. The pre_event_gfe_required flag in presale response has no execution mechanism.</w:t>
      </w:r>
    </w:p>
    <w:p>
      <w:pPr>
        <w:pStyle w:val="ListParagraph"/>
        <w:numPr>
          <w:ilvl w:val="0"/>
          <w:numId w:val="2"/>
        </w:numPr>
        <w:spacing w:after="30" w:before="30"/>
        <w:ind w:left="360" w:hanging="240"/>
      </w:pPr>
      <w:r>
        <w:rPr>
          <w:rFonts w:ascii="Calibri" w:cs="Calibri" w:eastAsia="Calibri" w:hAnsi="Calibri"/>
          <w:color w:val="2C2C2E"/>
          <w:sz w:val="21"/>
          <w:szCs w:val="21"/>
        </w:rPr>
        <w:t xml:space="preserve">No event command center with real data. Throughput, queue, chair assignment, and nurse utilization are not tracked anywhere.</w:t>
      </w:r>
    </w:p>
    <w:p>
      <w:pPr>
        <w:pStyle w:val="ListParagraph"/>
        <w:numPr>
          <w:ilvl w:val="0"/>
          <w:numId w:val="2"/>
        </w:numPr>
        <w:spacing w:after="30" w:before="30"/>
        <w:ind w:left="360" w:hanging="240"/>
      </w:pPr>
      <w:r>
        <w:rPr>
          <w:rFonts w:ascii="Calibri" w:cs="Calibri" w:eastAsia="Calibri" w:hAnsi="Calibri"/>
          <w:color w:val="2C2C2E"/>
          <w:sz w:val="21"/>
          <w:szCs w:val="21"/>
        </w:rPr>
        <w:t xml:space="preserve">Post-event inventory reconciliation does not exist. Supplies consumed at an event are not deducted from real inventory.</w:t>
      </w:r>
    </w:p>
    <w:p>
      <w:pPr>
        <w:spacing w:before="80"/>
      </w:pPr>
    </w:p>
    <w:p>
      <w:pPr>
        <w:pStyle w:val="Heading2"/>
        <w:spacing w:after="120" w:before="360"/>
      </w:pPr>
      <w:r>
        <w:rPr>
          <w:rFonts w:ascii="Calibri" w:cs="Calibri" w:eastAsia="Calibri" w:hAnsi="Calibri"/>
          <w:b/>
          <w:bCs/>
          <w:color w:val="1A8A5E"/>
          <w:sz w:val="28"/>
          <w:szCs w:val="28"/>
        </w:rPr>
        <w:t xml:space="preserve">8.4 What Must Be Automated Before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Nurse assignment/dispatch</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Currently: admin manually reads Acuity and texts/calls nurses. Must become: automated SMS/push on assignment.</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GFE routing</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Currently: manual NP contact. Must become: API-routed to Avalon NP or Qualiphy with document return.</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Post-visit balance collection</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Currently: no mechanism. Must become: automated charge to saved card after nurse closeout.</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License verification</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Currently: manual Nursys check. Must become: periodic automated verification with expiry alerts.</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Confirmation/reminder comms</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Currently: no system. Must become: Resend/Twilio triggered sequences on booking.</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Payroll processing</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Currently: admin exports localStorage queue and manually enters in Gusto. Must become: automated payroll sync.</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Accounting sync</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Currently: manual QuickBooks entry. Must become: Stripe → QB automated sync.</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Cancellation + refund</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Currently: manual via Stripe and Acuity dashboards. Must become: coordinated API flow.</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Post-visit follow-up</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Currently: manual. Must become: Resend sequence triggered on visit closeout.</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Inventory reorder alerts</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Currently: visual check only. Must become: threshold-based Resend alert.</w:t>
            </w:r>
          </w:p>
        </w:tc>
      </w:tr>
    </w:tbl>
    <w:p>
      <w:pPr>
        <w:spacing w:before="80"/>
      </w:pPr>
    </w:p>
    <w:p>
      <w:pPr>
        <w:pStyle w:val="Heading2"/>
        <w:spacing w:after="120" w:before="360"/>
      </w:pPr>
      <w:r>
        <w:rPr>
          <w:rFonts w:ascii="Calibri" w:cs="Calibri" w:eastAsia="Calibri" w:hAnsi="Calibri"/>
          <w:b/>
          <w:bCs/>
          <w:color w:val="1A8A5E"/>
          <w:sz w:val="28"/>
          <w:szCs w:val="28"/>
        </w:rPr>
        <w:t xml:space="preserve">8.5 Infrastructure Required for Investor / Enterprise Trust</w:t>
      </w:r>
    </w:p>
    <w:p>
      <w:pPr>
        <w:pStyle w:val="ListParagraph"/>
        <w:numPr>
          <w:ilvl w:val="0"/>
          <w:numId w:val="2"/>
        </w:numPr>
        <w:spacing w:after="30" w:before="30"/>
        <w:ind w:left="360" w:hanging="240"/>
      </w:pPr>
      <w:r>
        <w:rPr>
          <w:rFonts w:ascii="Calibri" w:cs="Calibri" w:eastAsia="Calibri" w:hAnsi="Calibri"/>
          <w:color w:val="2C2C2E"/>
          <w:sz w:val="21"/>
          <w:szCs w:val="21"/>
        </w:rPr>
        <w:t xml:space="preserve">Complete clinical data layer (Supabase-backed visits, consent, GFE, adverse events)</w:t>
      </w:r>
    </w:p>
    <w:p>
      <w:pPr>
        <w:pStyle w:val="ListParagraph"/>
        <w:numPr>
          <w:ilvl w:val="0"/>
          <w:numId w:val="2"/>
        </w:numPr>
        <w:spacing w:after="30" w:before="30"/>
        <w:ind w:left="360" w:hanging="240"/>
      </w:pPr>
      <w:r>
        <w:rPr>
          <w:rFonts w:ascii="Calibri" w:cs="Calibri" w:eastAsia="Calibri" w:hAnsi="Calibri"/>
          <w:color w:val="2C2C2E"/>
          <w:sz w:val="21"/>
          <w:szCs w:val="21"/>
        </w:rPr>
        <w:t xml:space="preserve">Real auth with MFA (Supabase Auth or equivalent)</w:t>
      </w:r>
    </w:p>
    <w:p>
      <w:pPr>
        <w:pStyle w:val="ListParagraph"/>
        <w:numPr>
          <w:ilvl w:val="0"/>
          <w:numId w:val="2"/>
        </w:numPr>
        <w:spacing w:after="30" w:before="30"/>
        <w:ind w:left="360" w:hanging="240"/>
      </w:pPr>
      <w:r>
        <w:rPr>
          <w:rFonts w:ascii="Calibri" w:cs="Calibri" w:eastAsia="Calibri" w:hAnsi="Calibri"/>
          <w:color w:val="2C2C2E"/>
          <w:sz w:val="21"/>
          <w:szCs w:val="21"/>
        </w:rPr>
        <w:t xml:space="preserve">Server-side audit log with tamper-evident trail</w:t>
      </w:r>
    </w:p>
    <w:p>
      <w:pPr>
        <w:pStyle w:val="ListParagraph"/>
        <w:numPr>
          <w:ilvl w:val="0"/>
          <w:numId w:val="2"/>
        </w:numPr>
        <w:spacing w:after="30" w:before="30"/>
        <w:ind w:left="360" w:hanging="240"/>
      </w:pPr>
      <w:r>
        <w:rPr>
          <w:rFonts w:ascii="Calibri" w:cs="Calibri" w:eastAsia="Calibri" w:hAnsi="Calibri"/>
          <w:color w:val="2C2C2E"/>
          <w:sz w:val="21"/>
          <w:szCs w:val="21"/>
        </w:rPr>
        <w:t xml:space="preserve">HIPAA BAA with every PHI-adjacent vendor (Supabase, Acuity, Stripe, Attio)</w:t>
      </w:r>
    </w:p>
    <w:p>
      <w:pPr>
        <w:pStyle w:val="ListParagraph"/>
        <w:numPr>
          <w:ilvl w:val="0"/>
          <w:numId w:val="2"/>
        </w:numPr>
        <w:spacing w:after="30" w:before="30"/>
        <w:ind w:left="360" w:hanging="240"/>
      </w:pPr>
      <w:r>
        <w:rPr>
          <w:rFonts w:ascii="Calibri" w:cs="Calibri" w:eastAsia="Calibri" w:hAnsi="Calibri"/>
          <w:color w:val="2C2C2E"/>
          <w:sz w:val="21"/>
          <w:szCs w:val="21"/>
        </w:rPr>
        <w:t xml:space="preserve">SOC 2 readiness posture (access controls, encryption, logging)</w:t>
      </w:r>
    </w:p>
    <w:p>
      <w:pPr>
        <w:pStyle w:val="ListParagraph"/>
        <w:numPr>
          <w:ilvl w:val="0"/>
          <w:numId w:val="2"/>
        </w:numPr>
        <w:spacing w:after="30" w:before="30"/>
        <w:ind w:left="360" w:hanging="240"/>
      </w:pPr>
      <w:r>
        <w:rPr>
          <w:rFonts w:ascii="Calibri" w:cs="Calibri" w:eastAsia="Calibri" w:hAnsi="Calibri"/>
          <w:color w:val="2C2C2E"/>
          <w:sz w:val="21"/>
          <w:szCs w:val="21"/>
        </w:rPr>
        <w:t xml:space="preserve">Multi-city data model with location scoping</w:t>
      </w:r>
    </w:p>
    <w:p>
      <w:pPr>
        <w:pStyle w:val="ListParagraph"/>
        <w:numPr>
          <w:ilvl w:val="0"/>
          <w:numId w:val="2"/>
        </w:numPr>
        <w:spacing w:after="30" w:before="30"/>
        <w:ind w:left="360" w:hanging="240"/>
      </w:pPr>
      <w:r>
        <w:rPr>
          <w:rFonts w:ascii="Calibri" w:cs="Calibri" w:eastAsia="Calibri" w:hAnsi="Calibri"/>
          <w:color w:val="2C2C2E"/>
          <w:sz w:val="21"/>
          <w:szCs w:val="21"/>
        </w:rPr>
        <w:t xml:space="preserve">Automated license verification with Nursys</w:t>
      </w:r>
    </w:p>
    <w:p>
      <w:pPr>
        <w:pStyle w:val="ListParagraph"/>
        <w:numPr>
          <w:ilvl w:val="0"/>
          <w:numId w:val="2"/>
        </w:numPr>
        <w:spacing w:after="30" w:before="30"/>
        <w:ind w:left="360" w:hanging="240"/>
      </w:pPr>
      <w:r>
        <w:rPr>
          <w:rFonts w:ascii="Calibri" w:cs="Calibri" w:eastAsia="Calibri" w:hAnsi="Calibri"/>
          <w:color w:val="2C2C2E"/>
          <w:sz w:val="21"/>
          <w:szCs w:val="21"/>
        </w:rPr>
        <w:t xml:space="preserve">Incident response plan and adverse event escalation pathway</w:t>
      </w:r>
    </w:p>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9. Recommended Build Sequence</w:t>
      </w:r>
    </w:p>
    <w:p>
      <w:pPr>
        <w:spacing w:after="40" w:before="40"/>
      </w:pPr>
      <w:r>
        <w:rPr>
          <w:rFonts w:ascii="Calibri" w:cs="Calibri" w:eastAsia="Calibri" w:hAnsi="Calibri"/>
          <w:color w:val="2C2C2E"/>
          <w:sz w:val="21"/>
          <w:szCs w:val="21"/>
        </w:rPr>
        <w:t xml:space="preserve">Ranked by: patient safety → launch necessity → compliance defensibility → operational speed → revenue impact → scalability.</w:t>
      </w:r>
    </w:p>
    <w:p>
      <w:pPr>
        <w:spacing w:before="120"/>
      </w:pPr>
    </w:p>
    <w:p>
      <w:pPr>
        <w:pStyle w:val="Heading2"/>
        <w:spacing w:after="120" w:before="360"/>
      </w:pPr>
      <w:r>
        <w:rPr>
          <w:rFonts w:ascii="Calibri" w:cs="Calibri" w:eastAsia="Calibri" w:hAnsi="Calibri"/>
          <w:b/>
          <w:bCs/>
          <w:color w:val="1A8A5E"/>
          <w:sz w:val="28"/>
          <w:szCs w:val="28"/>
        </w:rPr>
        <w:t xml:space="preserve">Phase 1 — Safe to Operate (Weeks 1–3)</w:t>
      </w:r>
    </w:p>
    <w:p>
      <w:pPr>
        <w:spacing w:after="40" w:before="40"/>
      </w:pPr>
      <w:r>
        <w:rPr>
          <w:rFonts w:ascii="Calibri" w:cs="Calibri" w:eastAsia="Calibri" w:hAnsi="Calibri"/>
          <w:color w:val="2C2C2E"/>
          <w:sz w:val="21"/>
          <w:szCs w:val="21"/>
        </w:rPr>
        <w:t xml:space="preserve">Nothing else matters until these are done. This is the minimum viable safe system.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P1.1 — Stripe webhook handler</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checkout.session.completed → confirm booking; checkout.session.expired → cancel Acuity slot and release. This single file eliminates the most dangerous operational gap.</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P1.2 — Replace demo auth with Supabase Auth</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Email/password + role assignment. Remove hardcoded JonJones1986 before first real patient. Use Supabase RLS pattern already proven in inventory module.</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P1.3 — Core Supabase tables</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Create migrations for: bookings, patients, visits, consent_records, intake_forms. Wire Acuity webhook and booking API to write to these tables.</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P1.4 — Email notification via Resend</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Booking confirmation to patient. Booking alert to admin. Assignment notification to nurse. Three templates, three triggers, Resend already connected.</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P1.5 — Commit all uncommitted changes</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20+ modified files not committed. API fixes, booking flow changes, admin theme updates. Prevent merge conflicts and data loss.</w:t>
            </w:r>
          </w:p>
        </w:tc>
      </w:tr>
    </w:tbl>
    <w:p>
      <w:pPr>
        <w:spacing w:before="160"/>
      </w:pPr>
    </w:p>
    <w:p>
      <w:pPr>
        <w:pStyle w:val="Heading2"/>
        <w:spacing w:after="120" w:before="360"/>
      </w:pPr>
      <w:r>
        <w:rPr>
          <w:rFonts w:ascii="Calibri" w:cs="Calibri" w:eastAsia="Calibri" w:hAnsi="Calibri"/>
          <w:b/>
          <w:bCs/>
          <w:color w:val="1A8A5E"/>
          <w:sz w:val="28"/>
          <w:szCs w:val="28"/>
        </w:rPr>
        <w:t xml:space="preserve">Phase 2 — Clinical Defensibility (Weeks 3–6)</w:t>
      </w:r>
    </w:p>
    <w:p>
      <w:pPr>
        <w:spacing w:after="40" w:before="40"/>
      </w:pPr>
      <w:r>
        <w:rPr>
          <w:rFonts w:ascii="Calibri" w:cs="Calibri" w:eastAsia="Calibri" w:hAnsi="Calibri"/>
          <w:color w:val="2C2C2E"/>
          <w:sz w:val="21"/>
          <w:szCs w:val="21"/>
        </w:rPr>
        <w:t xml:space="preserve">Required before seeing any patient for the first time. These items are the difference between operating a wellness company and operating a compliant clinical service.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P2.1 — Persist vitals and closeout to Supabase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Wire visitCloseoutBrain.js to a visits table. Every set of vitals, adverse event note, and nurse attestation must live in a server-side record Avalon controls.</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P2.2 — Consent record storage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Versioned consent capture: timestamp, patient ID, consent text hash, checkbox states. Store in consent_records table. Generate PDF receipt.</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P2.3 — GFE integration (minimum viable)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Connect Qualiphy API or establish Avalon NP on-call workflow with a real intake-to-approval loop. The current localStorage "GFE: Cleared" flag is a liability.</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P2.4 — Nurse credential table + Nursys call</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Create nurse_credentials table. Call Nursys API on provider onboarding. Store license number, state, expiry. Block dispatch of expired/unverified nurses.</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P2.5 — Server-side audit log</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Append-only audit_logs table in Supabase. Wire to all booking, clinical, and dispatch state changes. This is the tamper-evident trail for litigation defense.</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P2.6 — RLS policies for patient tables</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Apply RLS pattern from inventory module to all patient/clinical tables. Patients see only their records. Nurses see only assigned visits. Admins see all.</w:t>
            </w:r>
          </w:p>
        </w:tc>
      </w:tr>
    </w:tbl>
    <w:p>
      <w:pPr>
        <w:spacing w:before="160"/>
      </w:pPr>
    </w:p>
    <w:p>
      <w:pPr>
        <w:pStyle w:val="Heading2"/>
        <w:spacing w:after="120" w:before="360"/>
      </w:pPr>
      <w:r>
        <w:rPr>
          <w:rFonts w:ascii="Calibri" w:cs="Calibri" w:eastAsia="Calibri" w:hAnsi="Calibri"/>
          <w:b/>
          <w:bCs/>
          <w:color w:val="1A8A5E"/>
          <w:sz w:val="28"/>
          <w:szCs w:val="28"/>
        </w:rPr>
        <w:t xml:space="preserve">Phase 3 — Operational Reality (Weeks 5–8)</w:t>
      </w:r>
    </w:p>
    <w:p>
      <w:pPr>
        <w:spacing w:after="40" w:before="40"/>
      </w:pPr>
      <w:r>
        <w:rPr>
          <w:rFonts w:ascii="Calibri" w:cs="Calibri" w:eastAsia="Calibri" w:hAnsi="Calibri"/>
          <w:color w:val="2C2C2E"/>
          <w:sz w:val="21"/>
          <w:szCs w:val="21"/>
        </w:rPr>
        <w:t xml:space="preserve">This phase turns the admin OS from a demo into a real command layer.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P3.1 — Wire admin OS to live data</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Replace commandMockData.js with Supabase queries. Admin sees real bookings, real patients, real nurse assignments. This is the most visible operational transformation.</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P3.2 — Wire nurse shift app to live data</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Pull assigned appointments from Supabase on shift start. Sync visit status updates in real-time to admin view. Use Supabase Realtime (already configured for messaging).</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P3.3 — SMS dispatch notifications</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Connect Twilio. Trigger SMS to nurse on dispatch. Trigger SMS to patient on booking confirmation, 24hr reminder, and nurse en route.</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P3.4 — Cancellation + refund flow</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Build /api/integrations/stripe/refund.js. Wire to Acuity cancellation. Create cancellation UI in admin and member portal. Handle partial refunds for deposit policy.</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P3.5 — Post-visit balance collection</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Use Stripe saved payment methods (SetupIntent at booking) to charge balance after nurse visit closeout attestation.</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P3.6 — Inventory → visit deduction</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Wire kit usage from shift app closeout to Supabase inventory transactions. Inventory levels update when a visit is completed.</w:t>
            </w:r>
          </w:p>
        </w:tc>
      </w:tr>
    </w:tbl>
    <w:p>
      <w:pPr>
        <w:spacing w:before="160"/>
      </w:pPr>
    </w:p>
    <w:p>
      <w:pPr>
        <w:pStyle w:val="Heading2"/>
        <w:spacing w:after="120" w:before="360"/>
      </w:pPr>
      <w:r>
        <w:rPr>
          <w:rFonts w:ascii="Calibri" w:cs="Calibri" w:eastAsia="Calibri" w:hAnsi="Calibri"/>
          <w:b/>
          <w:bCs/>
          <w:color w:val="1A8A5E"/>
          <w:sz w:val="28"/>
          <w:szCs w:val="28"/>
        </w:rPr>
        <w:t xml:space="preserve">Phase 4 — Scale Infrastructure (Weeks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P4.1 — Multi-city data model</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Add location_id to bookings, visits, inventory, staff. Create locations table. Scope all admin views by location. This is required for city #2.</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P4.2 — Mercury / Gusto / QuickBooks live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Wire the three placeholder integrations. Priority: QuickBooks (revenue visibility) → Gusto (payroll accuracy) → Mercury (banking transparency).</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P4.3 — Analytics destination</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Connect event taxonomy to PostHog or Segment. Enable funnel analysis from first landing page visit to booked appointment.</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P4.4 — Event operations command center</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Real-time event view: QR check-in queue, chair assignments, nurse utilization, inventory consumption, revenue tracking. Required for 30+ person events.</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P4.5 — HIPAA compliance posture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BAA with all PHI-adjacent vendors. Encryption audit. Access control review. Incident response plan. Required before enterprise clients or institutional investors.</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P4.6 — Medical director oversight module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2C2C2E"/>
                <w:sz w:val="20"/>
                <w:szCs w:val="20"/>
              </w:rPr>
              <w:t xml:space="preserve">Protocol review queue. MD sign-off on new/modified protocols. Standing order documentation. Required for clinical expansion.</w:t>
            </w:r>
          </w:p>
        </w:tc>
      </w:tr>
    </w:tbl>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10. 7-Day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CEA" w:val="clear"/>
            <w:tcMar>
              <w:top w:type="dxa" w:w="160"/>
              <w:left w:type="dxa" w:w="240"/>
              <w:bottom w:type="dxa" w:w="160"/>
              <w:right w:type="dxa" w:w="240"/>
            </w:tcMar>
          </w:tcPr>
          <w:p>
            <w:pPr>
              <w:spacing w:after="80" w:before="0"/>
            </w:pPr>
            <w:r>
              <w:rPr>
                <w:rFonts w:ascii="Calibri" w:cs="Calibri" w:eastAsia="Calibri" w:hAnsi="Calibri"/>
                <w:b/>
                <w:bCs/>
                <w:color w:val="C0392B"/>
                <w:sz w:val="22"/>
                <w:szCs w:val="22"/>
              </w:rPr>
              <w:t xml:space="preserve">GOAL: Eliminate the risk of running a real appointment on a broken system.</w:t>
            </w:r>
          </w:p>
          <w:p>
            <w:pPr>
              <w:spacing w:after="0" w:before="0"/>
            </w:pPr>
            <w:r>
              <w:rPr>
                <w:rFonts w:ascii="Calibri" w:cs="Calibri" w:eastAsia="Calibri" w:hAnsi="Calibri"/>
                <w:color w:val="2C2C2E"/>
                <w:sz w:val="20"/>
                <w:szCs w:val="20"/>
              </w:rPr>
              <w:t xml:space="preserve">Every item in the 7-day list is a prerequisite to booking a single real patient. These are not feature improvements — they are safety requirements.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c>
          <w:tcPr>
            <w:tcW w:type="dxa" w:w="48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300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880"/>
            <w:tcBorders>
              <w:top w:val="single" w:color="DEDEDE" w:sz="1"/>
              <w:left w:val="single" w:color="DEDEDE" w:sz="1"/>
              <w:bottom w:val="single" w:color="DEDEDE" w:sz="1"/>
              <w:right w:val="single" w:color="DEDEDE" w:sz="1"/>
            </w:tcBorders>
            <w:shd w:fill="0D0D0D" w:val="clear"/>
            <w:tcMar>
              <w:top w:type="dxa" w:w="80"/>
              <w:left w:type="dxa" w:w="120"/>
              <w:bottom w:type="dxa" w:w="80"/>
              <w:right w:type="dxa" w:w="120"/>
            </w:tcMar>
          </w:tcPr>
          <w:p>
            <w:r>
              <w:rPr>
                <w:rFonts w:ascii="Calibri" w:cs="Calibri" w:eastAsia="Calibri" w:hAnsi="Calibri"/>
                <w:b/>
                <w:bCs/>
                <w:color w:val="FFFFFF"/>
                <w:sz w:val="20"/>
                <w:szCs w:val="20"/>
              </w:rPr>
              <w:t xml:space="preserve">WHY NOW</w:t>
            </w:r>
          </w:p>
        </w:tc>
      </w:tr>
      <w:tr>
        <w:tc>
          <w:tcPr>
            <w:tcW w:type="dxa" w:w="48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2"/>
                <w:szCs w:val="22"/>
              </w:rPr>
              <w:t xml:space="preserve">1</w:t>
            </w:r>
          </w:p>
        </w:tc>
        <w:tc>
          <w:tcPr>
            <w:tcW w:type="dxa" w:w="3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b/>
                <w:bCs/>
                <w:color w:val="2C2C2E"/>
                <w:sz w:val="20"/>
                <w:szCs w:val="20"/>
              </w:rPr>
              <w:t xml:space="preserve">Commit all uncommitted files</w:t>
            </w:r>
          </w:p>
        </w:tc>
        <w:tc>
          <w:tcPr>
            <w:tcW w:type="dxa" w:w="5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Prevent data loss and merge conflicts before any new work begins</w:t>
            </w:r>
          </w:p>
        </w:tc>
      </w:tr>
      <w:tr>
        <w:tc>
          <w:tcPr>
            <w:tcW w:type="dxa" w:w="48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2"/>
                <w:szCs w:val="22"/>
              </w:rPr>
              <w:t xml:space="preserve">2</w:t>
            </w:r>
          </w:p>
        </w:tc>
        <w:tc>
          <w:tcPr>
            <w:tcW w:type="dxa" w:w="3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b/>
                <w:bCs/>
                <w:color w:val="2C2C2E"/>
                <w:sz w:val="20"/>
                <w:szCs w:val="20"/>
              </w:rPr>
              <w:t xml:space="preserve">Build /api/integrations/stripe/webhook.js</w:t>
            </w:r>
          </w:p>
        </w:tc>
        <w:tc>
          <w:tcPr>
            <w:tcW w:type="dxa" w:w="5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Payment success must be server-confirmed before any real money moves</w:t>
            </w:r>
          </w:p>
        </w:tc>
      </w:tr>
      <w:tr>
        <w:tc>
          <w:tcPr>
            <w:tcW w:type="dxa" w:w="48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2"/>
                <w:szCs w:val="22"/>
              </w:rPr>
              <w:t xml:space="preserve">3</w:t>
            </w:r>
          </w:p>
        </w:tc>
        <w:tc>
          <w:tcPr>
            <w:tcW w:type="dxa" w:w="3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b/>
                <w:bCs/>
                <w:color w:val="2C2C2E"/>
                <w:sz w:val="20"/>
                <w:szCs w:val="20"/>
              </w:rPr>
              <w:t xml:space="preserve">Add checkout.session.expired → Acuity cancel</w:t>
            </w:r>
          </w:p>
        </w:tc>
        <w:tc>
          <w:tcPr>
            <w:tcW w:type="dxa" w:w="5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Eliminate slot leaks from abandoned checkouts — critical for availability accuracy</w:t>
            </w:r>
          </w:p>
        </w:tc>
      </w:tr>
      <w:tr>
        <w:tc>
          <w:tcPr>
            <w:tcW w:type="dxa" w:w="48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2"/>
                <w:szCs w:val="22"/>
              </w:rPr>
              <w:t xml:space="preserve">4</w:t>
            </w:r>
          </w:p>
        </w:tc>
        <w:tc>
          <w:tcPr>
            <w:tcW w:type="dxa" w:w="3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b/>
                <w:bCs/>
                <w:color w:val="2C2C2E"/>
                <w:sz w:val="20"/>
                <w:szCs w:val="20"/>
              </w:rPr>
              <w:t xml:space="preserve">Gate /checkout/success with session verification</w:t>
            </w:r>
          </w:p>
        </w:tc>
        <w:tc>
          <w:tcPr>
            <w:tcW w:type="dxa" w:w="5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Current page is exploitable; any user can reach it without paying</w:t>
            </w:r>
          </w:p>
        </w:tc>
      </w:tr>
      <w:tr>
        <w:tc>
          <w:tcPr>
            <w:tcW w:type="dxa" w:w="48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2"/>
                <w:szCs w:val="22"/>
              </w:rPr>
              <w:t xml:space="preserve">5</w:t>
            </w:r>
          </w:p>
        </w:tc>
        <w:tc>
          <w:tcPr>
            <w:tcW w:type="dxa" w:w="3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b/>
                <w:bCs/>
                <w:color w:val="2C2C2E"/>
                <w:sz w:val="20"/>
                <w:szCs w:val="20"/>
              </w:rPr>
              <w:t xml:space="preserve">Replace demo auth with Supabase Auth (basic)</w:t>
            </w:r>
          </w:p>
        </w:tc>
        <w:tc>
          <w:tcPr>
            <w:tcW w:type="dxa" w:w="5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Remove hardcoded JonJones1986 password before any real user touches the platform</w:t>
            </w:r>
          </w:p>
        </w:tc>
      </w:tr>
      <w:tr>
        <w:tc>
          <w:tcPr>
            <w:tcW w:type="dxa" w:w="48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2"/>
                <w:szCs w:val="22"/>
              </w:rPr>
              <w:t xml:space="preserve">6</w:t>
            </w:r>
          </w:p>
        </w:tc>
        <w:tc>
          <w:tcPr>
            <w:tcW w:type="dxa" w:w="3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b/>
                <w:bCs/>
                <w:color w:val="2C2C2E"/>
                <w:sz w:val="20"/>
                <w:szCs w:val="20"/>
              </w:rPr>
              <w:t xml:space="preserve">Create bookings + patients Supabase migration</w:t>
            </w:r>
          </w:p>
        </w:tc>
        <w:tc>
          <w:tcPr>
            <w:tcW w:type="dxa" w:w="5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First step to owning real booking records; enables every downstream data use</w:t>
            </w:r>
          </w:p>
        </w:tc>
      </w:tr>
      <w:tr>
        <w:tc>
          <w:tcPr>
            <w:tcW w:type="dxa" w:w="480"/>
            <w:tcBorders>
              <w:top w:val="single" w:color="DEDEDE" w:sz="1"/>
              <w:left w:val="single" w:color="DEDEDE" w:sz="1"/>
              <w:bottom w:val="single" w:color="DEDEDE" w:sz="1"/>
              <w:right w:val="single" w:color="DEDEDE"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2"/>
                <w:szCs w:val="22"/>
              </w:rPr>
              <w:t xml:space="preserve">7</w:t>
            </w:r>
          </w:p>
        </w:tc>
        <w:tc>
          <w:tcPr>
            <w:tcW w:type="dxa" w:w="3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Calibri" w:cs="Calibri" w:eastAsia="Calibri" w:hAnsi="Calibri"/>
                <w:b/>
                <w:bCs/>
                <w:color w:val="2C2C2E"/>
                <w:sz w:val="20"/>
                <w:szCs w:val="20"/>
              </w:rPr>
              <w:t xml:space="preserve">Wire booking API to write to Supabase bookings table</w:t>
            </w:r>
          </w:p>
        </w:tc>
        <w:tc>
          <w:tcPr>
            <w:tcW w:type="dxa" w:w="5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From this point forward, every real booking creates an Avalon-owned record</w:t>
            </w:r>
          </w:p>
        </w:tc>
      </w:tr>
    </w:tbl>
    <w:p>
      <w:pPr>
        <w:spacing w:before="300"/>
      </w:pPr>
    </w:p>
    <w:p>
      <w:pPr>
        <w:pStyle w:val="Heading1"/>
        <w:pBdr>
          <w:bottom w:val="single" w:color="0D0D0D" w:sz="6" w:space="1"/>
        </w:pBdr>
        <w:spacing w:after="200" w:before="480"/>
      </w:pPr>
      <w:r>
        <w:rPr>
          <w:rFonts w:ascii="Calibri" w:cs="Calibri" w:eastAsia="Calibri" w:hAnsi="Calibri"/>
          <w:b/>
          <w:bCs/>
          <w:color w:val="0D0D0D"/>
          <w:sz w:val="40"/>
          <w:szCs w:val="40"/>
        </w:rPr>
        <w:t xml:space="preserve">11. 30-Day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00A" w:sz="3"/>
              <w:left w:val="single" w:color="B8600A" w:sz="3"/>
              <w:bottom w:val="single" w:color="B8600A" w:sz="3"/>
              <w:right w:val="single" w:color="B8600A" w:sz="3"/>
            </w:tcBorders>
            <w:shd w:fill="FEF3E5" w:val="clear"/>
            <w:tcMar>
              <w:top w:type="dxa" w:w="160"/>
              <w:left w:type="dxa" w:w="240"/>
              <w:bottom w:type="dxa" w:w="160"/>
              <w:right w:type="dxa" w:w="240"/>
            </w:tcMar>
          </w:tcPr>
          <w:p>
            <w:pPr>
              <w:spacing w:after="80" w:before="0"/>
            </w:pPr>
            <w:r>
              <w:rPr>
                <w:rFonts w:ascii="Calibri" w:cs="Calibri" w:eastAsia="Calibri" w:hAnsi="Calibri"/>
                <w:b/>
                <w:bCs/>
                <w:color w:val="B8600A"/>
                <w:sz w:val="22"/>
                <w:szCs w:val="22"/>
              </w:rPr>
              <w:t xml:space="preserve">GOAL: First real clinical appointment is safe, documented, and defensible.</w:t>
            </w:r>
          </w:p>
          <w:p>
            <w:pPr>
              <w:spacing w:after="0" w:before="0"/>
            </w:pPr>
            <w:r>
              <w:rPr>
                <w:rFonts w:ascii="Calibri" w:cs="Calibri" w:eastAsia="Calibri" w:hAnsi="Calibri"/>
                <w:color w:val="2C2C2E"/>
                <w:sz w:val="20"/>
                <w:szCs w:val="20"/>
              </w:rPr>
              <w:t xml:space="preserve">After 30 days, Avalon should be able to book a real patient, dispatch a verified nurse, capture a real GFE, document vitals and consent, and produce a clinical record.</w:t>
            </w:r>
          </w:p>
        </w:tc>
      </w:tr>
    </w:tbl>
    <w:p>
      <w:pPr>
        <w:spacing w:before="120"/>
      </w:pPr>
    </w:p>
    <w:p>
      <w:pPr>
        <w:pStyle w:val="ListParagraph"/>
        <w:numPr>
          <w:ilvl w:val="0"/>
          <w:numId w:val="3"/>
        </w:numPr>
        <w:spacing w:after="30" w:before="30"/>
        <w:ind w:left="360" w:hanging="240"/>
      </w:pPr>
      <w:r>
        <w:rPr>
          <w:rFonts w:ascii="Calibri" w:cs="Calibri" w:eastAsia="Calibri" w:hAnsi="Calibri"/>
          <w:color w:val="2C2C2E"/>
          <w:sz w:val="21"/>
          <w:szCs w:val="21"/>
        </w:rPr>
        <w:t xml:space="preserve">Add Resend booking confirmation email (patient) + assignment notification (nurse)</w:t>
      </w:r>
    </w:p>
    <w:p>
      <w:pPr>
        <w:pStyle w:val="ListParagraph"/>
        <w:numPr>
          <w:ilvl w:val="0"/>
          <w:numId w:val="3"/>
        </w:numPr>
        <w:spacing w:after="30" w:before="30"/>
        <w:ind w:left="360" w:hanging="240"/>
      </w:pPr>
      <w:r>
        <w:rPr>
          <w:rFonts w:ascii="Calibri" w:cs="Calibri" w:eastAsia="Calibri" w:hAnsi="Calibri"/>
          <w:color w:val="2C2C2E"/>
          <w:sz w:val="21"/>
          <w:szCs w:val="21"/>
        </w:rPr>
        <w:t xml:space="preserve">Create visits, consent_records, intake_forms, gfe_records Supabase migrations</w:t>
      </w:r>
    </w:p>
    <w:p>
      <w:pPr>
        <w:pStyle w:val="ListParagraph"/>
        <w:numPr>
          <w:ilvl w:val="0"/>
          <w:numId w:val="3"/>
        </w:numPr>
        <w:spacing w:after="30" w:before="30"/>
        <w:ind w:left="360" w:hanging="240"/>
      </w:pPr>
      <w:r>
        <w:rPr>
          <w:rFonts w:ascii="Calibri" w:cs="Calibri" w:eastAsia="Calibri" w:hAnsi="Calibri"/>
          <w:color w:val="2C2C2E"/>
          <w:sz w:val="21"/>
          <w:szCs w:val="21"/>
        </w:rPr>
        <w:t xml:space="preserve">Persist vitals and visit closeout to Supabase visits table from nurse shift app</w:t>
      </w:r>
    </w:p>
    <w:p>
      <w:pPr>
        <w:pStyle w:val="ListParagraph"/>
        <w:numPr>
          <w:ilvl w:val="0"/>
          <w:numId w:val="3"/>
        </w:numPr>
        <w:spacing w:after="30" w:before="30"/>
        <w:ind w:left="360" w:hanging="240"/>
      </w:pPr>
      <w:r>
        <w:rPr>
          <w:rFonts w:ascii="Calibri" w:cs="Calibri" w:eastAsia="Calibri" w:hAnsi="Calibri"/>
          <w:color w:val="2C2C2E"/>
          <w:sz w:val="21"/>
          <w:szCs w:val="21"/>
        </w:rPr>
        <w:t xml:space="preserve">Build server-side audit_logs table and wire to all state changes</w:t>
      </w:r>
    </w:p>
    <w:p>
      <w:pPr>
        <w:pStyle w:val="ListParagraph"/>
        <w:numPr>
          <w:ilvl w:val="0"/>
          <w:numId w:val="3"/>
        </w:numPr>
        <w:spacing w:after="30" w:before="30"/>
        <w:ind w:left="360" w:hanging="240"/>
      </w:pPr>
      <w:r>
        <w:rPr>
          <w:rFonts w:ascii="Calibri" w:cs="Calibri" w:eastAsia="Calibri" w:hAnsi="Calibri"/>
          <w:color w:val="2C2C2E"/>
          <w:sz w:val="21"/>
          <w:szCs w:val="21"/>
        </w:rPr>
        <w:t xml:space="preserve">Wire consent capture to consent_records table with version hash</w:t>
      </w:r>
    </w:p>
    <w:p>
      <w:pPr>
        <w:pStyle w:val="ListParagraph"/>
        <w:numPr>
          <w:ilvl w:val="0"/>
          <w:numId w:val="3"/>
        </w:numPr>
        <w:spacing w:after="30" w:before="30"/>
        <w:ind w:left="360" w:hanging="240"/>
      </w:pPr>
      <w:r>
        <w:rPr>
          <w:rFonts w:ascii="Calibri" w:cs="Calibri" w:eastAsia="Calibri" w:hAnsi="Calibri"/>
          <w:color w:val="2C2C2E"/>
          <w:sz w:val="21"/>
          <w:szCs w:val="21"/>
        </w:rPr>
        <w:t xml:space="preserve">Connect minimum viable GFE routing (Qualiphy or Avalon NP workflow)</w:t>
      </w:r>
    </w:p>
    <w:p>
      <w:pPr>
        <w:pStyle w:val="ListParagraph"/>
        <w:numPr>
          <w:ilvl w:val="0"/>
          <w:numId w:val="3"/>
        </w:numPr>
        <w:spacing w:after="30" w:before="30"/>
        <w:ind w:left="360" w:hanging="240"/>
      </w:pPr>
      <w:r>
        <w:rPr>
          <w:rFonts w:ascii="Calibri" w:cs="Calibri" w:eastAsia="Calibri" w:hAnsi="Calibri"/>
          <w:color w:val="2C2C2E"/>
          <w:sz w:val="21"/>
          <w:szCs w:val="21"/>
        </w:rPr>
        <w:t xml:space="preserve">Create nurse_credentials table; connect Nursys for new provider onboarding</w:t>
      </w:r>
    </w:p>
    <w:p>
      <w:pPr>
        <w:pStyle w:val="ListParagraph"/>
        <w:numPr>
          <w:ilvl w:val="0"/>
          <w:numId w:val="3"/>
        </w:numPr>
        <w:spacing w:after="30" w:before="30"/>
        <w:ind w:left="360" w:hanging="240"/>
      </w:pPr>
      <w:r>
        <w:rPr>
          <w:rFonts w:ascii="Calibri" w:cs="Calibri" w:eastAsia="Calibri" w:hAnsi="Calibri"/>
          <w:color w:val="2C2C2E"/>
          <w:sz w:val="21"/>
          <w:szCs w:val="21"/>
        </w:rPr>
        <w:t xml:space="preserve">Apply RLS policies to all patient/clinical Supabase tables</w:t>
      </w:r>
    </w:p>
    <w:p>
      <w:pPr>
        <w:pStyle w:val="ListParagraph"/>
        <w:numPr>
          <w:ilvl w:val="0"/>
          <w:numId w:val="3"/>
        </w:numPr>
        <w:spacing w:after="30" w:before="30"/>
        <w:ind w:left="360" w:hanging="240"/>
      </w:pPr>
      <w:r>
        <w:rPr>
          <w:rFonts w:ascii="Calibri" w:cs="Calibri" w:eastAsia="Calibri" w:hAnsi="Calibri"/>
          <w:color w:val="2C2C2E"/>
          <w:sz w:val="21"/>
          <w:szCs w:val="21"/>
        </w:rPr>
        <w:t xml:space="preserve">Build /api/integrations/stripe/refund.js + cancellation UI</w:t>
      </w:r>
    </w:p>
    <w:p>
      <w:pPr>
        <w:pStyle w:val="ListParagraph"/>
        <w:numPr>
          <w:ilvl w:val="0"/>
          <w:numId w:val="3"/>
        </w:numPr>
        <w:spacing w:after="30" w:before="30"/>
        <w:ind w:left="360" w:hanging="240"/>
      </w:pPr>
      <w:r>
        <w:rPr>
          <w:rFonts w:ascii="Calibri" w:cs="Calibri" w:eastAsia="Calibri" w:hAnsi="Calibri"/>
          <w:color w:val="2C2C2E"/>
          <w:sz w:val="21"/>
          <w:szCs w:val="21"/>
        </w:rPr>
        <w:t xml:space="preserve">Add slot re-validation at checkout API submission (prevent double-booking)</w:t>
      </w:r>
    </w:p>
    <w:p>
      <w:pPr>
        <w:pStyle w:val="ListParagraph"/>
        <w:numPr>
          <w:ilvl w:val="0"/>
          <w:numId w:val="3"/>
        </w:numPr>
        <w:spacing w:after="30" w:before="30"/>
        <w:ind w:left="360" w:hanging="240"/>
      </w:pPr>
      <w:r>
        <w:rPr>
          <w:rFonts w:ascii="Calibri" w:cs="Calibri" w:eastAsia="Calibri" w:hAnsi="Calibri"/>
          <w:color w:val="2C2C2E"/>
          <w:sz w:val="21"/>
          <w:szCs w:val="21"/>
        </w:rPr>
        <w:t xml:space="preserve">Wire analytics taxonomy to PostHog or Segment</w:t>
      </w:r>
    </w:p>
    <w:p>
      <w:pPr>
        <w:spacing w:before="300"/>
      </w:pPr>
    </w:p>
    <w:p>
      <w:pPr>
        <w:pStyle w:val="Heading1"/>
        <w:pBdr>
          <w:bottom w:val="single" w:color="0D0D0D" w:sz="6" w:space="1"/>
        </w:pBdr>
        <w:spacing w:after="200" w:before="480"/>
      </w:pPr>
      <w:r>
        <w:rPr>
          <w:rFonts w:ascii="Calibri" w:cs="Calibri" w:eastAsia="Calibri" w:hAnsi="Calibri"/>
          <w:b/>
          <w:bCs/>
          <w:color w:val="0D0D0D"/>
          <w:sz w:val="40"/>
          <w:szCs w:val="40"/>
        </w:rPr>
        <w:t xml:space="preserve">12. 90-Day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5E" w:sz="3"/>
              <w:left w:val="single" w:color="1A8A5E" w:sz="3"/>
              <w:bottom w:val="single" w:color="1A8A5E" w:sz="3"/>
              <w:right w:val="single" w:color="1A8A5E" w:sz="3"/>
            </w:tcBorders>
            <w:shd w:fill="E5F5EE" w:val="clear"/>
            <w:tcMar>
              <w:top w:type="dxa" w:w="160"/>
              <w:left w:type="dxa" w:w="240"/>
              <w:bottom w:type="dxa" w:w="160"/>
              <w:right w:type="dxa" w:w="240"/>
            </w:tcMar>
          </w:tcPr>
          <w:p>
            <w:pPr>
              <w:spacing w:after="80" w:before="0"/>
            </w:pPr>
            <w:r>
              <w:rPr>
                <w:rFonts w:ascii="Calibri" w:cs="Calibri" w:eastAsia="Calibri" w:hAnsi="Calibri"/>
                <w:b/>
                <w:bCs/>
                <w:color w:val="1A8A5E"/>
                <w:sz w:val="22"/>
                <w:szCs w:val="22"/>
              </w:rPr>
              <w:t xml:space="preserve">GOAL: Avalon OS is a real command layer, not a demo. Multi-city is possible.</w:t>
            </w:r>
          </w:p>
          <w:p>
            <w:pPr>
              <w:spacing w:after="0" w:before="0"/>
            </w:pPr>
            <w:r>
              <w:rPr>
                <w:rFonts w:ascii="Calibri" w:cs="Calibri" w:eastAsia="Calibri" w:hAnsi="Calibri"/>
                <w:color w:val="2C2C2E"/>
                <w:sz w:val="20"/>
                <w:szCs w:val="20"/>
              </w:rPr>
              <w:t xml:space="preserve">After 90 days, the admin should see real data, nurses should be dispatched via SMS, events should be operated from a command center, and city #2 should be architecturally possible.</w:t>
            </w:r>
          </w:p>
        </w:tc>
      </w:tr>
    </w:tbl>
    <w:p>
      <w:pPr>
        <w:spacing w:before="120"/>
      </w:pPr>
    </w:p>
    <w:p>
      <w:pPr>
        <w:pStyle w:val="ListParagraph"/>
        <w:numPr>
          <w:ilvl w:val="0"/>
          <w:numId w:val="3"/>
        </w:numPr>
        <w:spacing w:after="30" w:before="30"/>
        <w:ind w:left="360" w:hanging="240"/>
      </w:pPr>
      <w:r>
        <w:rPr>
          <w:rFonts w:ascii="Calibri" w:cs="Calibri" w:eastAsia="Calibri" w:hAnsi="Calibri"/>
          <w:color w:val="2C2C2E"/>
          <w:sz w:val="21"/>
          <w:szCs w:val="21"/>
        </w:rPr>
        <w:t xml:space="preserve">Replace commandMockData.js with live Supabase queries in all admin views</w:t>
      </w:r>
    </w:p>
    <w:p>
      <w:pPr>
        <w:pStyle w:val="ListParagraph"/>
        <w:numPr>
          <w:ilvl w:val="0"/>
          <w:numId w:val="3"/>
        </w:numPr>
        <w:spacing w:after="30" w:before="30"/>
        <w:ind w:left="360" w:hanging="240"/>
      </w:pPr>
      <w:r>
        <w:rPr>
          <w:rFonts w:ascii="Calibri" w:cs="Calibri" w:eastAsia="Calibri" w:hAnsi="Calibri"/>
          <w:color w:val="2C2C2E"/>
          <w:sz w:val="21"/>
          <w:szCs w:val="21"/>
        </w:rPr>
        <w:t xml:space="preserve">Wire nurse shift app to Supabase Realtime — nurse and admin share live state</w:t>
      </w:r>
    </w:p>
    <w:p>
      <w:pPr>
        <w:pStyle w:val="ListParagraph"/>
        <w:numPr>
          <w:ilvl w:val="0"/>
          <w:numId w:val="3"/>
        </w:numPr>
        <w:spacing w:after="30" w:before="30"/>
        <w:ind w:left="360" w:hanging="240"/>
      </w:pPr>
      <w:r>
        <w:rPr>
          <w:rFonts w:ascii="Calibri" w:cs="Calibri" w:eastAsia="Calibri" w:hAnsi="Calibri"/>
          <w:color w:val="2C2C2E"/>
          <w:sz w:val="21"/>
          <w:szCs w:val="21"/>
        </w:rPr>
        <w:t xml:space="preserve">Connect Twilio for SMS: dispatch alert, 24hr reminder, nurse en route notification</w:t>
      </w:r>
    </w:p>
    <w:p>
      <w:pPr>
        <w:pStyle w:val="ListParagraph"/>
        <w:numPr>
          <w:ilvl w:val="0"/>
          <w:numId w:val="3"/>
        </w:numPr>
        <w:spacing w:after="30" w:before="30"/>
        <w:ind w:left="360" w:hanging="240"/>
      </w:pPr>
      <w:r>
        <w:rPr>
          <w:rFonts w:ascii="Calibri" w:cs="Calibri" w:eastAsia="Calibri" w:hAnsi="Calibri"/>
          <w:color w:val="2C2C2E"/>
          <w:sz w:val="21"/>
          <w:szCs w:val="21"/>
        </w:rPr>
        <w:t xml:space="preserve">Build post-visit balance collection with Stripe saved payment methods</w:t>
      </w:r>
    </w:p>
    <w:p>
      <w:pPr>
        <w:pStyle w:val="ListParagraph"/>
        <w:numPr>
          <w:ilvl w:val="0"/>
          <w:numId w:val="3"/>
        </w:numPr>
        <w:spacing w:after="30" w:before="30"/>
        <w:ind w:left="360" w:hanging="240"/>
      </w:pPr>
      <w:r>
        <w:rPr>
          <w:rFonts w:ascii="Calibri" w:cs="Calibri" w:eastAsia="Calibri" w:hAnsi="Calibri"/>
          <w:color w:val="2C2C2E"/>
          <w:sz w:val="21"/>
          <w:szCs w:val="21"/>
        </w:rPr>
        <w:t xml:space="preserve">Wire kit usage from shift app closeout to inventory transaction deduction</w:t>
      </w:r>
    </w:p>
    <w:p>
      <w:pPr>
        <w:pStyle w:val="ListParagraph"/>
        <w:numPr>
          <w:ilvl w:val="0"/>
          <w:numId w:val="3"/>
        </w:numPr>
        <w:spacing w:after="30" w:before="30"/>
        <w:ind w:left="360" w:hanging="240"/>
      </w:pPr>
      <w:r>
        <w:rPr>
          <w:rFonts w:ascii="Calibri" w:cs="Calibri" w:eastAsia="Calibri" w:hAnsi="Calibri"/>
          <w:color w:val="2C2C2E"/>
          <w:sz w:val="21"/>
          <w:szCs w:val="21"/>
        </w:rPr>
        <w:t xml:space="preserve">Add location_id to bookings, visits, inventory, staff for multi-city support</w:t>
      </w:r>
    </w:p>
    <w:p>
      <w:pPr>
        <w:pStyle w:val="ListParagraph"/>
        <w:numPr>
          <w:ilvl w:val="0"/>
          <w:numId w:val="3"/>
        </w:numPr>
        <w:spacing w:after="30" w:before="30"/>
        <w:ind w:left="360" w:hanging="240"/>
      </w:pPr>
      <w:r>
        <w:rPr>
          <w:rFonts w:ascii="Calibri" w:cs="Calibri" w:eastAsia="Calibri" w:hAnsi="Calibri"/>
          <w:color w:val="2C2C2E"/>
          <w:sz w:val="21"/>
          <w:szCs w:val="21"/>
        </w:rPr>
        <w:t xml:space="preserve">Connect QuickBooks for automated revenue sync</w:t>
      </w:r>
    </w:p>
    <w:p>
      <w:pPr>
        <w:pStyle w:val="ListParagraph"/>
        <w:numPr>
          <w:ilvl w:val="0"/>
          <w:numId w:val="3"/>
        </w:numPr>
        <w:spacing w:after="30" w:before="30"/>
        <w:ind w:left="360" w:hanging="240"/>
      </w:pPr>
      <w:r>
        <w:rPr>
          <w:rFonts w:ascii="Calibri" w:cs="Calibri" w:eastAsia="Calibri" w:hAnsi="Calibri"/>
          <w:color w:val="2C2C2E"/>
          <w:sz w:val="21"/>
          <w:szCs w:val="21"/>
        </w:rPr>
        <w:t xml:space="preserve">Connect Gusto for payroll processing (replace localStorage queue)</w:t>
      </w:r>
    </w:p>
    <w:p>
      <w:pPr>
        <w:pStyle w:val="ListParagraph"/>
        <w:numPr>
          <w:ilvl w:val="0"/>
          <w:numId w:val="3"/>
        </w:numPr>
        <w:spacing w:after="30" w:before="30"/>
        <w:ind w:left="360" w:hanging="240"/>
      </w:pPr>
      <w:r>
        <w:rPr>
          <w:rFonts w:ascii="Calibri" w:cs="Calibri" w:eastAsia="Calibri" w:hAnsi="Calibri"/>
          <w:color w:val="2C2C2E"/>
          <w:sz w:val="21"/>
          <w:szCs w:val="21"/>
        </w:rPr>
        <w:t xml:space="preserve">Build event operations command center with real-time throughput view</w:t>
      </w:r>
    </w:p>
    <w:p>
      <w:pPr>
        <w:pStyle w:val="ListParagraph"/>
        <w:numPr>
          <w:ilvl w:val="0"/>
          <w:numId w:val="3"/>
        </w:numPr>
        <w:spacing w:after="30" w:before="30"/>
        <w:ind w:left="360" w:hanging="240"/>
      </w:pPr>
      <w:r>
        <w:rPr>
          <w:rFonts w:ascii="Calibri" w:cs="Calibri" w:eastAsia="Calibri" w:hAnsi="Calibri"/>
          <w:color w:val="2C2C2E"/>
          <w:sz w:val="21"/>
          <w:szCs w:val="21"/>
        </w:rPr>
        <w:t xml:space="preserve">Medical director oversight module: protocol review queue, standing order docs</w:t>
      </w:r>
    </w:p>
    <w:p>
      <w:pPr>
        <w:pStyle w:val="ListParagraph"/>
        <w:numPr>
          <w:ilvl w:val="0"/>
          <w:numId w:val="3"/>
        </w:numPr>
        <w:spacing w:after="30" w:before="30"/>
        <w:ind w:left="360" w:hanging="240"/>
      </w:pPr>
      <w:r>
        <w:rPr>
          <w:rFonts w:ascii="Calibri" w:cs="Calibri" w:eastAsia="Calibri" w:hAnsi="Calibri"/>
          <w:color w:val="2C2C2E"/>
          <w:sz w:val="21"/>
          <w:szCs w:val="21"/>
        </w:rPr>
        <w:t xml:space="preserve">Begin HIPAA compliance posture: BAA audit, encryption review, access control matrix</w:t>
      </w:r>
    </w:p>
    <w:p>
      <w:pPr>
        <w:pStyle w:val="ListParagraph"/>
        <w:numPr>
          <w:ilvl w:val="0"/>
          <w:numId w:val="3"/>
        </w:numPr>
        <w:spacing w:after="30" w:before="30"/>
        <w:ind w:left="360" w:hanging="240"/>
      </w:pPr>
      <w:r>
        <w:rPr>
          <w:rFonts w:ascii="Calibri" w:cs="Calibri" w:eastAsia="Calibri" w:hAnsi="Calibri"/>
          <w:color w:val="2C2C2E"/>
          <w:sz w:val="21"/>
          <w:szCs w:val="21"/>
        </w:rPr>
        <w:t xml:space="preserve">Performance audit: LCP, CLS, Time to Interactive on all booking flow pages</w:t>
      </w:r>
    </w:p>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13. What Not to Build Yet</w:t>
      </w:r>
    </w:p>
    <w:p>
      <w:pPr>
        <w:spacing w:after="40" w:before="40"/>
      </w:pPr>
      <w:r>
        <w:rPr>
          <w:rFonts w:ascii="Calibri" w:cs="Calibri" w:eastAsia="Calibri" w:hAnsi="Calibri"/>
          <w:color w:val="2C2C2E"/>
          <w:sz w:val="21"/>
          <w:szCs w:val="21"/>
        </w:rPr>
        <w:t xml:space="preserve">Premature complexity is as dangerous as missing functionality. These features have real strategic value but must not be built until the operational foundation is stable.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Native mobile app (iOS/Android)</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The nurse shift app is already mobile-web capable. A native app adds distribution friction and duplicates the build. PWA with offline support is the right next step, not App Store submission.</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Rebuild Acuity scheduling from scratch</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Acuity does appointment scheduling reliably. The orchestration layer (Avalon OS) is the differentiator. Do not rebuild scheduling infrastructure.</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Custom EHR / EMR system</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Avalon is an IV recovery platform, not a primary care EMR. Structure visits and SOAP notes in Supabase with enough fidelity for clinical defense and QA — not full EHR capability.</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AI clinical decision support</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Contraindication checking via keyword matching is dangerous. AI-assisted checking is more dangerous without a proper clinical knowledge base and legal review. Do not add AI to clinical decisions before the data foundation is solid.</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White-label / franchise infrastructure</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Multi-tenant architecture requires a clean multi-city data model first. Do not build white-label tooling until city #2 is running on the same stack.</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Hormone / peptide / lab ordering</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These verticals require additional regulatory review, DEA scheduling awareness, and medical director sign-off. Build the IV operations layer cleanly first.</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Blockchain / NFT membership tokens</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Not a priority at any stage. The membership infrastructure (Stripe subscriptions) is the right model.</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Custom payment processing (replacing Stripe)</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C0392B"/>
                <w:sz w:val="20"/>
                <w:szCs w:val="20"/>
              </w:rPr>
              <w:t xml:space="preserve">Stripe is the right infrastructure. Do not touch payments infrastructure during the core build phase.</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Full telemedicine platform</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GFE via Qualiphy or Avalon NP is the right scope. A full synchronous telehealth product is a separate product vertical.</w:t>
            </w:r>
          </w:p>
        </w:tc>
      </w:tr>
      <w:tr>
        <w:tc>
          <w:tcPr>
            <w:tcW w:type="dxa" w:w="2600"/>
            <w:tcBorders>
              <w:top w:val="single" w:color="DEDEDE" w:sz="1"/>
              <w:left w:val="single" w:color="DEDEDE" w:sz="1"/>
              <w:bottom w:val="single" w:color="DEDEDE" w:sz="1"/>
              <w:right w:val="single" w:color="DEDEDE" w:sz="1"/>
            </w:tcBorders>
            <w:shd w:fill="F4F4F4" w:val="clear"/>
            <w:tcMar>
              <w:top w:type="dxa" w:w="80"/>
              <w:left w:type="dxa" w:w="140"/>
              <w:bottom w:type="dxa" w:w="80"/>
              <w:right w:type="dxa" w:w="140"/>
            </w:tcMar>
          </w:tcPr>
          <w:p>
            <w:r>
              <w:rPr>
                <w:rFonts w:ascii="Calibri" w:cs="Calibri" w:eastAsia="Calibri" w:hAnsi="Calibri"/>
                <w:b/>
                <w:bCs/>
                <w:color w:val="2C2C2E"/>
                <w:sz w:val="20"/>
                <w:szCs w:val="20"/>
              </w:rPr>
              <w:t xml:space="preserve">Consumer health tracking / wearable integrations</w:t>
            </w:r>
          </w:p>
        </w:tc>
        <w:tc>
          <w:tcPr>
            <w:tcW w:type="dxa" w:w="6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r>
              <w:rPr>
                <w:rFonts w:ascii="Calibri" w:cs="Calibri" w:eastAsia="Calibri" w:hAnsi="Calibri"/>
                <w:color w:val="B8600A"/>
                <w:sz w:val="20"/>
                <w:szCs w:val="20"/>
              </w:rPr>
              <w:t xml:space="preserve">Longevity and biometrics are a Phase 3 product. The booking and operations platform must be solid first.</w:t>
            </w:r>
          </w:p>
        </w:tc>
      </w:tr>
    </w:tbl>
    <w:p>
      <w:pPr>
        <w:spacing w:before="200"/>
      </w:pPr>
    </w:p>
    <w:p>
      <w:r>
        <w:br w:type="page"/>
      </w:r>
    </w:p>
    <w:p>
      <w:pPr>
        <w:pStyle w:val="Heading1"/>
        <w:pBdr>
          <w:bottom w:val="single" w:color="0D0D0D" w:sz="6" w:space="1"/>
        </w:pBdr>
        <w:spacing w:after="200" w:before="480"/>
      </w:pPr>
      <w:r>
        <w:rPr>
          <w:rFonts w:ascii="Calibri" w:cs="Calibri" w:eastAsia="Calibri" w:hAnsi="Calibri"/>
          <w:b/>
          <w:bCs/>
          <w:color w:val="0D0D0D"/>
          <w:sz w:val="40"/>
          <w:szCs w:val="40"/>
        </w:rPr>
        <w:t xml:space="preserve">Final Assessment</w:t>
      </w:r>
    </w:p>
    <w:p>
      <w:pPr>
        <w:spacing w:after="40" w:before="40"/>
      </w:pPr>
      <w:r>
        <w:rPr>
          <w:rFonts w:ascii="Calibri" w:cs="Calibri" w:eastAsia="Calibri" w:hAnsi="Calibri"/>
          <w:color w:val="2C2C2E"/>
          <w:sz w:val="21"/>
          <w:szCs w:val="21"/>
        </w:rPr>
        <w:t xml:space="preserve">Avalon Vitality has built the right product. The vision is correct. The architecture is directionally sound. The visual design and UX modeling are genuinely strong. The gap is not in what was designed — it is in what was not yet wired.</w:t>
      </w:r>
    </w:p>
    <w:p>
      <w:pPr>
        <w:spacing w:before="80"/>
      </w:pPr>
    </w:p>
    <w:p>
      <w:pPr>
        <w:spacing w:after="40" w:before="40"/>
      </w:pPr>
      <w:r>
        <w:rPr>
          <w:rFonts w:ascii="Calibri" w:cs="Calibri" w:eastAsia="Calibri" w:hAnsi="Calibri"/>
          <w:color w:val="2C2C2E"/>
          <w:sz w:val="21"/>
          <w:szCs w:val="21"/>
        </w:rPr>
        <w:t xml:space="preserve">The platform is approximately 60% complete as a real operating system. The remaining 40% is not aesthetic work. It is the unglamorous, critical infrastructure that separates a prototype from a company: webhooks, database persistence, real authentication, clinical records, and operational real-time data.</w:t>
      </w:r>
    </w:p>
    <w:p>
      <w:pPr>
        <w:spacing w:before="80"/>
      </w:pPr>
    </w:p>
    <w:p>
      <w:pPr>
        <w:spacing w:after="40" w:before="40"/>
      </w:pPr>
      <w:r>
        <w:rPr>
          <w:rFonts w:ascii="Calibri" w:cs="Calibri" w:eastAsia="Calibri" w:hAnsi="Calibri"/>
          <w:color w:val="2C2C2E"/>
          <w:sz w:val="21"/>
          <w:szCs w:val="21"/>
        </w:rPr>
        <w:t xml:space="preserve">Every item in this gap analysis is solvable. None requires a rebuild. None requires new architectural decisions. The path from here to a safe, defensible, operationally real platform is six to ten weeks of focused execution.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DEDE" w:sz="1"/>
              <w:left w:val="single" w:color="DEDEDE" w:sz="1"/>
              <w:bottom w:val="single" w:color="DEDEDE" w:sz="1"/>
              <w:right w:val="single" w:color="DEDEDE" w:sz="1"/>
            </w:tcBorders>
            <w:shd w:fill="0D0D0D" w:val="clear"/>
            <w:tcMar>
              <w:top w:type="dxa" w:w="240"/>
              <w:left w:type="dxa" w:w="200"/>
              <w:bottom w:type="dxa" w:w="240"/>
              <w:right w:type="dxa" w:w="200"/>
            </w:tcMar>
          </w:tcPr>
          <w:p>
            <w:pPr>
              <w:spacing w:after="80" w:before="0"/>
              <w:jc w:val="center"/>
            </w:pPr>
            <w:r>
              <w:rPr>
                <w:rFonts w:ascii="Calibri" w:cs="Calibri" w:eastAsia="Calibri" w:hAnsi="Calibri"/>
                <w:b/>
                <w:bCs/>
                <w:color w:val="1A8A5E"/>
                <w:sz w:val="18"/>
                <w:szCs w:val="18"/>
              </w:rPr>
              <w:t xml:space="preserve">CONSUMER LAYER</w:t>
            </w:r>
          </w:p>
          <w:p>
            <w:pPr>
              <w:spacing w:after="80" w:before="0"/>
              <w:jc w:val="center"/>
            </w:pPr>
            <w:r>
              <w:rPr>
                <w:rFonts w:ascii="Calibri" w:cs="Calibri" w:eastAsia="Calibri" w:hAnsi="Calibri"/>
                <w:b/>
                <w:bCs/>
                <w:color w:val="FFFFFF"/>
                <w:sz w:val="60"/>
                <w:szCs w:val="60"/>
              </w:rPr>
              <w:t xml:space="preserve">85%</w:t>
            </w:r>
          </w:p>
          <w:p>
            <w:pPr>
              <w:spacing w:after="0" w:before="0"/>
              <w:jc w:val="center"/>
            </w:pPr>
            <w:r>
              <w:rPr>
                <w:rFonts w:ascii="Calibri" w:cs="Calibri" w:eastAsia="Calibri" w:hAnsi="Calibri"/>
                <w:color w:val="999999"/>
                <w:sz w:val="18"/>
                <w:szCs w:val="18"/>
              </w:rPr>
              <w:t xml:space="preserve">complete</w:t>
            </w:r>
          </w:p>
        </w:tc>
        <w:tc>
          <w:tcPr>
            <w:tcW w:type="dxa" w:w="3120"/>
            <w:tcBorders>
              <w:top w:val="single" w:color="DEDEDE" w:sz="1"/>
              <w:left w:val="single" w:color="DEDEDE" w:sz="1"/>
              <w:bottom w:val="single" w:color="DEDEDE" w:sz="1"/>
              <w:right w:val="single" w:color="DEDEDE" w:sz="1"/>
            </w:tcBorders>
            <w:shd w:fill="2C2C2E" w:val="clear"/>
            <w:tcMar>
              <w:top w:type="dxa" w:w="240"/>
              <w:left w:type="dxa" w:w="200"/>
              <w:bottom w:type="dxa" w:w="240"/>
              <w:right w:type="dxa" w:w="200"/>
            </w:tcMar>
          </w:tcPr>
          <w:p>
            <w:pPr>
              <w:spacing w:after="80" w:before="0"/>
              <w:jc w:val="center"/>
            </w:pPr>
            <w:r>
              <w:rPr>
                <w:rFonts w:ascii="Calibri" w:cs="Calibri" w:eastAsia="Calibri" w:hAnsi="Calibri"/>
                <w:b/>
                <w:bCs/>
                <w:color w:val="1A8A5E"/>
                <w:sz w:val="18"/>
                <w:szCs w:val="18"/>
              </w:rPr>
              <w:t xml:space="preserve">CLINICAL LAYER</w:t>
            </w:r>
          </w:p>
          <w:p>
            <w:pPr>
              <w:spacing w:after="80" w:before="0"/>
              <w:jc w:val="center"/>
            </w:pPr>
            <w:r>
              <w:rPr>
                <w:rFonts w:ascii="Calibri" w:cs="Calibri" w:eastAsia="Calibri" w:hAnsi="Calibri"/>
                <w:b/>
                <w:bCs/>
                <w:color w:val="FFFFFF"/>
                <w:sz w:val="60"/>
                <w:szCs w:val="60"/>
              </w:rPr>
              <w:t xml:space="preserve">25%</w:t>
            </w:r>
          </w:p>
          <w:p>
            <w:pPr>
              <w:spacing w:after="0" w:before="0"/>
              <w:jc w:val="center"/>
            </w:pPr>
            <w:r>
              <w:rPr>
                <w:rFonts w:ascii="Calibri" w:cs="Calibri" w:eastAsia="Calibri" w:hAnsi="Calibri"/>
                <w:color w:val="999999"/>
                <w:sz w:val="18"/>
                <w:szCs w:val="18"/>
              </w:rPr>
              <w:t xml:space="preserve">complete</w:t>
            </w:r>
          </w:p>
        </w:tc>
        <w:tc>
          <w:tcPr>
            <w:tcW w:type="dxa" w:w="3120"/>
            <w:tcBorders>
              <w:top w:val="single" w:color="DEDEDE" w:sz="1"/>
              <w:left w:val="single" w:color="DEDEDE" w:sz="1"/>
              <w:bottom w:val="single" w:color="DEDEDE" w:sz="1"/>
              <w:right w:val="single" w:color="DEDEDE" w:sz="1"/>
            </w:tcBorders>
            <w:shd w:fill="0D0D0D" w:val="clear"/>
            <w:tcMar>
              <w:top w:type="dxa" w:w="240"/>
              <w:left w:type="dxa" w:w="200"/>
              <w:bottom w:type="dxa" w:w="240"/>
              <w:right w:type="dxa" w:w="200"/>
            </w:tcMar>
          </w:tcPr>
          <w:p>
            <w:pPr>
              <w:spacing w:after="80" w:before="0"/>
              <w:jc w:val="center"/>
            </w:pPr>
            <w:r>
              <w:rPr>
                <w:rFonts w:ascii="Calibri" w:cs="Calibri" w:eastAsia="Calibri" w:hAnsi="Calibri"/>
                <w:b/>
                <w:bCs/>
                <w:color w:val="1A8A5E"/>
                <w:sz w:val="18"/>
                <w:szCs w:val="18"/>
              </w:rPr>
              <w:t xml:space="preserve">OPERATIONS LAYER</w:t>
            </w:r>
          </w:p>
          <w:p>
            <w:pPr>
              <w:spacing w:after="80" w:before="0"/>
              <w:jc w:val="center"/>
            </w:pPr>
            <w:r>
              <w:rPr>
                <w:rFonts w:ascii="Calibri" w:cs="Calibri" w:eastAsia="Calibri" w:hAnsi="Calibri"/>
                <w:b/>
                <w:bCs/>
                <w:color w:val="FFFFFF"/>
                <w:sz w:val="60"/>
                <w:szCs w:val="60"/>
              </w:rPr>
              <w:t xml:space="preserve">30%</w:t>
            </w:r>
          </w:p>
          <w:p>
            <w:pPr>
              <w:spacing w:after="0" w:before="0"/>
              <w:jc w:val="center"/>
            </w:pPr>
            <w:r>
              <w:rPr>
                <w:rFonts w:ascii="Calibri" w:cs="Calibri" w:eastAsia="Calibri" w:hAnsi="Calibri"/>
                <w:color w:val="999999"/>
                <w:sz w:val="18"/>
                <w:szCs w:val="18"/>
              </w:rPr>
              <w:t xml:space="preserve">complete</w:t>
            </w:r>
          </w:p>
        </w:tc>
      </w:tr>
    </w:tbl>
    <w:p>
      <w:pPr>
        <w:spacing w:before="240"/>
      </w:pPr>
    </w:p>
    <w:p>
      <w:pPr>
        <w:pBdr>
          <w:bottom w:val="single" w:color="DEDEDE" w:sz="2" w:space="1"/>
        </w:pBdr>
        <w:spacing w:after="200" w:before="200"/>
      </w:pPr>
    </w:p>
    <w:p>
      <w:pPr>
        <w:spacing w:after="40" w:before="120"/>
        <w:jc w:val="center"/>
      </w:pPr>
      <w:r>
        <w:rPr>
          <w:rFonts w:ascii="Calibri" w:cs="Calibri" w:eastAsia="Calibri" w:hAnsi="Calibri"/>
          <w:i/>
          <w:iCs/>
          <w:color w:val="999999"/>
          <w:sz w:val="18"/>
          <w:szCs w:val="18"/>
        </w:rPr>
        <w:t xml:space="preserve">AVALON VITALITY — CONFIDENTIAL INTERNAL DOCUMENT</w:t>
      </w:r>
    </w:p>
    <w:p>
      <w:pPr>
        <w:spacing w:after="0" w:before="0"/>
        <w:jc w:val="center"/>
      </w:pPr>
      <w:r>
        <w:rPr>
          <w:rFonts w:ascii="Calibri" w:cs="Calibri" w:eastAsia="Calibri" w:hAnsi="Calibri"/>
          <w:b/>
          <w:bCs/>
          <w:color w:val="1A8A5E"/>
          <w:sz w:val="22"/>
          <w:szCs w:val="22"/>
        </w:rPr>
        <w:t xml:space="preserve">Premium recovery. Delivered.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space="1"/>
      </w:pBdr>
      <w:jc w:val="right"/>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EDE" w:sz="4" w:space="1"/>
      </w:pBdr>
    </w:pPr>
    <w:r>
      <w:rPr>
        <w:rFonts w:ascii="Calibri" w:cs="Calibri" w:eastAsia="Calibri" w:hAnsi="Calibri"/>
        <w:b/>
        <w:bCs/>
        <w:color w:val="1A8A5E"/>
        <w:sz w:val="18"/>
        <w:szCs w:val="18"/>
      </w:rPr>
      <w:t xml:space="preserve">AVALON VITALITY</w:t>
    </w:r>
    <w:r>
      <w:rPr>
        <w:rFonts w:ascii="Calibri" w:cs="Calibri" w:eastAsia="Calibri" w:hAnsi="Calibri"/>
        <w:color w:val="999999"/>
        <w:sz w:val="18"/>
        <w:szCs w:val="18"/>
      </w:rPr>
      <w:t xml:space="preserve">   |   Platform Gap Analysis &amp; Build Roadmap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D0D0D"/>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1A8A5E"/>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2C2C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2026-05-25T13:50:43.638Z</dcterms:created>
  <dcterms:modified xsi:type="dcterms:W3CDTF">2026-05-25T13:50:43.638Z</dcterms:modified>
</cp:coreProperties>
</file>

<file path=docProps/custom.xml><?xml version="1.0" encoding="utf-8"?>
<Properties xmlns="http://schemas.openxmlformats.org/officeDocument/2006/custom-properties" xmlns:vt="http://schemas.openxmlformats.org/officeDocument/2006/docPropsVTypes"/>
</file>