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InTag Software</w:t>
      </w:r>
    </w:p>
    <w:p>
      <w:pPr>
        <w:spacing w:after="240"/>
        <w:jc w:val="center"/>
      </w:pPr>
      <w:r>
        <w:rPr>
          <w:b/>
          <w:bCs/>
          <w:color w:val="404040"/>
          <w:sz w:val="36"/>
          <w:szCs w:val="36"/>
        </w:rPr>
        <w:t xml:space="preserve">Asset Management Module</w:t>
      </w:r>
    </w:p>
    <w:p>
      <w:pPr>
        <w:spacing w:after="1440"/>
        <w:jc w:val="center"/>
      </w:pPr>
      <w:r>
        <w:rPr>
          <w:color w:val="404040"/>
          <w:sz w:val="32"/>
          <w:szCs w:val="32"/>
        </w:rPr>
        <w:t xml:space="preserve">User Manual</w:t>
      </w:r>
    </w:p>
    <w:p>
      <w:pPr>
        <w:spacing w:before="1440"/>
        <w:jc w:val="center"/>
      </w:pPr>
      <w:r>
        <w:rPr>
          <w:sz w:val="24"/>
          <w:szCs w:val="24"/>
        </w:rPr>
        <w:t xml:space="preserve">Version 1.0</w:t>
      </w:r>
    </w:p>
    <w:p>
      <w:pPr>
        <w:jc w:val="center"/>
      </w:pPr>
      <w:r>
        <w:rPr>
          <w:sz w:val="24"/>
          <w:szCs w:val="24"/>
        </w:rPr>
        <w:t xml:space="preserve">March 2026</w:t>
      </w:r>
    </w:p>
    <w:p>
      <w:pPr>
        <w:spacing w:before="2880"/>
        <w:jc w:val="center"/>
      </w:pPr>
      <w:r>
        <w:rPr>
          <w:i/>
          <w:iCs/>
          <w:color w:val="666666"/>
          <w:sz w:val="20"/>
          <w:szCs w:val="20"/>
        </w:rPr>
        <w:t xml:space="preserve">Comprehensive Asset Lifecycle Management</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Overview</w:t>
      </w:r>
    </w:p>
    <w:p>
      <w:pPr>
        <w:spacing w:after="240"/>
      </w:pPr>
      <w:r>
        <w:t xml:space="preserve">The InTag Asset Management Module provides comprehensive lifecycle management for all physical assets in your organization, including equipment, facilities, vehicles, and tools. This powerful system helps you track assets from acquisition through disposal, ensuring optimal utilization, compliance, and cost control.</w:t>
      </w:r>
    </w:p>
    <w:p>
      <w:pPr>
        <w:pStyle w:val="Heading2"/>
      </w:pPr>
      <w:r>
        <w:t xml:space="preserve">1.2 Key Features</w:t>
      </w:r>
    </w:p>
    <w:p>
      <w:pPr>
        <w:pStyle w:val="ListParagraph"/>
        <w:numPr>
          <w:ilvl w:val="0"/>
          <w:numId w:val="2"/>
        </w:numPr>
      </w:pPr>
      <w:r>
        <w:t xml:space="preserve">Hierarchical asset registry with parent/child relationships</w:t>
      </w:r>
    </w:p>
    <w:p>
      <w:pPr>
        <w:pStyle w:val="ListParagraph"/>
        <w:numPr>
          <w:ilvl w:val="0"/>
          <w:numId w:val="2"/>
        </w:numPr>
      </w:pPr>
      <w:r>
        <w:t xml:space="preserve">QR code and barcode integration for mobile tracking</w:t>
      </w:r>
    </w:p>
    <w:p>
      <w:pPr>
        <w:pStyle w:val="ListParagraph"/>
        <w:numPr>
          <w:ilvl w:val="0"/>
          <w:numId w:val="2"/>
        </w:numPr>
      </w:pPr>
      <w:r>
        <w:t xml:space="preserve">Automated depreciation calculations with multiple methods</w:t>
      </w:r>
    </w:p>
    <w:p>
      <w:pPr>
        <w:pStyle w:val="ListParagraph"/>
        <w:numPr>
          <w:ilvl w:val="0"/>
          <w:numId w:val="2"/>
        </w:numPr>
      </w:pPr>
      <w:r>
        <w:t xml:space="preserve">Condition monitoring and inspection management</w:t>
      </w:r>
    </w:p>
    <w:p>
      <w:pPr>
        <w:pStyle w:val="ListParagraph"/>
        <w:numPr>
          <w:ilvl w:val="0"/>
          <w:numId w:val="2"/>
        </w:numPr>
      </w:pPr>
      <w:r>
        <w:t xml:space="preserve">Warranty and service contract tracking</w:t>
      </w:r>
    </w:p>
    <w:p>
      <w:pPr>
        <w:pStyle w:val="ListParagraph"/>
        <w:numPr>
          <w:ilvl w:val="0"/>
          <w:numId w:val="2"/>
        </w:numPr>
      </w:pPr>
      <w:r>
        <w:t xml:space="preserve">Location management and transfer tracking</w:t>
      </w:r>
    </w:p>
    <w:p>
      <w:pPr>
        <w:pStyle w:val="ListParagraph"/>
        <w:numPr>
          <w:ilvl w:val="0"/>
          <w:numId w:val="2"/>
        </w:numPr>
        <w:spacing w:after="240"/>
      </w:pPr>
      <w:r>
        <w:t xml:space="preserve">Comprehensive reporting and analytics</w:t>
      </w:r>
    </w:p>
    <w:p>
      <w:pPr>
        <w:pStyle w:val="Heading2"/>
      </w:pPr>
      <w:r>
        <w:t xml:space="preserve">1.3 Asset Categories</w:t>
      </w:r>
    </w:p>
    <w:p>
      <w:pPr>
        <w:spacing w:after="120"/>
      </w:pPr>
      <w:r>
        <w:t xml:space="preserve">InTag supports management of diverse asset types:</w:t>
      </w:r>
    </w:p>
    <w:p>
      <w:pPr>
        <w:pStyle w:val="ListParagraph"/>
        <w:numPr>
          <w:ilvl w:val="0"/>
          <w:numId w:val="2"/>
        </w:numPr>
      </w:pPr>
      <w:r>
        <w:rPr>
          <w:b/>
          <w:bCs/>
        </w:rPr>
        <w:t xml:space="preserve">Equipment: </w:t>
      </w:r>
      <w:r>
        <w:t xml:space="preserve">Manufacturing machinery, production equipment, testing instruments</w:t>
      </w:r>
    </w:p>
    <w:p>
      <w:pPr>
        <w:pStyle w:val="ListParagraph"/>
        <w:numPr>
          <w:ilvl w:val="0"/>
          <w:numId w:val="2"/>
        </w:numPr>
      </w:pPr>
      <w:r>
        <w:rPr>
          <w:b/>
          <w:bCs/>
        </w:rPr>
        <w:t xml:space="preserve">Facilities: </w:t>
      </w:r>
      <w:r>
        <w:t xml:space="preserve">Buildings, infrastructure, HVAC systems, utilities</w:t>
      </w:r>
    </w:p>
    <w:p>
      <w:pPr>
        <w:pStyle w:val="ListParagraph"/>
        <w:numPr>
          <w:ilvl w:val="0"/>
          <w:numId w:val="2"/>
        </w:numPr>
      </w:pPr>
      <w:r>
        <w:rPr>
          <w:b/>
          <w:bCs/>
        </w:rPr>
        <w:t xml:space="preserve">Vehicles: </w:t>
      </w:r>
      <w:r>
        <w:t xml:space="preserve">Fleet vehicles, forklifts, company cars</w:t>
      </w:r>
    </w:p>
    <w:p>
      <w:pPr>
        <w:pStyle w:val="ListParagraph"/>
        <w:numPr>
          <w:ilvl w:val="0"/>
          <w:numId w:val="2"/>
        </w:numPr>
      </w:pPr>
      <w:r>
        <w:rPr>
          <w:b/>
          <w:bCs/>
        </w:rPr>
        <w:t xml:space="preserve">IT Assets: </w:t>
      </w:r>
      <w:r>
        <w:t xml:space="preserve">Computers, servers, network equipment, mobile devices</w:t>
      </w:r>
    </w:p>
    <w:p>
      <w:pPr>
        <w:pStyle w:val="ListParagraph"/>
        <w:numPr>
          <w:ilvl w:val="0"/>
          <w:numId w:val="2"/>
        </w:numPr>
        <w:spacing w:after="360"/>
      </w:pPr>
      <w:r>
        <w:rPr>
          <w:b/>
          <w:bCs/>
        </w:rPr>
        <w:t xml:space="preserve">Tools: </w:t>
      </w:r>
      <w:r>
        <w:t xml:space="preserve">Hand tools, power tools, calibrated instruments</w:t>
      </w:r>
    </w:p>
    <w:p>
      <w:r>
        <w:br w:type="page"/>
      </w:r>
    </w:p>
    <w:p>
      <w:pPr>
        <w:pStyle w:val="Heading1"/>
      </w:pPr>
      <w:r>
        <w:t xml:space="preserve">2. Getting Started</w:t>
      </w:r>
    </w:p>
    <w:p>
      <w:pPr>
        <w:pStyle w:val="Heading2"/>
      </w:pPr>
      <w:r>
        <w:t xml:space="preserve">2.1 Accessing the Asset Module</w:t>
      </w:r>
    </w:p>
    <w:p>
      <w:pPr>
        <w:spacing w:after="120"/>
      </w:pPr>
      <w:r>
        <w:t xml:space="preserve">To access the Asset Management Module:</w:t>
      </w:r>
    </w:p>
    <w:p>
      <w:pPr>
        <w:pStyle w:val="ListParagraph"/>
        <w:numPr>
          <w:ilvl w:val="0"/>
          <w:numId w:val="3"/>
        </w:numPr>
      </w:pPr>
      <w:r>
        <w:t xml:space="preserve">Log in to your InTag Software account</w:t>
      </w:r>
    </w:p>
    <w:p>
      <w:pPr>
        <w:pStyle w:val="ListParagraph"/>
        <w:numPr>
          <w:ilvl w:val="0"/>
          <w:numId w:val="3"/>
        </w:numPr>
      </w:pPr>
      <w:r>
        <w:t xml:space="preserve">Click on Assets from the main navigation menu</w:t>
      </w:r>
    </w:p>
    <w:p>
      <w:pPr>
        <w:pStyle w:val="ListParagraph"/>
        <w:numPr>
          <w:ilvl w:val="0"/>
          <w:numId w:val="3"/>
        </w:numPr>
        <w:spacing w:after="240"/>
      </w:pPr>
      <w:r>
        <w:t xml:space="preserve">The Asset Dashboard displays, showing your asset overview and quick actions</w:t>
      </w:r>
    </w:p>
    <w:p>
      <w:pPr>
        <w:pStyle w:val="Heading2"/>
      </w:pPr>
      <w:r>
        <w:t xml:space="preserve">2.2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Permissions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Admin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Full access: create, edit, delete assets; configure depreciation; manage locations; access all reports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Manager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Create and edit assets, initiate transfers, perform inspections, run depreciation, view department assets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Operator</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assets, perform inspections, request transfers, update asset status, scan QR codes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Viewer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Read-only access to asset information, view reports, search assets</w:t>
            </w:r>
          </w:p>
        </w:tc>
      </w:tr>
    </w:tbl>
    <w:p>
      <w:pPr>
        <w:spacing w:before="360" w:after="240"/>
      </w:pPr>
    </w:p>
    <w:p>
      <w:pPr>
        <w:pStyle w:val="Heading2"/>
      </w:pPr>
      <w:r>
        <w:t xml:space="preserve">2.3 Dashboard Overview</w:t>
      </w:r>
    </w:p>
    <w:p>
      <w:pPr>
        <w:spacing w:after="120"/>
      </w:pPr>
      <w:r>
        <w:t xml:space="preserve">The Asset Dashboard provides at-a-glance insights:</w:t>
      </w:r>
    </w:p>
    <w:p>
      <w:pPr>
        <w:pStyle w:val="ListParagraph"/>
        <w:numPr>
          <w:ilvl w:val="0"/>
          <w:numId w:val="2"/>
        </w:numPr>
      </w:pPr>
      <w:r>
        <w:rPr>
          <w:b/>
          <w:bCs/>
        </w:rPr>
        <w:t xml:space="preserve">Total Assets: </w:t>
      </w:r>
      <w:r>
        <w:t xml:space="preserve">Count of all active assets by category</w:t>
      </w:r>
    </w:p>
    <w:p>
      <w:pPr>
        <w:pStyle w:val="ListParagraph"/>
        <w:numPr>
          <w:ilvl w:val="0"/>
          <w:numId w:val="2"/>
        </w:numPr>
      </w:pPr>
      <w:r>
        <w:rPr>
          <w:b/>
          <w:bCs/>
        </w:rPr>
        <w:t xml:space="preserve">Asset Value: </w:t>
      </w:r>
      <w:r>
        <w:t xml:space="preserve">Current book value and acquisition cost</w:t>
      </w:r>
    </w:p>
    <w:p>
      <w:pPr>
        <w:pStyle w:val="ListParagraph"/>
        <w:numPr>
          <w:ilvl w:val="0"/>
          <w:numId w:val="2"/>
        </w:numPr>
      </w:pPr>
      <w:r>
        <w:rPr>
          <w:b/>
          <w:bCs/>
        </w:rPr>
        <w:t xml:space="preserve">Upcoming Inspections: </w:t>
      </w:r>
      <w:r>
        <w:t xml:space="preserve">Assets requiring inspection in the next 30 days</w:t>
      </w:r>
    </w:p>
    <w:p>
      <w:pPr>
        <w:pStyle w:val="ListParagraph"/>
        <w:numPr>
          <w:ilvl w:val="0"/>
          <w:numId w:val="2"/>
        </w:numPr>
      </w:pPr>
      <w:r>
        <w:rPr>
          <w:b/>
          <w:bCs/>
        </w:rPr>
        <w:t xml:space="preserve">Warranty Alerts: </w:t>
      </w:r>
      <w:r>
        <w:t xml:space="preserve">Warranties expiring soon</w:t>
      </w:r>
    </w:p>
    <w:p>
      <w:pPr>
        <w:pStyle w:val="ListParagraph"/>
        <w:numPr>
          <w:ilvl w:val="0"/>
          <w:numId w:val="2"/>
        </w:numPr>
      </w:pPr>
      <w:r>
        <w:rPr>
          <w:b/>
          <w:bCs/>
        </w:rPr>
        <w:t xml:space="preserve">Recent Transfers: </w:t>
      </w:r>
      <w:r>
        <w:t xml:space="preserve">Latest asset location changes</w:t>
      </w:r>
    </w:p>
    <w:p>
      <w:pPr>
        <w:pStyle w:val="ListParagraph"/>
        <w:numPr>
          <w:ilvl w:val="0"/>
          <w:numId w:val="2"/>
        </w:numPr>
        <w:spacing w:after="360"/>
      </w:pPr>
      <w:r>
        <w:rPr>
          <w:b/>
          <w:bCs/>
        </w:rPr>
        <w:t xml:space="preserve">Asset Health: </w:t>
      </w:r>
      <w:r>
        <w:t xml:space="preserve">Condition score distribution</w:t>
      </w:r>
    </w:p>
    <w:p>
      <w:r>
        <w:br w:type="page"/>
      </w:r>
    </w:p>
    <w:p>
      <w:pPr>
        <w:pStyle w:val="Heading1"/>
      </w:pPr>
      <w:r>
        <w:t xml:space="preserve">3. Asset Registration and Management</w:t>
      </w:r>
    </w:p>
    <w:p>
      <w:pPr>
        <w:pStyle w:val="Heading2"/>
      </w:pPr>
      <w:r>
        <w:t xml:space="preserve">3.1 Creating a New Asset</w:t>
      </w:r>
    </w:p>
    <w:p>
      <w:pPr>
        <w:spacing w:after="120"/>
      </w:pPr>
      <w:r>
        <w:t xml:space="preserve">To register a new asset in the system:</w:t>
      </w:r>
    </w:p>
    <w:p>
      <w:pPr>
        <w:pStyle w:val="ListParagraph"/>
        <w:numPr>
          <w:ilvl w:val="0"/>
          <w:numId w:val="3"/>
        </w:numPr>
      </w:pPr>
      <w:r>
        <w:t xml:space="preserve">Click the New Asset button on the toolbar</w:t>
      </w:r>
    </w:p>
    <w:p>
      <w:pPr>
        <w:pStyle w:val="ListParagraph"/>
        <w:numPr>
          <w:ilvl w:val="0"/>
          <w:numId w:val="3"/>
        </w:numPr>
      </w:pPr>
      <w:r>
        <w:t xml:space="preserve">Select the asset type (Equipment, Facility, Vehicle, IT Asset, or Tool)</w:t>
      </w:r>
    </w:p>
    <w:p>
      <w:pPr>
        <w:pStyle w:val="ListParagraph"/>
        <w:numPr>
          <w:ilvl w:val="0"/>
          <w:numId w:val="3"/>
        </w:numPr>
      </w:pPr>
      <w:r>
        <w:t xml:space="preserve">Enter the asset details in the required fields</w:t>
      </w:r>
    </w:p>
    <w:p>
      <w:pPr>
        <w:pStyle w:val="ListParagraph"/>
        <w:numPr>
          <w:ilvl w:val="0"/>
          <w:numId w:val="3"/>
        </w:numPr>
      </w:pPr>
      <w:r>
        <w:t xml:space="preserve">Upload photos or documentation (optional)</w:t>
      </w:r>
    </w:p>
    <w:p>
      <w:pPr>
        <w:pStyle w:val="ListParagraph"/>
        <w:numPr>
          <w:ilvl w:val="0"/>
          <w:numId w:val="3"/>
        </w:numPr>
        <w:spacing w:after="240"/>
      </w:pPr>
      <w:r>
        <w:t xml:space="preserve">Click Save to create the asset record</w:t>
      </w:r>
    </w:p>
    <w:p>
      <w:pPr>
        <w:pStyle w:val="Heading3"/>
      </w:pPr>
      <w:r>
        <w:t xml:space="preserve">Required Asset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Asset Code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Unique identifier (auto-generated or manual entry)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Asset Name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Descriptive name for the asset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Category</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 classification (Equipment, Facility, Vehicle, etc.)</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Location</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Current physical location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Department</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Owning department or cost center</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Acquisition Date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Date asset was purchased or acquired</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Purchase Cost</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Original purchase price or value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Current status (Active, In Storage, Under Maintenance, etc.)</w:t>
            </w:r>
          </w:p>
        </w:tc>
      </w:tr>
    </w:tbl>
    <w:p>
      <w:pPr>
        <w:spacing w:before="360" w:after="240"/>
      </w:pPr>
    </w:p>
    <w:p>
      <w:pPr>
        <w:pBdr>
          <w:left w:val="single" w:color="FF9800" w:sz="12" w:space="120"/>
        </w:pBdr>
        <w:shd w:fill="FFF4E6" w:val="clear"/>
        <w:spacing w:after="240"/>
        <w:ind w:left="360" w:right="360"/>
      </w:pPr>
      <w:r>
        <w:rPr>
          <w:b/>
          <w:bCs/>
          <w:color w:val="E65100"/>
        </w:rPr>
        <w:t xml:space="preserve">Tip: </w:t>
      </w:r>
      <w:r>
        <w:rPr>
          <w:color w:val="424242"/>
        </w:rPr>
        <w:t xml:space="preserve">The system can auto-generate unique asset codes based on your organization's numbering scheme. Contact your administrator to configure custom code formats.</w:t>
      </w:r>
    </w:p>
    <w:p>
      <w:pPr>
        <w:pStyle w:val="Heading2"/>
      </w:pPr>
      <w:r>
        <w:t xml:space="preserve">3.2 Asset Hierarchy</w:t>
      </w:r>
    </w:p>
    <w:p>
      <w:pPr>
        <w:spacing w:after="240"/>
      </w:pPr>
      <w:r>
        <w:t xml:space="preserve">InTag supports parent-child relationships for complex assets. For example, a production line (parent) can contain multiple machines (children), each with their own components.</w:t>
      </w:r>
    </w:p>
    <w:p>
      <w:pPr>
        <w:spacing w:after="120"/>
      </w:pPr>
      <w:r>
        <w:t xml:space="preserve">To create a child asset:</w:t>
      </w:r>
    </w:p>
    <w:p>
      <w:pPr>
        <w:pStyle w:val="ListParagraph"/>
        <w:numPr>
          <w:ilvl w:val="0"/>
          <w:numId w:val="3"/>
        </w:numPr>
      </w:pPr>
      <w:r>
        <w:t xml:space="preserve">Open the parent asset record</w:t>
      </w:r>
    </w:p>
    <w:p>
      <w:pPr>
        <w:pStyle w:val="ListParagraph"/>
        <w:numPr>
          <w:ilvl w:val="0"/>
          <w:numId w:val="3"/>
        </w:numPr>
      </w:pPr>
      <w:r>
        <w:t xml:space="preserve">Navigate to the Child Assets tab</w:t>
      </w:r>
    </w:p>
    <w:p>
      <w:pPr>
        <w:pStyle w:val="ListParagraph"/>
        <w:numPr>
          <w:ilvl w:val="0"/>
          <w:numId w:val="3"/>
        </w:numPr>
      </w:pPr>
      <w:r>
        <w:t xml:space="preserve">Click Add Child Asset</w:t>
      </w:r>
    </w:p>
    <w:p>
      <w:pPr>
        <w:pStyle w:val="ListParagraph"/>
        <w:numPr>
          <w:ilvl w:val="0"/>
          <w:numId w:val="3"/>
        </w:numPr>
        <w:spacing w:after="240"/>
      </w:pPr>
      <w:r>
        <w:t xml:space="preserve">Complete the asset details (parent relationship is automatically set)</w:t>
      </w:r>
    </w:p>
    <w:p>
      <w:pPr>
        <w:pStyle w:val="Heading2"/>
      </w:pPr>
      <w:r>
        <w:t xml:space="preserve">3.3 QR Code and Barcode Integration</w:t>
      </w:r>
    </w:p>
    <w:p>
      <w:pPr>
        <w:spacing w:after="240"/>
      </w:pPr>
      <w:r>
        <w:t xml:space="preserve">Every asset automatically receives a unique QR code that can be printed and affixed to the physical asset for quick mobile access.</w:t>
      </w:r>
    </w:p>
    <w:p>
      <w:pPr>
        <w:spacing w:after="120"/>
      </w:pPr>
      <w:r>
        <w:rPr>
          <w:b/>
          <w:bCs/>
        </w:rPr>
        <w:t xml:space="preserve">Printing QR Codes:</w:t>
      </w:r>
    </w:p>
    <w:p>
      <w:pPr>
        <w:pStyle w:val="ListParagraph"/>
        <w:numPr>
          <w:ilvl w:val="0"/>
          <w:numId w:val="3"/>
        </w:numPr>
      </w:pPr>
      <w:r>
        <w:t xml:space="preserve">Open the asset record</w:t>
      </w:r>
    </w:p>
    <w:p>
      <w:pPr>
        <w:pStyle w:val="ListParagraph"/>
        <w:numPr>
          <w:ilvl w:val="0"/>
          <w:numId w:val="3"/>
        </w:numPr>
      </w:pPr>
      <w:r>
        <w:t xml:space="preserve">Click Print QR Label</w:t>
      </w:r>
    </w:p>
    <w:p>
      <w:pPr>
        <w:pStyle w:val="ListParagraph"/>
        <w:numPr>
          <w:ilvl w:val="0"/>
          <w:numId w:val="3"/>
        </w:numPr>
      </w:pPr>
      <w:r>
        <w:t xml:space="preserve">Select label size and quantity</w:t>
      </w:r>
    </w:p>
    <w:p>
      <w:pPr>
        <w:pStyle w:val="ListParagraph"/>
        <w:numPr>
          <w:ilvl w:val="0"/>
          <w:numId w:val="3"/>
        </w:numPr>
        <w:spacing w:after="240"/>
      </w:pPr>
      <w:r>
        <w:t xml:space="preserve">Print to adhesive labels or paper</w:t>
      </w:r>
    </w:p>
    <w:p>
      <w:pPr>
        <w:spacing w:after="120"/>
      </w:pPr>
      <w:r>
        <w:rPr>
          <w:b/>
          <w:bCs/>
        </w:rPr>
        <w:t xml:space="preserve">Scanning QR Codes:</w:t>
      </w:r>
    </w:p>
    <w:p>
      <w:pPr>
        <w:pStyle w:val="ListParagraph"/>
        <w:numPr>
          <w:ilvl w:val="0"/>
          <w:numId w:val="3"/>
        </w:numPr>
      </w:pPr>
      <w:r>
        <w:t xml:space="preserve">Open the InTag mobile app or use your device camera</w:t>
      </w:r>
    </w:p>
    <w:p>
      <w:pPr>
        <w:pStyle w:val="ListParagraph"/>
        <w:numPr>
          <w:ilvl w:val="0"/>
          <w:numId w:val="3"/>
        </w:numPr>
      </w:pPr>
      <w:r>
        <w:t xml:space="preserve">Point camera at the asset QR code</w:t>
      </w:r>
    </w:p>
    <w:p>
      <w:pPr>
        <w:pStyle w:val="ListParagraph"/>
        <w:numPr>
          <w:ilvl w:val="0"/>
          <w:numId w:val="3"/>
        </w:numPr>
        <w:spacing w:after="360"/>
      </w:pPr>
      <w:r>
        <w:t xml:space="preserve">Asset details display instantly, allowing quick updates or inspections</w:t>
      </w:r>
    </w:p>
    <w:p>
      <w:r>
        <w:br w:type="page"/>
      </w:r>
    </w:p>
    <w:p>
      <w:pPr>
        <w:pStyle w:val="Heading1"/>
      </w:pPr>
      <w:r>
        <w:t xml:space="preserve">4. Asset Lifecycle Management</w:t>
      </w:r>
    </w:p>
    <w:p>
      <w:pPr>
        <w:pStyle w:val="Heading2"/>
      </w:pPr>
      <w:r>
        <w:t xml:space="preserve">4.1 Asset Status Workflow</w:t>
      </w:r>
    </w:p>
    <w:p>
      <w:pPr>
        <w:spacing w:after="240"/>
      </w:pPr>
      <w:r>
        <w:t xml:space="preserve">Assets progress through defined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7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On Order</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 has been ordered but not yet received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Commissioning</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Asset is being installed, tested, or prepared for use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Active</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 is operational and in regular use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Under Maintenance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Asset is temporarily unavailable for repair or maintenance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 Storage</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 is not in use but may be reactivated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Decommissioned</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Asset has been retired from service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Disposed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 has been sold, scrapped, or otherwise disposed of</w:t>
            </w:r>
          </w:p>
        </w:tc>
      </w:tr>
    </w:tbl>
    <w:p>
      <w:pPr>
        <w:spacing w:before="360" w:after="240"/>
      </w:pPr>
    </w:p>
    <w:p>
      <w:pPr>
        <w:pStyle w:val="Heading2"/>
      </w:pPr>
      <w:r>
        <w:t xml:space="preserve">4.2 Location Tracking and Transfers</w:t>
      </w:r>
    </w:p>
    <w:p>
      <w:pPr>
        <w:spacing w:after="240"/>
      </w:pPr>
      <w:r>
        <w:t xml:space="preserve">InTag maintains a complete history of asset locations and movements. Each transfer is recorded with date, reason, and approver information.</w:t>
      </w:r>
    </w:p>
    <w:p>
      <w:pPr>
        <w:spacing w:after="120"/>
      </w:pPr>
      <w:r>
        <w:rPr>
          <w:b/>
          <w:bCs/>
        </w:rPr>
        <w:t xml:space="preserve">Initiating an Asset Transfer:</w:t>
      </w:r>
    </w:p>
    <w:p>
      <w:pPr>
        <w:pStyle w:val="ListParagraph"/>
        <w:numPr>
          <w:ilvl w:val="0"/>
          <w:numId w:val="3"/>
        </w:numPr>
      </w:pPr>
      <w:r>
        <w:t xml:space="preserve">Open the asset record</w:t>
      </w:r>
    </w:p>
    <w:p>
      <w:pPr>
        <w:pStyle w:val="ListParagraph"/>
        <w:numPr>
          <w:ilvl w:val="0"/>
          <w:numId w:val="3"/>
        </w:numPr>
      </w:pPr>
      <w:r>
        <w:t xml:space="preserve">Click Transfer Asset from the actions menu</w:t>
      </w:r>
    </w:p>
    <w:p>
      <w:pPr>
        <w:pStyle w:val="ListParagraph"/>
        <w:numPr>
          <w:ilvl w:val="0"/>
          <w:numId w:val="3"/>
        </w:numPr>
      </w:pPr>
      <w:r>
        <w:t xml:space="preserve">Select the destination location from the dropdown</w:t>
      </w:r>
    </w:p>
    <w:p>
      <w:pPr>
        <w:pStyle w:val="ListParagraph"/>
        <w:numPr>
          <w:ilvl w:val="0"/>
          <w:numId w:val="3"/>
        </w:numPr>
      </w:pPr>
      <w:r>
        <w:t xml:space="preserve">Enter the transfer reason (required)</w:t>
      </w:r>
    </w:p>
    <w:p>
      <w:pPr>
        <w:pStyle w:val="ListParagraph"/>
        <w:numPr>
          <w:ilvl w:val="0"/>
          <w:numId w:val="3"/>
        </w:numPr>
      </w:pPr>
      <w:r>
        <w:t xml:space="preserve">Set the transfer date (defaults to today)</w:t>
      </w:r>
    </w:p>
    <w:p>
      <w:pPr>
        <w:pStyle w:val="ListParagraph"/>
        <w:numPr>
          <w:ilvl w:val="0"/>
          <w:numId w:val="3"/>
        </w:numPr>
        <w:spacing w:after="240"/>
      </w:pPr>
      <w:r>
        <w:t xml:space="preserve">Submit for approval (if required) or complete immediately</w:t>
      </w:r>
    </w:p>
    <w:p>
      <w:pPr>
        <w:spacing w:after="240"/>
      </w:pPr>
      <w:r>
        <w:t xml:space="preserve">The transfer history is maintained permanently and can be viewed in the Asset History tab, showing the complete audit trail of location changes.</w:t>
      </w:r>
    </w:p>
    <w:p>
      <w:pPr>
        <w:pStyle w:val="Heading2"/>
      </w:pPr>
      <w:r>
        <w:t xml:space="preserve">4.3 Asset Disposal</w:t>
      </w:r>
    </w:p>
    <w:p>
      <w:pPr>
        <w:spacing w:after="240"/>
      </w:pPr>
      <w:r>
        <w:t xml:space="preserve">When an asset reaches the end of its useful life, it can be formally disposed through the system:</w:t>
      </w:r>
    </w:p>
    <w:p>
      <w:pPr>
        <w:pStyle w:val="ListParagraph"/>
        <w:numPr>
          <w:ilvl w:val="0"/>
          <w:numId w:val="3"/>
        </w:numPr>
      </w:pPr>
      <w:r>
        <w:t xml:space="preserve">Open the asset record</w:t>
      </w:r>
    </w:p>
    <w:p>
      <w:pPr>
        <w:pStyle w:val="ListParagraph"/>
        <w:numPr>
          <w:ilvl w:val="0"/>
          <w:numId w:val="3"/>
        </w:numPr>
      </w:pPr>
      <w:r>
        <w:t xml:space="preserve">Click Dispose Asset</w:t>
      </w:r>
    </w:p>
    <w:p>
      <w:pPr>
        <w:pStyle w:val="ListParagraph"/>
        <w:numPr>
          <w:ilvl w:val="0"/>
          <w:numId w:val="3"/>
        </w:numPr>
      </w:pPr>
      <w:r>
        <w:t xml:space="preserve">Select disposal method (Sale, Scrap, Donation, Trade-in)</w:t>
      </w:r>
    </w:p>
    <w:p>
      <w:pPr>
        <w:pStyle w:val="ListParagraph"/>
        <w:numPr>
          <w:ilvl w:val="0"/>
          <w:numId w:val="3"/>
        </w:numPr>
      </w:pPr>
      <w:r>
        <w:t xml:space="preserve">Enter disposal value if sold</w:t>
      </w:r>
    </w:p>
    <w:p>
      <w:pPr>
        <w:pStyle w:val="ListParagraph"/>
        <w:numPr>
          <w:ilvl w:val="0"/>
          <w:numId w:val="3"/>
        </w:numPr>
      </w:pPr>
      <w:r>
        <w:t xml:space="preserve">Attach disposal documentation</w:t>
      </w:r>
    </w:p>
    <w:p>
      <w:pPr>
        <w:pStyle w:val="ListParagraph"/>
        <w:numPr>
          <w:ilvl w:val="0"/>
          <w:numId w:val="3"/>
        </w:numPr>
        <w:spacing w:after="360"/>
      </w:pPr>
      <w:r>
        <w:t xml:space="preserve">Complete the disposal to update asset status</w:t>
      </w:r>
    </w:p>
    <w:p>
      <w:r>
        <w:br w:type="page"/>
      </w:r>
    </w:p>
    <w:p>
      <w:pPr>
        <w:pStyle w:val="Heading1"/>
      </w:pPr>
      <w:r>
        <w:t xml:space="preserve">5. Depreciation Management</w:t>
      </w:r>
    </w:p>
    <w:p>
      <w:pPr>
        <w:pStyle w:val="Heading2"/>
      </w:pPr>
      <w:r>
        <w:t xml:space="preserve">5.1 Depreciation Methods</w:t>
      </w:r>
    </w:p>
    <w:p>
      <w:pPr>
        <w:spacing w:after="240"/>
      </w:pPr>
      <w:r>
        <w:t xml:space="preserve">InTag supports four standard depreciation methods. The depreciation method is configured per asset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Method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Straight-Line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Equal depreciation expense each period. Most common method.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Declining Balance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Higher depreciation in early years, decreasing over time. Good for technology assets.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Sum-of-Years Digits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Accelerated depreciation method with graduated decreases each year.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Units of Production</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Based on actual usage (hours, miles, units produced). Ideal for vehicles and production equipment.</w:t>
            </w:r>
          </w:p>
        </w:tc>
      </w:tr>
    </w:tbl>
    <w:p>
      <w:pPr>
        <w:spacing w:before="360" w:after="240"/>
      </w:pPr>
    </w:p>
    <w:p>
      <w:pPr>
        <w:pStyle w:val="Heading2"/>
      </w:pPr>
      <w:r>
        <w:t xml:space="preserve">5.2 Running Depreciation Calculations</w:t>
      </w:r>
    </w:p>
    <w:p>
      <w:pPr>
        <w:spacing w:after="240"/>
      </w:pPr>
      <w:r>
        <w:t xml:space="preserve">Depreciation can be calculated manually or automatically on a scheduled basis.</w:t>
      </w:r>
    </w:p>
    <w:p>
      <w:pPr>
        <w:spacing w:after="120"/>
      </w:pPr>
      <w:r>
        <w:rPr>
          <w:b/>
          <w:bCs/>
        </w:rPr>
        <w:t xml:space="preserve">Manual Depreciation Calculation:</w:t>
      </w:r>
    </w:p>
    <w:p>
      <w:pPr>
        <w:pStyle w:val="ListParagraph"/>
        <w:numPr>
          <w:ilvl w:val="0"/>
          <w:numId w:val="3"/>
        </w:numPr>
      </w:pPr>
      <w:r>
        <w:t xml:space="preserve">Navigate to Assets &gt; Depreciation</w:t>
      </w:r>
    </w:p>
    <w:p>
      <w:pPr>
        <w:pStyle w:val="ListParagraph"/>
        <w:numPr>
          <w:ilvl w:val="0"/>
          <w:numId w:val="3"/>
        </w:numPr>
      </w:pPr>
      <w:r>
        <w:t xml:space="preserve">Select the period for calculation (month/year)</w:t>
      </w:r>
    </w:p>
    <w:p>
      <w:pPr>
        <w:pStyle w:val="ListParagraph"/>
        <w:numPr>
          <w:ilvl w:val="0"/>
          <w:numId w:val="3"/>
        </w:numPr>
      </w:pPr>
      <w:r>
        <w:t xml:space="preserve">Click Run Depreciation</w:t>
      </w:r>
    </w:p>
    <w:p>
      <w:pPr>
        <w:pStyle w:val="ListParagraph"/>
        <w:numPr>
          <w:ilvl w:val="0"/>
          <w:numId w:val="3"/>
        </w:numPr>
        <w:spacing w:after="240"/>
      </w:pPr>
      <w:r>
        <w:t xml:space="preserve">Review results and post to finalize</w:t>
      </w:r>
    </w:p>
    <w:p>
      <w:pPr>
        <w:pBdr>
          <w:left w:val="single" w:color="4CAF50" w:sz="12" w:space="120"/>
        </w:pBdr>
        <w:shd w:fill="E8F5E9" w:val="clear"/>
        <w:spacing w:after="240"/>
        <w:ind w:left="360" w:right="360"/>
      </w:pPr>
      <w:r>
        <w:rPr>
          <w:b/>
          <w:bCs/>
          <w:color w:val="2E7D32"/>
        </w:rPr>
        <w:t xml:space="preserve">Best Practice: </w:t>
      </w:r>
      <w:r>
        <w:rPr>
          <w:color w:val="424242"/>
        </w:rPr>
        <w:t xml:space="preserve">Set up automated monthly depreciation runs to ensure your asset values are always current. The system can email depreciation reports to your finance team automatically.</w:t>
      </w:r>
    </w:p>
    <w:p>
      <w:pPr>
        <w:pStyle w:val="Heading2"/>
      </w:pPr>
      <w:r>
        <w:t xml:space="preserve">5.3 Viewing Depreciation History</w:t>
      </w:r>
    </w:p>
    <w:p>
      <w:pPr>
        <w:spacing w:after="240"/>
      </w:pPr>
      <w:r>
        <w:t xml:space="preserve">Each asset maintains a complete depreciation schedule showing:</w:t>
      </w:r>
    </w:p>
    <w:p>
      <w:pPr>
        <w:pStyle w:val="ListParagraph"/>
        <w:numPr>
          <w:ilvl w:val="0"/>
          <w:numId w:val="2"/>
        </w:numPr>
      </w:pPr>
      <w:r>
        <w:t xml:space="preserve">Period-by-period depreciation expense</w:t>
      </w:r>
    </w:p>
    <w:p>
      <w:pPr>
        <w:pStyle w:val="ListParagraph"/>
        <w:numPr>
          <w:ilvl w:val="0"/>
          <w:numId w:val="2"/>
        </w:numPr>
      </w:pPr>
      <w:r>
        <w:t xml:space="preserve">Accumulated depreciation to date</w:t>
      </w:r>
    </w:p>
    <w:p>
      <w:pPr>
        <w:pStyle w:val="ListParagraph"/>
        <w:numPr>
          <w:ilvl w:val="0"/>
          <w:numId w:val="2"/>
        </w:numPr>
      </w:pPr>
      <w:r>
        <w:t xml:space="preserve">Current book value</w:t>
      </w:r>
    </w:p>
    <w:p>
      <w:pPr>
        <w:pStyle w:val="ListParagraph"/>
        <w:numPr>
          <w:ilvl w:val="0"/>
          <w:numId w:val="2"/>
        </w:numPr>
        <w:spacing w:after="360"/>
      </w:pPr>
      <w:r>
        <w:t xml:space="preserve">Projected future depreciation</w:t>
      </w:r>
    </w:p>
    <w:p>
      <w:r>
        <w:br w:type="page"/>
      </w:r>
    </w:p>
    <w:p>
      <w:pPr>
        <w:pStyle w:val="Heading1"/>
      </w:pPr>
      <w:r>
        <w:t xml:space="preserve">6. Condition Monitoring and Inspections</w:t>
      </w:r>
    </w:p>
    <w:p>
      <w:pPr>
        <w:pStyle w:val="Heading2"/>
      </w:pPr>
      <w:r>
        <w:t xml:space="preserve">6.1 Inspection Management</w:t>
      </w:r>
    </w:p>
    <w:p>
      <w:pPr>
        <w:spacing w:after="240"/>
      </w:pPr>
      <w:r>
        <w:t xml:space="preserve">Regular inspections help maintain asset health and prevent unexpected failures. InTag provides comprehensive inspection scheduling and tracking.</w:t>
      </w:r>
    </w:p>
    <w:p>
      <w:pPr>
        <w:spacing w:after="120"/>
      </w:pPr>
      <w:r>
        <w:rPr>
          <w:b/>
          <w:bCs/>
        </w:rPr>
        <w:t xml:space="preserve">Creating an Inspection:</w:t>
      </w:r>
    </w:p>
    <w:p>
      <w:pPr>
        <w:pStyle w:val="ListParagraph"/>
        <w:numPr>
          <w:ilvl w:val="0"/>
          <w:numId w:val="3"/>
        </w:numPr>
      </w:pPr>
      <w:r>
        <w:t xml:space="preserve">Open the asset record</w:t>
      </w:r>
    </w:p>
    <w:p>
      <w:pPr>
        <w:pStyle w:val="ListParagraph"/>
        <w:numPr>
          <w:ilvl w:val="0"/>
          <w:numId w:val="3"/>
        </w:numPr>
      </w:pPr>
      <w:r>
        <w:t xml:space="preserve">Navigate to the Inspections tab</w:t>
      </w:r>
    </w:p>
    <w:p>
      <w:pPr>
        <w:pStyle w:val="ListParagraph"/>
        <w:numPr>
          <w:ilvl w:val="0"/>
          <w:numId w:val="3"/>
        </w:numPr>
      </w:pPr>
      <w:r>
        <w:t xml:space="preserve">Click New Inspection</w:t>
      </w:r>
    </w:p>
    <w:p>
      <w:pPr>
        <w:pStyle w:val="ListParagraph"/>
        <w:numPr>
          <w:ilvl w:val="0"/>
          <w:numId w:val="3"/>
        </w:numPr>
      </w:pPr>
      <w:r>
        <w:t xml:space="preserve">Select an inspection checklist template or create custom</w:t>
      </w:r>
    </w:p>
    <w:p>
      <w:pPr>
        <w:pStyle w:val="ListParagraph"/>
        <w:numPr>
          <w:ilvl w:val="0"/>
          <w:numId w:val="3"/>
        </w:numPr>
      </w:pPr>
      <w:r>
        <w:t xml:space="preserve">Complete inspection items, marking pass/fail and adding notes</w:t>
      </w:r>
    </w:p>
    <w:p>
      <w:pPr>
        <w:pStyle w:val="ListParagraph"/>
        <w:numPr>
          <w:ilvl w:val="0"/>
          <w:numId w:val="3"/>
        </w:numPr>
      </w:pPr>
      <w:r>
        <w:t xml:space="preserve">Assign an overall condition score (1-5 or custom scale)</w:t>
      </w:r>
    </w:p>
    <w:p>
      <w:pPr>
        <w:pStyle w:val="ListParagraph"/>
        <w:numPr>
          <w:ilvl w:val="0"/>
          <w:numId w:val="3"/>
        </w:numPr>
        <w:spacing w:after="240"/>
      </w:pPr>
      <w:r>
        <w:t xml:space="preserve">Submit inspection and schedule next due date</w:t>
      </w:r>
    </w:p>
    <w:p>
      <w:pPr>
        <w:pStyle w:val="Heading2"/>
      </w:pPr>
      <w:r>
        <w:t xml:space="preserve">6.2 Condition Scoring</w:t>
      </w:r>
    </w:p>
    <w:p>
      <w:pPr>
        <w:spacing w:after="240"/>
      </w:pPr>
      <w:r>
        <w:t xml:space="preserve">InTag uses a 5-point condition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Score</w:t>
            </w:r>
          </w:p>
        </w:tc>
        <w:tc>
          <w:tcPr>
            <w:tcW w:type="dxa" w:w="7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Condition</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2E7D32"/>
              </w:rPr>
              <w:t xml:space="preserve">5</w:t>
            </w:r>
          </w:p>
        </w:tc>
        <w:tc>
          <w:tcPr>
            <w:tcW w:type="dxa" w:w="7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Excellent - </w:t>
            </w:r>
            <w:r>
              <w:t xml:space="preserve">Like new, no defects, operating at peak performance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558B2F"/>
              </w:rPr>
              <w:t xml:space="preserve">4</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Good - </w:t>
            </w:r>
            <w:r>
              <w:t xml:space="preserve">Minor wear, fully functional, no immediate action needed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F57C00"/>
              </w:rPr>
              <w:t xml:space="preserve">3</w:t>
            </w:r>
          </w:p>
        </w:tc>
        <w:tc>
          <w:tcPr>
            <w:tcW w:type="dxa" w:w="7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Fair - </w:t>
            </w:r>
            <w:r>
              <w:t xml:space="preserve">Moderate wear, some maintenance required, monitor closely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b/>
                <w:bCs/>
                <w:color w:val="E65100"/>
              </w:rPr>
              <w:t xml:space="preserve">2</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Poor - </w:t>
            </w:r>
            <w:r>
              <w:t xml:space="preserve">Significant defects, repair needed soon, reduced performance</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C62828"/>
              </w:rPr>
              <w:t xml:space="preserve">1</w:t>
            </w:r>
          </w:p>
        </w:tc>
        <w:tc>
          <w:tcPr>
            <w:tcW w:type="dxa" w:w="7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Critical - </w:t>
            </w:r>
            <w:r>
              <w:t xml:space="preserve">Major failure, unsafe, immediate action required</w:t>
            </w:r>
          </w:p>
        </w:tc>
      </w:tr>
    </w:tbl>
    <w:p>
      <w:pPr>
        <w:spacing w:before="360" w:after="240"/>
      </w:pPr>
    </w:p>
    <w:p>
      <w:pPr>
        <w:pStyle w:val="Heading2"/>
      </w:pPr>
      <w:r>
        <w:t xml:space="preserve">6.3 Inspection Scheduling</w:t>
      </w:r>
    </w:p>
    <w:p>
      <w:pPr>
        <w:spacing w:after="240"/>
      </w:pPr>
      <w:r>
        <w:t xml:space="preserve">Set up recurring inspection schedules to ensure assets are inspected regularly:</w:t>
      </w:r>
    </w:p>
    <w:p>
      <w:pPr>
        <w:pStyle w:val="ListParagraph"/>
        <w:numPr>
          <w:ilvl w:val="0"/>
          <w:numId w:val="3"/>
        </w:numPr>
      </w:pPr>
      <w:r>
        <w:t xml:space="preserve">Navigate to Assets &gt; Inspection Schedules</w:t>
      </w:r>
    </w:p>
    <w:p>
      <w:pPr>
        <w:pStyle w:val="ListParagraph"/>
        <w:numPr>
          <w:ilvl w:val="0"/>
          <w:numId w:val="3"/>
        </w:numPr>
      </w:pPr>
      <w:r>
        <w:t xml:space="preserve">Click Create Schedule</w:t>
      </w:r>
    </w:p>
    <w:p>
      <w:pPr>
        <w:pStyle w:val="ListParagraph"/>
        <w:numPr>
          <w:ilvl w:val="0"/>
          <w:numId w:val="3"/>
        </w:numPr>
      </w:pPr>
      <w:r>
        <w:t xml:space="preserve">Select asset(s) or asset types to include</w:t>
      </w:r>
    </w:p>
    <w:p>
      <w:pPr>
        <w:pStyle w:val="ListParagraph"/>
        <w:numPr>
          <w:ilvl w:val="0"/>
          <w:numId w:val="3"/>
        </w:numPr>
      </w:pPr>
      <w:r>
        <w:t xml:space="preserve">Set frequency (daily, weekly, monthly, quarterly, annually)</w:t>
      </w:r>
    </w:p>
    <w:p>
      <w:pPr>
        <w:pStyle w:val="ListParagraph"/>
        <w:numPr>
          <w:ilvl w:val="0"/>
          <w:numId w:val="3"/>
        </w:numPr>
      </w:pPr>
      <w:r>
        <w:t xml:space="preserve">Assign default inspector</w:t>
      </w:r>
    </w:p>
    <w:p>
      <w:pPr>
        <w:pStyle w:val="ListParagraph"/>
        <w:numPr>
          <w:ilvl w:val="0"/>
          <w:numId w:val="3"/>
        </w:numPr>
        <w:spacing w:after="360"/>
      </w:pPr>
      <w:r>
        <w:t xml:space="preserve">Save schedule; inspections will be auto-generated and assigned</w:t>
      </w:r>
    </w:p>
    <w:p>
      <w:r>
        <w:br w:type="page"/>
      </w:r>
    </w:p>
    <w:p>
      <w:pPr>
        <w:pStyle w:val="Heading1"/>
      </w:pPr>
      <w:r>
        <w:t xml:space="preserve">7. Warranty and Vendor Management</w:t>
      </w:r>
    </w:p>
    <w:p>
      <w:pPr>
        <w:pStyle w:val="Heading2"/>
      </w:pPr>
      <w:r>
        <w:t xml:space="preserve">7.1 Warranty Tracking</w:t>
      </w:r>
    </w:p>
    <w:p>
      <w:pPr>
        <w:spacing w:after="240"/>
      </w:pPr>
      <w:r>
        <w:t xml:space="preserve">Track warranty information for all assets to ensure timely claims and avoid paying for covered repairs.</w:t>
      </w:r>
    </w:p>
    <w:p>
      <w:pPr>
        <w:spacing w:after="120"/>
      </w:pPr>
      <w:r>
        <w:rPr>
          <w:b/>
          <w:bCs/>
        </w:rPr>
        <w:t xml:space="preserve">Adding Warranty Information:</w:t>
      </w:r>
    </w:p>
    <w:p>
      <w:pPr>
        <w:pStyle w:val="ListParagraph"/>
        <w:numPr>
          <w:ilvl w:val="0"/>
          <w:numId w:val="3"/>
        </w:numPr>
      </w:pPr>
      <w:r>
        <w:t xml:space="preserve">Open the asset record</w:t>
      </w:r>
    </w:p>
    <w:p>
      <w:pPr>
        <w:pStyle w:val="ListParagraph"/>
        <w:numPr>
          <w:ilvl w:val="0"/>
          <w:numId w:val="3"/>
        </w:numPr>
      </w:pPr>
      <w:r>
        <w:t xml:space="preserve">Navigate to the Warranty tab</w:t>
      </w:r>
    </w:p>
    <w:p>
      <w:pPr>
        <w:pStyle w:val="ListParagraph"/>
        <w:numPr>
          <w:ilvl w:val="0"/>
          <w:numId w:val="3"/>
        </w:numPr>
      </w:pPr>
      <w:r>
        <w:t xml:space="preserve">Click Add Warranty</w:t>
      </w:r>
    </w:p>
    <w:p>
      <w:pPr>
        <w:pStyle w:val="ListParagraph"/>
        <w:numPr>
          <w:ilvl w:val="0"/>
          <w:numId w:val="3"/>
        </w:numPr>
      </w:pPr>
      <w:r>
        <w:t xml:space="preserve">Enter warranty details: provider, start date, end date, coverage terms</w:t>
      </w:r>
    </w:p>
    <w:p>
      <w:pPr>
        <w:pStyle w:val="ListParagraph"/>
        <w:numPr>
          <w:ilvl w:val="0"/>
          <w:numId w:val="3"/>
        </w:numPr>
      </w:pPr>
      <w:r>
        <w:t xml:space="preserve">Upload warranty certificate or documentation</w:t>
      </w:r>
    </w:p>
    <w:p>
      <w:pPr>
        <w:pStyle w:val="ListParagraph"/>
        <w:numPr>
          <w:ilvl w:val="0"/>
          <w:numId w:val="3"/>
        </w:numPr>
        <w:spacing w:after="240"/>
      </w:pPr>
      <w:r>
        <w:t xml:space="preserve">Save warranty record</w:t>
      </w:r>
    </w:p>
    <w:p>
      <w:pPr>
        <w:spacing w:after="240"/>
      </w:pPr>
      <w:r>
        <w:t xml:space="preserve">The system automatically sends alerts 90, 60, and 30 days before warranty expiration, allowing time to decide on renewal or extended coverage.</w:t>
      </w:r>
    </w:p>
    <w:p>
      <w:pPr>
        <w:pStyle w:val="Heading2"/>
      </w:pPr>
      <w:r>
        <w:t xml:space="preserve">7.2 Service Contract Management</w:t>
      </w:r>
    </w:p>
    <w:p>
      <w:pPr>
        <w:spacing w:after="240"/>
      </w:pPr>
      <w:r>
        <w:t xml:space="preserve">Similar to warranties, service contracts and maintenance agreements can be tracked for each asset:</w:t>
      </w:r>
    </w:p>
    <w:p>
      <w:pPr>
        <w:pStyle w:val="ListParagraph"/>
        <w:numPr>
          <w:ilvl w:val="0"/>
          <w:numId w:val="2"/>
        </w:numPr>
      </w:pPr>
      <w:r>
        <w:t xml:space="preserve">Contract number and provider</w:t>
      </w:r>
    </w:p>
    <w:p>
      <w:pPr>
        <w:pStyle w:val="ListParagraph"/>
        <w:numPr>
          <w:ilvl w:val="0"/>
          <w:numId w:val="2"/>
        </w:numPr>
      </w:pPr>
      <w:r>
        <w:t xml:space="preserve">Contract term (start and end dates)</w:t>
      </w:r>
    </w:p>
    <w:p>
      <w:pPr>
        <w:pStyle w:val="ListParagraph"/>
        <w:numPr>
          <w:ilvl w:val="0"/>
          <w:numId w:val="2"/>
        </w:numPr>
      </w:pPr>
      <w:r>
        <w:t xml:space="preserve">Services covered</w:t>
      </w:r>
    </w:p>
    <w:p>
      <w:pPr>
        <w:pStyle w:val="ListParagraph"/>
        <w:numPr>
          <w:ilvl w:val="0"/>
          <w:numId w:val="2"/>
        </w:numPr>
      </w:pPr>
      <w:r>
        <w:t xml:space="preserve">Contract value and payment terms</w:t>
      </w:r>
    </w:p>
    <w:p>
      <w:pPr>
        <w:pStyle w:val="ListParagraph"/>
        <w:numPr>
          <w:ilvl w:val="0"/>
          <w:numId w:val="2"/>
        </w:numPr>
        <w:spacing w:after="240"/>
      </w:pPr>
      <w:r>
        <w:t xml:space="preserve">Service level agreements (SLAs)</w:t>
      </w:r>
    </w:p>
    <w:p>
      <w:pPr>
        <w:pStyle w:val="Heading2"/>
      </w:pPr>
      <w:r>
        <w:t xml:space="preserve">7.3 Vendor Management</w:t>
      </w:r>
    </w:p>
    <w:p>
      <w:pPr>
        <w:spacing w:after="240"/>
      </w:pPr>
      <w:r>
        <w:t xml:space="preserve">Maintain a centralized vendor database with performance tracking:</w:t>
      </w:r>
    </w:p>
    <w:p>
      <w:pPr>
        <w:pStyle w:val="ListParagraph"/>
        <w:numPr>
          <w:ilvl w:val="0"/>
          <w:numId w:val="2"/>
        </w:numPr>
      </w:pPr>
      <w:r>
        <w:t xml:space="preserve">Vendor contact information and specialties</w:t>
      </w:r>
    </w:p>
    <w:p>
      <w:pPr>
        <w:pStyle w:val="ListParagraph"/>
        <w:numPr>
          <w:ilvl w:val="0"/>
          <w:numId w:val="2"/>
        </w:numPr>
      </w:pPr>
      <w:r>
        <w:t xml:space="preserve">Assets purchased from each vendor</w:t>
      </w:r>
    </w:p>
    <w:p>
      <w:pPr>
        <w:pStyle w:val="ListParagraph"/>
        <w:numPr>
          <w:ilvl w:val="0"/>
          <w:numId w:val="2"/>
        </w:numPr>
      </w:pPr>
      <w:r>
        <w:t xml:space="preserve">Service history and response times</w:t>
      </w:r>
    </w:p>
    <w:p>
      <w:pPr>
        <w:pStyle w:val="ListParagraph"/>
        <w:numPr>
          <w:ilvl w:val="0"/>
          <w:numId w:val="2"/>
        </w:numPr>
      </w:pPr>
      <w:r>
        <w:t xml:space="preserve">Vendor performance ratings</w:t>
      </w:r>
    </w:p>
    <w:p>
      <w:pPr>
        <w:pStyle w:val="ListParagraph"/>
        <w:numPr>
          <w:ilvl w:val="0"/>
          <w:numId w:val="2"/>
        </w:numPr>
        <w:spacing w:after="360"/>
      </w:pPr>
      <w:r>
        <w:t xml:space="preserve">Contract and pricing information</w:t>
      </w:r>
    </w:p>
    <w:p>
      <w:r>
        <w:br w:type="page"/>
      </w:r>
    </w:p>
    <w:p>
      <w:pPr>
        <w:pStyle w:val="Heading1"/>
      </w:pPr>
      <w:r>
        <w:t xml:space="preserve">8. Reporting and Analytics</w:t>
      </w:r>
    </w:p>
    <w:p>
      <w:pPr>
        <w:pStyle w:val="Heading2"/>
      </w:pPr>
      <w:r>
        <w:t xml:space="preserve">8.1 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Report Name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Asset Register</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Complete listing of all assets with key details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Depreciation Schedule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Asset values, accumulated depreciation, book values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Asset Utilization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Usage metrics, uptime/downtime, efficiency analysis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TCO Analysis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Total cost of ownership including purchase, maintenance, energy</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Inspection Due List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Assets requiring inspection in selected timeframe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Asset Transfer History</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Complete movement history for audit compliance</w:t>
            </w:r>
          </w:p>
        </w:tc>
      </w:tr>
    </w:tbl>
    <w:p>
      <w:pPr>
        <w:spacing w:before="360" w:after="240"/>
      </w:pPr>
    </w:p>
    <w:p>
      <w:pPr>
        <w:pStyle w:val="Heading2"/>
      </w:pPr>
      <w:r>
        <w:t xml:space="preserve">8.2 Generating Custom Reports</w:t>
      </w:r>
    </w:p>
    <w:p>
      <w:pPr>
        <w:spacing w:after="120"/>
      </w:pPr>
      <w:r>
        <w:t xml:space="preserve">To create a custom report:</w:t>
      </w:r>
    </w:p>
    <w:p>
      <w:pPr>
        <w:pStyle w:val="ListParagraph"/>
        <w:numPr>
          <w:ilvl w:val="0"/>
          <w:numId w:val="3"/>
        </w:numPr>
      </w:pPr>
      <w:r>
        <w:t xml:space="preserve">Navigate to Reports &gt; Custom Report Builder</w:t>
      </w:r>
    </w:p>
    <w:p>
      <w:pPr>
        <w:pStyle w:val="ListParagraph"/>
        <w:numPr>
          <w:ilvl w:val="0"/>
          <w:numId w:val="3"/>
        </w:numPr>
      </w:pPr>
      <w:r>
        <w:t xml:space="preserve">Select data fields to include</w:t>
      </w:r>
    </w:p>
    <w:p>
      <w:pPr>
        <w:pStyle w:val="ListParagraph"/>
        <w:numPr>
          <w:ilvl w:val="0"/>
          <w:numId w:val="3"/>
        </w:numPr>
      </w:pPr>
      <w:r>
        <w:t xml:space="preserve">Apply filters (department, category, status, date range, etc.)</w:t>
      </w:r>
    </w:p>
    <w:p>
      <w:pPr>
        <w:pStyle w:val="ListParagraph"/>
        <w:numPr>
          <w:ilvl w:val="0"/>
          <w:numId w:val="3"/>
        </w:numPr>
      </w:pPr>
      <w:r>
        <w:t xml:space="preserve">Choose grouping and sorting options</w:t>
      </w:r>
    </w:p>
    <w:p>
      <w:pPr>
        <w:pStyle w:val="ListParagraph"/>
        <w:numPr>
          <w:ilvl w:val="0"/>
          <w:numId w:val="3"/>
        </w:numPr>
      </w:pPr>
      <w:r>
        <w:t xml:space="preserve">Preview the report</w:t>
      </w:r>
    </w:p>
    <w:p>
      <w:pPr>
        <w:pStyle w:val="ListParagraph"/>
        <w:numPr>
          <w:ilvl w:val="0"/>
          <w:numId w:val="3"/>
        </w:numPr>
        <w:spacing w:after="240"/>
      </w:pPr>
      <w:r>
        <w:t xml:space="preserve">Save template for future use or export immediately</w:t>
      </w:r>
    </w:p>
    <w:p>
      <w:pPr>
        <w:pStyle w:val="Heading2"/>
      </w:pPr>
      <w:r>
        <w:t xml:space="preserve">8.3 Dashboard Analytics</w:t>
      </w:r>
    </w:p>
    <w:p>
      <w:pPr>
        <w:spacing w:after="120"/>
      </w:pPr>
      <w:r>
        <w:t xml:space="preserve">The Asset Analytics Dashboard provides visual insights:</w:t>
      </w:r>
    </w:p>
    <w:p>
      <w:pPr>
        <w:pStyle w:val="ListParagraph"/>
        <w:numPr>
          <w:ilvl w:val="0"/>
          <w:numId w:val="2"/>
        </w:numPr>
      </w:pPr>
      <w:r>
        <w:t xml:space="preserve">Asset value trends over time</w:t>
      </w:r>
    </w:p>
    <w:p>
      <w:pPr>
        <w:pStyle w:val="ListParagraph"/>
        <w:numPr>
          <w:ilvl w:val="0"/>
          <w:numId w:val="2"/>
        </w:numPr>
      </w:pPr>
      <w:r>
        <w:t xml:space="preserve">Asset distribution by location, department, and category</w:t>
      </w:r>
    </w:p>
    <w:p>
      <w:pPr>
        <w:pStyle w:val="ListParagraph"/>
        <w:numPr>
          <w:ilvl w:val="0"/>
          <w:numId w:val="2"/>
        </w:numPr>
      </w:pPr>
      <w:r>
        <w:t xml:space="preserve">Condition score distribution</w:t>
      </w:r>
    </w:p>
    <w:p>
      <w:pPr>
        <w:pStyle w:val="ListParagraph"/>
        <w:numPr>
          <w:ilvl w:val="0"/>
          <w:numId w:val="2"/>
        </w:numPr>
      </w:pPr>
      <w:r>
        <w:t xml:space="preserve">Maintenance cost trends</w:t>
      </w:r>
    </w:p>
    <w:p>
      <w:pPr>
        <w:pStyle w:val="ListParagraph"/>
        <w:numPr>
          <w:ilvl w:val="0"/>
          <w:numId w:val="2"/>
        </w:numPr>
        <w:spacing w:after="360"/>
      </w:pPr>
      <w:r>
        <w:t xml:space="preserve">Upcoming warranty expirations</w:t>
      </w:r>
    </w:p>
    <w:p>
      <w:r>
        <w:br w:type="page"/>
      </w:r>
    </w:p>
    <w:p>
      <w:pPr>
        <w:pStyle w:val="Heading1"/>
      </w:pPr>
      <w:r>
        <w:t xml:space="preserve">9. Best Practices and Tips</w:t>
      </w:r>
    </w:p>
    <w:p>
      <w:pPr>
        <w:pStyle w:val="Heading2"/>
      </w:pPr>
      <w:r>
        <w:t xml:space="preserve">9.1 Asset Naming and Coding</w:t>
      </w:r>
    </w:p>
    <w:p>
      <w:pPr>
        <w:pStyle w:val="ListParagraph"/>
        <w:numPr>
          <w:ilvl w:val="0"/>
          <w:numId w:val="2"/>
        </w:numPr>
      </w:pPr>
      <w:r>
        <w:t xml:space="preserve">Use consistent naming conventions across all assets</w:t>
      </w:r>
    </w:p>
    <w:p>
      <w:pPr>
        <w:pStyle w:val="ListParagraph"/>
        <w:numPr>
          <w:ilvl w:val="0"/>
          <w:numId w:val="2"/>
        </w:numPr>
      </w:pPr>
      <w:r>
        <w:t xml:space="preserve">Include location or department codes in asset codes when practical</w:t>
      </w:r>
    </w:p>
    <w:p>
      <w:pPr>
        <w:pStyle w:val="ListParagraph"/>
        <w:numPr>
          <w:ilvl w:val="0"/>
          <w:numId w:val="2"/>
        </w:numPr>
      </w:pPr>
      <w:r>
        <w:t xml:space="preserve">Avoid special characters that may cause issues with barcode scanners</w:t>
      </w:r>
    </w:p>
    <w:p>
      <w:pPr>
        <w:pStyle w:val="ListParagraph"/>
        <w:numPr>
          <w:ilvl w:val="0"/>
          <w:numId w:val="2"/>
        </w:numPr>
        <w:spacing w:after="240"/>
      </w:pPr>
      <w:r>
        <w:t xml:space="preserve">Document your naming convention for new users</w:t>
      </w:r>
    </w:p>
    <w:p>
      <w:pPr>
        <w:pStyle w:val="Heading2"/>
      </w:pPr>
      <w:r>
        <w:t xml:space="preserve">9.2 Data Quality</w:t>
      </w:r>
    </w:p>
    <w:p>
      <w:pPr>
        <w:pStyle w:val="ListParagraph"/>
        <w:numPr>
          <w:ilvl w:val="0"/>
          <w:numId w:val="2"/>
        </w:numPr>
      </w:pPr>
      <w:r>
        <w:t xml:space="preserve">Complete all required fields when creating assets</w:t>
      </w:r>
    </w:p>
    <w:p>
      <w:pPr>
        <w:pStyle w:val="ListParagraph"/>
        <w:numPr>
          <w:ilvl w:val="0"/>
          <w:numId w:val="2"/>
        </w:numPr>
      </w:pPr>
      <w:r>
        <w:t xml:space="preserve">Add photos to help identify assets visually</w:t>
      </w:r>
    </w:p>
    <w:p>
      <w:pPr>
        <w:pStyle w:val="ListParagraph"/>
        <w:numPr>
          <w:ilvl w:val="0"/>
          <w:numId w:val="2"/>
        </w:numPr>
      </w:pPr>
      <w:r>
        <w:t xml:space="preserve">Update asset status promptly when changes occur</w:t>
      </w:r>
    </w:p>
    <w:p>
      <w:pPr>
        <w:pStyle w:val="ListParagraph"/>
        <w:numPr>
          <w:ilvl w:val="0"/>
          <w:numId w:val="2"/>
        </w:numPr>
        <w:spacing w:after="240"/>
      </w:pPr>
      <w:r>
        <w:t xml:space="preserve">Perform regular data audits to identify incomplete or outdated records</w:t>
      </w:r>
    </w:p>
    <w:p>
      <w:pPr>
        <w:pStyle w:val="Heading2"/>
      </w:pPr>
      <w:r>
        <w:t xml:space="preserve">9.3 Physical Asset Tagging</w:t>
      </w:r>
    </w:p>
    <w:p>
      <w:pPr>
        <w:pStyle w:val="ListParagraph"/>
        <w:numPr>
          <w:ilvl w:val="0"/>
          <w:numId w:val="2"/>
        </w:numPr>
      </w:pPr>
      <w:r>
        <w:t xml:space="preserve">Apply QR code labels to all physical assets</w:t>
      </w:r>
    </w:p>
    <w:p>
      <w:pPr>
        <w:pStyle w:val="ListParagraph"/>
        <w:numPr>
          <w:ilvl w:val="0"/>
          <w:numId w:val="2"/>
        </w:numPr>
      </w:pPr>
      <w:r>
        <w:t xml:space="preserve">Use durable, tamper-evident labels for high-value items</w:t>
      </w:r>
    </w:p>
    <w:p>
      <w:pPr>
        <w:pStyle w:val="ListParagraph"/>
        <w:numPr>
          <w:ilvl w:val="0"/>
          <w:numId w:val="2"/>
        </w:numPr>
      </w:pPr>
      <w:r>
        <w:t xml:space="preserve">Place tags in visible, accessible locations</w:t>
      </w:r>
    </w:p>
    <w:p>
      <w:pPr>
        <w:pStyle w:val="ListParagraph"/>
        <w:numPr>
          <w:ilvl w:val="0"/>
          <w:numId w:val="2"/>
        </w:numPr>
        <w:spacing w:after="240"/>
      </w:pPr>
      <w:r>
        <w:t xml:space="preserve">Maintain a supply of replacement labels for damaged tags</w:t>
      </w:r>
    </w:p>
    <w:p>
      <w:pPr>
        <w:pStyle w:val="Heading2"/>
      </w:pPr>
      <w:r>
        <w:t xml:space="preserve">9.4 Regular Maintenance</w:t>
      </w:r>
    </w:p>
    <w:p>
      <w:pPr>
        <w:pStyle w:val="ListParagraph"/>
        <w:numPr>
          <w:ilvl w:val="0"/>
          <w:numId w:val="2"/>
        </w:numPr>
      </w:pPr>
      <w:r>
        <w:t xml:space="preserve">Schedule regular inspections for all critical assets</w:t>
      </w:r>
    </w:p>
    <w:p>
      <w:pPr>
        <w:pStyle w:val="ListParagraph"/>
        <w:numPr>
          <w:ilvl w:val="0"/>
          <w:numId w:val="2"/>
        </w:numPr>
      </w:pPr>
      <w:r>
        <w:t xml:space="preserve">Respond promptly to inspection findings</w:t>
      </w:r>
    </w:p>
    <w:p>
      <w:pPr>
        <w:pStyle w:val="ListParagraph"/>
        <w:numPr>
          <w:ilvl w:val="0"/>
          <w:numId w:val="2"/>
        </w:numPr>
      </w:pPr>
      <w:r>
        <w:t xml:space="preserve">Use condition scores to prioritize maintenance and replacement decisions</w:t>
      </w:r>
    </w:p>
    <w:p>
      <w:pPr>
        <w:pStyle w:val="ListParagraph"/>
        <w:numPr>
          <w:ilvl w:val="0"/>
          <w:numId w:val="2"/>
        </w:numPr>
        <w:spacing w:after="360"/>
      </w:pPr>
      <w:r>
        <w:t xml:space="preserve">Track maintenance costs to identify problem assets</w:t>
      </w:r>
    </w:p>
    <w:p>
      <w:r>
        <w:br w:type="page"/>
      </w:r>
    </w:p>
    <w:p>
      <w:pPr>
        <w:pStyle w:val="Heading1"/>
      </w:pPr>
      <w:r>
        <w:t xml:space="preserve">10. Troubleshooting Common Issues</w:t>
      </w:r>
    </w:p>
    <w:p>
      <w:pPr>
        <w:pStyle w:val="Heading2"/>
      </w:pPr>
      <w:r>
        <w:t xml:space="preserve">10.1 QR Code Not Scanning</w:t>
      </w:r>
    </w:p>
    <w:p>
      <w:pPr>
        <w:spacing w:after="120"/>
      </w:pPr>
      <w:r>
        <w:rPr>
          <w:b/>
          <w:bCs/>
        </w:rPr>
        <w:t xml:space="preserve">Problem: </w:t>
      </w:r>
      <w:r>
        <w:t xml:space="preserve">Mobile device cannot read asset QR code.</w:t>
      </w:r>
    </w:p>
    <w:p>
      <w:pPr>
        <w:spacing w:after="120"/>
      </w:pPr>
      <w:r>
        <w:rPr>
          <w:b/>
          <w:bCs/>
        </w:rPr>
        <w:t xml:space="preserve">Solutions:</w:t>
      </w:r>
    </w:p>
    <w:p>
      <w:pPr>
        <w:pStyle w:val="ListParagraph"/>
        <w:numPr>
          <w:ilvl w:val="0"/>
          <w:numId w:val="2"/>
        </w:numPr>
      </w:pPr>
      <w:r>
        <w:t xml:space="preserve">Ensure adequate lighting when scanning</w:t>
      </w:r>
    </w:p>
    <w:p>
      <w:pPr>
        <w:pStyle w:val="ListParagraph"/>
        <w:numPr>
          <w:ilvl w:val="0"/>
          <w:numId w:val="2"/>
        </w:numPr>
      </w:pPr>
      <w:r>
        <w:t xml:space="preserve">Clean camera lens if blurry</w:t>
      </w:r>
    </w:p>
    <w:p>
      <w:pPr>
        <w:pStyle w:val="ListParagraph"/>
        <w:numPr>
          <w:ilvl w:val="0"/>
          <w:numId w:val="2"/>
        </w:numPr>
      </w:pPr>
      <w:r>
        <w:t xml:space="preserve">Check if label is damaged or faded; replace if needed</w:t>
      </w:r>
    </w:p>
    <w:p>
      <w:pPr>
        <w:pStyle w:val="ListParagraph"/>
        <w:numPr>
          <w:ilvl w:val="0"/>
          <w:numId w:val="2"/>
        </w:numPr>
        <w:spacing w:after="240"/>
      </w:pPr>
      <w:r>
        <w:t xml:space="preserve">Try manual asset code entry as alternative</w:t>
      </w:r>
    </w:p>
    <w:p>
      <w:pPr>
        <w:pStyle w:val="Heading2"/>
      </w:pPr>
      <w:r>
        <w:t xml:space="preserve">10.2 Depreciation Calculation Errors</w:t>
      </w:r>
    </w:p>
    <w:p>
      <w:pPr>
        <w:spacing w:after="120"/>
      </w:pPr>
      <w:r>
        <w:rPr>
          <w:b/>
          <w:bCs/>
        </w:rPr>
        <w:t xml:space="preserve">Problem: </w:t>
      </w:r>
      <w:r>
        <w:t xml:space="preserve">Depreciation amounts seem incorrect or missing.</w:t>
      </w:r>
    </w:p>
    <w:p>
      <w:pPr>
        <w:spacing w:after="120"/>
      </w:pPr>
      <w:r>
        <w:rPr>
          <w:b/>
          <w:bCs/>
        </w:rPr>
        <w:t xml:space="preserve">Solutions:</w:t>
      </w:r>
    </w:p>
    <w:p>
      <w:pPr>
        <w:pStyle w:val="ListParagraph"/>
        <w:numPr>
          <w:ilvl w:val="0"/>
          <w:numId w:val="2"/>
        </w:numPr>
      </w:pPr>
      <w:r>
        <w:t xml:space="preserve">Verify asset type has depreciation method configured</w:t>
      </w:r>
    </w:p>
    <w:p>
      <w:pPr>
        <w:pStyle w:val="ListParagraph"/>
        <w:numPr>
          <w:ilvl w:val="0"/>
          <w:numId w:val="2"/>
        </w:numPr>
      </w:pPr>
      <w:r>
        <w:t xml:space="preserve">Check that acquisition date and cost are entered correctly</w:t>
      </w:r>
    </w:p>
    <w:p>
      <w:pPr>
        <w:pStyle w:val="ListParagraph"/>
        <w:numPr>
          <w:ilvl w:val="0"/>
          <w:numId w:val="2"/>
        </w:numPr>
      </w:pPr>
      <w:r>
        <w:t xml:space="preserve">Ensure useful life is set for the asset type</w:t>
      </w:r>
    </w:p>
    <w:p>
      <w:pPr>
        <w:pStyle w:val="ListParagraph"/>
        <w:numPr>
          <w:ilvl w:val="0"/>
          <w:numId w:val="2"/>
        </w:numPr>
        <w:spacing w:after="240"/>
      </w:pPr>
      <w:r>
        <w:t xml:space="preserve">Contact administrator if calculation still appears wrong</w:t>
      </w:r>
    </w:p>
    <w:p>
      <w:pPr>
        <w:pStyle w:val="Heading2"/>
      </w:pPr>
      <w:r>
        <w:t xml:space="preserve">10.3 Cannot Transfer Asset</w:t>
      </w:r>
    </w:p>
    <w:p>
      <w:pPr>
        <w:spacing w:after="120"/>
      </w:pPr>
      <w:r>
        <w:rPr>
          <w:b/>
          <w:bCs/>
        </w:rPr>
        <w:t xml:space="preserve">Problem: </w:t>
      </w:r>
      <w:r>
        <w:t xml:space="preserve">Transfer button is disabled or transfer fails.</w:t>
      </w:r>
    </w:p>
    <w:p>
      <w:pPr>
        <w:spacing w:after="120"/>
      </w:pPr>
      <w:r>
        <w:rPr>
          <w:b/>
          <w:bCs/>
        </w:rPr>
        <w:t xml:space="preserve">Solutions:</w:t>
      </w:r>
    </w:p>
    <w:p>
      <w:pPr>
        <w:pStyle w:val="ListParagraph"/>
        <w:numPr>
          <w:ilvl w:val="0"/>
          <w:numId w:val="2"/>
        </w:numPr>
      </w:pPr>
      <w:r>
        <w:t xml:space="preserve">Verify you have Manager or Admin role permissions</w:t>
      </w:r>
    </w:p>
    <w:p>
      <w:pPr>
        <w:pStyle w:val="ListParagraph"/>
        <w:numPr>
          <w:ilvl w:val="0"/>
          <w:numId w:val="2"/>
        </w:numPr>
      </w:pPr>
      <w:r>
        <w:t xml:space="preserve">Check if asset status allows transfers (some statuses may restrict movement)</w:t>
      </w:r>
    </w:p>
    <w:p>
      <w:pPr>
        <w:pStyle w:val="ListParagraph"/>
        <w:numPr>
          <w:ilvl w:val="0"/>
          <w:numId w:val="2"/>
        </w:numPr>
      </w:pPr>
      <w:r>
        <w:t xml:space="preserve">Ensure destination location exists in the system</w:t>
      </w:r>
    </w:p>
    <w:p>
      <w:pPr>
        <w:pStyle w:val="ListParagraph"/>
        <w:numPr>
          <w:ilvl w:val="0"/>
          <w:numId w:val="2"/>
        </w:numPr>
        <w:spacing w:after="360"/>
      </w:pPr>
      <w:r>
        <w:t xml:space="preserve">Look for pending transfer requests that may be blocking new transfers</w:t>
      </w:r>
    </w:p>
    <w:p>
      <w:r>
        <w:br w:type="page"/>
      </w:r>
    </w:p>
    <w:p>
      <w:pPr>
        <w:pStyle w:val="Heading1"/>
      </w:pPr>
      <w:r>
        <w:t xml:space="preserve">11. Support and Resources</w:t>
      </w:r>
    </w:p>
    <w:p>
      <w:pPr>
        <w:pStyle w:val="Heading2"/>
      </w:pPr>
      <w:r>
        <w:t xml:space="preserve">11.1 Getting Help</w:t>
      </w:r>
    </w:p>
    <w:p>
      <w:pPr>
        <w:pStyle w:val="ListParagraph"/>
        <w:numPr>
          <w:ilvl w:val="0"/>
          <w:numId w:val="2"/>
        </w:numPr>
      </w:pPr>
      <w:r>
        <w:rPr>
          <w:b/>
          <w:bCs/>
        </w:rPr>
        <w:t xml:space="preserve">Help Center: </w:t>
      </w:r>
      <w:r>
        <w:t xml:space="preserve">Access contextual help by clicking the ? icon</w:t>
      </w:r>
    </w:p>
    <w:p>
      <w:pPr>
        <w:pStyle w:val="ListParagraph"/>
        <w:numPr>
          <w:ilvl w:val="0"/>
          <w:numId w:val="2"/>
        </w:numPr>
      </w:pPr>
      <w:r>
        <w:rPr>
          <w:b/>
          <w:bCs/>
        </w:rPr>
        <w:t xml:space="preserve">Support Portal: </w:t>
      </w:r>
      <w:r>
        <w:t xml:space="preserve">Submit tickets at support.intag.io</w:t>
      </w:r>
    </w:p>
    <w:p>
      <w:pPr>
        <w:pStyle w:val="ListParagraph"/>
        <w:numPr>
          <w:ilvl w:val="0"/>
          <w:numId w:val="2"/>
        </w:numPr>
      </w:pPr>
      <w:r>
        <w:rPr>
          <w:b/>
          <w:bCs/>
        </w:rPr>
        <w:t xml:space="preserve">System Administrator: </w:t>
      </w:r>
      <w:r>
        <w:t xml:space="preserve">Contact your organization's InTag admin</w:t>
      </w:r>
    </w:p>
    <w:p>
      <w:pPr>
        <w:pStyle w:val="ListParagraph"/>
        <w:numPr>
          <w:ilvl w:val="0"/>
          <w:numId w:val="2"/>
        </w:numPr>
        <w:spacing w:after="240"/>
      </w:pPr>
      <w:r>
        <w:rPr>
          <w:b/>
          <w:bCs/>
        </w:rPr>
        <w:t xml:space="preserve">Phone Support: </w:t>
      </w:r>
      <w:r>
        <w:t xml:space="preserve">1-800-INTAG-HELP (Enterprise only)</w:t>
      </w:r>
    </w:p>
    <w:p>
      <w:pPr>
        <w:pStyle w:val="Heading2"/>
      </w:pPr>
      <w:r>
        <w:t xml:space="preserve">11.2 Training Resources</w:t>
      </w:r>
    </w:p>
    <w:p>
      <w:pPr>
        <w:pStyle w:val="ListParagraph"/>
        <w:numPr>
          <w:ilvl w:val="0"/>
          <w:numId w:val="2"/>
        </w:numPr>
      </w:pPr>
      <w:r>
        <w:rPr>
          <w:b/>
          <w:bCs/>
        </w:rPr>
        <w:t xml:space="preserve">Video Library: </w:t>
      </w:r>
      <w:r>
        <w:t xml:space="preserve">Watch tutorials at training.intag.io/assets</w:t>
      </w:r>
    </w:p>
    <w:p>
      <w:pPr>
        <w:pStyle w:val="ListParagraph"/>
        <w:numPr>
          <w:ilvl w:val="0"/>
          <w:numId w:val="2"/>
        </w:numPr>
      </w:pPr>
      <w:r>
        <w:rPr>
          <w:b/>
          <w:bCs/>
        </w:rPr>
        <w:t xml:space="preserve">Live Webinars: </w:t>
      </w:r>
      <w:r>
        <w:t xml:space="preserve">Monthly training sessions on advanced features</w:t>
      </w:r>
    </w:p>
    <w:p>
      <w:pPr>
        <w:pStyle w:val="ListParagraph"/>
        <w:numPr>
          <w:ilvl w:val="0"/>
          <w:numId w:val="2"/>
        </w:numPr>
      </w:pPr>
      <w:r>
        <w:rPr>
          <w:b/>
          <w:bCs/>
        </w:rPr>
        <w:t xml:space="preserve">Quick Guides: </w:t>
      </w:r>
      <w:r>
        <w:t xml:space="preserve">Downloadable PDF guides for common workflows</w:t>
      </w:r>
    </w:p>
    <w:p>
      <w:pPr>
        <w:pStyle w:val="ListParagraph"/>
        <w:numPr>
          <w:ilvl w:val="0"/>
          <w:numId w:val="2"/>
        </w:numPr>
        <w:spacing w:after="360"/>
      </w:pPr>
      <w:r>
        <w:rPr>
          <w:b/>
          <w:bCs/>
        </w:rPr>
        <w:t xml:space="preserve">On-Site Training: </w:t>
      </w:r>
      <w:r>
        <w:t xml:space="preserve">Available for Enterprise customers</w:t>
      </w:r>
    </w:p>
    <w:p>
      <w:r>
        <w:br w:type="page"/>
      </w:r>
    </w:p>
    <w:p>
      <w:pPr>
        <w:pStyle w:val="Heading1"/>
      </w:pPr>
      <w:r>
        <w:t xml:space="preserve">Appendix A: Asset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Status</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Typical Actions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On Order</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Ordered, awaiting delivery</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Track delivery, update to Commissioning upon receipt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Commissioning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Installation/setup in progress</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Complete setup, perform testing, activate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Active</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 service, operational</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Regular use, scheduled inspections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Under Maintenance</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Temporarily out of service</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Complete repairs, return to Active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 Storage</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Not in use, may reactivate</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Periodic checks, reactivate or dispose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Decommissioned</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Retired from service</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Prepare for disposal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Disposed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Permanently removed</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Archive record for compliance</w:t>
            </w:r>
          </w:p>
        </w:tc>
      </w:tr>
    </w:tbl>
    <w:p>
      <w:pPr>
        <w:spacing w:before="480" w:after="240"/>
      </w:pPr>
    </w:p>
    <w:p>
      <w:pPr>
        <w:pBdr>
          <w:top w:val="single" w:color="2E75B6" w:sz="6" w:space="240"/>
        </w:pBdr>
        <w:spacing w:before="720"/>
        <w:jc w:val="center"/>
      </w:pPr>
      <w:r>
        <w:rPr>
          <w:b/>
          <w:bCs/>
          <w:color w:val="666666"/>
          <w:sz w:val="20"/>
          <w:szCs w:val="20"/>
        </w:rPr>
        <w:t xml:space="preserve">End of Document</w:t>
      </w:r>
    </w:p>
    <w:p>
      <w:pPr>
        <w:spacing w:after="240"/>
        <w:jc w:val="center"/>
      </w:pPr>
      <w:r>
        <w:rPr>
          <w:color w:val="666666"/>
          <w:sz w:val="18"/>
          <w:szCs w:val="18"/>
        </w:rPr>
        <w:t xml:space="preserve">For the latest version of this manual, visit docs.intag.io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80"/>
      </w:pBdr>
      <w:spacing w:before="240"/>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 2026 InTag Software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0"/>
      </w:pBdr>
      <w:spacing w:after="240"/>
      <w:jc w:val="center"/>
    </w:pPr>
    <w:r>
      <w:rPr>
        <w:b/>
        <w:bCs/>
        <w:color w:val="2E75B6"/>
        <w:sz w:val="24"/>
        <w:szCs w:val="24"/>
      </w:rPr>
      <w:t xml:space="preserve">InTag Asset Management Module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2026-03-03T21:30:01.991Z</dcterms:created>
  <dcterms:modified xsi:type="dcterms:W3CDTF">2026-03-03T21:30:01.992Z</dcterms:modified>
</cp:coreProperties>
</file>

<file path=docProps/custom.xml><?xml version="1.0" encoding="utf-8"?>
<Properties xmlns="http://schemas.openxmlformats.org/officeDocument/2006/custom-properties" xmlns:vt="http://schemas.openxmlformats.org/officeDocument/2006/docPropsVTypes"/>
</file>