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B428" w14:textId="77777777" w:rsidR="0012219C" w:rsidRDefault="0012219C">
      <w:pPr>
        <w:pStyle w:val="BodyText"/>
        <w:rPr>
          <w:rFonts w:ascii="Times New Roman" w:eastAsia="Times New Roman" w:hAnsi="Times New Roman" w:cs="Times New Roman"/>
          <w:color w:val="000000"/>
          <w:sz w:val="24"/>
        </w:rPr>
      </w:pPr>
    </w:p>
    <w:p w14:paraId="25444211" w14:textId="77777777" w:rsidR="0012219C" w:rsidRDefault="00000000">
      <w:pPr>
        <w:pStyle w:val="Heading2"/>
      </w:pPr>
      <w:r>
        <w:t xml:space="preserve">The left side: </w:t>
      </w:r>
      <w:r>
        <w:rPr>
          <w:rStyle w:val="SourceText"/>
        </w:rPr>
        <w:t>increment&lt;int&gt;</w:t>
      </w:r>
    </w:p>
    <w:p w14:paraId="46A7505B" w14:textId="77777777" w:rsidR="0012219C" w:rsidRDefault="00000000">
      <w:pPr>
        <w:pStyle w:val="BodyText"/>
      </w:pPr>
      <w:r>
        <w:t>Start with the template:</w:t>
      </w:r>
    </w:p>
    <w:p w14:paraId="1BC28628" w14:textId="77777777" w:rsidR="0012219C" w:rsidRDefault="00000000">
      <w:pPr>
        <w:pStyle w:val="PreformattedText"/>
      </w:pPr>
      <w:r>
        <w:rPr>
          <w:rStyle w:val="SourceText"/>
        </w:rPr>
        <w:t>template &lt;typename T&gt;</w:t>
      </w:r>
    </w:p>
    <w:p w14:paraId="10A170DE" w14:textId="77777777" w:rsidR="0012219C" w:rsidRDefault="00000000">
      <w:pPr>
        <w:pStyle w:val="PreformattedText"/>
        <w:spacing w:after="283"/>
      </w:pPr>
      <w:r>
        <w:rPr>
          <w:rStyle w:val="SourceText"/>
        </w:rPr>
        <w:t>void increment(T &amp; x) { x += 1; }</w:t>
      </w:r>
    </w:p>
    <w:p w14:paraId="1C73C14D" w14:textId="77777777" w:rsidR="0012219C" w:rsidRDefault="00000000">
      <w:pPr>
        <w:pStyle w:val="BodyText"/>
      </w:pPr>
      <w:r>
        <w:t xml:space="preserve">This is </w:t>
      </w:r>
      <w:r>
        <w:rPr>
          <w:rStyle w:val="StrongEmphasis"/>
        </w:rPr>
        <w:t>not a function</w:t>
      </w:r>
      <w:r>
        <w:t>. Nothing is compiled from this on its own. It's a pattern — a recipe the compiler keeps on file. There is no machine code, and therefore no address, because there's nothing to point at yet.</w:t>
      </w:r>
    </w:p>
    <w:p w14:paraId="1FCB79D8" w14:textId="77777777" w:rsidR="0012219C" w:rsidRDefault="00000000">
      <w:pPr>
        <w:pStyle w:val="BodyText"/>
      </w:pPr>
      <w:r>
        <w:t xml:space="preserve">To get an actual function, you name a value for </w:t>
      </w:r>
      <w:r>
        <w:rPr>
          <w:rStyle w:val="SourceText"/>
        </w:rPr>
        <w:t>T</w:t>
      </w:r>
      <w:r>
        <w:t>:</w:t>
      </w:r>
    </w:p>
    <w:p w14:paraId="5C0E2943" w14:textId="77777777" w:rsidR="0012219C" w:rsidRDefault="00000000">
      <w:pPr>
        <w:pStyle w:val="PreformattedText"/>
        <w:spacing w:after="283"/>
      </w:pPr>
      <w:r>
        <w:rPr>
          <w:rStyle w:val="SourceText"/>
        </w:rPr>
        <w:t>increment&lt;int&gt;</w:t>
      </w:r>
    </w:p>
    <w:p w14:paraId="2651C85B" w14:textId="77777777" w:rsidR="0012219C" w:rsidRDefault="00000000">
      <w:pPr>
        <w:pStyle w:val="BodyText"/>
      </w:pPr>
      <w:r>
        <w:t xml:space="preserve">That says: </w:t>
      </w:r>
      <w:r>
        <w:rPr>
          <w:rStyle w:val="Emphasis"/>
        </w:rPr>
        <w:t xml:space="preserve">take the recipe, put </w:t>
      </w:r>
      <w:r>
        <w:rPr>
          <w:rStyle w:val="SourceText"/>
        </w:rPr>
        <w:t>int</w:t>
      </w:r>
      <w:r>
        <w:rPr>
          <w:rStyle w:val="Emphasis"/>
        </w:rPr>
        <w:t xml:space="preserve"> everywhere </w:t>
      </w:r>
      <w:r>
        <w:rPr>
          <w:rStyle w:val="SourceText"/>
        </w:rPr>
        <w:t>T</w:t>
      </w:r>
      <w:r>
        <w:rPr>
          <w:rStyle w:val="Emphasis"/>
        </w:rPr>
        <w:t xml:space="preserve"> appears, and produce a real function.</w:t>
      </w:r>
      <w:r>
        <w:t xml:space="preserve"> The compiler stamps out:</w:t>
      </w:r>
    </w:p>
    <w:p w14:paraId="2A801CCF" w14:textId="77777777" w:rsidR="0012219C" w:rsidRDefault="00000000">
      <w:pPr>
        <w:pStyle w:val="PreformattedText"/>
        <w:spacing w:after="283"/>
      </w:pPr>
      <w:r>
        <w:rPr>
          <w:rStyle w:val="SourceText"/>
        </w:rPr>
        <w:t>void increment(int &amp; x) { x += 1; }</w:t>
      </w:r>
    </w:p>
    <w:p w14:paraId="0FDDEB32" w14:textId="77777777" w:rsidR="0012219C" w:rsidRDefault="00000000">
      <w:pPr>
        <w:pStyle w:val="BodyText"/>
      </w:pPr>
      <w:r>
        <w:t xml:space="preserve">Write </w:t>
      </w:r>
      <w:r>
        <w:rPr>
          <w:rStyle w:val="SourceText"/>
        </w:rPr>
        <w:t>increment&lt;std::string&gt;</w:t>
      </w:r>
      <w:r>
        <w:t xml:space="preserve"> and it stamps out a different, separate function:</w:t>
      </w:r>
    </w:p>
    <w:p w14:paraId="4F94A744" w14:textId="77777777" w:rsidR="0012219C" w:rsidRDefault="00000000">
      <w:pPr>
        <w:pStyle w:val="PreformattedText"/>
        <w:spacing w:after="283"/>
      </w:pPr>
      <w:r>
        <w:rPr>
          <w:rStyle w:val="SourceText"/>
        </w:rPr>
        <w:t>void increment(std::string &amp; x) { x += 1; }</w:t>
      </w:r>
    </w:p>
    <w:p w14:paraId="14E1CE32" w14:textId="77777777" w:rsidR="0012219C" w:rsidRDefault="00000000">
      <w:pPr>
        <w:pStyle w:val="BodyText"/>
      </w:pPr>
      <w:r>
        <w:t xml:space="preserve">Each </w:t>
      </w:r>
      <w:r>
        <w:rPr>
          <w:rStyle w:val="SourceText"/>
        </w:rPr>
        <w:t>&lt;...&gt;</w:t>
      </w:r>
      <w:r>
        <w:t xml:space="preserve"> you use creates one more real function in your binary. So:</w:t>
      </w:r>
    </w:p>
    <w:tbl>
      <w:tblPr>
        <w:tblW w:w="7855" w:type="dxa"/>
        <w:tblLayout w:type="fixed"/>
        <w:tblCellMar>
          <w:top w:w="28" w:type="dxa"/>
          <w:left w:w="28" w:type="dxa"/>
          <w:bottom w:w="28" w:type="dxa"/>
          <w:right w:w="28" w:type="dxa"/>
        </w:tblCellMar>
        <w:tblLook w:val="04A0" w:firstRow="1" w:lastRow="0" w:firstColumn="1" w:lastColumn="0" w:noHBand="0" w:noVBand="1"/>
      </w:tblPr>
      <w:tblGrid>
        <w:gridCol w:w="3051"/>
        <w:gridCol w:w="4804"/>
      </w:tblGrid>
      <w:tr w:rsidR="0012219C" w14:paraId="770E7206" w14:textId="77777777">
        <w:trPr>
          <w:tblHeader/>
        </w:trPr>
        <w:tc>
          <w:tcPr>
            <w:tcW w:w="3051" w:type="dxa"/>
            <w:vAlign w:val="center"/>
          </w:tcPr>
          <w:p w14:paraId="35B01C9F" w14:textId="77777777" w:rsidR="0012219C" w:rsidRDefault="00000000">
            <w:pPr>
              <w:pStyle w:val="TableHeading"/>
            </w:pPr>
            <w:r>
              <w:t>You write</w:t>
            </w:r>
          </w:p>
        </w:tc>
        <w:tc>
          <w:tcPr>
            <w:tcW w:w="4804" w:type="dxa"/>
            <w:vAlign w:val="center"/>
          </w:tcPr>
          <w:p w14:paraId="4046CC0A" w14:textId="77777777" w:rsidR="0012219C" w:rsidRDefault="00000000">
            <w:pPr>
              <w:pStyle w:val="TableHeading"/>
            </w:pPr>
            <w:r>
              <w:t>What exists</w:t>
            </w:r>
          </w:p>
        </w:tc>
      </w:tr>
      <w:tr w:rsidR="0012219C" w14:paraId="5C40A5A3" w14:textId="77777777">
        <w:tc>
          <w:tcPr>
            <w:tcW w:w="3051" w:type="dxa"/>
            <w:vAlign w:val="center"/>
          </w:tcPr>
          <w:p w14:paraId="00393A95" w14:textId="77777777" w:rsidR="0012219C" w:rsidRDefault="00000000">
            <w:pPr>
              <w:pStyle w:val="TableContents"/>
            </w:pPr>
            <w:r>
              <w:rPr>
                <w:rStyle w:val="SourceText"/>
              </w:rPr>
              <w:t>increment</w:t>
            </w:r>
          </w:p>
        </w:tc>
        <w:tc>
          <w:tcPr>
            <w:tcW w:w="4804" w:type="dxa"/>
            <w:vAlign w:val="center"/>
          </w:tcPr>
          <w:p w14:paraId="2E8916E9" w14:textId="77777777" w:rsidR="0012219C" w:rsidRDefault="00000000">
            <w:pPr>
              <w:pStyle w:val="TableContents"/>
            </w:pPr>
            <w:r>
              <w:t>the recipe. Not a function. No address.</w:t>
            </w:r>
          </w:p>
        </w:tc>
      </w:tr>
      <w:tr w:rsidR="0012219C" w14:paraId="16A0B4F8" w14:textId="77777777">
        <w:tc>
          <w:tcPr>
            <w:tcW w:w="3051" w:type="dxa"/>
            <w:vAlign w:val="center"/>
          </w:tcPr>
          <w:p w14:paraId="371F40E5" w14:textId="77777777" w:rsidR="0012219C" w:rsidRDefault="00000000">
            <w:pPr>
              <w:pStyle w:val="TableContents"/>
            </w:pPr>
            <w:r>
              <w:rPr>
                <w:rStyle w:val="SourceText"/>
              </w:rPr>
              <w:t>increment&lt;int&gt;</w:t>
            </w:r>
          </w:p>
        </w:tc>
        <w:tc>
          <w:tcPr>
            <w:tcW w:w="4804" w:type="dxa"/>
            <w:vAlign w:val="center"/>
          </w:tcPr>
          <w:p w14:paraId="4509737F" w14:textId="77777777" w:rsidR="0012219C" w:rsidRDefault="00000000">
            <w:pPr>
              <w:pStyle w:val="TableContents"/>
            </w:pPr>
            <w:r>
              <w:t xml:space="preserve">a real function taking </w:t>
            </w:r>
            <w:r>
              <w:rPr>
                <w:rStyle w:val="SourceText"/>
              </w:rPr>
              <w:t>int &amp;</w:t>
            </w:r>
          </w:p>
        </w:tc>
      </w:tr>
      <w:tr w:rsidR="0012219C" w14:paraId="5913F8ED" w14:textId="77777777">
        <w:tc>
          <w:tcPr>
            <w:tcW w:w="3051" w:type="dxa"/>
            <w:vAlign w:val="center"/>
          </w:tcPr>
          <w:p w14:paraId="2E4B3BCD" w14:textId="77777777" w:rsidR="0012219C" w:rsidRDefault="00000000">
            <w:pPr>
              <w:pStyle w:val="TableContents"/>
            </w:pPr>
            <w:r>
              <w:rPr>
                <w:rStyle w:val="SourceText"/>
              </w:rPr>
              <w:t>increment&lt;std::string&gt;</w:t>
            </w:r>
          </w:p>
        </w:tc>
        <w:tc>
          <w:tcPr>
            <w:tcW w:w="4804" w:type="dxa"/>
            <w:vAlign w:val="center"/>
          </w:tcPr>
          <w:p w14:paraId="1741F9AC" w14:textId="77777777" w:rsidR="0012219C" w:rsidRDefault="00000000">
            <w:pPr>
              <w:pStyle w:val="TableContents"/>
            </w:pPr>
            <w:r>
              <w:t xml:space="preserve">a different real function taking </w:t>
            </w:r>
            <w:r>
              <w:rPr>
                <w:rStyle w:val="SourceText"/>
              </w:rPr>
              <w:t>std::string &amp;</w:t>
            </w:r>
          </w:p>
        </w:tc>
      </w:tr>
    </w:tbl>
    <w:p w14:paraId="6E4173D6" w14:textId="77777777" w:rsidR="0012219C" w:rsidRDefault="0012219C">
      <w:pPr>
        <w:pStyle w:val="BodyText"/>
      </w:pPr>
    </w:p>
    <w:p w14:paraId="6005CD7B" w14:textId="77777777" w:rsidR="0012219C" w:rsidRDefault="00000000">
      <w:pPr>
        <w:pStyle w:val="BodyText"/>
      </w:pPr>
      <w:r>
        <w:t xml:space="preserve">The angle brackets are how you pick which stamped-out copy you mean. That's the whole meaning of </w:t>
      </w:r>
      <w:r>
        <w:rPr>
          <w:rStyle w:val="SourceText"/>
        </w:rPr>
        <w:t>increment&lt;int&gt;</w:t>
      </w:r>
      <w:r>
        <w:t>.</w:t>
      </w:r>
    </w:p>
    <w:p w14:paraId="59A8C185" w14:textId="77777777" w:rsidR="0012219C" w:rsidRDefault="00000000">
      <w:pPr>
        <w:pStyle w:val="BodyText"/>
      </w:pPr>
      <w:r>
        <w:t xml:space="preserve">This is also why, in the last message, </w:t>
      </w:r>
      <w:r>
        <w:rPr>
          <w:rStyle w:val="SourceText"/>
        </w:rPr>
        <w:t>iter(arr, 5, increment)</w:t>
      </w:r>
      <w:r>
        <w:t xml:space="preserve"> fails with the </w:t>
      </w:r>
      <w:r>
        <w:rPr>
          <w:rStyle w:val="SourceText"/>
        </w:rPr>
        <w:t>F f</w:t>
      </w:r>
      <w:r>
        <w:t xml:space="preserve"> signature: you handed over the </w:t>
      </w:r>
      <w:r>
        <w:rPr>
          <w:rStyle w:val="Emphasis"/>
        </w:rPr>
        <w:t>recipe</w:t>
      </w:r>
      <w:r>
        <w:t xml:space="preserve">, and a recipe has no address. </w:t>
      </w:r>
      <w:r>
        <w:rPr>
          <w:rStyle w:val="SourceText"/>
        </w:rPr>
        <w:t>increment&lt;int&gt;</w:t>
      </w:r>
      <w:r>
        <w:t xml:space="preserve"> is a real function, so it has one.</w:t>
      </w:r>
    </w:p>
    <w:p w14:paraId="3A15035A" w14:textId="77777777" w:rsidR="0012219C" w:rsidRDefault="0012219C">
      <w:pPr>
        <w:pStyle w:val="Heading2"/>
      </w:pPr>
    </w:p>
    <w:p w14:paraId="532E6D15" w14:textId="77777777" w:rsidR="0012219C" w:rsidRDefault="0012219C"/>
    <w:p w14:paraId="371BB338" w14:textId="77777777" w:rsidR="0012219C" w:rsidRDefault="0012219C"/>
    <w:p w14:paraId="3CB73719" w14:textId="77777777" w:rsidR="0012219C" w:rsidRDefault="0012219C"/>
    <w:p w14:paraId="5BC9860F" w14:textId="77777777" w:rsidR="0012219C" w:rsidRDefault="0012219C">
      <w:pPr>
        <w:pStyle w:val="Heading2"/>
        <w:rPr>
          <w:rStyle w:val="SourceText"/>
        </w:rPr>
      </w:pPr>
    </w:p>
    <w:p w14:paraId="5D28CE54" w14:textId="77777777" w:rsidR="0012219C" w:rsidRDefault="00000000">
      <w:pPr>
        <w:pStyle w:val="Heading2"/>
      </w:pPr>
      <w:r>
        <w:t xml:space="preserve">The right side: </w:t>
      </w:r>
      <w:r>
        <w:rPr>
          <w:rStyle w:val="SourceText"/>
        </w:rPr>
        <w:t>void (int &amp;)</w:t>
      </w:r>
    </w:p>
    <w:p w14:paraId="01806767" w14:textId="77777777" w:rsidR="0012219C" w:rsidRDefault="00000000">
      <w:pPr>
        <w:pStyle w:val="BodyText"/>
      </w:pPr>
      <w:r>
        <w:t>This is the type of the stamped-out function, written with the name removed.</w:t>
      </w:r>
    </w:p>
    <w:p w14:paraId="360B89B3" w14:textId="77777777" w:rsidR="0012219C" w:rsidRDefault="00000000">
      <w:pPr>
        <w:pStyle w:val="BodyText"/>
      </w:pPr>
      <w:r>
        <w:t>Here's the mechanical procedure. Take the function's declaration:</w:t>
      </w:r>
    </w:p>
    <w:p w14:paraId="73AE631B" w14:textId="77777777" w:rsidR="0012219C" w:rsidRDefault="00000000">
      <w:pPr>
        <w:pStyle w:val="PreformattedText"/>
        <w:spacing w:after="283"/>
      </w:pPr>
      <w:r>
        <w:rPr>
          <w:rStyle w:val="SourceText"/>
        </w:rPr>
        <w:t>void increment(int &amp; x);</w:t>
      </w:r>
    </w:p>
    <w:p w14:paraId="041CE844" w14:textId="77777777" w:rsidR="0012219C" w:rsidRDefault="00000000">
      <w:pPr>
        <w:pStyle w:val="BodyText"/>
      </w:pPr>
      <w:r>
        <w:t>Delete the name and the parameter names, keep everything else:</w:t>
      </w:r>
    </w:p>
    <w:p w14:paraId="64072A14" w14:textId="77777777" w:rsidR="0012219C" w:rsidRDefault="00000000">
      <w:pPr>
        <w:pStyle w:val="PreformattedText"/>
      </w:pPr>
      <w:r>
        <w:rPr>
          <w:rStyle w:val="SourceText"/>
        </w:rPr>
        <w:t>void        (int &amp;)</w:t>
      </w:r>
    </w:p>
    <w:p w14:paraId="01E63602" w14:textId="77777777" w:rsidR="0012219C" w:rsidRDefault="00000000">
      <w:pPr>
        <w:pStyle w:val="PreformattedText"/>
      </w:pPr>
      <w:r>
        <w:rPr>
          <w:rStyle w:val="SourceText"/>
        </w:rPr>
        <w:t xml:space="preserve"> ↑            ↑</w:t>
      </w:r>
    </w:p>
    <w:p w14:paraId="77B29E0D" w14:textId="77777777" w:rsidR="0012219C" w:rsidRDefault="00000000">
      <w:pPr>
        <w:pStyle w:val="PreformattedText"/>
      </w:pPr>
      <w:r>
        <w:rPr>
          <w:rStyle w:val="SourceText"/>
        </w:rPr>
        <w:t>return      parameter</w:t>
      </w:r>
    </w:p>
    <w:p w14:paraId="1A6642D3" w14:textId="77777777" w:rsidR="0012219C" w:rsidRDefault="00000000">
      <w:pPr>
        <w:pStyle w:val="PreformattedText"/>
        <w:spacing w:after="283"/>
      </w:pPr>
      <w:r>
        <w:rPr>
          <w:rStyle w:val="SourceText"/>
        </w:rPr>
        <w:t>type         types</w:t>
      </w:r>
    </w:p>
    <w:p w14:paraId="601E6AFF" w14:textId="77777777" w:rsidR="0012219C" w:rsidRDefault="00000000">
      <w:pPr>
        <w:pStyle w:val="BodyText"/>
      </w:pPr>
      <w:r>
        <w:t xml:space="preserve">Result: </w:t>
      </w:r>
      <w:r>
        <w:rPr>
          <w:rStyle w:val="SourceText"/>
        </w:rPr>
        <w:t>void (int &amp;)</w:t>
      </w:r>
      <w:r>
        <w:t xml:space="preserve">. Read aloud: </w:t>
      </w:r>
      <w:r>
        <w:rPr>
          <w:rStyle w:val="Emphasis"/>
        </w:rPr>
        <w:t xml:space="preserve">"function taking an </w:t>
      </w:r>
      <w:r>
        <w:rPr>
          <w:rStyle w:val="SourceText"/>
        </w:rPr>
        <w:t>int &amp;</w:t>
      </w:r>
      <w:r>
        <w:rPr>
          <w:rStyle w:val="Emphasis"/>
        </w:rPr>
        <w:t xml:space="preserve">, returning </w:t>
      </w:r>
      <w:r>
        <w:rPr>
          <w:rStyle w:val="SourceText"/>
        </w:rPr>
        <w:t>void</w:t>
      </w:r>
      <w:r>
        <w:rPr>
          <w:rStyle w:val="Emphasis"/>
        </w:rPr>
        <w:t>."</w:t>
      </w:r>
    </w:p>
    <w:p w14:paraId="09FBAA62" w14:textId="77777777" w:rsidR="0012219C" w:rsidRDefault="00000000">
      <w:pPr>
        <w:pStyle w:val="BodyText"/>
      </w:pPr>
      <w:r>
        <w:t xml:space="preserve">Same procedure on </w:t>
      </w:r>
      <w:r>
        <w:rPr>
          <w:rStyle w:val="SourceText"/>
        </w:rPr>
        <w:t>print</w:t>
      </w:r>
      <w:r>
        <w:t>:</w:t>
      </w:r>
    </w:p>
    <w:p w14:paraId="16C41ABD" w14:textId="77777777" w:rsidR="0012219C" w:rsidRDefault="00000000">
      <w:pPr>
        <w:pStyle w:val="PreformattedText"/>
      </w:pPr>
      <w:r>
        <w:rPr>
          <w:rStyle w:val="SourceText"/>
        </w:rPr>
        <w:t>template &lt;typename T&gt;</w:t>
      </w:r>
    </w:p>
    <w:p w14:paraId="7C4293C8" w14:textId="77777777" w:rsidR="0012219C" w:rsidRDefault="00000000">
      <w:pPr>
        <w:pStyle w:val="PreformattedText"/>
        <w:spacing w:after="283"/>
      </w:pPr>
      <w:r>
        <w:rPr>
          <w:rStyle w:val="SourceText"/>
        </w:rPr>
        <w:t>void print(T const &amp; x) { std::cout &lt;&lt; x &lt;&lt; std::endl; }</w:t>
      </w:r>
    </w:p>
    <w:p w14:paraId="212C58AB" w14:textId="77777777" w:rsidR="0012219C" w:rsidRDefault="00000000">
      <w:pPr>
        <w:pStyle w:val="BodyText"/>
      </w:pPr>
      <w:r>
        <w:rPr>
          <w:rStyle w:val="SourceText"/>
        </w:rPr>
        <w:t>print&lt;int&gt;</w:t>
      </w:r>
      <w:r>
        <w:t xml:space="preserve"> stamps out:</w:t>
      </w:r>
    </w:p>
    <w:p w14:paraId="3D525916" w14:textId="77777777" w:rsidR="0012219C" w:rsidRDefault="00000000">
      <w:pPr>
        <w:pStyle w:val="PreformattedText"/>
        <w:spacing w:after="283"/>
      </w:pPr>
      <w:r>
        <w:rPr>
          <w:rStyle w:val="SourceText"/>
        </w:rPr>
        <w:t>void print(const int &amp; x) { std::cout &lt;&lt; x &lt;&lt; std::endl; }</w:t>
      </w:r>
    </w:p>
    <w:p w14:paraId="1B3066FA" w14:textId="77777777" w:rsidR="0012219C" w:rsidRDefault="00000000">
      <w:pPr>
        <w:pStyle w:val="BodyText"/>
      </w:pPr>
      <w:r>
        <w:t xml:space="preserve">Strip name and parameter name → </w:t>
      </w:r>
      <w:r>
        <w:rPr>
          <w:rStyle w:val="SourceText"/>
        </w:rPr>
        <w:t>void (const int &amp;)</w:t>
      </w:r>
      <w:r>
        <w:t>.</w:t>
      </w:r>
    </w:p>
    <w:p w14:paraId="2AEB5153" w14:textId="77777777" w:rsidR="0012219C" w:rsidRDefault="00000000">
      <w:pPr>
        <w:pStyle w:val="Heading2"/>
      </w:pPr>
      <w:r>
        <w:t>Why this is the same idea you already use</w:t>
      </w:r>
    </w:p>
    <w:p w14:paraId="209BA217" w14:textId="77777777" w:rsidR="0012219C" w:rsidRDefault="00000000">
      <w:pPr>
        <w:pStyle w:val="BodyText"/>
      </w:pPr>
      <w:r>
        <w:t>You do this constantly without noticing:</w:t>
      </w:r>
    </w:p>
    <w:p w14:paraId="0DA60408" w14:textId="77777777" w:rsidR="0012219C" w:rsidRDefault="00000000">
      <w:pPr>
        <w:pStyle w:val="PreformattedText"/>
      </w:pPr>
      <w:r>
        <w:rPr>
          <w:rStyle w:val="SourceText"/>
        </w:rPr>
        <w:t>int   x;       // x       has type   int</w:t>
      </w:r>
    </w:p>
    <w:p w14:paraId="34F558CF" w14:textId="77777777" w:rsidR="0012219C" w:rsidRDefault="00000000">
      <w:pPr>
        <w:pStyle w:val="PreformattedText"/>
      </w:pPr>
      <w:r>
        <w:rPr>
          <w:rStyle w:val="SourceText"/>
        </w:rPr>
        <w:t>int  *p;       // p       has type   int *</w:t>
      </w:r>
    </w:p>
    <w:p w14:paraId="435CD5FD" w14:textId="77777777" w:rsidR="0012219C" w:rsidRDefault="00000000">
      <w:pPr>
        <w:pStyle w:val="PreformattedText"/>
        <w:spacing w:after="283"/>
      </w:pPr>
      <w:r>
        <w:rPr>
          <w:rStyle w:val="SourceText"/>
        </w:rPr>
        <w:t>std::string s; // s       has type   std::string</w:t>
      </w:r>
    </w:p>
    <w:p w14:paraId="5B8A2E1D" w14:textId="77777777" w:rsidR="0012219C" w:rsidRDefault="00000000">
      <w:pPr>
        <w:pStyle w:val="BodyText"/>
      </w:pPr>
      <w:r>
        <w:t>In each case you removed the variable name and what's left is the type. Functions work identically — the type just looks unusual because it contains parentheses.</w:t>
      </w:r>
    </w:p>
    <w:p w14:paraId="5F17FB41" w14:textId="77777777" w:rsidR="0012219C" w:rsidRDefault="0012219C">
      <w:pPr>
        <w:pStyle w:val="Heading2"/>
      </w:pPr>
    </w:p>
    <w:p w14:paraId="360EDBF5" w14:textId="77777777" w:rsidR="0012219C" w:rsidRDefault="0012219C"/>
    <w:p w14:paraId="73191CB1" w14:textId="77777777" w:rsidR="0012219C" w:rsidRDefault="0012219C"/>
    <w:p w14:paraId="256EB893" w14:textId="77777777" w:rsidR="0012219C" w:rsidRDefault="0012219C"/>
    <w:p w14:paraId="23ABA610" w14:textId="77777777" w:rsidR="0012219C" w:rsidRDefault="0012219C"/>
    <w:p w14:paraId="0B0E724E" w14:textId="77777777" w:rsidR="0012219C" w:rsidRDefault="0012219C"/>
    <w:p w14:paraId="4443E08B" w14:textId="77777777" w:rsidR="0012219C" w:rsidRDefault="00000000">
      <w:pPr>
        <w:pStyle w:val="Heading2"/>
      </w:pPr>
      <w:r>
        <w:t>Putting the whole line back together</w:t>
      </w:r>
    </w:p>
    <w:p w14:paraId="7B0A15E6" w14:textId="77777777" w:rsidR="0012219C" w:rsidRDefault="00000000">
      <w:pPr>
        <w:pStyle w:val="PreformattedText"/>
        <w:spacing w:after="283"/>
      </w:pPr>
      <w:r>
        <w:rPr>
          <w:rStyle w:val="SourceText"/>
        </w:rPr>
        <w:t>increment&lt;int&gt;   →   void (int &amp;)</w:t>
      </w:r>
    </w:p>
    <w:p w14:paraId="4CF71DDA" w14:textId="77777777" w:rsidR="0012219C" w:rsidRDefault="00000000">
      <w:pPr>
        <w:pStyle w:val="BodyText"/>
      </w:pPr>
      <w:r>
        <w:rPr>
          <w:rStyle w:val="Emphasis"/>
        </w:rPr>
        <w:t xml:space="preserve">"The function you get by stamping the </w:t>
      </w:r>
      <w:r>
        <w:rPr>
          <w:rStyle w:val="SourceText"/>
        </w:rPr>
        <w:t>increment</w:t>
      </w:r>
      <w:r>
        <w:rPr>
          <w:rStyle w:val="Emphasis"/>
        </w:rPr>
        <w:t xml:space="preserve"> recipe with </w:t>
      </w:r>
      <w:r>
        <w:rPr>
          <w:rStyle w:val="SourceText"/>
        </w:rPr>
        <w:t>T = int</w:t>
      </w:r>
      <w:r>
        <w:rPr>
          <w:rStyle w:val="Emphasis"/>
        </w:rPr>
        <w:t xml:space="preserve"> has type: function taking </w:t>
      </w:r>
      <w:r>
        <w:rPr>
          <w:rStyle w:val="SourceText"/>
        </w:rPr>
        <w:t>int &amp;</w:t>
      </w:r>
      <w:r>
        <w:rPr>
          <w:rStyle w:val="Emphasis"/>
        </w:rPr>
        <w:t xml:space="preserve">, returning </w:t>
      </w:r>
      <w:r>
        <w:rPr>
          <w:rStyle w:val="SourceText"/>
        </w:rPr>
        <w:t>void</w:t>
      </w:r>
      <w:r>
        <w:rPr>
          <w:rStyle w:val="Emphasis"/>
        </w:rPr>
        <w:t>."</w:t>
      </w:r>
    </w:p>
    <w:p w14:paraId="3F41136E" w14:textId="77777777" w:rsidR="0012219C" w:rsidRDefault="00000000">
      <w:pPr>
        <w:pStyle w:val="PreformattedText"/>
        <w:spacing w:after="283"/>
      </w:pPr>
      <w:r>
        <w:rPr>
          <w:rStyle w:val="SourceText"/>
        </w:rPr>
        <w:t>print&lt;int&gt;       →   void (const int &amp;)</w:t>
      </w:r>
    </w:p>
    <w:p w14:paraId="3E9337A1" w14:textId="77777777" w:rsidR="0012219C" w:rsidRDefault="00000000">
      <w:pPr>
        <w:pStyle w:val="BodyText"/>
      </w:pPr>
      <w:r>
        <w:rPr>
          <w:rStyle w:val="Emphasis"/>
        </w:rPr>
        <w:t xml:space="preserve">"The function you get by stamping the </w:t>
      </w:r>
      <w:r>
        <w:rPr>
          <w:rStyle w:val="SourceText"/>
        </w:rPr>
        <w:t>print</w:t>
      </w:r>
      <w:r>
        <w:rPr>
          <w:rStyle w:val="Emphasis"/>
        </w:rPr>
        <w:t xml:space="preserve"> recipe with </w:t>
      </w:r>
      <w:r>
        <w:rPr>
          <w:rStyle w:val="SourceText"/>
        </w:rPr>
        <w:t>T = int</w:t>
      </w:r>
      <w:r>
        <w:rPr>
          <w:rStyle w:val="Emphasis"/>
        </w:rPr>
        <w:t xml:space="preserve"> has type: function taking </w:t>
      </w:r>
      <w:r>
        <w:rPr>
          <w:rStyle w:val="SourceText"/>
        </w:rPr>
        <w:t>const int &amp;</w:t>
      </w:r>
      <w:r>
        <w:rPr>
          <w:rStyle w:val="Emphasis"/>
        </w:rPr>
        <w:t xml:space="preserve">, returning </w:t>
      </w:r>
      <w:r>
        <w:rPr>
          <w:rStyle w:val="SourceText"/>
        </w:rPr>
        <w:t>void</w:t>
      </w:r>
      <w:r>
        <w:rPr>
          <w:rStyle w:val="Emphasis"/>
        </w:rPr>
        <w:t>."</w:t>
      </w:r>
    </w:p>
    <w:p w14:paraId="30C9FF12" w14:textId="77777777" w:rsidR="0012219C" w:rsidRDefault="00000000">
      <w:pPr>
        <w:pStyle w:val="BodyText"/>
      </w:pPr>
      <w:r>
        <w:t xml:space="preserve">And the reason this mattered: those two types are </w:t>
      </w:r>
      <w:r>
        <w:rPr>
          <w:rStyle w:val="StrongEmphasis"/>
        </w:rPr>
        <w:t>different</w:t>
      </w:r>
      <w:r>
        <w:t xml:space="preserve">, because </w:t>
      </w:r>
      <w:r>
        <w:rPr>
          <w:rStyle w:val="SourceText"/>
        </w:rPr>
        <w:t>int &amp;</w:t>
      </w:r>
      <w:r>
        <w:t xml:space="preserve"> and </w:t>
      </w:r>
      <w:r>
        <w:rPr>
          <w:rStyle w:val="SourceText"/>
        </w:rPr>
        <w:t>const int &amp;</w:t>
      </w:r>
      <w:r>
        <w:t xml:space="preserve"> are different parameter types. So a slot declared to hold one of them cannot hold the other.</w:t>
      </w:r>
    </w:p>
    <w:p w14:paraId="504B1860" w14:textId="77777777" w:rsidR="0012219C" w:rsidRDefault="00000000">
      <w:pPr>
        <w:pStyle w:val="Heading2"/>
      </w:pPr>
      <w:r>
        <w:t>One last connection back to the pointer syntax</w:t>
      </w:r>
    </w:p>
    <w:p w14:paraId="6BF2F59C" w14:textId="77777777" w:rsidR="0012219C" w:rsidRDefault="00000000">
      <w:pPr>
        <w:pStyle w:val="BodyText"/>
      </w:pPr>
      <w:r>
        <w:t xml:space="preserve">From the previous message you know that to hold the </w:t>
      </w:r>
      <w:r>
        <w:rPr>
          <w:rStyle w:val="Emphasis"/>
        </w:rPr>
        <w:t>address</w:t>
      </w:r>
      <w:r>
        <w:t xml:space="preserve"> of such a function you need a pointer. Take the type and insert </w:t>
      </w:r>
      <w:r>
        <w:rPr>
          <w:rStyle w:val="SourceText"/>
        </w:rPr>
        <w:t>(*)</w:t>
      </w:r>
      <w:r>
        <w:t>:</w:t>
      </w:r>
    </w:p>
    <w:tbl>
      <w:tblPr>
        <w:tblW w:w="5474" w:type="dxa"/>
        <w:tblLayout w:type="fixed"/>
        <w:tblCellMar>
          <w:top w:w="28" w:type="dxa"/>
          <w:left w:w="28" w:type="dxa"/>
          <w:bottom w:w="28" w:type="dxa"/>
          <w:right w:w="28" w:type="dxa"/>
        </w:tblCellMar>
        <w:tblLook w:val="04A0" w:firstRow="1" w:lastRow="0" w:firstColumn="1" w:lastColumn="0" w:noHBand="0" w:noVBand="1"/>
      </w:tblPr>
      <w:tblGrid>
        <w:gridCol w:w="2524"/>
        <w:gridCol w:w="2950"/>
      </w:tblGrid>
      <w:tr w:rsidR="0012219C" w14:paraId="2F897D5A" w14:textId="77777777">
        <w:trPr>
          <w:tblHeader/>
        </w:trPr>
        <w:tc>
          <w:tcPr>
            <w:tcW w:w="2524" w:type="dxa"/>
            <w:vAlign w:val="center"/>
          </w:tcPr>
          <w:p w14:paraId="62C56099" w14:textId="77777777" w:rsidR="0012219C" w:rsidRDefault="00000000">
            <w:pPr>
              <w:pStyle w:val="TableHeading"/>
            </w:pPr>
            <w:r>
              <w:t>Function type</w:t>
            </w:r>
          </w:p>
        </w:tc>
        <w:tc>
          <w:tcPr>
            <w:tcW w:w="2950" w:type="dxa"/>
            <w:vAlign w:val="center"/>
          </w:tcPr>
          <w:p w14:paraId="4917C265" w14:textId="77777777" w:rsidR="0012219C" w:rsidRDefault="00000000">
            <w:pPr>
              <w:pStyle w:val="TableHeading"/>
            </w:pPr>
            <w:r>
              <w:t>Pointer to it</w:t>
            </w:r>
          </w:p>
        </w:tc>
      </w:tr>
      <w:tr w:rsidR="0012219C" w14:paraId="66AF4EB5" w14:textId="77777777">
        <w:tc>
          <w:tcPr>
            <w:tcW w:w="2524" w:type="dxa"/>
            <w:vAlign w:val="center"/>
          </w:tcPr>
          <w:p w14:paraId="489AA54F" w14:textId="77777777" w:rsidR="0012219C" w:rsidRDefault="00000000">
            <w:pPr>
              <w:pStyle w:val="TableContents"/>
            </w:pPr>
            <w:r>
              <w:rPr>
                <w:rStyle w:val="SourceText"/>
              </w:rPr>
              <w:t>void (int &amp;)</w:t>
            </w:r>
          </w:p>
        </w:tc>
        <w:tc>
          <w:tcPr>
            <w:tcW w:w="2950" w:type="dxa"/>
            <w:vAlign w:val="center"/>
          </w:tcPr>
          <w:p w14:paraId="6FC4A9B4" w14:textId="77777777" w:rsidR="0012219C" w:rsidRDefault="00000000">
            <w:pPr>
              <w:pStyle w:val="TableContents"/>
            </w:pPr>
            <w:r>
              <w:rPr>
                <w:rStyle w:val="SourceText"/>
              </w:rPr>
              <w:t>void (*)(int &amp;)</w:t>
            </w:r>
          </w:p>
        </w:tc>
      </w:tr>
      <w:tr w:rsidR="0012219C" w14:paraId="23DCD3A0" w14:textId="77777777">
        <w:tc>
          <w:tcPr>
            <w:tcW w:w="2524" w:type="dxa"/>
            <w:vAlign w:val="center"/>
          </w:tcPr>
          <w:p w14:paraId="6E6B5A61" w14:textId="77777777" w:rsidR="0012219C" w:rsidRDefault="00000000">
            <w:pPr>
              <w:pStyle w:val="TableContents"/>
            </w:pPr>
            <w:r>
              <w:rPr>
                <w:rStyle w:val="SourceText"/>
              </w:rPr>
              <w:t>void (const int &amp;)</w:t>
            </w:r>
          </w:p>
        </w:tc>
        <w:tc>
          <w:tcPr>
            <w:tcW w:w="2950" w:type="dxa"/>
            <w:vAlign w:val="center"/>
          </w:tcPr>
          <w:p w14:paraId="27773945" w14:textId="77777777" w:rsidR="0012219C" w:rsidRDefault="00000000">
            <w:pPr>
              <w:pStyle w:val="TableContents"/>
            </w:pPr>
            <w:r>
              <w:rPr>
                <w:rStyle w:val="SourceText"/>
              </w:rPr>
              <w:t>void (*)(const int &amp;)</w:t>
            </w:r>
          </w:p>
        </w:tc>
      </w:tr>
    </w:tbl>
    <w:p w14:paraId="69AF6682" w14:textId="77777777" w:rsidR="0012219C" w:rsidRDefault="00000000">
      <w:pPr>
        <w:pStyle w:val="BodyText"/>
      </w:pPr>
      <w:r>
        <w:t>So the full chain for one callback is:</w:t>
      </w:r>
    </w:p>
    <w:p w14:paraId="08FC6AB6" w14:textId="77777777" w:rsidR="0012219C" w:rsidRDefault="00000000">
      <w:pPr>
        <w:pStyle w:val="PreformattedText"/>
      </w:pPr>
      <w:r>
        <w:rPr>
          <w:rStyle w:val="SourceText"/>
        </w:rPr>
        <w:t>increment          the template (a recipe — no function exists)</w:t>
      </w:r>
    </w:p>
    <w:p w14:paraId="569687A8" w14:textId="77777777" w:rsidR="0012219C" w:rsidRDefault="00000000">
      <w:pPr>
        <w:pStyle w:val="PreformattedText"/>
      </w:pPr>
      <w:r>
        <w:rPr>
          <w:rStyle w:val="SourceText"/>
        </w:rPr>
        <w:t>increment&lt;int&gt;     a real function</w:t>
      </w:r>
    </w:p>
    <w:p w14:paraId="67DF1311" w14:textId="77777777" w:rsidR="0012219C" w:rsidRDefault="00000000">
      <w:pPr>
        <w:pStyle w:val="PreformattedText"/>
      </w:pPr>
      <w:r>
        <w:rPr>
          <w:rStyle w:val="SourceText"/>
        </w:rPr>
        <w:t>void (int &amp;)       its type</w:t>
      </w:r>
    </w:p>
    <w:p w14:paraId="73EB679D" w14:textId="77777777" w:rsidR="0012219C" w:rsidRDefault="00000000">
      <w:pPr>
        <w:pStyle w:val="PreformattedText"/>
        <w:spacing w:after="283"/>
      </w:pPr>
      <w:r>
        <w:rPr>
          <w:rStyle w:val="SourceText"/>
        </w:rPr>
        <w:t>void (*)(int &amp;)    the type of a pointer holding its address</w:t>
      </w:r>
    </w:p>
    <w:p w14:paraId="28F2D637" w14:textId="77777777" w:rsidR="0012219C" w:rsidRDefault="00000000">
      <w:pPr>
        <w:pStyle w:val="BodyText"/>
      </w:pPr>
      <w:r>
        <w:t xml:space="preserve">And that last line is exactly what appeared in your naive </w:t>
      </w:r>
      <w:r>
        <w:rPr>
          <w:rStyle w:val="SourceText"/>
        </w:rPr>
        <w:t>iter</w:t>
      </w:r>
      <w:r>
        <w:t xml:space="preserve"> parameter list.</w:t>
      </w:r>
    </w:p>
    <w:p w14:paraId="0710D047" w14:textId="77777777" w:rsidR="0012219C" w:rsidRDefault="0012219C">
      <w:pPr>
        <w:pStyle w:val="BodyText"/>
        <w:rPr>
          <w:rFonts w:ascii="Times New Roman" w:eastAsia="Times New Roman" w:hAnsi="Times New Roman" w:cs="Times New Roman"/>
          <w:color w:val="000000"/>
          <w:sz w:val="24"/>
        </w:rPr>
      </w:pPr>
    </w:p>
    <w:p w14:paraId="2B12F488" w14:textId="77777777" w:rsidR="0012219C" w:rsidRDefault="0012219C">
      <w:pPr>
        <w:pStyle w:val="Heading2"/>
      </w:pPr>
    </w:p>
    <w:p w14:paraId="113BDCDA" w14:textId="77777777" w:rsidR="0012219C" w:rsidRDefault="0012219C"/>
    <w:p w14:paraId="409449B3" w14:textId="77777777" w:rsidR="0012219C" w:rsidRDefault="0012219C"/>
    <w:p w14:paraId="13DC1BD7" w14:textId="77777777" w:rsidR="0012219C" w:rsidRDefault="0012219C"/>
    <w:p w14:paraId="7E24C957" w14:textId="77777777" w:rsidR="0012219C" w:rsidRDefault="0012219C"/>
    <w:p w14:paraId="644CFE52" w14:textId="77777777" w:rsidR="0012219C" w:rsidRDefault="0012219C"/>
    <w:p w14:paraId="78C58965" w14:textId="77777777" w:rsidR="0012219C" w:rsidRDefault="0012219C"/>
    <w:p w14:paraId="4D34E053" w14:textId="77777777" w:rsidR="0012219C" w:rsidRDefault="00000000">
      <w:pPr>
        <w:pStyle w:val="Heading2"/>
      </w:pPr>
      <w:r>
        <w:t xml:space="preserve">Part 1: what </w:t>
      </w:r>
      <w:r>
        <w:rPr>
          <w:rStyle w:val="SourceText"/>
        </w:rPr>
        <w:t>void (*)(int &amp;)</w:t>
      </w:r>
      <w:r>
        <w:t xml:space="preserve"> actually is</w:t>
      </w:r>
    </w:p>
    <w:p w14:paraId="008EBB14" w14:textId="77777777" w:rsidR="0012219C" w:rsidRDefault="00000000">
      <w:pPr>
        <w:pStyle w:val="Heading3"/>
      </w:pPr>
      <w:r>
        <w:t>Step 1 — functions live at an address</w:t>
      </w:r>
    </w:p>
    <w:p w14:paraId="7EABA975" w14:textId="77777777" w:rsidR="0012219C" w:rsidRDefault="00000000">
      <w:pPr>
        <w:pStyle w:val="BodyText"/>
      </w:pPr>
      <w:r>
        <w:t>You already know that a variable sits somewhere in memory and you can take its address:</w:t>
      </w:r>
    </w:p>
    <w:p w14:paraId="1A90DA61" w14:textId="77777777" w:rsidR="0012219C" w:rsidRDefault="00000000">
      <w:pPr>
        <w:pStyle w:val="PreformattedText"/>
      </w:pPr>
      <w:r>
        <w:rPr>
          <w:rStyle w:val="SourceText"/>
        </w:rPr>
        <w:t>int   x = 42;</w:t>
      </w:r>
    </w:p>
    <w:p w14:paraId="42167768" w14:textId="77777777" w:rsidR="0012219C" w:rsidRDefault="00000000">
      <w:pPr>
        <w:pStyle w:val="PreformattedText"/>
        <w:spacing w:after="283"/>
      </w:pPr>
      <w:r>
        <w:rPr>
          <w:rStyle w:val="SourceText"/>
        </w:rPr>
        <w:t>int  *p = &amp;x;     // p holds the address of x</w:t>
      </w:r>
    </w:p>
    <w:p w14:paraId="72EFA526" w14:textId="77777777" w:rsidR="0012219C" w:rsidRDefault="00000000">
      <w:pPr>
        <w:pStyle w:val="BodyText"/>
      </w:pPr>
      <w:r>
        <w:t>The same is true for a function. The machine code of a compiled function sits somewhere in memory, and it has an address. So you can hold that address in a pointer, and you can call the function through that pointer.</w:t>
      </w:r>
    </w:p>
    <w:p w14:paraId="6E9F90DF" w14:textId="77777777" w:rsidR="0012219C" w:rsidRDefault="00000000">
      <w:pPr>
        <w:pStyle w:val="Heading3"/>
      </w:pPr>
      <w:r>
        <w:t>Step 2 — a function has a type</w:t>
      </w:r>
    </w:p>
    <w:p w14:paraId="7A85B4C4" w14:textId="77777777" w:rsidR="0012219C" w:rsidRDefault="00000000">
      <w:pPr>
        <w:pStyle w:val="BodyText"/>
      </w:pPr>
      <w:r>
        <w:rPr>
          <w:shd w:val="clear" w:color="auto" w:fill="FFFF00"/>
        </w:rPr>
        <w:t xml:space="preserve">We don't usually say it out loud, but a function has a type, just like </w:t>
      </w:r>
      <w:r>
        <w:rPr>
          <w:rStyle w:val="SourceText"/>
          <w:shd w:val="clear" w:color="auto" w:fill="FFFF00"/>
        </w:rPr>
        <w:t>x</w:t>
      </w:r>
      <w:r>
        <w:rPr>
          <w:shd w:val="clear" w:color="auto" w:fill="FFFF00"/>
        </w:rPr>
        <w:t xml:space="preserve"> has type </w:t>
      </w:r>
      <w:r>
        <w:rPr>
          <w:rStyle w:val="SourceText"/>
          <w:shd w:val="clear" w:color="auto" w:fill="FFFF00"/>
        </w:rPr>
        <w:t>int</w:t>
      </w:r>
      <w:r>
        <w:t>.</w:t>
      </w:r>
    </w:p>
    <w:p w14:paraId="7674C9D9" w14:textId="77777777" w:rsidR="0012219C" w:rsidRDefault="00000000">
      <w:pPr>
        <w:pStyle w:val="PreformattedText"/>
        <w:spacing w:after="283"/>
      </w:pPr>
      <w:r>
        <w:rPr>
          <w:rStyle w:val="SourceText"/>
        </w:rPr>
        <w:t>void increment(int &amp; n) { n += 1; }</w:t>
      </w:r>
    </w:p>
    <w:p w14:paraId="79707367" w14:textId="77777777" w:rsidR="0012219C" w:rsidRDefault="00000000">
      <w:pPr>
        <w:pStyle w:val="BodyText"/>
      </w:pPr>
      <w:r>
        <w:rPr>
          <w:shd w:val="clear" w:color="auto" w:fill="FFFF00"/>
        </w:rPr>
        <w:t xml:space="preserve">The </w:t>
      </w:r>
      <w:r>
        <w:rPr>
          <w:rStyle w:val="StrongEmphasis"/>
          <w:shd w:val="clear" w:color="auto" w:fill="FFFF00"/>
        </w:rPr>
        <w:t xml:space="preserve">type of </w:t>
      </w:r>
      <w:r>
        <w:rPr>
          <w:rStyle w:val="SourceText"/>
          <w:shd w:val="clear" w:color="auto" w:fill="FFFF00"/>
        </w:rPr>
        <w:t>increment</w:t>
      </w:r>
      <w:r>
        <w:rPr>
          <w:shd w:val="clear" w:color="auto" w:fill="FFFF00"/>
        </w:rPr>
        <w:t xml:space="preserve"> is: </w:t>
      </w:r>
      <w:r>
        <w:rPr>
          <w:rStyle w:val="Emphasis"/>
          <w:shd w:val="clear" w:color="auto" w:fill="FFFF00"/>
        </w:rPr>
        <w:t xml:space="preserve">"function taking </w:t>
      </w:r>
      <w:r>
        <w:rPr>
          <w:rStyle w:val="SourceText"/>
          <w:shd w:val="clear" w:color="auto" w:fill="FFFF00"/>
        </w:rPr>
        <w:t>int &amp;</w:t>
      </w:r>
      <w:r>
        <w:rPr>
          <w:rStyle w:val="Emphasis"/>
          <w:shd w:val="clear" w:color="auto" w:fill="FFFF00"/>
        </w:rPr>
        <w:t xml:space="preserve">, returning </w:t>
      </w:r>
      <w:r>
        <w:rPr>
          <w:rStyle w:val="SourceText"/>
          <w:shd w:val="clear" w:color="auto" w:fill="FFFF00"/>
        </w:rPr>
        <w:t>void</w:t>
      </w:r>
      <w:r>
        <w:rPr>
          <w:rStyle w:val="Emphasis"/>
          <w:shd w:val="clear" w:color="auto" w:fill="FFFF00"/>
        </w:rPr>
        <w:t>"</w:t>
      </w:r>
      <w:r>
        <w:rPr>
          <w:shd w:val="clear" w:color="auto" w:fill="FFFF00"/>
        </w:rPr>
        <w:t>. Written in C++ syntax that is:</w:t>
      </w:r>
    </w:p>
    <w:p w14:paraId="6A083412" w14:textId="77777777" w:rsidR="0012219C" w:rsidRDefault="00000000">
      <w:pPr>
        <w:pStyle w:val="PreformattedText"/>
        <w:spacing w:after="283"/>
      </w:pPr>
      <w:r>
        <w:rPr>
          <w:rStyle w:val="SourceText"/>
          <w:shd w:val="clear" w:color="auto" w:fill="FFFF00"/>
        </w:rPr>
        <w:t>void (int &amp;)</w:t>
      </w:r>
    </w:p>
    <w:p w14:paraId="57C287E8" w14:textId="77777777" w:rsidR="0012219C" w:rsidRDefault="00000000">
      <w:pPr>
        <w:pStyle w:val="BodyText"/>
      </w:pPr>
      <w:r>
        <w:t>Read it the same way you read the declaration: return type on the left, parameter list on the right, name removed.</w:t>
      </w:r>
    </w:p>
    <w:p w14:paraId="5CE4A24D" w14:textId="77777777" w:rsidR="0012219C" w:rsidRDefault="00000000">
      <w:pPr>
        <w:pStyle w:val="Heading3"/>
      </w:pPr>
      <w:r>
        <w:t>Step 3 — a pointer to that type</w:t>
      </w:r>
    </w:p>
    <w:p w14:paraId="4A3347B4" w14:textId="77777777" w:rsidR="0012219C" w:rsidRDefault="00000000">
      <w:pPr>
        <w:pStyle w:val="BodyText"/>
      </w:pPr>
      <w:r>
        <w:t>To declare a variable that holds the address of such a function:</w:t>
      </w:r>
    </w:p>
    <w:p w14:paraId="2C52952A" w14:textId="77777777" w:rsidR="0012219C" w:rsidRDefault="00000000">
      <w:pPr>
        <w:pStyle w:val="PreformattedText"/>
        <w:spacing w:after="283"/>
      </w:pPr>
      <w:r>
        <w:rPr>
          <w:rStyle w:val="SourceText"/>
        </w:rPr>
        <w:t>void (*f)(int &amp;);</w:t>
      </w:r>
    </w:p>
    <w:p w14:paraId="77313EC0" w14:textId="77777777" w:rsidR="0012219C" w:rsidRDefault="00000000">
      <w:pPr>
        <w:pStyle w:val="BodyText"/>
      </w:pPr>
      <w:r>
        <w:t>Read this from the inside out, following the parentheses:</w:t>
      </w:r>
    </w:p>
    <w:p w14:paraId="37414B6E" w14:textId="77777777" w:rsidR="0012219C" w:rsidRDefault="00000000">
      <w:pPr>
        <w:pStyle w:val="BodyText"/>
        <w:numPr>
          <w:ilvl w:val="0"/>
          <w:numId w:val="1"/>
        </w:numPr>
        <w:tabs>
          <w:tab w:val="clear" w:pos="709"/>
          <w:tab w:val="left" w:pos="0"/>
        </w:tabs>
        <w:spacing w:after="0"/>
      </w:pPr>
      <w:r>
        <w:rPr>
          <w:rStyle w:val="SourceText"/>
        </w:rPr>
        <w:t>f</w:t>
      </w:r>
      <w:r>
        <w:t xml:space="preserve"> — the thing being declared </w:t>
      </w:r>
    </w:p>
    <w:p w14:paraId="5EF78237" w14:textId="77777777" w:rsidR="0012219C" w:rsidRDefault="00000000">
      <w:pPr>
        <w:pStyle w:val="BodyText"/>
        <w:numPr>
          <w:ilvl w:val="0"/>
          <w:numId w:val="1"/>
        </w:numPr>
        <w:tabs>
          <w:tab w:val="clear" w:pos="709"/>
          <w:tab w:val="left" w:pos="0"/>
        </w:tabs>
        <w:spacing w:after="0"/>
      </w:pPr>
      <w:r>
        <w:rPr>
          <w:rStyle w:val="SourceText"/>
        </w:rPr>
        <w:t>(*f)</w:t>
      </w:r>
      <w:r>
        <w:t xml:space="preserve"> — ...is a pointer </w:t>
      </w:r>
    </w:p>
    <w:p w14:paraId="584B6E37" w14:textId="77777777" w:rsidR="0012219C" w:rsidRDefault="00000000">
      <w:pPr>
        <w:pStyle w:val="BodyText"/>
        <w:numPr>
          <w:ilvl w:val="0"/>
          <w:numId w:val="1"/>
        </w:numPr>
        <w:tabs>
          <w:tab w:val="clear" w:pos="709"/>
          <w:tab w:val="left" w:pos="0"/>
        </w:tabs>
        <w:spacing w:after="0"/>
      </w:pPr>
      <w:r>
        <w:rPr>
          <w:rStyle w:val="SourceText"/>
        </w:rPr>
        <w:t>(*f)(int &amp;)</w:t>
      </w:r>
      <w:r>
        <w:t xml:space="preserve"> — ...to a function that takes an </w:t>
      </w:r>
      <w:r>
        <w:rPr>
          <w:rStyle w:val="SourceText"/>
        </w:rPr>
        <w:t>int &amp;</w:t>
      </w:r>
      <w:r>
        <w:t xml:space="preserve"> </w:t>
      </w:r>
    </w:p>
    <w:p w14:paraId="60D025F2" w14:textId="77777777" w:rsidR="0012219C" w:rsidRDefault="00000000">
      <w:pPr>
        <w:pStyle w:val="BodyText"/>
        <w:numPr>
          <w:ilvl w:val="0"/>
          <w:numId w:val="1"/>
        </w:numPr>
        <w:tabs>
          <w:tab w:val="clear" w:pos="709"/>
          <w:tab w:val="left" w:pos="0"/>
        </w:tabs>
      </w:pPr>
      <w:r>
        <w:rPr>
          <w:rStyle w:val="SourceText"/>
        </w:rPr>
        <w:t>void (*f)(int &amp;)</w:t>
      </w:r>
      <w:r>
        <w:t xml:space="preserve"> — ...and returns </w:t>
      </w:r>
      <w:r>
        <w:rPr>
          <w:rStyle w:val="SourceText"/>
        </w:rPr>
        <w:t>void</w:t>
      </w:r>
      <w:r>
        <w:t xml:space="preserve"> </w:t>
      </w:r>
    </w:p>
    <w:p w14:paraId="2C4C9952" w14:textId="77777777" w:rsidR="0012219C" w:rsidRDefault="00000000">
      <w:pPr>
        <w:pStyle w:val="BodyText"/>
      </w:pPr>
      <w:r>
        <w:rPr>
          <w:shd w:val="clear" w:color="auto" w:fill="FFFF00"/>
        </w:rPr>
        <w:t xml:space="preserve">The parentheses around </w:t>
      </w:r>
      <w:r>
        <w:rPr>
          <w:rStyle w:val="SourceText"/>
          <w:shd w:val="clear" w:color="auto" w:fill="FFFF00"/>
        </w:rPr>
        <w:t>*f</w:t>
      </w:r>
      <w:r>
        <w:rPr>
          <w:shd w:val="clear" w:color="auto" w:fill="FFFF00"/>
        </w:rPr>
        <w:t xml:space="preserve"> are </w:t>
      </w:r>
      <w:r>
        <w:rPr>
          <w:rStyle w:val="StrongEmphasis"/>
          <w:shd w:val="clear" w:color="auto" w:fill="FFFF00"/>
        </w:rPr>
        <w:t>mandatory</w:t>
      </w:r>
      <w:r>
        <w:rPr>
          <w:shd w:val="clear" w:color="auto" w:fill="FFFF00"/>
        </w:rPr>
        <w:t>, and this is pure operator precedence</w:t>
      </w:r>
      <w:r>
        <w:t>. If you write:</w:t>
      </w:r>
    </w:p>
    <w:p w14:paraId="11A2A18E" w14:textId="77777777" w:rsidR="0012219C" w:rsidRDefault="00000000">
      <w:pPr>
        <w:pStyle w:val="PreformattedText"/>
        <w:spacing w:after="283"/>
      </w:pPr>
      <w:r>
        <w:rPr>
          <w:rStyle w:val="SourceText"/>
        </w:rPr>
        <w:t>void *f(int &amp;);</w:t>
      </w:r>
    </w:p>
    <w:p w14:paraId="271C71FF" w14:textId="77777777" w:rsidR="0012219C" w:rsidRDefault="00000000">
      <w:pPr>
        <w:pStyle w:val="BodyText"/>
      </w:pPr>
      <w:r>
        <w:t xml:space="preserve">then </w:t>
      </w:r>
      <w:r>
        <w:rPr>
          <w:rStyle w:val="SourceText"/>
        </w:rPr>
        <w:t>()</w:t>
      </w:r>
      <w:r>
        <w:t xml:space="preserve"> binds tighter than </w:t>
      </w:r>
      <w:r>
        <w:rPr>
          <w:rStyle w:val="SourceText"/>
        </w:rPr>
        <w:t>*</w:t>
      </w:r>
      <w:r>
        <w:t xml:space="preserve">, so it parses as </w:t>
      </w:r>
      <w:r>
        <w:rPr>
          <w:rStyle w:val="SourceText"/>
        </w:rPr>
        <w:t>f</w:t>
      </w:r>
      <w:r>
        <w:t xml:space="preserve"> is a </w:t>
      </w:r>
      <w:r>
        <w:rPr>
          <w:rStyle w:val="Emphasis"/>
        </w:rPr>
        <w:t>function</w:t>
      </w:r>
      <w:r>
        <w:t xml:space="preserve"> taking </w:t>
      </w:r>
      <w:r>
        <w:rPr>
          <w:rStyle w:val="SourceText"/>
        </w:rPr>
        <w:t>int&amp;</w:t>
      </w:r>
      <w:r>
        <w:t xml:space="preserve"> and returning </w:t>
      </w:r>
      <w:r>
        <w:rPr>
          <w:rStyle w:val="SourceText"/>
        </w:rPr>
        <w:t>void *</w:t>
      </w:r>
      <w:r>
        <w:t xml:space="preserve">. Completely different thing. The parentheses force </w:t>
      </w:r>
      <w:r>
        <w:rPr>
          <w:rStyle w:val="SourceText"/>
        </w:rPr>
        <w:t>*</w:t>
      </w:r>
      <w:r>
        <w:t xml:space="preserve"> to attach to </w:t>
      </w:r>
      <w:r>
        <w:rPr>
          <w:rStyle w:val="SourceText"/>
        </w:rPr>
        <w:t>f</w:t>
      </w:r>
      <w:r>
        <w:t xml:space="preserve"> first.</w:t>
      </w:r>
    </w:p>
    <w:p w14:paraId="094DF9F7" w14:textId="77777777" w:rsidR="0012219C" w:rsidRDefault="0012219C">
      <w:pPr>
        <w:pStyle w:val="Heading3"/>
      </w:pPr>
    </w:p>
    <w:p w14:paraId="0F7B204C" w14:textId="77777777" w:rsidR="0012219C" w:rsidRDefault="00000000">
      <w:pPr>
        <w:pStyle w:val="Heading3"/>
      </w:pPr>
      <w:r>
        <w:t>Step 4 — the type with the name stripped out</w:t>
      </w:r>
    </w:p>
    <w:p w14:paraId="0192B37E" w14:textId="77777777" w:rsidR="0012219C" w:rsidRDefault="00000000">
      <w:pPr>
        <w:pStyle w:val="BodyText"/>
      </w:pPr>
      <w:r>
        <w:rPr>
          <w:shd w:val="clear" w:color="auto" w:fill="FFFF00"/>
        </w:rPr>
        <w:t xml:space="preserve">When I write </w:t>
      </w:r>
      <w:r>
        <w:rPr>
          <w:rStyle w:val="SourceText"/>
          <w:shd w:val="clear" w:color="auto" w:fill="FFFF00"/>
        </w:rPr>
        <w:t>void (*)(int &amp;)</w:t>
      </w:r>
      <w:r>
        <w:rPr>
          <w:shd w:val="clear" w:color="auto" w:fill="FFFF00"/>
        </w:rPr>
        <w:t xml:space="preserve"> with nothing between the </w:t>
      </w:r>
      <w:r>
        <w:rPr>
          <w:rStyle w:val="SourceText"/>
          <w:shd w:val="clear" w:color="auto" w:fill="FFFF00"/>
        </w:rPr>
        <w:t>*</w:t>
      </w:r>
      <w:r>
        <w:rPr>
          <w:shd w:val="clear" w:color="auto" w:fill="FFFF00"/>
        </w:rPr>
        <w:t xml:space="preserve"> and the </w:t>
      </w:r>
      <w:r>
        <w:rPr>
          <w:rStyle w:val="SourceText"/>
          <w:shd w:val="clear" w:color="auto" w:fill="FFFF00"/>
        </w:rPr>
        <w:t>)</w:t>
      </w:r>
      <w:r>
        <w:rPr>
          <w:shd w:val="clear" w:color="auto" w:fill="FFFF00"/>
        </w:rPr>
        <w:t xml:space="preserve">, I'm just naming the type without declaring a variable. It's the same trick as writing </w:t>
      </w:r>
      <w:r>
        <w:rPr>
          <w:rStyle w:val="SourceText"/>
          <w:shd w:val="clear" w:color="auto" w:fill="FFFF00"/>
        </w:rPr>
        <w:t>int *</w:t>
      </w:r>
      <w:r>
        <w:rPr>
          <w:shd w:val="clear" w:color="auto" w:fill="FFFF00"/>
        </w:rPr>
        <w:t xml:space="preserve"> instead of </w:t>
      </w:r>
      <w:r>
        <w:rPr>
          <w:rStyle w:val="SourceText"/>
          <w:shd w:val="clear" w:color="auto" w:fill="FFFF00"/>
        </w:rPr>
        <w:t>int *p</w:t>
      </w:r>
      <w:r>
        <w:rPr>
          <w:shd w:val="clear" w:color="auto" w:fill="FFFF00"/>
        </w:rPr>
        <w:t>.</w:t>
      </w:r>
    </w:p>
    <w:p w14:paraId="73FC9EDE" w14:textId="77777777" w:rsidR="0012219C" w:rsidRDefault="00000000">
      <w:pPr>
        <w:pStyle w:val="BodyText"/>
      </w:pPr>
      <w:r>
        <w:t>So:</w:t>
      </w:r>
    </w:p>
    <w:tbl>
      <w:tblPr>
        <w:tblW w:w="6939" w:type="dxa"/>
        <w:tblLayout w:type="fixed"/>
        <w:tblCellMar>
          <w:top w:w="28" w:type="dxa"/>
          <w:left w:w="28" w:type="dxa"/>
          <w:bottom w:w="28" w:type="dxa"/>
          <w:right w:w="28" w:type="dxa"/>
        </w:tblCellMar>
        <w:tblLook w:val="04A0" w:firstRow="1" w:lastRow="0" w:firstColumn="1" w:lastColumn="0" w:noHBand="0" w:noVBand="1"/>
      </w:tblPr>
      <w:tblGrid>
        <w:gridCol w:w="2260"/>
        <w:gridCol w:w="4679"/>
      </w:tblGrid>
      <w:tr w:rsidR="0012219C" w14:paraId="321ACBE7" w14:textId="77777777">
        <w:trPr>
          <w:tblHeader/>
        </w:trPr>
        <w:tc>
          <w:tcPr>
            <w:tcW w:w="2260" w:type="dxa"/>
            <w:vAlign w:val="center"/>
          </w:tcPr>
          <w:p w14:paraId="3D67B066" w14:textId="77777777" w:rsidR="0012219C" w:rsidRDefault="00000000">
            <w:pPr>
              <w:pStyle w:val="TableHeading"/>
            </w:pPr>
            <w:r>
              <w:t>Expression</w:t>
            </w:r>
          </w:p>
        </w:tc>
        <w:tc>
          <w:tcPr>
            <w:tcW w:w="4679" w:type="dxa"/>
            <w:vAlign w:val="center"/>
          </w:tcPr>
          <w:p w14:paraId="4DE700E9" w14:textId="77777777" w:rsidR="0012219C" w:rsidRDefault="00000000">
            <w:pPr>
              <w:pStyle w:val="TableHeading"/>
            </w:pPr>
            <w:r>
              <w:t>Meaning</w:t>
            </w:r>
          </w:p>
        </w:tc>
      </w:tr>
      <w:tr w:rsidR="0012219C" w14:paraId="42EAF619" w14:textId="77777777">
        <w:tc>
          <w:tcPr>
            <w:tcW w:w="2260" w:type="dxa"/>
            <w:vAlign w:val="center"/>
          </w:tcPr>
          <w:p w14:paraId="490D2DEA" w14:textId="77777777" w:rsidR="0012219C" w:rsidRDefault="00000000">
            <w:pPr>
              <w:pStyle w:val="TableContents"/>
            </w:pPr>
            <w:r>
              <w:rPr>
                <w:rStyle w:val="SourceText"/>
              </w:rPr>
              <w:t>int</w:t>
            </w:r>
          </w:p>
        </w:tc>
        <w:tc>
          <w:tcPr>
            <w:tcW w:w="4679" w:type="dxa"/>
            <w:vAlign w:val="center"/>
          </w:tcPr>
          <w:p w14:paraId="19A75169" w14:textId="77777777" w:rsidR="0012219C" w:rsidRDefault="00000000">
            <w:pPr>
              <w:pStyle w:val="TableContents"/>
            </w:pPr>
            <w:r>
              <w:t>an int</w:t>
            </w:r>
          </w:p>
        </w:tc>
      </w:tr>
      <w:tr w:rsidR="0012219C" w14:paraId="4D8747A5" w14:textId="77777777">
        <w:tc>
          <w:tcPr>
            <w:tcW w:w="2260" w:type="dxa"/>
            <w:vAlign w:val="center"/>
          </w:tcPr>
          <w:p w14:paraId="4AEFE576" w14:textId="77777777" w:rsidR="0012219C" w:rsidRDefault="00000000">
            <w:pPr>
              <w:pStyle w:val="TableContents"/>
            </w:pPr>
            <w:r>
              <w:rPr>
                <w:rStyle w:val="SourceText"/>
              </w:rPr>
              <w:t>int *</w:t>
            </w:r>
          </w:p>
        </w:tc>
        <w:tc>
          <w:tcPr>
            <w:tcW w:w="4679" w:type="dxa"/>
            <w:vAlign w:val="center"/>
          </w:tcPr>
          <w:p w14:paraId="7042CB89" w14:textId="77777777" w:rsidR="0012219C" w:rsidRDefault="00000000">
            <w:pPr>
              <w:pStyle w:val="TableContents"/>
            </w:pPr>
            <w:r>
              <w:t>pointer to int</w:t>
            </w:r>
          </w:p>
        </w:tc>
      </w:tr>
      <w:tr w:rsidR="0012219C" w14:paraId="522DF84A" w14:textId="77777777">
        <w:tc>
          <w:tcPr>
            <w:tcW w:w="2260" w:type="dxa"/>
            <w:vAlign w:val="center"/>
          </w:tcPr>
          <w:p w14:paraId="59D46EF7" w14:textId="77777777" w:rsidR="0012219C" w:rsidRDefault="00000000">
            <w:pPr>
              <w:pStyle w:val="TableContents"/>
            </w:pPr>
            <w:r>
              <w:rPr>
                <w:rStyle w:val="SourceText"/>
              </w:rPr>
              <w:t>void (int &amp;)</w:t>
            </w:r>
          </w:p>
        </w:tc>
        <w:tc>
          <w:tcPr>
            <w:tcW w:w="4679" w:type="dxa"/>
            <w:vAlign w:val="center"/>
          </w:tcPr>
          <w:p w14:paraId="45B1D465" w14:textId="77777777" w:rsidR="0012219C" w:rsidRDefault="00000000">
            <w:pPr>
              <w:pStyle w:val="TableContents"/>
            </w:pPr>
            <w:r>
              <w:t xml:space="preserve">function taking </w:t>
            </w:r>
            <w:r>
              <w:rPr>
                <w:rStyle w:val="SourceText"/>
              </w:rPr>
              <w:t>int&amp;</w:t>
            </w:r>
            <w:r>
              <w:t>, returning void</w:t>
            </w:r>
          </w:p>
        </w:tc>
      </w:tr>
      <w:tr w:rsidR="0012219C" w14:paraId="46CB07F4" w14:textId="77777777">
        <w:tc>
          <w:tcPr>
            <w:tcW w:w="2260" w:type="dxa"/>
            <w:vAlign w:val="center"/>
          </w:tcPr>
          <w:p w14:paraId="489B014E" w14:textId="77777777" w:rsidR="0012219C" w:rsidRDefault="00000000">
            <w:pPr>
              <w:pStyle w:val="TableContents"/>
            </w:pPr>
            <w:r>
              <w:rPr>
                <w:rStyle w:val="SourceText"/>
              </w:rPr>
              <w:t>void (*)(int &amp;)</w:t>
            </w:r>
          </w:p>
        </w:tc>
        <w:tc>
          <w:tcPr>
            <w:tcW w:w="4679" w:type="dxa"/>
            <w:vAlign w:val="center"/>
          </w:tcPr>
          <w:p w14:paraId="7D8DDFAE" w14:textId="77777777" w:rsidR="0012219C" w:rsidRDefault="00000000">
            <w:pPr>
              <w:pStyle w:val="TableContents"/>
            </w:pPr>
            <w:r>
              <w:rPr>
                <w:rStyle w:val="StrongEmphasis"/>
              </w:rPr>
              <w:t>pointer to</w:t>
            </w:r>
            <w:r>
              <w:t xml:space="preserve"> function taking </w:t>
            </w:r>
            <w:r>
              <w:rPr>
                <w:rStyle w:val="SourceText"/>
              </w:rPr>
              <w:t>int&amp;</w:t>
            </w:r>
            <w:r>
              <w:t>, returning void</w:t>
            </w:r>
          </w:p>
        </w:tc>
      </w:tr>
      <w:tr w:rsidR="0012219C" w14:paraId="3309D878" w14:textId="77777777">
        <w:tc>
          <w:tcPr>
            <w:tcW w:w="2260" w:type="dxa"/>
            <w:vAlign w:val="center"/>
          </w:tcPr>
          <w:p w14:paraId="75FCEB49" w14:textId="77777777" w:rsidR="0012219C" w:rsidRDefault="00000000">
            <w:pPr>
              <w:pStyle w:val="TableContents"/>
            </w:pPr>
            <w:r>
              <w:rPr>
                <w:rStyle w:val="SourceText"/>
              </w:rPr>
              <w:t>void (*f)(int &amp;)</w:t>
            </w:r>
          </w:p>
        </w:tc>
        <w:tc>
          <w:tcPr>
            <w:tcW w:w="4679" w:type="dxa"/>
            <w:vAlign w:val="center"/>
          </w:tcPr>
          <w:p w14:paraId="02DB52F3" w14:textId="77777777" w:rsidR="0012219C" w:rsidRDefault="00000000">
            <w:pPr>
              <w:pStyle w:val="TableContents"/>
            </w:pPr>
            <w:r>
              <w:t xml:space="preserve">a variable </w:t>
            </w:r>
            <w:r>
              <w:rPr>
                <w:rStyle w:val="SourceText"/>
              </w:rPr>
              <w:t>f</w:t>
            </w:r>
            <w:r>
              <w:t xml:space="preserve"> of that pointer type</w:t>
            </w:r>
          </w:p>
        </w:tc>
      </w:tr>
    </w:tbl>
    <w:p w14:paraId="1BC2432C" w14:textId="77777777" w:rsidR="0012219C" w:rsidRDefault="00000000">
      <w:pPr>
        <w:pStyle w:val="Heading3"/>
      </w:pPr>
      <w:r>
        <w:t>Step 5 — using it</w:t>
      </w:r>
    </w:p>
    <w:p w14:paraId="0697B5B8" w14:textId="77777777" w:rsidR="0012219C" w:rsidRDefault="00000000">
      <w:pPr>
        <w:pStyle w:val="PreformattedText"/>
      </w:pPr>
      <w:r>
        <w:rPr>
          <w:rStyle w:val="SourceText"/>
        </w:rPr>
        <w:t>void increment(int &amp; n) { n += 1; }</w:t>
      </w:r>
    </w:p>
    <w:p w14:paraId="0523194E" w14:textId="77777777" w:rsidR="0012219C" w:rsidRDefault="0012219C">
      <w:pPr>
        <w:pStyle w:val="PreformattedText"/>
      </w:pPr>
    </w:p>
    <w:p w14:paraId="2E8E876D" w14:textId="77777777" w:rsidR="0012219C" w:rsidRDefault="00000000">
      <w:pPr>
        <w:pStyle w:val="PreformattedText"/>
      </w:pPr>
      <w:r>
        <w:rPr>
          <w:rStyle w:val="SourceText"/>
        </w:rPr>
        <w:t>int main(void)</w:t>
      </w:r>
    </w:p>
    <w:p w14:paraId="2CEE1C04" w14:textId="77777777" w:rsidR="0012219C" w:rsidRDefault="00000000">
      <w:pPr>
        <w:pStyle w:val="PreformattedText"/>
      </w:pPr>
      <w:r>
        <w:rPr>
          <w:rStyle w:val="SourceText"/>
        </w:rPr>
        <w:t>{</w:t>
      </w:r>
    </w:p>
    <w:p w14:paraId="45B5A0DE" w14:textId="77777777" w:rsidR="0012219C" w:rsidRDefault="00000000">
      <w:pPr>
        <w:pStyle w:val="PreformattedText"/>
      </w:pPr>
      <w:r>
        <w:rPr>
          <w:rStyle w:val="SourceText"/>
        </w:rPr>
        <w:t xml:space="preserve">    void (*f)(int &amp;) = increment;   // note: no &amp;, no ()</w:t>
      </w:r>
    </w:p>
    <w:p w14:paraId="63E92F33" w14:textId="77777777" w:rsidR="0012219C" w:rsidRDefault="0012219C">
      <w:pPr>
        <w:pStyle w:val="PreformattedText"/>
      </w:pPr>
    </w:p>
    <w:p w14:paraId="03C4AD78" w14:textId="77777777" w:rsidR="0012219C" w:rsidRDefault="00000000">
      <w:pPr>
        <w:pStyle w:val="PreformattedText"/>
      </w:pPr>
      <w:r>
        <w:rPr>
          <w:rStyle w:val="SourceText"/>
        </w:rPr>
        <w:t xml:space="preserve">    int x = 10;</w:t>
      </w:r>
    </w:p>
    <w:p w14:paraId="2B3F8453" w14:textId="77777777" w:rsidR="0012219C" w:rsidRDefault="00000000">
      <w:pPr>
        <w:pStyle w:val="PreformattedText"/>
      </w:pPr>
      <w:r>
        <w:rPr>
          <w:rStyle w:val="SourceText"/>
        </w:rPr>
        <w:t xml:space="preserve">    f(x);                            // calls increment(x)</w:t>
      </w:r>
    </w:p>
    <w:p w14:paraId="3EC432AD" w14:textId="77777777" w:rsidR="0012219C" w:rsidRDefault="00000000">
      <w:pPr>
        <w:pStyle w:val="PreformattedText"/>
      </w:pPr>
      <w:r>
        <w:rPr>
          <w:rStyle w:val="SourceText"/>
        </w:rPr>
        <w:t xml:space="preserve">    std::cout &lt;&lt; x &lt;&lt; std::endl;     // 11</w:t>
      </w:r>
    </w:p>
    <w:p w14:paraId="07D8FE7A" w14:textId="77777777" w:rsidR="0012219C" w:rsidRDefault="00000000">
      <w:pPr>
        <w:pStyle w:val="PreformattedText"/>
      </w:pPr>
      <w:r>
        <w:rPr>
          <w:rStyle w:val="SourceText"/>
        </w:rPr>
        <w:t xml:space="preserve">    return 0;</w:t>
      </w:r>
    </w:p>
    <w:p w14:paraId="2AA749D1" w14:textId="77777777" w:rsidR="0012219C" w:rsidRDefault="00000000">
      <w:pPr>
        <w:pStyle w:val="PreformattedText"/>
        <w:spacing w:after="283"/>
      </w:pPr>
      <w:r>
        <w:rPr>
          <w:rStyle w:val="SourceText"/>
        </w:rPr>
        <w:t>}</w:t>
      </w:r>
    </w:p>
    <w:p w14:paraId="6EC792F1" w14:textId="77777777" w:rsidR="0012219C" w:rsidRDefault="00000000">
      <w:pPr>
        <w:pStyle w:val="BodyText"/>
      </w:pPr>
      <w:r>
        <w:t>Two things to notice:</w:t>
      </w:r>
    </w:p>
    <w:p w14:paraId="795D1458" w14:textId="77777777" w:rsidR="0012219C" w:rsidRDefault="00000000">
      <w:pPr>
        <w:pStyle w:val="BodyText"/>
        <w:numPr>
          <w:ilvl w:val="0"/>
          <w:numId w:val="2"/>
        </w:numPr>
        <w:tabs>
          <w:tab w:val="clear" w:pos="709"/>
          <w:tab w:val="left" w:pos="0"/>
        </w:tabs>
        <w:spacing w:after="0"/>
      </w:pPr>
      <w:r>
        <w:rPr>
          <w:rStyle w:val="SourceText"/>
        </w:rPr>
        <w:t>= increment</w:t>
      </w:r>
      <w:r>
        <w:t xml:space="preserve"> with no </w:t>
      </w:r>
      <w:r>
        <w:rPr>
          <w:rStyle w:val="SourceText"/>
        </w:rPr>
        <w:t>&amp;</w:t>
      </w:r>
      <w:r>
        <w:t xml:space="preserve"> and no </w:t>
      </w:r>
      <w:r>
        <w:rPr>
          <w:rStyle w:val="SourceText"/>
        </w:rPr>
        <w:t>()</w:t>
      </w:r>
      <w:r>
        <w:t xml:space="preserve">. Writing </w:t>
      </w:r>
      <w:r>
        <w:rPr>
          <w:rStyle w:val="SourceText"/>
        </w:rPr>
        <w:t>increment</w:t>
      </w:r>
      <w:r>
        <w:t xml:space="preserve"> on its own — without parentheses — means </w:t>
      </w:r>
      <w:r>
        <w:rPr>
          <w:rStyle w:val="Emphasis"/>
        </w:rPr>
        <w:t>the function itself</w:t>
      </w:r>
      <w:r>
        <w:t>, and i</w:t>
      </w:r>
      <w:r>
        <w:rPr>
          <w:shd w:val="clear" w:color="auto" w:fill="FFFF00"/>
        </w:rPr>
        <w:t xml:space="preserve">t decays to its address automatically. </w:t>
      </w:r>
      <w:r>
        <w:rPr>
          <w:rStyle w:val="SourceText"/>
          <w:shd w:val="clear" w:color="auto" w:fill="FFFF00"/>
        </w:rPr>
        <w:t>&amp;increment</w:t>
      </w:r>
      <w:r>
        <w:rPr>
          <w:shd w:val="clear" w:color="auto" w:fill="FFFF00"/>
        </w:rPr>
        <w:t xml:space="preserve"> is also legal and identical</w:t>
      </w:r>
      <w:r>
        <w:t xml:space="preserve">. Writing </w:t>
      </w:r>
      <w:r>
        <w:rPr>
          <w:rStyle w:val="SourceText"/>
        </w:rPr>
        <w:t>increment(x)</w:t>
      </w:r>
      <w:r>
        <w:t xml:space="preserve"> would </w:t>
      </w:r>
      <w:r>
        <w:rPr>
          <w:rStyle w:val="Emphasis"/>
        </w:rPr>
        <w:t>call</w:t>
      </w:r>
      <w:r>
        <w:t xml:space="preserve"> it, which is not what you want here. </w:t>
      </w:r>
    </w:p>
    <w:p w14:paraId="02E26A49" w14:textId="77777777" w:rsidR="0012219C" w:rsidRDefault="00000000">
      <w:pPr>
        <w:pStyle w:val="BodyText"/>
        <w:numPr>
          <w:ilvl w:val="0"/>
          <w:numId w:val="2"/>
        </w:numPr>
        <w:tabs>
          <w:tab w:val="clear" w:pos="709"/>
          <w:tab w:val="left" w:pos="0"/>
        </w:tabs>
      </w:pPr>
      <w:r>
        <w:rPr>
          <w:rStyle w:val="SourceText"/>
        </w:rPr>
        <w:t>f(x)</w:t>
      </w:r>
      <w:r>
        <w:t xml:space="preserve"> calls through the pointer. You may also write </w:t>
      </w:r>
      <w:r>
        <w:rPr>
          <w:rStyle w:val="SourceText"/>
        </w:rPr>
        <w:t>(*f)(x)</w:t>
      </w:r>
      <w:r>
        <w:t xml:space="preserve">; the compiler treats both identically. </w:t>
      </w:r>
    </w:p>
    <w:p w14:paraId="43141ECD" w14:textId="77777777" w:rsidR="0012219C" w:rsidRDefault="00000000">
      <w:pPr>
        <w:pStyle w:val="BodyText"/>
      </w:pPr>
      <w:r>
        <w:t xml:space="preserve">That's the entire syntax. In your </w:t>
      </w:r>
      <w:r>
        <w:rPr>
          <w:rStyle w:val="SourceText"/>
        </w:rPr>
        <w:t>iter</w:t>
      </w:r>
      <w:r>
        <w:t xml:space="preserve">, the parameter </w:t>
      </w:r>
      <w:r>
        <w:rPr>
          <w:rStyle w:val="SourceText"/>
        </w:rPr>
        <w:t>void (*f)(T &amp;)</w:t>
      </w:r>
      <w:r>
        <w:t xml:space="preserve"> is exactly this: "give me the address of a function that takes a </w:t>
      </w:r>
      <w:r>
        <w:rPr>
          <w:rStyle w:val="SourceText"/>
        </w:rPr>
        <w:t>T&amp;</w:t>
      </w:r>
      <w:r>
        <w:t xml:space="preserve"> and returns nothing."</w:t>
      </w:r>
    </w:p>
    <w:p w14:paraId="75EE85B9" w14:textId="77777777" w:rsidR="0012219C" w:rsidRDefault="0012219C">
      <w:pPr>
        <w:pStyle w:val="Heading2"/>
      </w:pPr>
    </w:p>
    <w:p w14:paraId="5A8D0696" w14:textId="77777777" w:rsidR="0012219C" w:rsidRDefault="00000000">
      <w:pPr>
        <w:pStyle w:val="Heading2"/>
      </w:pPr>
      <w:r>
        <w:t>Part 2: the problem</w:t>
      </w:r>
    </w:p>
    <w:p w14:paraId="6F429669" w14:textId="77777777" w:rsidR="0012219C" w:rsidRDefault="00000000">
      <w:pPr>
        <w:pStyle w:val="BodyText"/>
      </w:pPr>
      <w:r>
        <w:t>Now the part you said didn't land.</w:t>
      </w:r>
    </w:p>
    <w:p w14:paraId="689125E4" w14:textId="77777777" w:rsidR="0012219C" w:rsidRDefault="00000000">
      <w:pPr>
        <w:pStyle w:val="Heading3"/>
      </w:pPr>
      <w:r>
        <w:t>The setup</w:t>
      </w:r>
    </w:p>
    <w:p w14:paraId="23677D76" w14:textId="77777777" w:rsidR="0012219C" w:rsidRDefault="00000000">
      <w:pPr>
        <w:pStyle w:val="BodyText"/>
      </w:pPr>
      <w:r>
        <w:t xml:space="preserve">You have two callbacks you'd plausibly want to pass to </w:t>
      </w:r>
      <w:r>
        <w:rPr>
          <w:rStyle w:val="SourceText"/>
        </w:rPr>
        <w:t>iter</w:t>
      </w:r>
      <w:r>
        <w:t>:</w:t>
      </w:r>
    </w:p>
    <w:p w14:paraId="5444E558" w14:textId="77777777" w:rsidR="0012219C" w:rsidRDefault="00000000">
      <w:pPr>
        <w:pStyle w:val="PreformattedText"/>
      </w:pPr>
      <w:r>
        <w:rPr>
          <w:rStyle w:val="SourceText"/>
        </w:rPr>
        <w:t>template &lt;typename T&gt; void increment(T &amp; x)       { x += 1; }</w:t>
      </w:r>
    </w:p>
    <w:p w14:paraId="721F33C3" w14:textId="77777777" w:rsidR="0012219C" w:rsidRDefault="00000000">
      <w:pPr>
        <w:pStyle w:val="PreformattedText"/>
        <w:spacing w:after="283"/>
      </w:pPr>
      <w:r>
        <w:rPr>
          <w:rStyle w:val="SourceText"/>
        </w:rPr>
        <w:t>template &lt;typename T&gt; void print(T const &amp; x)     { std::cout &lt;&lt; x &lt;&lt; std::endl; }</w:t>
      </w:r>
    </w:p>
    <w:p w14:paraId="3211B507" w14:textId="77777777" w:rsidR="0012219C" w:rsidRDefault="00000000">
      <w:pPr>
        <w:pStyle w:val="BodyText"/>
      </w:pPr>
      <w:r>
        <w:rPr>
          <w:rStyle w:val="SourceText"/>
        </w:rPr>
        <w:t>increment</w:t>
      </w:r>
      <w:r>
        <w:t xml:space="preserve"> needs a </w:t>
      </w:r>
      <w:r>
        <w:rPr>
          <w:rStyle w:val="StrongEmphasis"/>
        </w:rPr>
        <w:t>non-const</w:t>
      </w:r>
      <w:r>
        <w:t xml:space="preserve"> reference because it modifies the element. </w:t>
      </w:r>
      <w:r>
        <w:rPr>
          <w:rStyle w:val="SourceText"/>
        </w:rPr>
        <w:t>print</w:t>
      </w:r>
      <w:r>
        <w:t xml:space="preserve"> takes a </w:t>
      </w:r>
      <w:r>
        <w:rPr>
          <w:rStyle w:val="StrongEmphasis"/>
        </w:rPr>
        <w:t>const</w:t>
      </w:r>
      <w:r>
        <w:t xml:space="preserve"> reference because it only reads — and that's the correct, idiomatic thing to do.</w:t>
      </w:r>
    </w:p>
    <w:p w14:paraId="6C5AAAAD" w14:textId="77777777" w:rsidR="0012219C" w:rsidRDefault="00000000">
      <w:pPr>
        <w:pStyle w:val="BodyText"/>
      </w:pPr>
      <w:r>
        <w:t xml:space="preserve">Instantiated for </w:t>
      </w:r>
      <w:r>
        <w:rPr>
          <w:rStyle w:val="SourceText"/>
        </w:rPr>
        <w:t>int</w:t>
      </w:r>
      <w:r>
        <w:t>, their types are:</w:t>
      </w:r>
    </w:p>
    <w:p w14:paraId="6D52A695" w14:textId="77777777" w:rsidR="0012219C" w:rsidRDefault="00000000">
      <w:pPr>
        <w:pStyle w:val="PreformattedText"/>
      </w:pPr>
      <w:r>
        <w:rPr>
          <w:rStyle w:val="SourceText"/>
        </w:rPr>
        <w:t>increment&lt;int&gt;   →   void (int &amp;)</w:t>
      </w:r>
    </w:p>
    <w:p w14:paraId="16CD8629" w14:textId="77777777" w:rsidR="0012219C" w:rsidRDefault="00000000">
      <w:pPr>
        <w:pStyle w:val="PreformattedText"/>
        <w:spacing w:after="283"/>
      </w:pPr>
      <w:r>
        <w:rPr>
          <w:rStyle w:val="SourceText"/>
        </w:rPr>
        <w:t>print&lt;int&gt;       →   void (const int &amp;)</w:t>
      </w:r>
    </w:p>
    <w:p w14:paraId="65A09940" w14:textId="77777777" w:rsidR="0012219C" w:rsidRDefault="00000000">
      <w:pPr>
        <w:pStyle w:val="BodyText"/>
      </w:pPr>
      <w:r>
        <w:t xml:space="preserve">These are </w:t>
      </w:r>
      <w:r>
        <w:rPr>
          <w:rStyle w:val="StrongEmphasis"/>
        </w:rPr>
        <w:t>two different types.</w:t>
      </w:r>
      <w:r>
        <w:t xml:space="preserve"> Not "compatible" types, not "convertible" types. Different, the way </w:t>
      </w:r>
      <w:r>
        <w:rPr>
          <w:rStyle w:val="SourceText"/>
        </w:rPr>
        <w:t>int</w:t>
      </w:r>
      <w:r>
        <w:t xml:space="preserve"> and </w:t>
      </w:r>
      <w:r>
        <w:rPr>
          <w:rStyle w:val="SourceText"/>
        </w:rPr>
        <w:t>double</w:t>
      </w:r>
      <w:r>
        <w:t xml:space="preserve"> are different.</w:t>
      </w:r>
    </w:p>
    <w:p w14:paraId="5D241B98" w14:textId="77777777" w:rsidR="0012219C" w:rsidRDefault="00000000">
      <w:pPr>
        <w:pStyle w:val="Heading3"/>
      </w:pPr>
      <w:r>
        <w:t>Where it goes wrong</w:t>
      </w:r>
    </w:p>
    <w:p w14:paraId="4D436CE9" w14:textId="77777777" w:rsidR="0012219C" w:rsidRDefault="00000000">
      <w:pPr>
        <w:pStyle w:val="BodyText"/>
      </w:pPr>
      <w:r>
        <w:t xml:space="preserve">Your naive </w:t>
      </w:r>
      <w:r>
        <w:rPr>
          <w:rStyle w:val="SourceText"/>
        </w:rPr>
        <w:t>iter</w:t>
      </w:r>
      <w:r>
        <w:t>:</w:t>
      </w:r>
    </w:p>
    <w:p w14:paraId="2EB6068E" w14:textId="77777777" w:rsidR="0012219C" w:rsidRDefault="00000000">
      <w:pPr>
        <w:pStyle w:val="PreformattedText"/>
      </w:pPr>
      <w:r>
        <w:rPr>
          <w:rStyle w:val="SourceText"/>
        </w:rPr>
        <w:t>template &lt;typename T&gt;</w:t>
      </w:r>
    </w:p>
    <w:p w14:paraId="18263C3F" w14:textId="77777777" w:rsidR="0012219C" w:rsidRDefault="00000000">
      <w:pPr>
        <w:pStyle w:val="PreformattedText"/>
        <w:spacing w:after="283"/>
      </w:pPr>
      <w:r>
        <w:rPr>
          <w:rStyle w:val="SourceText"/>
        </w:rPr>
        <w:t>void iter(T *array, size_t const length, void (*f)(T &amp;))</w:t>
      </w:r>
    </w:p>
    <w:p w14:paraId="0DE1FB61" w14:textId="77777777" w:rsidR="0012219C" w:rsidRDefault="00000000">
      <w:pPr>
        <w:pStyle w:val="BodyText"/>
      </w:pPr>
      <w:r>
        <w:t>Call it with an int array:</w:t>
      </w:r>
    </w:p>
    <w:p w14:paraId="31757E73" w14:textId="77777777" w:rsidR="0012219C" w:rsidRDefault="00000000">
      <w:pPr>
        <w:pStyle w:val="PreformattedText"/>
      </w:pPr>
      <w:r>
        <w:rPr>
          <w:rStyle w:val="SourceText"/>
        </w:rPr>
        <w:t>int arr[5] = {1,2,3,4,5};</w:t>
      </w:r>
    </w:p>
    <w:p w14:paraId="0380BCD3" w14:textId="77777777" w:rsidR="0012219C" w:rsidRDefault="00000000">
      <w:pPr>
        <w:pStyle w:val="PreformattedText"/>
        <w:spacing w:after="283"/>
      </w:pPr>
      <w:r>
        <w:rPr>
          <w:rStyle w:val="SourceText"/>
        </w:rPr>
        <w:t>iter(arr, 5, print);</w:t>
      </w:r>
    </w:p>
    <w:p w14:paraId="7CD8A338" w14:textId="77777777" w:rsidR="0012219C" w:rsidRDefault="00000000">
      <w:pPr>
        <w:pStyle w:val="BodyText"/>
      </w:pPr>
      <w:r>
        <w:t>Here's the compiler's reasoning, step by step:</w:t>
      </w:r>
    </w:p>
    <w:p w14:paraId="1DFAA0DE" w14:textId="77777777" w:rsidR="0012219C" w:rsidRDefault="00000000">
      <w:pPr>
        <w:pStyle w:val="BodyText"/>
        <w:numPr>
          <w:ilvl w:val="0"/>
          <w:numId w:val="3"/>
        </w:numPr>
        <w:tabs>
          <w:tab w:val="clear" w:pos="709"/>
          <w:tab w:val="left" w:pos="0"/>
        </w:tabs>
        <w:spacing w:after="0"/>
      </w:pPr>
      <w:r>
        <w:t xml:space="preserve">First argument </w:t>
      </w:r>
      <w:r>
        <w:rPr>
          <w:rStyle w:val="SourceText"/>
        </w:rPr>
        <w:t>arr</w:t>
      </w:r>
      <w:r>
        <w:t xml:space="preserve"> decays to </w:t>
      </w:r>
      <w:r>
        <w:rPr>
          <w:rStyle w:val="SourceText"/>
        </w:rPr>
        <w:t>int *</w:t>
      </w:r>
      <w:r>
        <w:t xml:space="preserve">. Match against </w:t>
      </w:r>
      <w:r>
        <w:rPr>
          <w:rStyle w:val="SourceText"/>
        </w:rPr>
        <w:t>T *</w:t>
      </w:r>
      <w:r>
        <w:t xml:space="preserve"> → </w:t>
      </w:r>
      <w:r>
        <w:rPr>
          <w:rStyle w:val="SourceText"/>
        </w:rPr>
        <w:t>T = int</w:t>
      </w:r>
      <w:r>
        <w:t xml:space="preserve">. </w:t>
      </w:r>
    </w:p>
    <w:p w14:paraId="32FA3280" w14:textId="77777777" w:rsidR="0012219C" w:rsidRDefault="00000000">
      <w:pPr>
        <w:pStyle w:val="BodyText"/>
        <w:numPr>
          <w:ilvl w:val="0"/>
          <w:numId w:val="3"/>
        </w:numPr>
        <w:tabs>
          <w:tab w:val="clear" w:pos="709"/>
          <w:tab w:val="left" w:pos="0"/>
        </w:tabs>
        <w:spacing w:after="0"/>
      </w:pPr>
      <w:r>
        <w:t xml:space="preserve">Substitute </w:t>
      </w:r>
      <w:r>
        <w:rPr>
          <w:rStyle w:val="SourceText"/>
        </w:rPr>
        <w:t>T = int</w:t>
      </w:r>
      <w:r>
        <w:t xml:space="preserve"> into the third parameter. It becomes </w:t>
      </w:r>
      <w:r>
        <w:rPr>
          <w:rStyle w:val="SourceText"/>
        </w:rPr>
        <w:t>void (*)(int &amp;)</w:t>
      </w:r>
      <w:r>
        <w:t xml:space="preserve">. </w:t>
      </w:r>
    </w:p>
    <w:p w14:paraId="437027C6" w14:textId="77777777" w:rsidR="0012219C" w:rsidRDefault="00000000">
      <w:pPr>
        <w:pStyle w:val="BodyText"/>
        <w:numPr>
          <w:ilvl w:val="0"/>
          <w:numId w:val="3"/>
        </w:numPr>
        <w:tabs>
          <w:tab w:val="clear" w:pos="709"/>
          <w:tab w:val="left" w:pos="0"/>
        </w:tabs>
        <w:spacing w:after="0"/>
      </w:pPr>
      <w:r>
        <w:t xml:space="preserve">Now look at the third argument. It needs to supply something of type </w:t>
      </w:r>
      <w:r>
        <w:rPr>
          <w:rStyle w:val="SourceText"/>
        </w:rPr>
        <w:t>void (*)(int &amp;)</w:t>
      </w:r>
      <w:r>
        <w:t xml:space="preserve">. </w:t>
      </w:r>
    </w:p>
    <w:p w14:paraId="40B2B783" w14:textId="77777777" w:rsidR="0012219C" w:rsidRDefault="00000000">
      <w:pPr>
        <w:pStyle w:val="BodyText"/>
        <w:numPr>
          <w:ilvl w:val="0"/>
          <w:numId w:val="3"/>
        </w:numPr>
        <w:tabs>
          <w:tab w:val="clear" w:pos="709"/>
          <w:tab w:val="left" w:pos="0"/>
        </w:tabs>
        <w:spacing w:after="0"/>
      </w:pPr>
      <w:r>
        <w:rPr>
          <w:rStyle w:val="SourceText"/>
        </w:rPr>
        <w:t>print&lt;int&gt;</w:t>
      </w:r>
      <w:r>
        <w:t xml:space="preserve"> has type </w:t>
      </w:r>
      <w:r>
        <w:rPr>
          <w:rStyle w:val="SourceText"/>
        </w:rPr>
        <w:t>void (*)(const int &amp;)</w:t>
      </w:r>
      <w:r>
        <w:t xml:space="preserve">. </w:t>
      </w:r>
    </w:p>
    <w:p w14:paraId="2336FB9A" w14:textId="77777777" w:rsidR="0012219C" w:rsidRDefault="00000000">
      <w:pPr>
        <w:pStyle w:val="BodyText"/>
        <w:numPr>
          <w:ilvl w:val="0"/>
          <w:numId w:val="3"/>
        </w:numPr>
        <w:tabs>
          <w:tab w:val="clear" w:pos="709"/>
          <w:tab w:val="left" w:pos="0"/>
        </w:tabs>
      </w:pPr>
      <w:r>
        <w:rPr>
          <w:rStyle w:val="SourceText"/>
        </w:rPr>
        <w:t>void (*)(const int &amp;)</w:t>
      </w:r>
      <w:r>
        <w:t xml:space="preserve"> ≠ </w:t>
      </w:r>
      <w:r>
        <w:rPr>
          <w:rStyle w:val="SourceText"/>
        </w:rPr>
        <w:t>void (*)(int &amp;)</w:t>
      </w:r>
      <w:r>
        <w:t xml:space="preserve">, </w:t>
      </w:r>
      <w:r>
        <w:rPr>
          <w:color w:val="C9211E"/>
        </w:rPr>
        <w:t xml:space="preserve">and </w:t>
      </w:r>
      <w:r>
        <w:rPr>
          <w:rStyle w:val="StrongEmphasis"/>
          <w:color w:val="C9211E"/>
        </w:rPr>
        <w:t>C++ defines no implicit conversion between function pointer types that differ in their parameter types.</w:t>
      </w:r>
      <w:r>
        <w:rPr>
          <w:color w:val="C9211E"/>
        </w:rPr>
        <w:t xml:space="preserve"> Compile error. </w:t>
      </w:r>
    </w:p>
    <w:p w14:paraId="0F5F02B6" w14:textId="77777777" w:rsidR="0012219C" w:rsidRDefault="0012219C">
      <w:pPr>
        <w:pStyle w:val="Heading3"/>
      </w:pPr>
    </w:p>
    <w:p w14:paraId="4AF7C9B2" w14:textId="77777777" w:rsidR="0012219C" w:rsidRDefault="00000000">
      <w:pPr>
        <w:pStyle w:val="Heading3"/>
      </w:pPr>
      <w:r>
        <w:t>The thing that probably confused you</w:t>
      </w:r>
    </w:p>
    <w:p w14:paraId="1F0199BE" w14:textId="77777777" w:rsidR="0012219C" w:rsidRDefault="00000000">
      <w:pPr>
        <w:pStyle w:val="BodyText"/>
      </w:pPr>
      <w:r>
        <w:t xml:space="preserve">Your instinct is likely: </w:t>
      </w:r>
      <w:r>
        <w:rPr>
          <w:rStyle w:val="Emphasis"/>
        </w:rPr>
        <w:t xml:space="preserve">"but passing an </w:t>
      </w:r>
      <w:r>
        <w:rPr>
          <w:rStyle w:val="SourceText"/>
        </w:rPr>
        <w:t>int</w:t>
      </w:r>
      <w:r>
        <w:rPr>
          <w:rStyle w:val="Emphasis"/>
        </w:rPr>
        <w:t xml:space="preserve"> to a </w:t>
      </w:r>
      <w:r>
        <w:rPr>
          <w:rStyle w:val="SourceText"/>
        </w:rPr>
        <w:t>const int &amp;</w:t>
      </w:r>
      <w:r>
        <w:rPr>
          <w:rStyle w:val="Emphasis"/>
        </w:rPr>
        <w:t xml:space="preserve"> parameter is always allowed — why is this a problem?"</w:t>
      </w:r>
    </w:p>
    <w:p w14:paraId="1B73CCF7" w14:textId="77777777" w:rsidR="0012219C" w:rsidRDefault="00000000">
      <w:pPr>
        <w:pStyle w:val="BodyText"/>
      </w:pPr>
      <w:r>
        <w:t xml:space="preserve">And you're right about the call itself. If you write </w:t>
      </w:r>
      <w:r>
        <w:rPr>
          <w:rStyle w:val="SourceText"/>
        </w:rPr>
        <w:t>print(arr[0])</w:t>
      </w:r>
      <w:r>
        <w:t xml:space="preserve"> directly, it works: </w:t>
      </w:r>
      <w:r>
        <w:rPr>
          <w:rStyle w:val="SourceText"/>
        </w:rPr>
        <w:t>arr[0]</w:t>
      </w:r>
      <w:r>
        <w:t xml:space="preserve"> is an </w:t>
      </w:r>
      <w:r>
        <w:rPr>
          <w:rStyle w:val="SourceText"/>
        </w:rPr>
        <w:t>int</w:t>
      </w:r>
      <w:r>
        <w:t xml:space="preserve"> lvalue, binding it to </w:t>
      </w:r>
      <w:r>
        <w:rPr>
          <w:rStyle w:val="SourceText"/>
        </w:rPr>
        <w:t>const int &amp;</w:t>
      </w:r>
      <w:r>
        <w:t xml:space="preserve"> just adds a promise not to modify it. Totally fine.</w:t>
      </w:r>
    </w:p>
    <w:p w14:paraId="448AE963" w14:textId="77777777" w:rsidR="0012219C" w:rsidRDefault="00000000">
      <w:pPr>
        <w:pStyle w:val="BodyText"/>
      </w:pPr>
      <w:r>
        <w:t xml:space="preserve">But that's a rule about </w:t>
      </w:r>
      <w:r>
        <w:rPr>
          <w:rStyle w:val="StrongEmphasis"/>
        </w:rPr>
        <w:t>calling a function with an argument</w:t>
      </w:r>
      <w:r>
        <w:t>. Step 5 above is not a call. It's a copy-initialization, and initialization rules apply.</w:t>
      </w:r>
    </w:p>
    <w:p w14:paraId="202843A6" w14:textId="77777777" w:rsidR="0012219C" w:rsidRDefault="00000000">
      <w:pPr>
        <w:pStyle w:val="Heading3"/>
      </w:pPr>
      <w:r>
        <w:t>Copying is not exempt from type checking</w:t>
      </w:r>
    </w:p>
    <w:p w14:paraId="43B7F220" w14:textId="77777777" w:rsidR="0012219C" w:rsidRDefault="00000000">
      <w:pPr>
        <w:pStyle w:val="BodyText"/>
      </w:pPr>
      <w:r>
        <w:t xml:space="preserve">Here's the thing to unlearn: </w:t>
      </w:r>
      <w:r>
        <w:rPr>
          <w:rStyle w:val="Emphasis"/>
        </w:rPr>
        <w:t>copy</w:t>
      </w:r>
      <w:r>
        <w:t xml:space="preserve"> does not mean "just move the bits over." Before any bits move, the compiler has to answer one question:</w:t>
      </w:r>
    </w:p>
    <w:p w14:paraId="02D07FA9" w14:textId="77777777" w:rsidR="0012219C" w:rsidRDefault="00000000">
      <w:pPr>
        <w:pStyle w:val="Quotations"/>
      </w:pPr>
      <w:r>
        <w:t>Is there a legal conversion from the source type to the destination type?</w:t>
      </w:r>
    </w:p>
    <w:p w14:paraId="13BE1531" w14:textId="77777777" w:rsidR="0012219C" w:rsidRDefault="00000000">
      <w:pPr>
        <w:pStyle w:val="BodyText"/>
      </w:pPr>
      <w:r>
        <w:t>If yes, it copies (possibly converting along the way). If no, the copy never happens — it's a compile error.</w:t>
      </w:r>
    </w:p>
    <w:p w14:paraId="7E3FC560" w14:textId="77777777" w:rsidR="0012219C" w:rsidRDefault="00000000">
      <w:pPr>
        <w:pStyle w:val="BodyText"/>
      </w:pPr>
      <w:r>
        <w:t>Your function pointer case is the same shape:</w:t>
      </w:r>
    </w:p>
    <w:p w14:paraId="6F83FD24" w14:textId="77777777" w:rsidR="0012219C" w:rsidRDefault="00000000">
      <w:pPr>
        <w:pStyle w:val="BodyText"/>
      </w:pPr>
      <w:r>
        <w:t>void (*f)(int &amp;) = print&lt;int&gt;;   // print&lt;int&gt; is void(*)(const int &amp;)</w:t>
      </w:r>
    </w:p>
    <w:p w14:paraId="3593454A" w14:textId="77777777" w:rsidR="0012219C" w:rsidRDefault="00000000">
      <w:pPr>
        <w:pStyle w:val="BodyText"/>
      </w:pPr>
      <w:r>
        <w:t>8 bytes into 8 bytes. Physically fine. But the source type is void (*)(const int &amp;) and the destination type is void (*)(int &amp;), and no conversion exists between them. So: error.</w:t>
      </w:r>
    </w:p>
    <w:p w14:paraId="6DD6016B" w14:textId="77777777" w:rsidR="0012219C" w:rsidRDefault="00000000">
      <w:pPr>
        <w:pStyle w:val="Heading3"/>
      </w:pPr>
      <w:r>
        <w:t>What a pointer actually stores</w:t>
      </w:r>
    </w:p>
    <w:p w14:paraId="46016865" w14:textId="77777777" w:rsidR="0012219C" w:rsidRDefault="00000000">
      <w:pPr>
        <w:pStyle w:val="BodyText"/>
      </w:pPr>
      <w:r>
        <w:t xml:space="preserve">A pointer stores </w:t>
      </w:r>
      <w:r>
        <w:rPr>
          <w:rStyle w:val="StrongEmphasis"/>
        </w:rPr>
        <w:t>an address — nothing else</w:t>
      </w:r>
      <w:r>
        <w:t>. No type information travels with it at runtime. The type is purely a compile-time label telling the compiler how to interpret whatever lives at that address.</w:t>
      </w:r>
    </w:p>
    <w:p w14:paraId="3F0ED4B7" w14:textId="77777777" w:rsidR="0012219C" w:rsidRDefault="00000000">
      <w:pPr>
        <w:pStyle w:val="PreformattedText"/>
      </w:pPr>
      <w:r>
        <w:rPr>
          <w:rStyle w:val="SourceText"/>
          <w:rFonts w:ascii="var font-mono" w:hAnsi="var font-mono"/>
          <w:color w:val="000000"/>
        </w:rPr>
        <w:t>int   x = 42;</w:t>
      </w:r>
    </w:p>
    <w:p w14:paraId="37034B25" w14:textId="77777777" w:rsidR="0012219C" w:rsidRDefault="00000000">
      <w:pPr>
        <w:pStyle w:val="PreformattedText"/>
        <w:spacing w:after="283"/>
      </w:pPr>
      <w:r>
        <w:rPr>
          <w:rStyle w:val="SourceText"/>
          <w:rFonts w:ascii="var font-mono" w:hAnsi="var font-mono"/>
          <w:color w:val="000000"/>
        </w:rPr>
        <w:t>int  *p = &amp;x;      // p holds, say, 0x7ffd1234</w:t>
      </w:r>
    </w:p>
    <w:p w14:paraId="14669C0B" w14:textId="77777777" w:rsidR="0012219C" w:rsidRDefault="00000000">
      <w:pPr>
        <w:pStyle w:val="BodyText"/>
      </w:pPr>
      <w:r>
        <w:t xml:space="preserve">At runtime, </w:t>
      </w:r>
      <w:r>
        <w:rPr>
          <w:rStyle w:val="SourceText"/>
        </w:rPr>
        <w:t>p</w:t>
      </w:r>
      <w:r>
        <w:t xml:space="preserve"> is just the number </w:t>
      </w:r>
      <w:r>
        <w:rPr>
          <w:rStyle w:val="SourceText"/>
        </w:rPr>
        <w:t>0x7ffd1234</w:t>
      </w:r>
      <w:r>
        <w:t xml:space="preserve">. The </w:t>
      </w:r>
      <w:r>
        <w:rPr>
          <w:rStyle w:val="SourceText"/>
        </w:rPr>
        <w:t>int *</w:t>
      </w:r>
      <w:r>
        <w:t xml:space="preserve"> part exists only in the compiler's head.</w:t>
      </w:r>
    </w:p>
    <w:p w14:paraId="3F7CFE0E" w14:textId="77777777" w:rsidR="0012219C" w:rsidRDefault="00000000">
      <w:pPr>
        <w:pStyle w:val="BodyText"/>
      </w:pPr>
      <w:r>
        <w:t xml:space="preserve">Same for functions. </w:t>
      </w:r>
      <w:r>
        <w:rPr>
          <w:rStyle w:val="SourceText"/>
        </w:rPr>
        <w:t>print&lt;int&gt;</w:t>
      </w:r>
      <w:r>
        <w:t xml:space="preserve"> is compiled into real machine instructions that sit somewhere in your binary, say at address </w:t>
      </w:r>
      <w:r>
        <w:rPr>
          <w:rStyle w:val="SourceText"/>
        </w:rPr>
        <w:t>0x401560</w:t>
      </w:r>
      <w:r>
        <w:t xml:space="preserve">. A pointer to it holds the number </w:t>
      </w:r>
      <w:r>
        <w:rPr>
          <w:rStyle w:val="SourceText"/>
        </w:rPr>
        <w:t>0x401560</w:t>
      </w:r>
      <w:r>
        <w:t xml:space="preserve">, and </w:t>
      </w:r>
      <w:r>
        <w:rPr>
          <w:rStyle w:val="SourceText"/>
        </w:rPr>
        <w:t>void (*)(const int &amp;)</w:t>
      </w:r>
      <w:r>
        <w:t xml:space="preserve"> is the compile-time label.</w:t>
      </w:r>
    </w:p>
    <w:p w14:paraId="392B316F" w14:textId="77777777" w:rsidR="0012219C" w:rsidRDefault="0012219C">
      <w:pPr>
        <w:pStyle w:val="BodyText"/>
      </w:pPr>
    </w:p>
    <w:p w14:paraId="49143AB4" w14:textId="77777777" w:rsidR="0012219C" w:rsidRDefault="0012219C">
      <w:pPr>
        <w:pStyle w:val="BodyText"/>
      </w:pPr>
    </w:p>
    <w:p w14:paraId="281CDAE4" w14:textId="77777777" w:rsidR="0012219C" w:rsidRDefault="0012219C">
      <w:pPr>
        <w:pStyle w:val="BodyText"/>
      </w:pPr>
    </w:p>
    <w:p w14:paraId="76062BF3" w14:textId="77777777" w:rsidR="0012219C" w:rsidRDefault="0012219C">
      <w:pPr>
        <w:pStyle w:val="BodyText"/>
      </w:pPr>
    </w:p>
    <w:p w14:paraId="65D10249" w14:textId="77777777" w:rsidR="0012219C" w:rsidRDefault="0012219C">
      <w:pPr>
        <w:pStyle w:val="BodyText"/>
      </w:pPr>
    </w:p>
    <w:p w14:paraId="1E5191D9" w14:textId="77777777" w:rsidR="0012219C" w:rsidRDefault="00000000">
      <w:pPr>
        <w:pStyle w:val="Heading3"/>
      </w:pPr>
      <w:r>
        <w:t>What "conversion" means for a value vs. for a pointer</w:t>
      </w:r>
    </w:p>
    <w:p w14:paraId="3A54F7D1" w14:textId="77777777" w:rsidR="0012219C" w:rsidRDefault="00000000">
      <w:pPr>
        <w:pStyle w:val="BodyText"/>
      </w:pPr>
      <w:r>
        <w:t xml:space="preserve">Take </w:t>
      </w:r>
      <w:r>
        <w:rPr>
          <w:rStyle w:val="SourceText"/>
        </w:rPr>
        <w:t>int → double</w:t>
      </w:r>
      <w:r>
        <w:t>:</w:t>
      </w:r>
    </w:p>
    <w:p w14:paraId="68B3D96D" w14:textId="77777777" w:rsidR="0012219C" w:rsidRDefault="00000000">
      <w:pPr>
        <w:pStyle w:val="PreformattedText"/>
      </w:pPr>
      <w:r>
        <w:rPr>
          <w:rStyle w:val="SourceText"/>
          <w:rFonts w:ascii="var font-mono" w:hAnsi="var font-mono"/>
          <w:color w:val="000000"/>
        </w:rPr>
        <w:t>int    x = 42;</w:t>
      </w:r>
    </w:p>
    <w:p w14:paraId="56A915E5" w14:textId="77777777" w:rsidR="0012219C" w:rsidRDefault="00000000">
      <w:pPr>
        <w:pStyle w:val="PreformattedText"/>
        <w:spacing w:after="283"/>
      </w:pPr>
      <w:r>
        <w:rPr>
          <w:rStyle w:val="SourceText"/>
          <w:rFonts w:ascii="var font-mono" w:hAnsi="var font-mono"/>
          <w:color w:val="000000"/>
        </w:rPr>
        <w:t>double d = x;      // 42 → 42.0</w:t>
      </w:r>
    </w:p>
    <w:p w14:paraId="2FB9D03A" w14:textId="77777777" w:rsidR="0012219C" w:rsidRDefault="00000000">
      <w:pPr>
        <w:pStyle w:val="BodyText"/>
      </w:pPr>
      <w:r>
        <w:t xml:space="preserve">The bit pattern for integer </w:t>
      </w:r>
      <w:r>
        <w:rPr>
          <w:rStyle w:val="SourceText"/>
        </w:rPr>
        <w:t>42</w:t>
      </w:r>
      <w:r>
        <w:t xml:space="preserve"> and the bit pattern for double </w:t>
      </w:r>
      <w:r>
        <w:rPr>
          <w:rStyle w:val="SourceText"/>
        </w:rPr>
        <w:t>42.0</w:t>
      </w:r>
      <w:r>
        <w:t xml:space="preserve"> are </w:t>
      </w:r>
      <w:r>
        <w:rPr>
          <w:rStyle w:val="StrongEmphasis"/>
        </w:rPr>
        <w:t>completely different</w:t>
      </w:r>
      <w:r>
        <w:t>. The CPU runs an actual instruction (</w:t>
      </w:r>
      <w:r>
        <w:rPr>
          <w:rStyle w:val="SourceText"/>
        </w:rPr>
        <w:t>cvtsi2sd</w:t>
      </w:r>
      <w:r>
        <w:t xml:space="preserve"> on x86) that reads one and produces the other. A genuinely new value is manufactured. That's what a conversion is: work that produces a different value.</w:t>
      </w:r>
    </w:p>
    <w:p w14:paraId="06761957" w14:textId="77777777" w:rsidR="0012219C" w:rsidRDefault="00000000">
      <w:pPr>
        <w:pStyle w:val="BodyText"/>
      </w:pPr>
      <w:r>
        <w:t>Now try the same thing with function pointers:</w:t>
      </w:r>
    </w:p>
    <w:p w14:paraId="7BB6D107" w14:textId="77777777" w:rsidR="0012219C" w:rsidRDefault="00000000">
      <w:pPr>
        <w:pStyle w:val="PreformattedText"/>
        <w:spacing w:after="283"/>
      </w:pPr>
      <w:r>
        <w:rPr>
          <w:rStyle w:val="SourceText"/>
          <w:rFonts w:ascii="var font-mono" w:hAnsi="var font-mono"/>
          <w:color w:val="000000"/>
        </w:rPr>
        <w:t>void (*f)(int &amp;) = print&lt;int&gt;;</w:t>
      </w:r>
    </w:p>
    <w:p w14:paraId="2F7E031D" w14:textId="77777777" w:rsidR="0012219C" w:rsidRDefault="00000000">
      <w:pPr>
        <w:pStyle w:val="BodyText"/>
      </w:pPr>
      <w:r>
        <w:t xml:space="preserve">The value we start with is the number </w:t>
      </w:r>
      <w:r>
        <w:rPr>
          <w:rStyle w:val="SourceText"/>
        </w:rPr>
        <w:t>0x401560</w:t>
      </w:r>
      <w:r>
        <w:t>. What number should come out?</w:t>
      </w:r>
    </w:p>
    <w:p w14:paraId="104A35E5" w14:textId="77777777" w:rsidR="0012219C" w:rsidRDefault="00000000">
      <w:pPr>
        <w:pStyle w:val="BodyText"/>
      </w:pPr>
      <w:r>
        <w:t xml:space="preserve">It has to be the address of a function that really does take </w:t>
      </w:r>
      <w:r>
        <w:rPr>
          <w:rStyle w:val="SourceText"/>
        </w:rPr>
        <w:t>int &amp;</w:t>
      </w:r>
      <w:r>
        <w:t xml:space="preserve">. Not "a function we're pretending takes </w:t>
      </w:r>
      <w:r>
        <w:rPr>
          <w:rStyle w:val="SourceText"/>
        </w:rPr>
        <w:t>int &amp;</w:t>
      </w:r>
      <w:r>
        <w:t xml:space="preserve">" — actually one. Because the caller, when it later does </w:t>
      </w:r>
      <w:r>
        <w:rPr>
          <w:rStyle w:val="SourceText"/>
        </w:rPr>
        <w:t>f(someInt)</w:t>
      </w:r>
      <w:r>
        <w:t xml:space="preserve">, will generate machine code following the calling convention for </w:t>
      </w:r>
      <w:r>
        <w:rPr>
          <w:rStyle w:val="SourceText"/>
        </w:rPr>
        <w:t>void (int &amp;)</w:t>
      </w:r>
      <w:r>
        <w:t xml:space="preserve"> and jump to whatever address </w:t>
      </w:r>
      <w:r>
        <w:rPr>
          <w:rStyle w:val="SourceText"/>
        </w:rPr>
        <w:t>f</w:t>
      </w:r>
      <w:r>
        <w:t xml:space="preserve"> holds. The code at that address must be compiled to match.</w:t>
      </w:r>
    </w:p>
    <w:p w14:paraId="0A025B2D" w14:textId="77777777" w:rsidR="0012219C" w:rsidRDefault="00000000">
      <w:pPr>
        <w:pStyle w:val="BodyText"/>
      </w:pPr>
      <w:r>
        <w:t xml:space="preserve">The function at </w:t>
      </w:r>
      <w:r>
        <w:rPr>
          <w:rStyle w:val="SourceText"/>
        </w:rPr>
        <w:t>0x401560</w:t>
      </w:r>
      <w:r>
        <w:t xml:space="preserve"> is </w:t>
      </w:r>
      <w:r>
        <w:rPr>
          <w:rStyle w:val="SourceText"/>
        </w:rPr>
        <w:t>print&lt;int&gt;</w:t>
      </w:r>
      <w:r>
        <w:t xml:space="preserve">, compiled as </w:t>
      </w:r>
      <w:r>
        <w:rPr>
          <w:rStyle w:val="SourceText"/>
        </w:rPr>
        <w:t>void (const int &amp;)</w:t>
      </w:r>
      <w:r>
        <w:t xml:space="preserve">. It is not a </w:t>
      </w:r>
      <w:r>
        <w:rPr>
          <w:rStyle w:val="SourceText"/>
        </w:rPr>
        <w:t>void (int &amp;)</w:t>
      </w:r>
      <w:r>
        <w:t xml:space="preserve"> function and no amount of relabelling makes it one.</w:t>
      </w:r>
    </w:p>
    <w:p w14:paraId="17707DAE" w14:textId="77777777" w:rsidR="0012219C" w:rsidRDefault="00000000">
      <w:pPr>
        <w:pStyle w:val="BodyText"/>
      </w:pPr>
      <w:r>
        <w:t xml:space="preserve">So: </w:t>
      </w:r>
      <w:r>
        <w:rPr>
          <w:rStyle w:val="StrongEmphasis"/>
        </w:rPr>
        <w:t xml:space="preserve">which address do we put in </w:t>
      </w:r>
      <w:r>
        <w:rPr>
          <w:rStyle w:val="SourceText"/>
        </w:rPr>
        <w:t>f</w:t>
      </w:r>
      <w:r>
        <w:rPr>
          <w:rStyle w:val="StrongEmphasis"/>
        </w:rPr>
        <w:t>?</w:t>
      </w:r>
    </w:p>
    <w:p w14:paraId="519235C1" w14:textId="77777777" w:rsidR="0012219C" w:rsidRDefault="00000000">
      <w:pPr>
        <w:pStyle w:val="BodyText"/>
        <w:numPr>
          <w:ilvl w:val="0"/>
          <w:numId w:val="6"/>
        </w:numPr>
        <w:tabs>
          <w:tab w:val="clear" w:pos="709"/>
          <w:tab w:val="left" w:pos="0"/>
        </w:tabs>
        <w:spacing w:after="0"/>
      </w:pPr>
      <w:r>
        <w:rPr>
          <w:rStyle w:val="SourceText"/>
        </w:rPr>
        <w:t>0x401560</w:t>
      </w:r>
      <w:r>
        <w:t xml:space="preserve">? That's </w:t>
      </w:r>
      <w:r>
        <w:rPr>
          <w:rStyle w:val="SourceText"/>
        </w:rPr>
        <w:t>print&lt;int&gt;</w:t>
      </w:r>
      <w:r>
        <w:t xml:space="preserve"> — wrong signature. </w:t>
      </w:r>
    </w:p>
    <w:p w14:paraId="71251A22" w14:textId="77777777" w:rsidR="0012219C" w:rsidRDefault="00000000">
      <w:pPr>
        <w:pStyle w:val="BodyText"/>
        <w:numPr>
          <w:ilvl w:val="0"/>
          <w:numId w:val="6"/>
        </w:numPr>
        <w:tabs>
          <w:tab w:val="clear" w:pos="709"/>
          <w:tab w:val="left" w:pos="0"/>
        </w:tabs>
      </w:pPr>
      <w:r>
        <w:t xml:space="preserve">Some other address? There is no other function. You wrote exactly one </w:t>
      </w:r>
      <w:r>
        <w:rPr>
          <w:rStyle w:val="SourceText"/>
        </w:rPr>
        <w:t>print&lt;int&gt;</w:t>
      </w:r>
      <w:r>
        <w:t xml:space="preserve">, and it lives at </w:t>
      </w:r>
      <w:r>
        <w:rPr>
          <w:rStyle w:val="SourceText"/>
        </w:rPr>
        <w:t>0x401560</w:t>
      </w:r>
      <w:r>
        <w:t xml:space="preserve">. </w:t>
      </w:r>
    </w:p>
    <w:p w14:paraId="37686F35" w14:textId="77777777" w:rsidR="0012219C" w:rsidRDefault="00000000">
      <w:pPr>
        <w:pStyle w:val="BodyText"/>
      </w:pPr>
      <w:r>
        <w:t xml:space="preserve">The conversion has nowhere to point. Not because it's forbidden by some rule for tidiness — because the thing it would need to point at </w:t>
      </w:r>
      <w:r>
        <w:rPr>
          <w:rStyle w:val="StrongEmphasis"/>
        </w:rPr>
        <w:t>does not exist in your binary</w:t>
      </w:r>
      <w:r>
        <w:t>. Nothing generated it. There's no address to return.</w:t>
      </w:r>
    </w:p>
    <w:p w14:paraId="3C7F0A9D" w14:textId="77777777" w:rsidR="0012219C" w:rsidRDefault="00000000">
      <w:pPr>
        <w:pStyle w:val="BodyText"/>
      </w:pPr>
      <w:r>
        <w:t xml:space="preserve">Compare: </w:t>
      </w:r>
      <w:r>
        <w:rPr>
          <w:rStyle w:val="SourceText"/>
        </w:rPr>
        <w:t>int → double</w:t>
      </w:r>
      <w:r>
        <w:t xml:space="preserve"> always has an answer, because the CPU computes one. </w:t>
      </w:r>
      <w:r>
        <w:rPr>
          <w:rStyle w:val="SourceText"/>
        </w:rPr>
        <w:t>void(*)(const int&amp;) → void(*)(int&amp;)</w:t>
      </w:r>
      <w:r>
        <w:t xml:space="preserve"> has no answer, because the answer would have to be a function, and functions are created by compiling source code, not by arithmetic on addresses.</w:t>
      </w:r>
    </w:p>
    <w:p w14:paraId="70C6F203" w14:textId="77777777" w:rsidR="0012219C" w:rsidRDefault="0012219C">
      <w:pPr>
        <w:pStyle w:val="BodyText"/>
      </w:pPr>
    </w:p>
    <w:p w14:paraId="1B3F5A26" w14:textId="77777777" w:rsidR="0012219C" w:rsidRDefault="0012219C">
      <w:pPr>
        <w:pStyle w:val="BodyText"/>
      </w:pPr>
    </w:p>
    <w:p w14:paraId="68721D6C" w14:textId="77777777" w:rsidR="0012219C" w:rsidRDefault="0012219C">
      <w:pPr>
        <w:pStyle w:val="BodyText"/>
      </w:pPr>
    </w:p>
    <w:p w14:paraId="7CDFAC38" w14:textId="77777777" w:rsidR="0012219C" w:rsidRDefault="0012219C">
      <w:pPr>
        <w:pStyle w:val="BodyText"/>
      </w:pPr>
    </w:p>
    <w:p w14:paraId="2BDEE771" w14:textId="77777777" w:rsidR="0012219C" w:rsidRDefault="0012219C">
      <w:pPr>
        <w:pStyle w:val="BodyText"/>
      </w:pPr>
    </w:p>
    <w:p w14:paraId="2161A0B6" w14:textId="77777777" w:rsidR="0012219C" w:rsidRDefault="0012219C">
      <w:pPr>
        <w:pStyle w:val="BodyText"/>
      </w:pPr>
    </w:p>
    <w:p w14:paraId="395F249C" w14:textId="77777777" w:rsidR="0012219C" w:rsidRDefault="00000000">
      <w:pPr>
        <w:pStyle w:val="Heading3"/>
      </w:pPr>
      <w:r>
        <w:t>What "synthesize a wrapper" means</w:t>
      </w:r>
    </w:p>
    <w:p w14:paraId="120C3AE2" w14:textId="77777777" w:rsidR="0012219C" w:rsidRDefault="00000000">
      <w:pPr>
        <w:pStyle w:val="BodyText"/>
      </w:pPr>
      <w:r>
        <w:t xml:space="preserve">The only way to make such an address exist is to </w:t>
      </w:r>
      <w:r>
        <w:rPr>
          <w:rStyle w:val="StrongEmphasis"/>
        </w:rPr>
        <w:t>create a new function</w:t>
      </w:r>
      <w:r>
        <w:t>. Imagine the compiler silently generating this behind your back:</w:t>
      </w:r>
    </w:p>
    <w:p w14:paraId="7A3BAB24" w14:textId="77777777" w:rsidR="0012219C" w:rsidRDefault="00000000">
      <w:pPr>
        <w:pStyle w:val="PreformattedText"/>
      </w:pPr>
      <w:r>
        <w:rPr>
          <w:rStyle w:val="SourceText"/>
          <w:rFonts w:ascii="var font-mono" w:hAnsi="var font-mono"/>
          <w:color w:val="000000"/>
        </w:rPr>
        <w:t>void __hidden_wrapper(int &amp; x)   // genuinely has signature void (int &amp;)</w:t>
      </w:r>
    </w:p>
    <w:p w14:paraId="5E218960" w14:textId="77777777" w:rsidR="0012219C" w:rsidRDefault="00000000">
      <w:pPr>
        <w:pStyle w:val="PreformattedText"/>
      </w:pPr>
      <w:r>
        <w:rPr>
          <w:rStyle w:val="SourceText"/>
          <w:rFonts w:ascii="var font-mono" w:hAnsi="var font-mono"/>
          <w:color w:val="000000"/>
        </w:rPr>
        <w:t>{</w:t>
      </w:r>
    </w:p>
    <w:p w14:paraId="47A0071C" w14:textId="77777777" w:rsidR="0012219C" w:rsidRDefault="00000000">
      <w:pPr>
        <w:pStyle w:val="PreformattedText"/>
      </w:pPr>
      <w:r>
        <w:rPr>
          <w:rStyle w:val="SourceText"/>
          <w:color w:val="000000"/>
        </w:rPr>
        <w:t xml:space="preserve">    </w:t>
      </w:r>
      <w:r>
        <w:rPr>
          <w:rStyle w:val="SourceText"/>
          <w:rFonts w:ascii="var font-mono" w:hAnsi="var font-mono"/>
          <w:color w:val="000000"/>
        </w:rPr>
        <w:t>print&lt;int&gt;(x);               // inside, calls the real print</w:t>
      </w:r>
    </w:p>
    <w:p w14:paraId="613D91D7" w14:textId="77777777" w:rsidR="0012219C" w:rsidRDefault="00000000">
      <w:pPr>
        <w:pStyle w:val="PreformattedText"/>
        <w:spacing w:after="283"/>
      </w:pPr>
      <w:r>
        <w:rPr>
          <w:rStyle w:val="SourceText"/>
          <w:rFonts w:ascii="var font-mono" w:hAnsi="var font-mono"/>
          <w:color w:val="000000"/>
        </w:rPr>
        <w:t>}</w:t>
      </w:r>
    </w:p>
    <w:p w14:paraId="1210C8B0" w14:textId="77777777" w:rsidR="0012219C" w:rsidRDefault="00000000">
      <w:pPr>
        <w:pStyle w:val="BodyText"/>
      </w:pPr>
      <w:r>
        <w:t xml:space="preserve">Now </w:t>
      </w:r>
      <w:r>
        <w:rPr>
          <w:rStyle w:val="SourceText"/>
        </w:rPr>
        <w:t>__hidden_wrapper</w:t>
      </w:r>
      <w:r>
        <w:t xml:space="preserve"> gets compiled into real machine code at some new address, say </w:t>
      </w:r>
      <w:r>
        <w:rPr>
          <w:rStyle w:val="SourceText"/>
        </w:rPr>
        <w:t>0x4015a0</w:t>
      </w:r>
      <w:r>
        <w:t xml:space="preserve">. </w:t>
      </w:r>
      <w:r>
        <w:rPr>
          <w:rStyle w:val="Emphasis"/>
        </w:rPr>
        <w:t>That</w:t>
      </w:r>
      <w:r>
        <w:t xml:space="preserve"> address could legally be stored in </w:t>
      </w:r>
      <w:r>
        <w:rPr>
          <w:rStyle w:val="SourceText"/>
        </w:rPr>
        <w:t>void (*f)(int &amp;)</w:t>
      </w:r>
      <w:r>
        <w:t xml:space="preserve">, because the function there truly has the matching signature. And when called, it forwards to </w:t>
      </w:r>
      <w:r>
        <w:rPr>
          <w:rStyle w:val="SourceText"/>
        </w:rPr>
        <w:t>print&lt;int&gt;</w:t>
      </w:r>
      <w:r>
        <w:t xml:space="preserve"> — the </w:t>
      </w:r>
      <w:r>
        <w:rPr>
          <w:rStyle w:val="SourceText"/>
        </w:rPr>
        <w:t>int &amp;</w:t>
      </w:r>
      <w:r>
        <w:t xml:space="preserve"> binding to </w:t>
      </w:r>
      <w:r>
        <w:rPr>
          <w:rStyle w:val="SourceText"/>
        </w:rPr>
        <w:t>const int &amp;</w:t>
      </w:r>
      <w:r>
        <w:t xml:space="preserve"> internally, which is a legal call.</w:t>
      </w:r>
    </w:p>
    <w:p w14:paraId="28EFCAC6" w14:textId="77777777" w:rsidR="0012219C" w:rsidRDefault="00000000">
      <w:pPr>
        <w:pStyle w:val="BodyText"/>
      </w:pPr>
      <w:r>
        <w:t xml:space="preserve">So a conversion </w:t>
      </w:r>
      <w:r>
        <w:rPr>
          <w:rStyle w:val="Emphasis"/>
        </w:rPr>
        <w:t>could</w:t>
      </w:r>
      <w:r>
        <w:t xml:space="preserve"> be defined. But it would require the compiler to invent a function you never wrote, emit extra machine code, and add a layer of indirection at every call — silently, behind your back.</w:t>
      </w:r>
    </w:p>
    <w:p w14:paraId="1242E8AC" w14:textId="77777777" w:rsidR="0012219C" w:rsidRDefault="00000000">
      <w:pPr>
        <w:pStyle w:val="BodyText"/>
      </w:pPr>
      <w:r>
        <w:rPr>
          <w:rStyle w:val="StrongEmphasis"/>
        </w:rPr>
        <w:t>C++ does not do this.</w:t>
      </w:r>
      <w:r>
        <w:t xml:space="preserve"> The language's position is that implicit conversions adjust values; they do not generate new code behind your back. If you want that wrapper, you write it yourself.</w:t>
      </w:r>
    </w:p>
    <w:p w14:paraId="2BE4C0B0" w14:textId="77777777" w:rsidR="0012219C" w:rsidRDefault="00000000">
      <w:pPr>
        <w:pStyle w:val="Heading3"/>
      </w:pPr>
      <w:r>
        <w:t>The one-line version</w:t>
      </w:r>
    </w:p>
    <w:p w14:paraId="01C0EE3E" w14:textId="77777777" w:rsidR="0012219C" w:rsidRDefault="00000000">
      <w:pPr>
        <w:pStyle w:val="BodyText"/>
      </w:pPr>
      <w:r>
        <w:rPr>
          <w:rStyle w:val="SourceText"/>
        </w:rPr>
        <w:t>int → double</w:t>
      </w:r>
      <w:r>
        <w:t xml:space="preserve"> is possible because the CPU can </w:t>
      </w:r>
      <w:r>
        <w:rPr>
          <w:rStyle w:val="Emphasis"/>
        </w:rPr>
        <w:t>compute</w:t>
      </w:r>
      <w:r>
        <w:t xml:space="preserve"> the new value.</w:t>
      </w:r>
    </w:p>
    <w:p w14:paraId="61806CE1" w14:textId="77777777" w:rsidR="0012219C" w:rsidRDefault="00000000">
      <w:pPr>
        <w:pStyle w:val="BodyText"/>
      </w:pPr>
      <w:r>
        <w:rPr>
          <w:rStyle w:val="SourceText"/>
        </w:rPr>
        <w:t>void(*)(const int&amp;) → void(*)(int&amp;)</w:t>
      </w:r>
      <w:r>
        <w:t xml:space="preserve"> is impossible because the new value would be the address of a function that was never compiled — and a conversion can't compile a function into existence.</w:t>
      </w:r>
    </w:p>
    <w:p w14:paraId="16DDE1F7" w14:textId="77777777" w:rsidR="0012219C" w:rsidRDefault="00000000">
      <w:pPr>
        <w:pStyle w:val="Heading3"/>
      </w:pPr>
      <w:r>
        <w:t>Why does no conversion exist?</w:t>
      </w:r>
    </w:p>
    <w:p w14:paraId="59326C43" w14:textId="77777777" w:rsidR="0012219C" w:rsidRDefault="00000000">
      <w:pPr>
        <w:pStyle w:val="BodyText"/>
      </w:pPr>
      <w:r>
        <w:t>This is the part worth understanding mechanically.</w:t>
      </w:r>
    </w:p>
    <w:p w14:paraId="7E7034A1" w14:textId="77777777" w:rsidR="0012219C" w:rsidRDefault="00000000">
      <w:pPr>
        <w:pStyle w:val="BodyText"/>
      </w:pPr>
      <w:r>
        <w:t xml:space="preserve">For </w:t>
      </w:r>
      <w:r>
        <w:rPr>
          <w:rStyle w:val="SourceText"/>
        </w:rPr>
        <w:t>int → double</w:t>
      </w:r>
      <w:r>
        <w:t xml:space="preserve">, a conversion exists because there is an actual machine instruction that produces a </w:t>
      </w:r>
      <w:r>
        <w:rPr>
          <w:rStyle w:val="SourceText"/>
        </w:rPr>
        <w:t>double</w:t>
      </w:r>
      <w:r>
        <w:t xml:space="preserve"> from an </w:t>
      </w:r>
      <w:r>
        <w:rPr>
          <w:rStyle w:val="SourceText"/>
        </w:rPr>
        <w:t>int</w:t>
      </w:r>
      <w:r>
        <w:t>. Real work gets done, a real new value comes out.</w:t>
      </w:r>
    </w:p>
    <w:p w14:paraId="31A01314" w14:textId="77777777" w:rsidR="0012219C" w:rsidRDefault="00000000">
      <w:pPr>
        <w:pStyle w:val="BodyText"/>
      </w:pPr>
      <w:r>
        <w:t xml:space="preserve">Now ask what a conversion from </w:t>
      </w:r>
      <w:r>
        <w:rPr>
          <w:rStyle w:val="SourceText"/>
        </w:rPr>
        <w:t>void (*)(const int &amp;)</w:t>
      </w:r>
      <w:r>
        <w:t xml:space="preserve"> to </w:t>
      </w:r>
      <w:r>
        <w:rPr>
          <w:rStyle w:val="SourceText"/>
        </w:rPr>
        <w:t>void (*)(int &amp;)</w:t>
      </w:r>
      <w:r>
        <w:t xml:space="preserve"> would have to </w:t>
      </w:r>
      <w:r>
        <w:rPr>
          <w:rStyle w:val="Emphasis"/>
        </w:rPr>
        <w:t>do</w:t>
      </w:r>
      <w:r>
        <w:t xml:space="preserve">. The value is an address — the location of </w:t>
      </w:r>
      <w:r>
        <w:rPr>
          <w:rStyle w:val="SourceText"/>
        </w:rPr>
        <w:t>print</w:t>
      </w:r>
      <w:r>
        <w:t xml:space="preserve">'s machine code. To produce a function pointer of the other type, you would need the address of a </w:t>
      </w:r>
      <w:r>
        <w:rPr>
          <w:rStyle w:val="Emphasis"/>
        </w:rPr>
        <w:t>different function</w:t>
      </w:r>
      <w:r>
        <w:t xml:space="preserve"> — one that genuinely has signature </w:t>
      </w:r>
      <w:r>
        <w:rPr>
          <w:rStyle w:val="SourceText"/>
        </w:rPr>
        <w:t>void (int &amp;)</w:t>
      </w:r>
      <w:r>
        <w:t xml:space="preserve">. </w:t>
      </w:r>
      <w:r>
        <w:rPr>
          <w:b/>
          <w:bCs/>
          <w:color w:val="FF0000"/>
        </w:rPr>
        <w:t>That function doesn't exist anywhere in your program. The compiler would have to synthesize a wrapper:</w:t>
      </w:r>
    </w:p>
    <w:p w14:paraId="6508B337" w14:textId="77777777" w:rsidR="0012219C" w:rsidRDefault="00000000">
      <w:pPr>
        <w:pStyle w:val="PreformattedText"/>
        <w:spacing w:after="283"/>
      </w:pPr>
      <w:r>
        <w:rPr>
          <w:rStyle w:val="SourceText"/>
          <w:rFonts w:ascii="var font-mono" w:hAnsi="var font-mono"/>
          <w:color w:val="CC7BF4"/>
        </w:rPr>
        <w:t>void</w:t>
      </w:r>
      <w:r>
        <w:rPr>
          <w:rStyle w:val="SourceText"/>
          <w:rFonts w:ascii="var font-mono" w:hAnsi="var font-mono"/>
          <w:color w:val="EAECF0"/>
        </w:rPr>
        <w:t xml:space="preserve"> </w:t>
      </w:r>
      <w:r>
        <w:rPr>
          <w:rStyle w:val="SourceText"/>
          <w:rFonts w:ascii="var font-mono" w:hAnsi="var font-mono"/>
          <w:color w:val="70B8FF"/>
        </w:rPr>
        <w:t>__wrapper</w:t>
      </w:r>
      <w:r>
        <w:rPr>
          <w:rStyle w:val="SourceText"/>
          <w:rFonts w:ascii="var font-mono" w:hAnsi="var font-mono"/>
          <w:color w:val="D3D7DE"/>
        </w:rPr>
        <w:t>(</w:t>
      </w:r>
      <w:r>
        <w:rPr>
          <w:rStyle w:val="SourceText"/>
          <w:rFonts w:ascii="var font-mono" w:hAnsi="var font-mono"/>
          <w:color w:val="CC7BF4"/>
        </w:rPr>
        <w:t>int</w:t>
      </w:r>
      <w:r>
        <w:rPr>
          <w:rStyle w:val="SourceText"/>
          <w:rFonts w:ascii="var font-mono" w:hAnsi="var font-mono"/>
          <w:color w:val="EAECF0"/>
        </w:rPr>
        <w:t xml:space="preserve"> </w:t>
      </w:r>
      <w:r>
        <w:rPr>
          <w:rStyle w:val="SourceText"/>
          <w:rFonts w:ascii="var font-mono" w:hAnsi="var font-mono"/>
          <w:color w:val="CC7BF4"/>
        </w:rPr>
        <w:t>&amp;</w:t>
      </w:r>
      <w:r>
        <w:rPr>
          <w:rStyle w:val="SourceText"/>
          <w:rFonts w:ascii="var font-mono" w:hAnsi="var font-mono"/>
          <w:color w:val="EAECF0"/>
        </w:rPr>
        <w:t xml:space="preserve"> </w:t>
      </w:r>
      <w:r>
        <w:rPr>
          <w:rStyle w:val="SourceText"/>
          <w:rFonts w:ascii="var font-mono" w:hAnsi="var font-mono"/>
          <w:color w:val="F7AB5F"/>
        </w:rPr>
        <w:t>x</w:t>
      </w:r>
      <w:r>
        <w:rPr>
          <w:rStyle w:val="SourceText"/>
          <w:rFonts w:ascii="var font-mono" w:hAnsi="var font-mono"/>
          <w:color w:val="D3D7DE"/>
        </w:rPr>
        <w:t>)</w:t>
      </w:r>
      <w:r>
        <w:rPr>
          <w:rStyle w:val="SourceText"/>
          <w:rFonts w:ascii="var font-mono" w:hAnsi="var font-mono"/>
          <w:color w:val="EAECF0"/>
        </w:rPr>
        <w:t xml:space="preserve"> </w:t>
      </w:r>
      <w:r>
        <w:rPr>
          <w:rStyle w:val="SourceText"/>
          <w:rFonts w:ascii="var font-mono" w:hAnsi="var font-mono"/>
          <w:color w:val="D3D7DE"/>
        </w:rPr>
        <w:t>{</w:t>
      </w:r>
      <w:r>
        <w:rPr>
          <w:rStyle w:val="SourceText"/>
          <w:rFonts w:ascii="var font-mono" w:hAnsi="var font-mono"/>
          <w:color w:val="EAECF0"/>
        </w:rPr>
        <w:t xml:space="preserve"> </w:t>
      </w:r>
      <w:r>
        <w:rPr>
          <w:rStyle w:val="SourceText"/>
          <w:rFonts w:ascii="var font-mono" w:hAnsi="var font-mono"/>
          <w:color w:val="70B8FF"/>
        </w:rPr>
        <w:t>print</w:t>
      </w:r>
      <w:r>
        <w:rPr>
          <w:rStyle w:val="SourceText"/>
          <w:rFonts w:ascii="var font-mono" w:hAnsi="var font-mono"/>
          <w:color w:val="D3D7DE"/>
        </w:rPr>
        <w:t>&lt;</w:t>
      </w:r>
      <w:r>
        <w:rPr>
          <w:rStyle w:val="SourceText"/>
          <w:rFonts w:ascii="var font-mono" w:hAnsi="var font-mono"/>
          <w:color w:val="CC7BF4"/>
        </w:rPr>
        <w:t>int</w:t>
      </w:r>
      <w:r>
        <w:rPr>
          <w:rStyle w:val="SourceText"/>
          <w:rFonts w:ascii="var font-mono" w:hAnsi="var font-mono"/>
          <w:color w:val="D3D7DE"/>
        </w:rPr>
        <w:t>&gt;(</w:t>
      </w:r>
      <w:r>
        <w:rPr>
          <w:rStyle w:val="SourceText"/>
          <w:rFonts w:ascii="var font-mono" w:hAnsi="var font-mono"/>
          <w:color w:val="EAECF0"/>
        </w:rPr>
        <w:t>x</w:t>
      </w:r>
      <w:r>
        <w:rPr>
          <w:rStyle w:val="SourceText"/>
          <w:rFonts w:ascii="var font-mono" w:hAnsi="var font-mono"/>
          <w:color w:val="D3D7DE"/>
        </w:rPr>
        <w:t>);</w:t>
      </w:r>
      <w:r>
        <w:rPr>
          <w:rStyle w:val="SourceText"/>
          <w:rFonts w:ascii="var font-mono" w:hAnsi="var font-mono"/>
          <w:color w:val="EAECF0"/>
        </w:rPr>
        <w:t xml:space="preserve"> </w:t>
      </w:r>
      <w:r>
        <w:rPr>
          <w:rStyle w:val="SourceText"/>
          <w:rFonts w:ascii="var font-mono" w:hAnsi="var font-mono"/>
          <w:color w:val="D3D7DE"/>
        </w:rPr>
        <w:t>}</w:t>
      </w:r>
      <w:r>
        <w:rPr>
          <w:rStyle w:val="SourceText"/>
          <w:rFonts w:ascii="var font-mono" w:hAnsi="var font-mono"/>
          <w:color w:val="818898"/>
        </w:rPr>
        <w:t xml:space="preserve">   // and hand back &amp;__wrapper</w:t>
      </w:r>
    </w:p>
    <w:p w14:paraId="19D033BA" w14:textId="77777777" w:rsidR="0012219C" w:rsidRDefault="0012219C">
      <w:pPr>
        <w:pStyle w:val="BodyText"/>
      </w:pPr>
    </w:p>
    <w:p w14:paraId="635D2BE1" w14:textId="77777777" w:rsidR="0012219C" w:rsidRDefault="0012219C">
      <w:pPr>
        <w:pStyle w:val="BodyText"/>
      </w:pPr>
    </w:p>
    <w:p w14:paraId="08693141" w14:textId="77777777" w:rsidR="0012219C" w:rsidRDefault="0012219C">
      <w:pPr>
        <w:pStyle w:val="BodyText"/>
      </w:pPr>
    </w:p>
    <w:p w14:paraId="46934E46" w14:textId="77777777" w:rsidR="0012219C" w:rsidRDefault="00000000">
      <w:pPr>
        <w:pStyle w:val="BodyText"/>
        <w:rPr>
          <w:b/>
          <w:bCs/>
          <w:color w:val="FF0000"/>
        </w:rPr>
      </w:pPr>
      <w:r>
        <w:rPr>
          <w:b/>
          <w:bCs/>
          <w:color w:val="FF0000"/>
        </w:rPr>
        <w:t>That's the core asymmetry: value conversions can manufacture a new value. Pointer conversions can't manufacture a new object to point at.</w:t>
      </w:r>
    </w:p>
    <w:p w14:paraId="1C2EAE18" w14:textId="77777777" w:rsidR="0012219C" w:rsidRDefault="00000000">
      <w:pPr>
        <w:pStyle w:val="Heading3"/>
      </w:pPr>
      <w:r>
        <w:t>Reverse case, same wall</w:t>
      </w:r>
    </w:p>
    <w:p w14:paraId="45D9A051" w14:textId="77777777" w:rsidR="0012219C" w:rsidRDefault="00000000">
      <w:pPr>
        <w:pStyle w:val="PreformattedText"/>
      </w:pPr>
      <w:r>
        <w:rPr>
          <w:rStyle w:val="SourceText"/>
        </w:rPr>
        <w:t>const int carr[5] = {1,2,3,4,5};</w:t>
      </w:r>
    </w:p>
    <w:p w14:paraId="48E815D9" w14:textId="77777777" w:rsidR="0012219C" w:rsidRDefault="00000000">
      <w:pPr>
        <w:pStyle w:val="PreformattedText"/>
        <w:spacing w:after="283"/>
      </w:pPr>
      <w:r>
        <w:rPr>
          <w:rStyle w:val="SourceText"/>
        </w:rPr>
        <w:t>iter(carr, 5, increment);</w:t>
      </w:r>
    </w:p>
    <w:p w14:paraId="0A9AF82F" w14:textId="77777777" w:rsidR="0012219C" w:rsidRDefault="00000000">
      <w:pPr>
        <w:pStyle w:val="BodyText"/>
        <w:numPr>
          <w:ilvl w:val="0"/>
          <w:numId w:val="4"/>
        </w:numPr>
        <w:tabs>
          <w:tab w:val="clear" w:pos="709"/>
          <w:tab w:val="left" w:pos="0"/>
        </w:tabs>
        <w:spacing w:after="0"/>
      </w:pPr>
      <w:r>
        <w:rPr>
          <w:rStyle w:val="SourceText"/>
        </w:rPr>
        <w:t>carr</w:t>
      </w:r>
      <w:r>
        <w:t xml:space="preserve"> decays to </w:t>
      </w:r>
      <w:r>
        <w:rPr>
          <w:rStyle w:val="SourceText"/>
        </w:rPr>
        <w:t>const int *</w:t>
      </w:r>
      <w:r>
        <w:t xml:space="preserve">. Match against </w:t>
      </w:r>
      <w:r>
        <w:rPr>
          <w:rStyle w:val="SourceText"/>
        </w:rPr>
        <w:t>T *</w:t>
      </w:r>
      <w:r>
        <w:t xml:space="preserve"> → </w:t>
      </w:r>
      <w:r>
        <w:rPr>
          <w:rStyle w:val="SourceText"/>
        </w:rPr>
        <w:t>T = const int</w:t>
      </w:r>
      <w:r>
        <w:t xml:space="preserve">. </w:t>
      </w:r>
    </w:p>
    <w:p w14:paraId="762FC816" w14:textId="77777777" w:rsidR="0012219C" w:rsidRDefault="00000000">
      <w:pPr>
        <w:pStyle w:val="BodyText"/>
        <w:numPr>
          <w:ilvl w:val="0"/>
          <w:numId w:val="4"/>
        </w:numPr>
        <w:tabs>
          <w:tab w:val="clear" w:pos="709"/>
          <w:tab w:val="left" w:pos="0"/>
        </w:tabs>
        <w:spacing w:after="0"/>
      </w:pPr>
      <w:r>
        <w:t xml:space="preserve">Third parameter becomes </w:t>
      </w:r>
      <w:r>
        <w:rPr>
          <w:rStyle w:val="SourceText"/>
        </w:rPr>
        <w:t>void (*)(const int &amp;)</w:t>
      </w:r>
      <w:r>
        <w:t xml:space="preserve">. </w:t>
      </w:r>
    </w:p>
    <w:p w14:paraId="221BE9DB" w14:textId="77777777" w:rsidR="0012219C" w:rsidRDefault="00000000">
      <w:pPr>
        <w:pStyle w:val="BodyText"/>
        <w:numPr>
          <w:ilvl w:val="0"/>
          <w:numId w:val="4"/>
        </w:numPr>
        <w:tabs>
          <w:tab w:val="clear" w:pos="709"/>
          <w:tab w:val="left" w:pos="0"/>
        </w:tabs>
      </w:pPr>
      <w:r>
        <w:rPr>
          <w:rStyle w:val="SourceText"/>
        </w:rPr>
        <w:t>increment&lt;int&gt;</w:t>
      </w:r>
      <w:r>
        <w:t xml:space="preserve"> is </w:t>
      </w:r>
      <w:r>
        <w:rPr>
          <w:rStyle w:val="SourceText"/>
        </w:rPr>
        <w:t>void (*)(int &amp;)</w:t>
      </w:r>
      <w:r>
        <w:t xml:space="preserve">. Mismatch again — from the other direction. </w:t>
      </w:r>
    </w:p>
    <w:p w14:paraId="23E745C3" w14:textId="77777777" w:rsidR="0012219C" w:rsidRDefault="00000000">
      <w:pPr>
        <w:pStyle w:val="BodyText"/>
      </w:pPr>
      <w:r>
        <w:t xml:space="preserve">(In this particular case the failure is </w:t>
      </w:r>
      <w:r>
        <w:rPr>
          <w:rStyle w:val="Emphasis"/>
        </w:rPr>
        <w:t>semantically</w:t>
      </w:r>
      <w:r>
        <w:t xml:space="preserve"> correct, since you shouldn't be modifying a const array. But the point stands: the parameter type is rigid.)</w:t>
      </w:r>
    </w:p>
    <w:p w14:paraId="7A6BFD16" w14:textId="77777777" w:rsidR="0012219C" w:rsidRDefault="00000000">
      <w:pPr>
        <w:pStyle w:val="Heading3"/>
      </w:pPr>
      <w:r>
        <w:t>The fix, restated in these terms</w:t>
      </w:r>
    </w:p>
    <w:p w14:paraId="1BD93E7D" w14:textId="77777777" w:rsidR="0012219C" w:rsidRDefault="00000000">
      <w:pPr>
        <w:pStyle w:val="PreformattedText"/>
      </w:pPr>
      <w:r>
        <w:rPr>
          <w:rStyle w:val="SourceText"/>
        </w:rPr>
        <w:t>template &lt;typename T, typename F&gt;</w:t>
      </w:r>
    </w:p>
    <w:p w14:paraId="783F00DF" w14:textId="77777777" w:rsidR="0012219C" w:rsidRDefault="00000000">
      <w:pPr>
        <w:pStyle w:val="PreformattedText"/>
      </w:pPr>
      <w:r>
        <w:rPr>
          <w:rStyle w:val="SourceText"/>
        </w:rPr>
        <w:t>void iter(T *array, size_t const length, F f)</w:t>
      </w:r>
    </w:p>
    <w:p w14:paraId="24116572" w14:textId="77777777" w:rsidR="0012219C" w:rsidRDefault="00000000">
      <w:pPr>
        <w:pStyle w:val="PreformattedText"/>
      </w:pPr>
      <w:r>
        <w:rPr>
          <w:rStyle w:val="SourceText"/>
        </w:rPr>
        <w:t>{</w:t>
      </w:r>
    </w:p>
    <w:p w14:paraId="4A6D98C3" w14:textId="77777777" w:rsidR="0012219C" w:rsidRDefault="00000000">
      <w:pPr>
        <w:pStyle w:val="PreformattedText"/>
      </w:pPr>
      <w:r>
        <w:rPr>
          <w:rStyle w:val="SourceText"/>
        </w:rPr>
        <w:t xml:space="preserve">    for (size_t i = 0; i &lt; length; ++i)</w:t>
      </w:r>
    </w:p>
    <w:p w14:paraId="698A3C37" w14:textId="77777777" w:rsidR="0012219C" w:rsidRDefault="00000000">
      <w:pPr>
        <w:pStyle w:val="PreformattedText"/>
      </w:pPr>
      <w:r>
        <w:rPr>
          <w:rStyle w:val="SourceText"/>
        </w:rPr>
        <w:t xml:space="preserve">        f(array[i]);</w:t>
      </w:r>
    </w:p>
    <w:p w14:paraId="7734FFD7" w14:textId="77777777" w:rsidR="0012219C" w:rsidRDefault="00000000">
      <w:pPr>
        <w:pStyle w:val="PreformattedText"/>
        <w:spacing w:after="283"/>
      </w:pPr>
      <w:r>
        <w:rPr>
          <w:rStyle w:val="SourceText"/>
        </w:rPr>
        <w:t>}</w:t>
      </w:r>
    </w:p>
    <w:p w14:paraId="4747D098" w14:textId="77777777" w:rsidR="0012219C" w:rsidRDefault="00000000">
      <w:pPr>
        <w:pStyle w:val="BodyText"/>
      </w:pPr>
      <w:r>
        <w:t xml:space="preserve">You stop </w:t>
      </w:r>
      <w:r>
        <w:rPr>
          <w:rStyle w:val="Emphasis"/>
        </w:rPr>
        <w:t>stating</w:t>
      </w:r>
      <w:r>
        <w:t xml:space="preserve"> the callback's type and let the compiler </w:t>
      </w:r>
      <w:r>
        <w:rPr>
          <w:rStyle w:val="Emphasis"/>
        </w:rPr>
        <w:t>observe</w:t>
      </w:r>
      <w:r>
        <w:t xml:space="preserve"> it:</w:t>
      </w:r>
    </w:p>
    <w:p w14:paraId="291A29DE" w14:textId="77777777" w:rsidR="0012219C" w:rsidRDefault="00000000">
      <w:pPr>
        <w:pStyle w:val="BodyText"/>
        <w:numPr>
          <w:ilvl w:val="0"/>
          <w:numId w:val="5"/>
        </w:numPr>
        <w:tabs>
          <w:tab w:val="clear" w:pos="709"/>
          <w:tab w:val="left" w:pos="0"/>
        </w:tabs>
        <w:spacing w:after="0"/>
      </w:pPr>
      <w:r>
        <w:t xml:space="preserve">Pass </w:t>
      </w:r>
      <w:r>
        <w:rPr>
          <w:rStyle w:val="SourceText"/>
        </w:rPr>
        <w:t>print&lt;int&gt;</w:t>
      </w:r>
      <w:r>
        <w:t xml:space="preserve"> → </w:t>
      </w:r>
      <w:r>
        <w:rPr>
          <w:rStyle w:val="SourceText"/>
        </w:rPr>
        <w:t>F</w:t>
      </w:r>
      <w:r>
        <w:t xml:space="preserve"> is deduced as </w:t>
      </w:r>
      <w:r>
        <w:rPr>
          <w:rStyle w:val="SourceText"/>
        </w:rPr>
        <w:t>void (*)(const int &amp;)</w:t>
      </w:r>
      <w:r>
        <w:t xml:space="preserve">. </w:t>
      </w:r>
    </w:p>
    <w:p w14:paraId="6BC4EA89" w14:textId="77777777" w:rsidR="0012219C" w:rsidRDefault="00000000">
      <w:pPr>
        <w:pStyle w:val="BodyText"/>
        <w:numPr>
          <w:ilvl w:val="0"/>
          <w:numId w:val="5"/>
        </w:numPr>
        <w:tabs>
          <w:tab w:val="clear" w:pos="709"/>
          <w:tab w:val="left" w:pos="0"/>
        </w:tabs>
      </w:pPr>
      <w:r>
        <w:t xml:space="preserve">Pass </w:t>
      </w:r>
      <w:r>
        <w:rPr>
          <w:rStyle w:val="SourceText"/>
        </w:rPr>
        <w:t>increment&lt;int&gt;</w:t>
      </w:r>
      <w:r>
        <w:t xml:space="preserve"> → </w:t>
      </w:r>
      <w:r>
        <w:rPr>
          <w:rStyle w:val="SourceText"/>
        </w:rPr>
        <w:t>F</w:t>
      </w:r>
      <w:r>
        <w:t xml:space="preserve"> is deduced as </w:t>
      </w:r>
      <w:r>
        <w:rPr>
          <w:rStyle w:val="SourceText"/>
        </w:rPr>
        <w:t>void (*)(int &amp;)</w:t>
      </w:r>
      <w:r>
        <w:t xml:space="preserve">. </w:t>
      </w:r>
    </w:p>
    <w:p w14:paraId="7C666F25" w14:textId="77777777" w:rsidR="0012219C" w:rsidRDefault="00000000">
      <w:pPr>
        <w:pStyle w:val="BodyText"/>
      </w:pPr>
      <w:r>
        <w:t xml:space="preserve">There is no mismatch, because you never wrote down an expected shape for it to mismatch against. </w:t>
      </w:r>
      <w:r>
        <w:rPr>
          <w:rStyle w:val="SourceText"/>
        </w:rPr>
        <w:t>F</w:t>
      </w:r>
      <w:r>
        <w:t xml:space="preserve"> is simply whatever you handed over.</w:t>
      </w:r>
    </w:p>
    <w:p w14:paraId="00C2D582" w14:textId="77777777" w:rsidR="0012219C" w:rsidRDefault="00000000">
      <w:pPr>
        <w:pStyle w:val="BodyText"/>
      </w:pPr>
      <w:r>
        <w:t xml:space="preserve">Then, inside the body, </w:t>
      </w:r>
      <w:r>
        <w:rPr>
          <w:rStyle w:val="SourceText"/>
        </w:rPr>
        <w:t>f(array[i])</w:t>
      </w:r>
      <w:r>
        <w:t xml:space="preserve"> is a genuine </w:t>
      </w:r>
      <w:r>
        <w:rPr>
          <w:rStyle w:val="StrongEmphasis"/>
        </w:rPr>
        <w:t>function call</w:t>
      </w:r>
      <w:r>
        <w:t xml:space="preserve"> — and now the ordinary call rules apply, the ones you already know: an </w:t>
      </w:r>
      <w:r>
        <w:rPr>
          <w:rStyle w:val="SourceText"/>
        </w:rPr>
        <w:t>int</w:t>
      </w:r>
      <w:r>
        <w:t xml:space="preserve"> lvalue binds happily to either </w:t>
      </w:r>
      <w:r>
        <w:rPr>
          <w:rStyle w:val="SourceText"/>
        </w:rPr>
        <w:t>int &amp;</w:t>
      </w:r>
      <w:r>
        <w:t xml:space="preserve"> or </w:t>
      </w:r>
      <w:r>
        <w:rPr>
          <w:rStyle w:val="SourceText"/>
        </w:rPr>
        <w:t>const int &amp;</w:t>
      </w:r>
      <w:r>
        <w:t>. The flexibility you expected in Part 2's confusion finally exists, because the check moved from the pointer-type level down to the call level, which is where it belongs.</w:t>
      </w:r>
    </w:p>
    <w:p w14:paraId="4D858177" w14:textId="77777777" w:rsidR="0012219C" w:rsidRDefault="0012219C">
      <w:pPr>
        <w:rPr>
          <w:rFonts w:ascii="Times New Roman" w:eastAsia="Times New Roman" w:hAnsi="Times New Roman" w:cs="Times New Roman"/>
          <w:color w:val="000000"/>
          <w:sz w:val="24"/>
        </w:rPr>
      </w:pPr>
    </w:p>
    <w:p w14:paraId="5A39B98B" w14:textId="77777777" w:rsidR="002D65E0" w:rsidRDefault="002D65E0">
      <w:pPr>
        <w:rPr>
          <w:rFonts w:ascii="Times New Roman" w:eastAsia="Times New Roman" w:hAnsi="Times New Roman" w:cs="Times New Roman"/>
          <w:color w:val="000000"/>
          <w:sz w:val="24"/>
        </w:rPr>
      </w:pPr>
    </w:p>
    <w:p w14:paraId="76BA163E" w14:textId="77777777" w:rsidR="002D65E0" w:rsidRDefault="002D65E0">
      <w:pPr>
        <w:rPr>
          <w:rFonts w:ascii="Times New Roman" w:eastAsia="Times New Roman" w:hAnsi="Times New Roman" w:cs="Times New Roman"/>
          <w:color w:val="000000"/>
          <w:sz w:val="24"/>
        </w:rPr>
      </w:pPr>
    </w:p>
    <w:p w14:paraId="4232C060" w14:textId="77777777" w:rsidR="002D65E0" w:rsidRDefault="002D65E0">
      <w:pPr>
        <w:rPr>
          <w:rFonts w:ascii="Times New Roman" w:eastAsia="Times New Roman" w:hAnsi="Times New Roman" w:cs="Times New Roman"/>
          <w:color w:val="000000"/>
          <w:sz w:val="24"/>
        </w:rPr>
      </w:pPr>
    </w:p>
    <w:p w14:paraId="2E51C3E4" w14:textId="2DE6DA63" w:rsidR="002D65E0" w:rsidRDefault="002D65E0">
      <w:pP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::max and std:: are just addresses telling the compiler where to look</w:t>
      </w:r>
    </w:p>
    <w:p w14:paraId="2933A593" w14:textId="560A77B8" w:rsidR="009A511F" w:rsidRPr="009A511F" w:rsidRDefault="009A511F" w:rsidP="009A511F">
      <w:pPr>
        <w:rPr>
          <w:rFonts w:ascii="Times New Roman" w:eastAsia="Times New Roman" w:hAnsi="Times New Roman" w:cs="Times New Roman"/>
          <w:b/>
          <w:bCs/>
          <w:color w:val="000000"/>
          <w:sz w:val="24"/>
        </w:rPr>
      </w:pPr>
      <w:r w:rsidRPr="009A511F">
        <w:rPr>
          <w:rFonts w:ascii="Times New Roman" w:eastAsia="Times New Roman" w:hAnsi="Times New Roman" w:cs="Times New Roman"/>
          <w:b/>
          <w:bCs/>
          <w:color w:val="000000"/>
          <w:sz w:val="24"/>
        </w:rPr>
        <w:t>::max — yours, in the global namespace</w:t>
      </w:r>
    </w:p>
    <w:p w14:paraId="3D63B6BE" w14:textId="77777777" w:rsidR="009A511F" w:rsidRPr="009A511F" w:rsidRDefault="009A511F" w:rsidP="009A511F">
      <w:pPr>
        <w:rPr>
          <w:rFonts w:ascii="Times New Roman" w:eastAsia="Times New Roman" w:hAnsi="Times New Roman" w:cs="Times New Roman"/>
          <w:color w:val="000000"/>
          <w:sz w:val="24"/>
        </w:rPr>
      </w:pPr>
      <w:r w:rsidRPr="009A511F">
        <w:rPr>
          <w:rFonts w:ascii="Times New Roman" w:eastAsia="Times New Roman" w:hAnsi="Times New Roman" w:cs="Times New Roman"/>
          <w:color w:val="000000"/>
          <w:sz w:val="24"/>
        </w:rPr>
        <w:t>template &lt;typename T&gt;</w:t>
      </w:r>
    </w:p>
    <w:p w14:paraId="356675A9" w14:textId="77777777" w:rsidR="009A511F" w:rsidRPr="009A511F" w:rsidRDefault="009A511F" w:rsidP="009A511F">
      <w:pPr>
        <w:rPr>
          <w:rFonts w:ascii="Times New Roman" w:eastAsia="Times New Roman" w:hAnsi="Times New Roman" w:cs="Times New Roman"/>
          <w:color w:val="000000"/>
          <w:sz w:val="24"/>
        </w:rPr>
      </w:pPr>
      <w:r w:rsidRPr="009A511F">
        <w:rPr>
          <w:rFonts w:ascii="Times New Roman" w:eastAsia="Times New Roman" w:hAnsi="Times New Roman" w:cs="Times New Roman"/>
          <w:color w:val="000000"/>
          <w:sz w:val="24"/>
        </w:rPr>
        <w:t>T const &amp; max( T const &amp; a, T const &amp; b );   // written by you, at file scope</w:t>
      </w:r>
    </w:p>
    <w:p w14:paraId="36BC97AE" w14:textId="77777777" w:rsidR="009A511F" w:rsidRPr="009A511F" w:rsidRDefault="009A511F" w:rsidP="009A511F">
      <w:pPr>
        <w:rPr>
          <w:rFonts w:ascii="Times New Roman" w:eastAsia="Times New Roman" w:hAnsi="Times New Roman" w:cs="Times New Roman"/>
          <w:color w:val="000000"/>
          <w:sz w:val="24"/>
        </w:rPr>
      </w:pPr>
      <w:r w:rsidRPr="009A511F">
        <w:rPr>
          <w:rFonts w:ascii="Times New Roman" w:eastAsia="Times New Roman" w:hAnsi="Times New Roman" w:cs="Times New Roman"/>
          <w:color w:val="000000"/>
          <w:sz w:val="24"/>
        </w:rPr>
        <w:t xml:space="preserve">Anything you declare outside any namespace lives in the </w:t>
      </w:r>
      <w:r w:rsidRPr="009A511F">
        <w:rPr>
          <w:rFonts w:ascii="Times New Roman" w:eastAsia="Times New Roman" w:hAnsi="Times New Roman" w:cs="Times New Roman"/>
          <w:b/>
          <w:bCs/>
          <w:color w:val="000000"/>
          <w:sz w:val="24"/>
        </w:rPr>
        <w:t>global namespace</w:t>
      </w:r>
      <w:r w:rsidRPr="009A511F">
        <w:rPr>
          <w:rFonts w:ascii="Times New Roman" w:eastAsia="Times New Roman" w:hAnsi="Times New Roman" w:cs="Times New Roman"/>
          <w:color w:val="000000"/>
          <w:sz w:val="24"/>
        </w:rPr>
        <w:t>. :: with nothing on its left names that namespace explicitly. So ::max means "the max declared at global scope" — the one you wrote in whatever.hpp for ex00.</w:t>
      </w:r>
    </w:p>
    <w:p w14:paraId="7C13CC64" w14:textId="77777777" w:rsidR="009A511F" w:rsidRPr="009A511F" w:rsidRDefault="009A511F" w:rsidP="009A511F">
      <w:pPr>
        <w:rPr>
          <w:rFonts w:ascii="Times New Roman" w:eastAsia="Times New Roman" w:hAnsi="Times New Roman" w:cs="Times New Roman"/>
          <w:b/>
          <w:bCs/>
          <w:color w:val="000000"/>
          <w:sz w:val="24"/>
        </w:rPr>
      </w:pPr>
      <w:r w:rsidRPr="009A511F">
        <w:rPr>
          <w:rFonts w:ascii="Times New Roman" w:eastAsia="Times New Roman" w:hAnsi="Times New Roman" w:cs="Times New Roman"/>
          <w:b/>
          <w:bCs/>
          <w:color w:val="000000"/>
          <w:sz w:val="24"/>
        </w:rPr>
        <w:t>std::max — the standard library's, in namespace std</w:t>
      </w:r>
    </w:p>
    <w:p w14:paraId="1E9524E5" w14:textId="77777777" w:rsidR="009A511F" w:rsidRPr="009A511F" w:rsidRDefault="009A511F" w:rsidP="009A511F">
      <w:pPr>
        <w:rPr>
          <w:rFonts w:ascii="Times New Roman" w:eastAsia="Times New Roman" w:hAnsi="Times New Roman" w:cs="Times New Roman"/>
          <w:color w:val="000000"/>
          <w:sz w:val="24"/>
        </w:rPr>
      </w:pPr>
      <w:r w:rsidRPr="009A511F">
        <w:rPr>
          <w:rFonts w:ascii="Times New Roman" w:eastAsia="Times New Roman" w:hAnsi="Times New Roman" w:cs="Times New Roman"/>
          <w:color w:val="000000"/>
          <w:sz w:val="24"/>
        </w:rPr>
        <w:t>Everything the standard library provides is wrapped in namespace std { ... } so it can't collide with your names. std::max is a real template that has existed since C++98, declared in &lt;algorithm&gt;.</w:t>
      </w:r>
    </w:p>
    <w:p w14:paraId="5AB535BD" w14:textId="77777777" w:rsidR="009A511F" w:rsidRPr="009A511F" w:rsidRDefault="009A511F" w:rsidP="009A511F">
      <w:pPr>
        <w:rPr>
          <w:rFonts w:ascii="Times New Roman" w:eastAsia="Times New Roman" w:hAnsi="Times New Roman" w:cs="Times New Roman"/>
          <w:color w:val="000000"/>
          <w:sz w:val="24"/>
        </w:rPr>
      </w:pPr>
      <w:r w:rsidRPr="009A511F">
        <w:rPr>
          <w:rFonts w:ascii="Times New Roman" w:eastAsia="Times New Roman" w:hAnsi="Times New Roman" w:cs="Times New Roman"/>
          <w:color w:val="000000"/>
          <w:sz w:val="24"/>
        </w:rPr>
        <w:t>Same idea, different neighbourhood:</w:t>
      </w:r>
    </w:p>
    <w:p w14:paraId="2A55CAD3" w14:textId="5B6EB457" w:rsidR="002D65E0" w:rsidRDefault="009A511F">
      <w:pPr>
        <w:rPr>
          <w:rFonts w:ascii="Times New Roman" w:eastAsia="Times New Roman" w:hAnsi="Times New Roman" w:cs="Times New Roman"/>
          <w:color w:val="000000"/>
          <w:sz w:val="24"/>
        </w:rPr>
      </w:pPr>
      <w:r w:rsidRPr="009A511F">
        <w:rPr>
          <w:rFonts w:ascii="Times New Roman" w:eastAsia="Times New Roman" w:hAnsi="Times New Roman" w:cs="Times New Roman"/>
          <w:color w:val="000000"/>
          <w:sz w:val="24"/>
        </w:rPr>
        <w:drawing>
          <wp:inline distT="0" distB="0" distL="0" distR="0" wp14:anchorId="4109609F" wp14:editId="567B9663">
            <wp:extent cx="3135887" cy="885763"/>
            <wp:effectExtent l="0" t="0" r="7620" b="0"/>
            <wp:docPr id="153079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96251" name=""/>
                    <pic:cNvPicPr/>
                  </pic:nvPicPr>
                  <pic:blipFill>
                    <a:blip r:embed="rId5"/>
                    <a:stretch>
                      <a:fillRect/>
                    </a:stretch>
                  </pic:blipFill>
                  <pic:spPr>
                    <a:xfrm>
                      <a:off x="0" y="0"/>
                      <a:ext cx="3142908" cy="887746"/>
                    </a:xfrm>
                    <a:prstGeom prst="rect">
                      <a:avLst/>
                    </a:prstGeom>
                  </pic:spPr>
                </pic:pic>
              </a:graphicData>
            </a:graphic>
          </wp:inline>
        </w:drawing>
      </w:r>
    </w:p>
    <w:p w14:paraId="435DCF0A" w14:textId="77777777" w:rsidR="009A511F" w:rsidRPr="009A511F" w:rsidRDefault="009A511F" w:rsidP="009A511F">
      <w:pPr>
        <w:rPr>
          <w:rFonts w:ascii="Times New Roman" w:eastAsia="Times New Roman" w:hAnsi="Times New Roman" w:cs="Times New Roman"/>
          <w:b/>
          <w:bCs/>
          <w:color w:val="000000"/>
          <w:sz w:val="24"/>
        </w:rPr>
      </w:pPr>
      <w:r w:rsidRPr="009A511F">
        <w:rPr>
          <w:rFonts w:ascii="Times New Roman" w:eastAsia="Times New Roman" w:hAnsi="Times New Roman" w:cs="Times New Roman"/>
          <w:b/>
          <w:bCs/>
          <w:color w:val="000000"/>
          <w:sz w:val="24"/>
        </w:rPr>
        <w:t>Why the subject writes ::max and not plain max</w:t>
      </w:r>
    </w:p>
    <w:p w14:paraId="00DC7938" w14:textId="77777777" w:rsidR="009A511F" w:rsidRPr="009A511F" w:rsidRDefault="009A511F" w:rsidP="009A511F">
      <w:pPr>
        <w:rPr>
          <w:rFonts w:ascii="Times New Roman" w:eastAsia="Times New Roman" w:hAnsi="Times New Roman" w:cs="Times New Roman"/>
          <w:color w:val="000000"/>
          <w:sz w:val="24"/>
        </w:rPr>
      </w:pPr>
      <w:r w:rsidRPr="009A511F">
        <w:rPr>
          <w:rFonts w:ascii="Times New Roman" w:eastAsia="Times New Roman" w:hAnsi="Times New Roman" w:cs="Times New Roman"/>
          <w:color w:val="000000"/>
          <w:sz w:val="24"/>
        </w:rPr>
        <w:t xml:space="preserve">Because of </w:t>
      </w:r>
      <w:r w:rsidRPr="009A511F">
        <w:rPr>
          <w:rFonts w:ascii="Times New Roman" w:eastAsia="Times New Roman" w:hAnsi="Times New Roman" w:cs="Times New Roman"/>
          <w:b/>
          <w:bCs/>
          <w:color w:val="000000"/>
          <w:sz w:val="24"/>
        </w:rPr>
        <w:t>argument-dependent lookup (ADL)</w:t>
      </w:r>
      <w:r w:rsidRPr="009A511F">
        <w:rPr>
          <w:rFonts w:ascii="Times New Roman" w:eastAsia="Times New Roman" w:hAnsi="Times New Roman" w:cs="Times New Roman"/>
          <w:color w:val="000000"/>
          <w:sz w:val="24"/>
        </w:rPr>
        <w:t xml:space="preserve">. When you call an unqualified function, the compiler searches the usual scopes </w:t>
      </w:r>
      <w:r w:rsidRPr="009A511F">
        <w:rPr>
          <w:rFonts w:ascii="Times New Roman" w:eastAsia="Times New Roman" w:hAnsi="Times New Roman" w:cs="Times New Roman"/>
          <w:i/>
          <w:iCs/>
          <w:color w:val="000000"/>
          <w:sz w:val="24"/>
        </w:rPr>
        <w:t>and also</w:t>
      </w:r>
      <w:r w:rsidRPr="009A511F">
        <w:rPr>
          <w:rFonts w:ascii="Times New Roman" w:eastAsia="Times New Roman" w:hAnsi="Times New Roman" w:cs="Times New Roman"/>
          <w:color w:val="000000"/>
          <w:sz w:val="24"/>
        </w:rPr>
        <w:t xml:space="preserve"> the namespaces of the argument types.</w:t>
      </w:r>
    </w:p>
    <w:p w14:paraId="5D024C0A" w14:textId="63599912" w:rsidR="002D65E0" w:rsidRPr="009A511F" w:rsidRDefault="009A511F">
      <w:pPr>
        <w:rPr>
          <w:rFonts w:ascii="Times New Roman" w:eastAsia="Times New Roman" w:hAnsi="Times New Roman" w:cs="Times New Roman"/>
          <w:b/>
          <w:bCs/>
          <w:color w:val="00B050"/>
          <w:sz w:val="28"/>
          <w:szCs w:val="28"/>
          <w:u w:val="single"/>
        </w:rPr>
      </w:pPr>
      <w:r w:rsidRPr="009A511F">
        <w:rPr>
          <w:rFonts w:ascii="Times New Roman" w:eastAsia="Times New Roman" w:hAnsi="Times New Roman" w:cs="Times New Roman"/>
          <w:b/>
          <w:bCs/>
          <w:color w:val="00B050"/>
          <w:sz w:val="28"/>
          <w:szCs w:val="28"/>
          <w:u w:val="single"/>
        </w:rPr>
        <w:t>Failure That could happen</w:t>
      </w:r>
    </w:p>
    <w:p w14:paraId="4A670327" w14:textId="77777777" w:rsidR="009A511F" w:rsidRPr="009A511F" w:rsidRDefault="009A511F" w:rsidP="009A511F">
      <w:pPr>
        <w:rPr>
          <w:rFonts w:ascii="Times New Roman" w:eastAsia="Times New Roman" w:hAnsi="Times New Roman" w:cs="Times New Roman"/>
          <w:b/>
          <w:bCs/>
          <w:color w:val="000000"/>
          <w:sz w:val="24"/>
        </w:rPr>
      </w:pPr>
      <w:r w:rsidRPr="009A511F">
        <w:rPr>
          <w:rFonts w:ascii="Times New Roman" w:eastAsia="Times New Roman" w:hAnsi="Times New Roman" w:cs="Times New Roman"/>
          <w:b/>
          <w:bCs/>
          <w:color w:val="000000"/>
          <w:sz w:val="24"/>
        </w:rPr>
        <w:t>The two places, side by side</w:t>
      </w:r>
    </w:p>
    <w:p w14:paraId="6CF0D824" w14:textId="77777777" w:rsidR="009A511F" w:rsidRPr="009A511F" w:rsidRDefault="009A511F" w:rsidP="009A511F">
      <w:pPr>
        <w:rPr>
          <w:rFonts w:ascii="Times New Roman" w:eastAsia="Times New Roman" w:hAnsi="Times New Roman" w:cs="Times New Roman"/>
          <w:color w:val="000000"/>
          <w:sz w:val="24"/>
        </w:rPr>
      </w:pPr>
      <w:r w:rsidRPr="009A511F">
        <w:rPr>
          <w:rFonts w:ascii="Times New Roman" w:eastAsia="Times New Roman" w:hAnsi="Times New Roman" w:cs="Times New Roman"/>
          <w:b/>
          <w:bCs/>
          <w:color w:val="000000"/>
          <w:sz w:val="24"/>
        </w:rPr>
        <w:t>In main, where the array is declared:</w:t>
      </w:r>
    </w:p>
    <w:p w14:paraId="0023F5B9" w14:textId="4DE6310E" w:rsidR="002D65E0" w:rsidRDefault="00DC389E">
      <w:pPr>
        <w:rPr>
          <w:rFonts w:ascii="Times New Roman" w:eastAsia="Times New Roman" w:hAnsi="Times New Roman" w:cs="Times New Roman"/>
          <w:color w:val="000000"/>
          <w:sz w:val="24"/>
        </w:rPr>
      </w:pPr>
      <w:r w:rsidRPr="00DC389E">
        <w:rPr>
          <w:rFonts w:ascii="Times New Roman" w:eastAsia="Times New Roman" w:hAnsi="Times New Roman" w:cs="Times New Roman"/>
          <w:color w:val="000000"/>
          <w:sz w:val="24"/>
        </w:rPr>
        <w:drawing>
          <wp:inline distT="0" distB="0" distL="0" distR="0" wp14:anchorId="12F4B3A4" wp14:editId="509C4DFA">
            <wp:extent cx="3734321" cy="1247949"/>
            <wp:effectExtent l="0" t="0" r="0" b="9525"/>
            <wp:docPr id="14842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628" name=""/>
                    <pic:cNvPicPr/>
                  </pic:nvPicPr>
                  <pic:blipFill>
                    <a:blip r:embed="rId6"/>
                    <a:stretch>
                      <a:fillRect/>
                    </a:stretch>
                  </pic:blipFill>
                  <pic:spPr>
                    <a:xfrm>
                      <a:off x="0" y="0"/>
                      <a:ext cx="3734321" cy="1247949"/>
                    </a:xfrm>
                    <a:prstGeom prst="rect">
                      <a:avLst/>
                    </a:prstGeom>
                  </pic:spPr>
                </pic:pic>
              </a:graphicData>
            </a:graphic>
          </wp:inline>
        </w:drawing>
      </w:r>
    </w:p>
    <w:p w14:paraId="6DC96F6C" w14:textId="77777777" w:rsidR="002D65E0" w:rsidRDefault="002D65E0">
      <w:pPr>
        <w:rPr>
          <w:rFonts w:ascii="Times New Roman" w:eastAsia="Times New Roman" w:hAnsi="Times New Roman" w:cs="Times New Roman"/>
          <w:color w:val="000000"/>
          <w:sz w:val="24"/>
        </w:rPr>
      </w:pPr>
    </w:p>
    <w:p w14:paraId="05344FC8" w14:textId="0A4BF7C3" w:rsidR="002D65E0" w:rsidRDefault="00DC389E" w:rsidP="00DC389E">
      <w:pPr>
        <w:rPr>
          <w:rFonts w:ascii="Times New Roman" w:eastAsia="Times New Roman" w:hAnsi="Times New Roman" w:cs="Times New Roman"/>
          <w:color w:val="000000"/>
          <w:sz w:val="24"/>
        </w:rPr>
      </w:pPr>
      <w:r w:rsidRPr="00DC389E">
        <w:rPr>
          <w:rFonts w:ascii="Times New Roman" w:eastAsia="Times New Roman" w:hAnsi="Times New Roman" w:cs="Times New Roman"/>
          <w:color w:val="000000"/>
          <w:sz w:val="24"/>
        </w:rPr>
        <w:lastRenderedPageBreak/>
        <w:t>Inside any function you pass it to:</w:t>
      </w:r>
    </w:p>
    <w:p w14:paraId="763CF8FA" w14:textId="409D33A9" w:rsidR="002D65E0" w:rsidRDefault="00DC389E">
      <w:pPr>
        <w:rPr>
          <w:rFonts w:ascii="Times New Roman" w:eastAsia="Times New Roman" w:hAnsi="Times New Roman" w:cs="Times New Roman"/>
          <w:color w:val="000000"/>
          <w:sz w:val="24"/>
        </w:rPr>
      </w:pPr>
      <w:r w:rsidRPr="00DC389E">
        <w:rPr>
          <w:rFonts w:ascii="Times New Roman" w:eastAsia="Times New Roman" w:hAnsi="Times New Roman" w:cs="Times New Roman"/>
          <w:color w:val="000000"/>
          <w:sz w:val="24"/>
        </w:rPr>
        <w:drawing>
          <wp:inline distT="0" distB="0" distL="0" distR="0" wp14:anchorId="69D3A206" wp14:editId="23C1C574">
            <wp:extent cx="4229801" cy="1228007"/>
            <wp:effectExtent l="0" t="0" r="0" b="0"/>
            <wp:docPr id="82336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63812" name=""/>
                    <pic:cNvPicPr/>
                  </pic:nvPicPr>
                  <pic:blipFill>
                    <a:blip r:embed="rId7"/>
                    <a:stretch>
                      <a:fillRect/>
                    </a:stretch>
                  </pic:blipFill>
                  <pic:spPr>
                    <a:xfrm>
                      <a:off x="0" y="0"/>
                      <a:ext cx="4250246" cy="1233943"/>
                    </a:xfrm>
                    <a:prstGeom prst="rect">
                      <a:avLst/>
                    </a:prstGeom>
                  </pic:spPr>
                </pic:pic>
              </a:graphicData>
            </a:graphic>
          </wp:inline>
        </w:drawing>
      </w:r>
    </w:p>
    <w:p w14:paraId="21B5FC5B" w14:textId="77777777" w:rsidR="00DC389E" w:rsidRPr="00DC389E" w:rsidRDefault="00DC389E" w:rsidP="00DC389E">
      <w:pPr>
        <w:rPr>
          <w:rFonts w:ascii="Times New Roman" w:eastAsia="Times New Roman" w:hAnsi="Times New Roman" w:cs="Times New Roman"/>
          <w:color w:val="000000"/>
          <w:sz w:val="24"/>
        </w:rPr>
      </w:pPr>
      <w:r w:rsidRPr="00DC389E">
        <w:rPr>
          <w:rFonts w:ascii="Times New Roman" w:eastAsia="Times New Roman" w:hAnsi="Times New Roman" w:cs="Times New Roman"/>
          <w:color w:val="000000"/>
          <w:sz w:val="24"/>
        </w:rPr>
        <w:t>Same array. Same sizeof expression. Different answer.</w:t>
      </w:r>
    </w:p>
    <w:p w14:paraId="5D9F045D" w14:textId="77777777" w:rsidR="00DC389E" w:rsidRPr="00DC389E" w:rsidRDefault="00DC389E" w:rsidP="00DC389E">
      <w:pPr>
        <w:rPr>
          <w:rFonts w:ascii="Times New Roman" w:eastAsia="Times New Roman" w:hAnsi="Times New Roman" w:cs="Times New Roman"/>
          <w:b/>
          <w:bCs/>
          <w:color w:val="000000"/>
          <w:sz w:val="24"/>
        </w:rPr>
      </w:pPr>
      <w:r w:rsidRPr="00DC389E">
        <w:rPr>
          <w:rFonts w:ascii="Times New Roman" w:eastAsia="Times New Roman" w:hAnsi="Times New Roman" w:cs="Times New Roman"/>
          <w:b/>
          <w:bCs/>
          <w:color w:val="000000"/>
          <w:sz w:val="24"/>
        </w:rPr>
        <w:t>Why 8 and 4</w:t>
      </w:r>
    </w:p>
    <w:p w14:paraId="3877490D" w14:textId="77777777" w:rsidR="00DC389E" w:rsidRPr="00DC389E" w:rsidRDefault="00DC389E" w:rsidP="00DC389E">
      <w:pPr>
        <w:rPr>
          <w:rFonts w:ascii="Times New Roman" w:eastAsia="Times New Roman" w:hAnsi="Times New Roman" w:cs="Times New Roman"/>
          <w:color w:val="000000"/>
          <w:sz w:val="24"/>
        </w:rPr>
      </w:pPr>
      <w:r w:rsidRPr="00DC389E">
        <w:rPr>
          <w:rFonts w:ascii="Times New Roman" w:eastAsia="Times New Roman" w:hAnsi="Times New Roman" w:cs="Times New Roman"/>
          <w:color w:val="000000"/>
          <w:sz w:val="24"/>
        </w:rPr>
        <w:t xml:space="preserve">sizeof reports the size of the </w:t>
      </w:r>
      <w:r w:rsidRPr="00DC389E">
        <w:rPr>
          <w:rFonts w:ascii="Times New Roman" w:eastAsia="Times New Roman" w:hAnsi="Times New Roman" w:cs="Times New Roman"/>
          <w:b/>
          <w:bCs/>
          <w:color w:val="000000"/>
          <w:sz w:val="24"/>
        </w:rPr>
        <w:t>type of the expression</w:t>
      </w:r>
      <w:r w:rsidRPr="00DC389E">
        <w:rPr>
          <w:rFonts w:ascii="Times New Roman" w:eastAsia="Times New Roman" w:hAnsi="Times New Roman" w:cs="Times New Roman"/>
          <w:color w:val="000000"/>
          <w:sz w:val="24"/>
        </w:rPr>
        <w:t>, and inside broken the types are different from what they were in main:</w:t>
      </w:r>
    </w:p>
    <w:p w14:paraId="573536B1" w14:textId="56DB76AB" w:rsidR="002D65E0" w:rsidRDefault="002012AE">
      <w:pPr>
        <w:rPr>
          <w:rFonts w:ascii="Times New Roman" w:eastAsia="Times New Roman" w:hAnsi="Times New Roman" w:cs="Times New Roman"/>
          <w:color w:val="000000"/>
          <w:sz w:val="24"/>
        </w:rPr>
      </w:pPr>
      <w:r w:rsidRPr="002012AE">
        <w:rPr>
          <w:rFonts w:ascii="Times New Roman" w:eastAsia="Times New Roman" w:hAnsi="Times New Roman" w:cs="Times New Roman"/>
          <w:color w:val="000000"/>
          <w:sz w:val="24"/>
        </w:rPr>
        <w:drawing>
          <wp:inline distT="0" distB="0" distL="0" distR="0" wp14:anchorId="3C647149" wp14:editId="3B58CC04">
            <wp:extent cx="5943600" cy="1043305"/>
            <wp:effectExtent l="0" t="0" r="0" b="4445"/>
            <wp:docPr id="191054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1476" name=""/>
                    <pic:cNvPicPr/>
                  </pic:nvPicPr>
                  <pic:blipFill>
                    <a:blip r:embed="rId8"/>
                    <a:stretch>
                      <a:fillRect/>
                    </a:stretch>
                  </pic:blipFill>
                  <pic:spPr>
                    <a:xfrm>
                      <a:off x="0" y="0"/>
                      <a:ext cx="5943600" cy="1043305"/>
                    </a:xfrm>
                    <a:prstGeom prst="rect">
                      <a:avLst/>
                    </a:prstGeom>
                  </pic:spPr>
                </pic:pic>
              </a:graphicData>
            </a:graphic>
          </wp:inline>
        </w:drawing>
      </w:r>
    </w:p>
    <w:p w14:paraId="4442B9D9" w14:textId="012265A3" w:rsidR="002012AE" w:rsidRPr="002012AE" w:rsidRDefault="002012AE" w:rsidP="002012AE">
      <w:pPr>
        <w:rPr>
          <w:rFonts w:ascii="Times New Roman" w:eastAsia="Times New Roman" w:hAnsi="Times New Roman" w:cs="Times New Roman"/>
          <w:color w:val="000000"/>
          <w:sz w:val="24"/>
        </w:rPr>
      </w:pPr>
      <w:r w:rsidRPr="002012AE">
        <w:rPr>
          <w:rFonts w:ascii="Times New Roman" w:eastAsia="Times New Roman" w:hAnsi="Times New Roman" w:cs="Times New Roman"/>
          <w:color w:val="000000"/>
          <w:sz w:val="24"/>
        </w:rPr>
        <w:t xml:space="preserve"> sizeof(array) — array is an int *. A pointer on a 64-bit machine is </w:t>
      </w:r>
      <w:r w:rsidRPr="002012AE">
        <w:rPr>
          <w:rFonts w:ascii="Times New Roman" w:eastAsia="Times New Roman" w:hAnsi="Times New Roman" w:cs="Times New Roman"/>
          <w:b/>
          <w:bCs/>
          <w:color w:val="000000"/>
          <w:sz w:val="24"/>
        </w:rPr>
        <w:t>8 bytes</w:t>
      </w:r>
      <w:r w:rsidRPr="002012AE">
        <w:rPr>
          <w:rFonts w:ascii="Times New Roman" w:eastAsia="Times New Roman" w:hAnsi="Times New Roman" w:cs="Times New Roman"/>
          <w:color w:val="000000"/>
          <w:sz w:val="24"/>
        </w:rPr>
        <w:t xml:space="preserve">. It is always 8, regardless of whether the array behind it has 5 elements or 5 million. The pointer's size has nothing to do with the array's size. </w:t>
      </w:r>
    </w:p>
    <w:p w14:paraId="4EE095B2" w14:textId="6E21866D" w:rsidR="002012AE" w:rsidRPr="002012AE" w:rsidRDefault="002012AE" w:rsidP="002012AE">
      <w:pPr>
        <w:rPr>
          <w:rFonts w:ascii="Times New Roman" w:eastAsia="Times New Roman" w:hAnsi="Times New Roman" w:cs="Times New Roman"/>
          <w:color w:val="000000"/>
          <w:sz w:val="24"/>
        </w:rPr>
      </w:pPr>
      <w:r w:rsidRPr="002012AE">
        <w:rPr>
          <w:rFonts w:ascii="Times New Roman" w:eastAsia="Times New Roman" w:hAnsi="Times New Roman" w:cs="Times New Roman"/>
          <w:color w:val="000000"/>
          <w:sz w:val="24"/>
        </w:rPr>
        <w:t xml:space="preserve">sizeof(array[0]) — dereferencing gives an int, still </w:t>
      </w:r>
      <w:r w:rsidRPr="002012AE">
        <w:rPr>
          <w:rFonts w:ascii="Times New Roman" w:eastAsia="Times New Roman" w:hAnsi="Times New Roman" w:cs="Times New Roman"/>
          <w:b/>
          <w:bCs/>
          <w:color w:val="000000"/>
          <w:sz w:val="24"/>
        </w:rPr>
        <w:t>4 bytes</w:t>
      </w:r>
      <w:r w:rsidRPr="002012AE">
        <w:rPr>
          <w:rFonts w:ascii="Times New Roman" w:eastAsia="Times New Roman" w:hAnsi="Times New Roman" w:cs="Times New Roman"/>
          <w:color w:val="000000"/>
          <w:sz w:val="24"/>
        </w:rPr>
        <w:t xml:space="preserve">. </w:t>
      </w:r>
    </w:p>
    <w:p w14:paraId="5E9881FA" w14:textId="67B73B96" w:rsidR="002D65E0" w:rsidRDefault="002012AE" w:rsidP="002012AE">
      <w:pPr>
        <w:rPr>
          <w:rFonts w:ascii="Times New Roman" w:eastAsia="Times New Roman" w:hAnsi="Times New Roman" w:cs="Times New Roman"/>
          <w:color w:val="000000"/>
          <w:sz w:val="24"/>
        </w:rPr>
      </w:pPr>
      <w:r w:rsidRPr="002012AE">
        <w:rPr>
          <w:rFonts w:ascii="Times New Roman" w:eastAsia="Times New Roman" w:hAnsi="Times New Roman" w:cs="Times New Roman"/>
          <w:color w:val="000000"/>
          <w:sz w:val="24"/>
        </w:rPr>
        <w:t xml:space="preserve">8 / 4 = </w:t>
      </w:r>
      <w:r w:rsidRPr="002012AE">
        <w:rPr>
          <w:rFonts w:ascii="Times New Roman" w:eastAsia="Times New Roman" w:hAnsi="Times New Roman" w:cs="Times New Roman"/>
          <w:b/>
          <w:bCs/>
          <w:color w:val="000000"/>
          <w:sz w:val="24"/>
        </w:rPr>
        <w:t>2</w:t>
      </w:r>
      <w:r w:rsidRPr="002012AE">
        <w:rPr>
          <w:rFonts w:ascii="Times New Roman" w:eastAsia="Times New Roman" w:hAnsi="Times New Roman" w:cs="Times New Roman"/>
          <w:color w:val="000000"/>
          <w:sz w:val="24"/>
        </w:rPr>
        <w:t>.</w:t>
      </w:r>
    </w:p>
    <w:p w14:paraId="149A2C47" w14:textId="3B0B09D0" w:rsidR="002D65E0" w:rsidRDefault="00624ADA" w:rsidP="00624ADA">
      <w:pPr>
        <w:rPr>
          <w:rFonts w:ascii="Times New Roman" w:eastAsia="Times New Roman" w:hAnsi="Times New Roman" w:cs="Times New Roman"/>
          <w:color w:val="000000"/>
          <w:sz w:val="24"/>
        </w:rPr>
      </w:pPr>
      <w:r w:rsidRPr="00624ADA">
        <w:rPr>
          <w:rFonts w:ascii="Times New Roman" w:eastAsia="Times New Roman" w:hAnsi="Times New Roman" w:cs="Times New Roman"/>
          <w:color w:val="000000"/>
          <w:sz w:val="24"/>
        </w:rPr>
        <w:t>The 2 is meaningless. It's "how many ints fit inside an address," which is a fact about your CPU's word size, not about your data.</w:t>
      </w:r>
    </w:p>
    <w:p w14:paraId="6C6E9DD4" w14:textId="77777777" w:rsidR="003006B1" w:rsidRPr="003006B1" w:rsidRDefault="003006B1" w:rsidP="003006B1">
      <w:pPr>
        <w:rPr>
          <w:rFonts w:ascii="Times New Roman" w:eastAsia="Times New Roman" w:hAnsi="Times New Roman" w:cs="Times New Roman"/>
          <w:b/>
          <w:bCs/>
          <w:color w:val="000000"/>
          <w:sz w:val="24"/>
        </w:rPr>
      </w:pPr>
      <w:r w:rsidRPr="003006B1">
        <w:rPr>
          <w:rFonts w:ascii="Times New Roman" w:eastAsia="Times New Roman" w:hAnsi="Times New Roman" w:cs="Times New Roman"/>
          <w:b/>
          <w:bCs/>
          <w:color w:val="000000"/>
          <w:sz w:val="24"/>
        </w:rPr>
        <w:t>Where the 5 went</w:t>
      </w:r>
    </w:p>
    <w:p w14:paraId="6AA9D110" w14:textId="77777777" w:rsidR="003006B1" w:rsidRPr="003006B1" w:rsidRDefault="003006B1" w:rsidP="003006B1">
      <w:pPr>
        <w:rPr>
          <w:rFonts w:ascii="Times New Roman" w:eastAsia="Times New Roman" w:hAnsi="Times New Roman" w:cs="Times New Roman"/>
          <w:color w:val="000000"/>
          <w:sz w:val="24"/>
        </w:rPr>
      </w:pPr>
      <w:r w:rsidRPr="003006B1">
        <w:rPr>
          <w:rFonts w:ascii="Times New Roman" w:eastAsia="Times New Roman" w:hAnsi="Times New Roman" w:cs="Times New Roman"/>
          <w:color w:val="000000"/>
          <w:sz w:val="24"/>
        </w:rPr>
        <w:t>This is the decay point. When you write broken(numbers):</w:t>
      </w:r>
    </w:p>
    <w:p w14:paraId="0FC6472E" w14:textId="77777777" w:rsidR="003006B1" w:rsidRPr="003006B1" w:rsidRDefault="003006B1" w:rsidP="003006B1">
      <w:pPr>
        <w:numPr>
          <w:ilvl w:val="0"/>
          <w:numId w:val="8"/>
        </w:numPr>
        <w:rPr>
          <w:rFonts w:ascii="Times New Roman" w:eastAsia="Times New Roman" w:hAnsi="Times New Roman" w:cs="Times New Roman"/>
          <w:color w:val="000000"/>
          <w:sz w:val="24"/>
        </w:rPr>
      </w:pPr>
      <w:r w:rsidRPr="003006B1">
        <w:rPr>
          <w:rFonts w:ascii="Times New Roman" w:eastAsia="Times New Roman" w:hAnsi="Times New Roman" w:cs="Times New Roman"/>
          <w:color w:val="000000"/>
          <w:sz w:val="24"/>
        </w:rPr>
        <w:t>the expression numbers has type int[5]</w:t>
      </w:r>
    </w:p>
    <w:p w14:paraId="44A5668F" w14:textId="77777777" w:rsidR="003006B1" w:rsidRPr="003006B1" w:rsidRDefault="003006B1" w:rsidP="003006B1">
      <w:pPr>
        <w:numPr>
          <w:ilvl w:val="0"/>
          <w:numId w:val="8"/>
        </w:numPr>
        <w:rPr>
          <w:rFonts w:ascii="Times New Roman" w:eastAsia="Times New Roman" w:hAnsi="Times New Roman" w:cs="Times New Roman"/>
          <w:color w:val="000000"/>
          <w:sz w:val="24"/>
        </w:rPr>
      </w:pPr>
      <w:r w:rsidRPr="003006B1">
        <w:rPr>
          <w:rFonts w:ascii="Times New Roman" w:eastAsia="Times New Roman" w:hAnsi="Times New Roman" w:cs="Times New Roman"/>
          <w:color w:val="000000"/>
          <w:sz w:val="24"/>
        </w:rPr>
        <w:t>the parameter is declared int *</w:t>
      </w:r>
    </w:p>
    <w:p w14:paraId="185C544B" w14:textId="77777777" w:rsidR="003006B1" w:rsidRPr="003006B1" w:rsidRDefault="003006B1" w:rsidP="003006B1">
      <w:pPr>
        <w:numPr>
          <w:ilvl w:val="0"/>
          <w:numId w:val="8"/>
        </w:numPr>
        <w:rPr>
          <w:rFonts w:ascii="Times New Roman" w:eastAsia="Times New Roman" w:hAnsi="Times New Roman" w:cs="Times New Roman"/>
          <w:color w:val="000000"/>
          <w:sz w:val="24"/>
        </w:rPr>
      </w:pPr>
      <w:r w:rsidRPr="003006B1">
        <w:rPr>
          <w:rFonts w:ascii="Times New Roman" w:eastAsia="Times New Roman" w:hAnsi="Times New Roman" w:cs="Times New Roman"/>
          <w:color w:val="000000"/>
          <w:sz w:val="24"/>
        </w:rPr>
        <w:t>array-to-pointer conversion fires: the address of numbers[0] is produced and copied into array</w:t>
      </w:r>
    </w:p>
    <w:p w14:paraId="5727FBF6" w14:textId="77777777" w:rsidR="003006B1" w:rsidRDefault="003006B1" w:rsidP="003006B1">
      <w:pPr>
        <w:rPr>
          <w:rFonts w:ascii="Times New Roman" w:eastAsia="Times New Roman" w:hAnsi="Times New Roman" w:cs="Times New Roman"/>
          <w:color w:val="000000"/>
          <w:sz w:val="24"/>
        </w:rPr>
      </w:pPr>
    </w:p>
    <w:p w14:paraId="1460582C" w14:textId="77777777" w:rsidR="003006B1" w:rsidRDefault="003006B1" w:rsidP="003006B1">
      <w:pPr>
        <w:rPr>
          <w:rFonts w:ascii="Times New Roman" w:eastAsia="Times New Roman" w:hAnsi="Times New Roman" w:cs="Times New Roman"/>
          <w:color w:val="000000"/>
          <w:sz w:val="24"/>
        </w:rPr>
      </w:pPr>
    </w:p>
    <w:p w14:paraId="291A7AA5" w14:textId="33F9E203" w:rsidR="003006B1" w:rsidRPr="003006B1" w:rsidRDefault="003006B1" w:rsidP="003006B1">
      <w:pPr>
        <w:rPr>
          <w:rFonts w:ascii="Times New Roman" w:eastAsia="Times New Roman" w:hAnsi="Times New Roman" w:cs="Times New Roman"/>
          <w:color w:val="000000"/>
          <w:sz w:val="24"/>
        </w:rPr>
      </w:pPr>
      <w:r w:rsidRPr="003006B1">
        <w:rPr>
          <w:rFonts w:ascii="Times New Roman" w:eastAsia="Times New Roman" w:hAnsi="Times New Roman" w:cs="Times New Roman"/>
          <w:color w:val="000000"/>
          <w:sz w:val="24"/>
        </w:rPr>
        <w:t xml:space="preserve">What crosses the function boundary is </w:t>
      </w:r>
      <w:r w:rsidRPr="003006B1">
        <w:rPr>
          <w:rFonts w:ascii="Times New Roman" w:eastAsia="Times New Roman" w:hAnsi="Times New Roman" w:cs="Times New Roman"/>
          <w:b/>
          <w:bCs/>
          <w:color w:val="000000"/>
          <w:sz w:val="24"/>
        </w:rPr>
        <w:t>8 bytes containing one address</w:t>
      </w:r>
      <w:r w:rsidRPr="003006B1">
        <w:rPr>
          <w:rFonts w:ascii="Times New Roman" w:eastAsia="Times New Roman" w:hAnsi="Times New Roman" w:cs="Times New Roman"/>
          <w:color w:val="000000"/>
          <w:sz w:val="24"/>
        </w:rPr>
        <w:t xml:space="preserve">. That's it. The 5 was part of the </w:t>
      </w:r>
      <w:r w:rsidRPr="003006B1">
        <w:rPr>
          <w:rFonts w:ascii="Times New Roman" w:eastAsia="Times New Roman" w:hAnsi="Times New Roman" w:cs="Times New Roman"/>
          <w:i/>
          <w:iCs/>
          <w:color w:val="000000"/>
          <w:sz w:val="24"/>
        </w:rPr>
        <w:t>type</w:t>
      </w:r>
      <w:r w:rsidRPr="003006B1">
        <w:rPr>
          <w:rFonts w:ascii="Times New Roman" w:eastAsia="Times New Roman" w:hAnsi="Times New Roman" w:cs="Times New Roman"/>
          <w:color w:val="000000"/>
          <w:sz w:val="24"/>
        </w:rPr>
        <w:t xml:space="preserve"> int[5], and the type was replaced by int * during the conversion</w:t>
      </w:r>
      <w:r w:rsidRPr="002B4A87">
        <w:rPr>
          <w:rFonts w:ascii="Times New Roman" w:eastAsia="Times New Roman" w:hAnsi="Times New Roman" w:cs="Times New Roman"/>
          <w:color w:val="000000"/>
          <w:sz w:val="24"/>
          <w:highlight w:val="yellow"/>
        </w:rPr>
        <w:t>. Types are a compile-time concept; there's no runtime field holding the length, so nothing survives the crossing</w:t>
      </w:r>
      <w:r w:rsidRPr="003006B1">
        <w:rPr>
          <w:rFonts w:ascii="Times New Roman" w:eastAsia="Times New Roman" w:hAnsi="Times New Roman" w:cs="Times New Roman"/>
          <w:color w:val="000000"/>
          <w:sz w:val="24"/>
        </w:rPr>
        <w:t>.</w:t>
      </w:r>
    </w:p>
    <w:p w14:paraId="77DFC4A9" w14:textId="77777777" w:rsidR="003006B1" w:rsidRPr="003006B1" w:rsidRDefault="003006B1" w:rsidP="003006B1">
      <w:pPr>
        <w:rPr>
          <w:rFonts w:ascii="Times New Roman" w:eastAsia="Times New Roman" w:hAnsi="Times New Roman" w:cs="Times New Roman"/>
          <w:color w:val="000000"/>
          <w:sz w:val="24"/>
        </w:rPr>
      </w:pPr>
      <w:r w:rsidRPr="003006B1">
        <w:rPr>
          <w:rFonts w:ascii="Times New Roman" w:eastAsia="Times New Roman" w:hAnsi="Times New Roman" w:cs="Times New Roman"/>
          <w:color w:val="000000"/>
          <w:sz w:val="24"/>
        </w:rPr>
        <w:t xml:space="preserve">The elements themselves are untouched — all twenty bytes still sit where they were. What's lost is the compiler's knowledge of </w:t>
      </w:r>
      <w:r w:rsidRPr="003006B1">
        <w:rPr>
          <w:rFonts w:ascii="Times New Roman" w:eastAsia="Times New Roman" w:hAnsi="Times New Roman" w:cs="Times New Roman"/>
          <w:i/>
          <w:iCs/>
          <w:color w:val="000000"/>
          <w:sz w:val="24"/>
        </w:rPr>
        <w:t>how many</w:t>
      </w:r>
      <w:r w:rsidRPr="003006B1">
        <w:rPr>
          <w:rFonts w:ascii="Times New Roman" w:eastAsia="Times New Roman" w:hAnsi="Times New Roman" w:cs="Times New Roman"/>
          <w:color w:val="000000"/>
          <w:sz w:val="24"/>
        </w:rPr>
        <w:t>.</w:t>
      </w:r>
    </w:p>
    <w:p w14:paraId="614F30EC" w14:textId="77777777" w:rsidR="002B4A87" w:rsidRPr="002B4A87" w:rsidRDefault="002B4A87" w:rsidP="002B4A87">
      <w:pPr>
        <w:rPr>
          <w:rFonts w:ascii="Times New Roman" w:eastAsia="Times New Roman" w:hAnsi="Times New Roman" w:cs="Times New Roman"/>
          <w:b/>
          <w:bCs/>
          <w:color w:val="000000"/>
          <w:sz w:val="24"/>
        </w:rPr>
      </w:pPr>
      <w:r w:rsidRPr="002B4A87">
        <w:rPr>
          <w:rFonts w:ascii="Times New Roman" w:eastAsia="Times New Roman" w:hAnsi="Times New Roman" w:cs="Times New Roman"/>
          <w:b/>
          <w:bCs/>
          <w:color w:val="000000"/>
          <w:sz w:val="24"/>
        </w:rPr>
        <w:t>The parameter-list trap</w:t>
      </w:r>
    </w:p>
    <w:p w14:paraId="3614B297"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You might think writing the size in the parameter would help:</w:t>
      </w:r>
    </w:p>
    <w:p w14:paraId="4A211226"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void stillBroken( int array[5] )</w:t>
      </w:r>
    </w:p>
    <w:p w14:paraId="71C21531"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w:t>
      </w:r>
    </w:p>
    <w:p w14:paraId="3DB3ED64"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 xml:space="preserve">    std::cout &lt;&lt; sizeof( array ) &lt;&lt; std::endl;    // 8</w:t>
      </w:r>
    </w:p>
    <w:p w14:paraId="40A4C5F7" w14:textId="3AA6E115" w:rsidR="002D65E0"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w:t>
      </w:r>
    </w:p>
    <w:p w14:paraId="5199B46E" w14:textId="0D550FCA" w:rsid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 xml:space="preserve">It doesn't. </w:t>
      </w:r>
      <w:r w:rsidRPr="002B4A87">
        <w:rPr>
          <w:rFonts w:ascii="Times New Roman" w:eastAsia="Times New Roman" w:hAnsi="Times New Roman" w:cs="Times New Roman"/>
          <w:b/>
          <w:bCs/>
          <w:color w:val="000000"/>
          <w:sz w:val="24"/>
        </w:rPr>
        <w:t>In a function parameter list, int array[5] is silently rewritten by the compiler to int *array.</w:t>
      </w:r>
      <w:r w:rsidRPr="002B4A87">
        <w:rPr>
          <w:rFonts w:ascii="Times New Roman" w:eastAsia="Times New Roman" w:hAnsi="Times New Roman" w:cs="Times New Roman"/>
          <w:color w:val="000000"/>
          <w:sz w:val="24"/>
        </w:rPr>
        <w:t xml:space="preserve"> The 5 is discarded — it isn't even checked. These three declare the identical function:</w:t>
      </w:r>
    </w:p>
    <w:p w14:paraId="3D2F8249"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void f( int array[5] );</w:t>
      </w:r>
    </w:p>
    <w:p w14:paraId="62A6070E"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void f( int array[] );</w:t>
      </w:r>
    </w:p>
    <w:p w14:paraId="1A2C54BA" w14:textId="16698A71" w:rsid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void f( int *array );</w:t>
      </w:r>
    </w:p>
    <w:p w14:paraId="468CD550" w14:textId="4457DF04" w:rsidR="002D65E0"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You can call the first one with an array of 3 elements and the compiler says nothing. The bracket notation in a parameter is documentation at best, and misleading documentation at that.</w:t>
      </w:r>
    </w:p>
    <w:p w14:paraId="306FC21B" w14:textId="77777777" w:rsidR="002B4A87" w:rsidRPr="002B4A87" w:rsidRDefault="002B4A87" w:rsidP="002B4A87">
      <w:pPr>
        <w:rPr>
          <w:rFonts w:ascii="Times New Roman" w:eastAsia="Times New Roman" w:hAnsi="Times New Roman" w:cs="Times New Roman"/>
          <w:b/>
          <w:bCs/>
          <w:color w:val="000000"/>
          <w:sz w:val="24"/>
        </w:rPr>
      </w:pPr>
      <w:r w:rsidRPr="002B4A87">
        <w:rPr>
          <w:rFonts w:ascii="Times New Roman" w:eastAsia="Times New Roman" w:hAnsi="Times New Roman" w:cs="Times New Roman"/>
          <w:b/>
          <w:bCs/>
          <w:color w:val="000000"/>
          <w:sz w:val="24"/>
        </w:rPr>
        <w:t>Why main can do it and iter cannot</w:t>
      </w:r>
    </w:p>
    <w:p w14:paraId="4A7662F2"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 xml:space="preserve">In main, numbers is the array. Its declared type is int[5], the 5 is right there in the type, and </w:t>
      </w:r>
      <w:r w:rsidRPr="0064202F">
        <w:rPr>
          <w:rFonts w:ascii="Times New Roman" w:eastAsia="Times New Roman" w:hAnsi="Times New Roman" w:cs="Times New Roman"/>
          <w:color w:val="000000"/>
          <w:sz w:val="24"/>
          <w:highlight w:val="yellow"/>
        </w:rPr>
        <w:t xml:space="preserve">sizeof is one of the few contexts where </w:t>
      </w:r>
      <w:r w:rsidRPr="0064202F">
        <w:rPr>
          <w:rFonts w:ascii="Times New Roman" w:eastAsia="Times New Roman" w:hAnsi="Times New Roman" w:cs="Times New Roman"/>
          <w:b/>
          <w:bCs/>
          <w:color w:val="000000"/>
          <w:sz w:val="24"/>
          <w:highlight w:val="yellow"/>
        </w:rPr>
        <w:t>no decay occurs</w:t>
      </w:r>
      <w:r w:rsidRPr="002B4A87">
        <w:rPr>
          <w:rFonts w:ascii="Times New Roman" w:eastAsia="Times New Roman" w:hAnsi="Times New Roman" w:cs="Times New Roman"/>
          <w:color w:val="000000"/>
          <w:sz w:val="24"/>
        </w:rPr>
        <w:t xml:space="preserve"> — sizeof doesn't evaluate its operand or pass it anywhere, it just inspects the type. So the count is available.</w:t>
      </w:r>
    </w:p>
    <w:p w14:paraId="3ABEAF49" w14:textId="77777777"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t>Inside iter, the first parameter is T *. Deduction already happened, the array already decayed, and iter holds nothing but an address. There is no expression it could write, no trick available, that recovers the element count. The information does not exist inside that function.</w:t>
      </w:r>
    </w:p>
    <w:p w14:paraId="5A2BCED1" w14:textId="77777777" w:rsidR="002B4A87" w:rsidRDefault="002B4A87" w:rsidP="002B4A87">
      <w:pPr>
        <w:rPr>
          <w:rFonts w:ascii="Times New Roman" w:eastAsia="Times New Roman" w:hAnsi="Times New Roman" w:cs="Times New Roman"/>
          <w:color w:val="000000"/>
          <w:sz w:val="24"/>
        </w:rPr>
      </w:pPr>
    </w:p>
    <w:p w14:paraId="5EA80726" w14:textId="77777777" w:rsidR="002B4A87" w:rsidRDefault="002B4A87" w:rsidP="002B4A87">
      <w:pPr>
        <w:rPr>
          <w:rFonts w:ascii="Times New Roman" w:eastAsia="Times New Roman" w:hAnsi="Times New Roman" w:cs="Times New Roman"/>
          <w:color w:val="000000"/>
          <w:sz w:val="24"/>
        </w:rPr>
      </w:pPr>
    </w:p>
    <w:p w14:paraId="40576766" w14:textId="5DAA05A9" w:rsidR="002B4A87" w:rsidRPr="002B4A87" w:rsidRDefault="002B4A87" w:rsidP="002B4A87">
      <w:pPr>
        <w:rPr>
          <w:rFonts w:ascii="Times New Roman" w:eastAsia="Times New Roman" w:hAnsi="Times New Roman" w:cs="Times New Roman"/>
          <w:color w:val="000000"/>
          <w:sz w:val="24"/>
        </w:rPr>
      </w:pPr>
      <w:r w:rsidRPr="002B4A87">
        <w:rPr>
          <w:rFonts w:ascii="Times New Roman" w:eastAsia="Times New Roman" w:hAnsi="Times New Roman" w:cs="Times New Roman"/>
          <w:color w:val="000000"/>
          <w:sz w:val="24"/>
        </w:rPr>
        <w:lastRenderedPageBreak/>
        <w:t>Hence the signature the subject mandates:</w:t>
      </w:r>
    </w:p>
    <w:p w14:paraId="6B1572DD" w14:textId="684E8FC4" w:rsidR="002D65E0" w:rsidRDefault="0064202F">
      <w:pPr>
        <w:rPr>
          <w:rFonts w:ascii="Times New Roman" w:eastAsia="Times New Roman" w:hAnsi="Times New Roman" w:cs="Times New Roman"/>
          <w:color w:val="000000"/>
          <w:sz w:val="24"/>
        </w:rPr>
      </w:pPr>
      <w:r w:rsidRPr="0064202F">
        <w:rPr>
          <w:rFonts w:ascii="Times New Roman" w:eastAsia="Times New Roman" w:hAnsi="Times New Roman" w:cs="Times New Roman"/>
          <w:color w:val="000000"/>
          <w:sz w:val="24"/>
        </w:rPr>
        <w:drawing>
          <wp:inline distT="0" distB="0" distL="0" distR="0" wp14:anchorId="28EE2F7E" wp14:editId="2BBC9EEB">
            <wp:extent cx="3203205" cy="442840"/>
            <wp:effectExtent l="0" t="0" r="0" b="0"/>
            <wp:docPr id="20351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8780" name=""/>
                    <pic:cNvPicPr/>
                  </pic:nvPicPr>
                  <pic:blipFill>
                    <a:blip r:embed="rId9"/>
                    <a:stretch>
                      <a:fillRect/>
                    </a:stretch>
                  </pic:blipFill>
                  <pic:spPr>
                    <a:xfrm>
                      <a:off x="0" y="0"/>
                      <a:ext cx="3234781" cy="447205"/>
                    </a:xfrm>
                    <a:prstGeom prst="rect">
                      <a:avLst/>
                    </a:prstGeom>
                  </pic:spPr>
                </pic:pic>
              </a:graphicData>
            </a:graphic>
          </wp:inline>
        </w:drawing>
      </w:r>
    </w:p>
    <w:p w14:paraId="562E84FA" w14:textId="77777777" w:rsidR="00526870" w:rsidRPr="00526870" w:rsidRDefault="00526870" w:rsidP="00526870">
      <w:pPr>
        <w:rPr>
          <w:rFonts w:ascii="Times New Roman" w:eastAsia="Times New Roman" w:hAnsi="Times New Roman" w:cs="Times New Roman"/>
          <w:color w:val="000000"/>
          <w:sz w:val="24"/>
        </w:rPr>
      </w:pPr>
      <w:r w:rsidRPr="00526870">
        <w:rPr>
          <w:rFonts w:ascii="Times New Roman" w:eastAsia="Times New Roman" w:hAnsi="Times New Roman" w:cs="Times New Roman"/>
          <w:color w:val="000000"/>
          <w:sz w:val="24"/>
        </w:rPr>
        <w:t xml:space="preserve">Two parameters for one array, because an array-in-transit is two independent facts — </w:t>
      </w:r>
      <w:r w:rsidRPr="00526870">
        <w:rPr>
          <w:rFonts w:ascii="Times New Roman" w:eastAsia="Times New Roman" w:hAnsi="Times New Roman" w:cs="Times New Roman"/>
          <w:i/>
          <w:iCs/>
          <w:color w:val="000000"/>
          <w:sz w:val="24"/>
        </w:rPr>
        <w:t>where it starts</w:t>
      </w:r>
      <w:r w:rsidRPr="00526870">
        <w:rPr>
          <w:rFonts w:ascii="Times New Roman" w:eastAsia="Times New Roman" w:hAnsi="Times New Roman" w:cs="Times New Roman"/>
          <w:color w:val="000000"/>
          <w:sz w:val="24"/>
        </w:rPr>
        <w:t xml:space="preserve"> and </w:t>
      </w:r>
      <w:r w:rsidRPr="00526870">
        <w:rPr>
          <w:rFonts w:ascii="Times New Roman" w:eastAsia="Times New Roman" w:hAnsi="Times New Roman" w:cs="Times New Roman"/>
          <w:i/>
          <w:iCs/>
          <w:color w:val="000000"/>
          <w:sz w:val="24"/>
        </w:rPr>
        <w:t>how long it is</w:t>
      </w:r>
      <w:r w:rsidRPr="00526870">
        <w:rPr>
          <w:rFonts w:ascii="Times New Roman" w:eastAsia="Times New Roman" w:hAnsi="Times New Roman" w:cs="Times New Roman"/>
          <w:color w:val="000000"/>
          <w:sz w:val="24"/>
        </w:rPr>
        <w:t xml:space="preserve"> — and only the first one fits in a pointer. Computing the length in main and passing it explicitly is the only way the second fact gets across.</w:t>
      </w:r>
    </w:p>
    <w:p w14:paraId="51B04628" w14:textId="77777777" w:rsidR="00526870" w:rsidRPr="00526870" w:rsidRDefault="00526870" w:rsidP="00526870">
      <w:pPr>
        <w:rPr>
          <w:rFonts w:ascii="Times New Roman" w:eastAsia="Times New Roman" w:hAnsi="Times New Roman" w:cs="Times New Roman"/>
          <w:color w:val="000000"/>
          <w:sz w:val="24"/>
        </w:rPr>
      </w:pPr>
      <w:r w:rsidRPr="00526870">
        <w:rPr>
          <w:rFonts w:ascii="Times New Roman" w:eastAsia="Times New Roman" w:hAnsi="Times New Roman" w:cs="Times New Roman"/>
          <w:color w:val="000000"/>
          <w:sz w:val="24"/>
        </w:rPr>
        <w:t>And this is precisely why iter can't validate anything. Pass len = 500 for your 5-element array and it will happily read 500 ints, walking off the end into whatever memory follows. The correctness of len is entirely the caller's responsibility, because the callee has no way to check it.</w:t>
      </w:r>
    </w:p>
    <w:p w14:paraId="498BBE36" w14:textId="77777777" w:rsidR="002D65E0" w:rsidRDefault="002D65E0">
      <w:pPr>
        <w:rPr>
          <w:rFonts w:ascii="Times New Roman" w:eastAsia="Times New Roman" w:hAnsi="Times New Roman" w:cs="Times New Roman"/>
          <w:color w:val="000000"/>
          <w:sz w:val="24"/>
        </w:rPr>
      </w:pPr>
    </w:p>
    <w:p w14:paraId="37B509BD" w14:textId="77777777" w:rsidR="002D65E0" w:rsidRDefault="002D65E0">
      <w:pPr>
        <w:rPr>
          <w:rFonts w:ascii="Times New Roman" w:eastAsia="Times New Roman" w:hAnsi="Times New Roman" w:cs="Times New Roman"/>
          <w:color w:val="000000"/>
          <w:sz w:val="24"/>
        </w:rPr>
      </w:pPr>
    </w:p>
    <w:p w14:paraId="31CAA8A6" w14:textId="77777777" w:rsidR="002D65E0" w:rsidRDefault="002D65E0">
      <w:pPr>
        <w:rPr>
          <w:rFonts w:ascii="Times New Roman" w:eastAsia="Times New Roman" w:hAnsi="Times New Roman" w:cs="Times New Roman"/>
          <w:color w:val="000000"/>
          <w:sz w:val="24"/>
        </w:rPr>
      </w:pPr>
    </w:p>
    <w:p w14:paraId="1B196A33" w14:textId="77777777" w:rsidR="002D65E0" w:rsidRDefault="002D65E0">
      <w:pPr>
        <w:rPr>
          <w:rFonts w:ascii="Times New Roman" w:eastAsia="Times New Roman" w:hAnsi="Times New Roman" w:cs="Times New Roman"/>
          <w:color w:val="000000"/>
          <w:sz w:val="24"/>
        </w:rPr>
      </w:pPr>
    </w:p>
    <w:p w14:paraId="19212E3C" w14:textId="77777777" w:rsidR="002D65E0" w:rsidRDefault="002D65E0">
      <w:pPr>
        <w:rPr>
          <w:rFonts w:ascii="Times New Roman" w:eastAsia="Times New Roman" w:hAnsi="Times New Roman" w:cs="Times New Roman"/>
          <w:color w:val="000000"/>
          <w:sz w:val="24"/>
        </w:rPr>
      </w:pPr>
    </w:p>
    <w:p w14:paraId="35A3A137" w14:textId="77777777" w:rsidR="002D65E0" w:rsidRDefault="002D65E0">
      <w:pPr>
        <w:rPr>
          <w:rFonts w:ascii="Times New Roman" w:eastAsia="Times New Roman" w:hAnsi="Times New Roman" w:cs="Times New Roman"/>
          <w:color w:val="000000"/>
          <w:sz w:val="24"/>
        </w:rPr>
      </w:pPr>
    </w:p>
    <w:p w14:paraId="1CFDB4D1" w14:textId="77777777" w:rsidR="002D65E0" w:rsidRDefault="002D65E0">
      <w:pPr>
        <w:rPr>
          <w:rFonts w:ascii="Times New Roman" w:eastAsia="Times New Roman" w:hAnsi="Times New Roman" w:cs="Times New Roman"/>
          <w:color w:val="000000"/>
          <w:sz w:val="24"/>
        </w:rPr>
      </w:pPr>
    </w:p>
    <w:p w14:paraId="63D998F4" w14:textId="77777777" w:rsidR="002D65E0" w:rsidRDefault="002D65E0">
      <w:pPr>
        <w:rPr>
          <w:rFonts w:ascii="Times New Roman" w:eastAsia="Times New Roman" w:hAnsi="Times New Roman" w:cs="Times New Roman"/>
          <w:color w:val="000000"/>
          <w:sz w:val="24"/>
        </w:rPr>
      </w:pPr>
    </w:p>
    <w:p w14:paraId="47BC1961" w14:textId="77777777" w:rsidR="002D65E0" w:rsidRDefault="002D65E0">
      <w:pPr>
        <w:rPr>
          <w:rFonts w:ascii="Times New Roman" w:eastAsia="Times New Roman" w:hAnsi="Times New Roman" w:cs="Times New Roman"/>
          <w:color w:val="000000"/>
          <w:sz w:val="24"/>
        </w:rPr>
      </w:pPr>
    </w:p>
    <w:p w14:paraId="5A8663B5" w14:textId="77777777" w:rsidR="002D65E0" w:rsidRDefault="002D65E0">
      <w:pPr>
        <w:rPr>
          <w:rFonts w:ascii="Times New Roman" w:eastAsia="Times New Roman" w:hAnsi="Times New Roman" w:cs="Times New Roman"/>
          <w:color w:val="000000"/>
          <w:sz w:val="24"/>
        </w:rPr>
      </w:pPr>
    </w:p>
    <w:p w14:paraId="10845A05" w14:textId="77777777" w:rsidR="002D65E0" w:rsidRDefault="002D65E0">
      <w:pPr>
        <w:rPr>
          <w:rFonts w:ascii="Times New Roman" w:eastAsia="Times New Roman" w:hAnsi="Times New Roman" w:cs="Times New Roman"/>
          <w:color w:val="000000"/>
          <w:sz w:val="24"/>
        </w:rPr>
      </w:pPr>
    </w:p>
    <w:p w14:paraId="461295C2" w14:textId="77777777" w:rsidR="002D65E0" w:rsidRDefault="002D65E0">
      <w:pPr>
        <w:rPr>
          <w:rFonts w:ascii="Times New Roman" w:eastAsia="Times New Roman" w:hAnsi="Times New Roman" w:cs="Times New Roman"/>
          <w:color w:val="000000"/>
          <w:sz w:val="24"/>
        </w:rPr>
      </w:pPr>
    </w:p>
    <w:p w14:paraId="19C5B02B" w14:textId="77777777" w:rsidR="002D65E0" w:rsidRDefault="002D65E0">
      <w:pPr>
        <w:rPr>
          <w:rFonts w:ascii="Times New Roman" w:eastAsia="Times New Roman" w:hAnsi="Times New Roman" w:cs="Times New Roman"/>
          <w:color w:val="000000"/>
          <w:sz w:val="24"/>
        </w:rPr>
      </w:pPr>
    </w:p>
    <w:p w14:paraId="4BBAC2F0" w14:textId="77777777" w:rsidR="002D65E0" w:rsidRDefault="002D65E0">
      <w:pPr>
        <w:rPr>
          <w:rFonts w:ascii="Times New Roman" w:eastAsia="Times New Roman" w:hAnsi="Times New Roman" w:cs="Times New Roman"/>
          <w:color w:val="000000"/>
          <w:sz w:val="24"/>
        </w:rPr>
      </w:pPr>
    </w:p>
    <w:p w14:paraId="5041967D" w14:textId="77777777" w:rsidR="002D65E0" w:rsidRDefault="002D65E0">
      <w:pPr>
        <w:rPr>
          <w:rFonts w:ascii="Times New Roman" w:eastAsia="Times New Roman" w:hAnsi="Times New Roman" w:cs="Times New Roman"/>
          <w:color w:val="000000"/>
          <w:sz w:val="24"/>
        </w:rPr>
      </w:pPr>
    </w:p>
    <w:p w14:paraId="013A7549" w14:textId="77777777" w:rsidR="002D65E0" w:rsidRDefault="002D65E0">
      <w:pPr>
        <w:rPr>
          <w:rFonts w:ascii="Times New Roman" w:eastAsia="Times New Roman" w:hAnsi="Times New Roman" w:cs="Times New Roman"/>
          <w:color w:val="000000"/>
          <w:sz w:val="24"/>
        </w:rPr>
      </w:pPr>
    </w:p>
    <w:p w14:paraId="5E73259F" w14:textId="77777777" w:rsidR="002D65E0" w:rsidRDefault="002D65E0">
      <w:pPr>
        <w:rPr>
          <w:rFonts w:ascii="Times New Roman" w:eastAsia="Times New Roman" w:hAnsi="Times New Roman" w:cs="Times New Roman"/>
          <w:color w:val="000000"/>
          <w:sz w:val="24"/>
        </w:rPr>
      </w:pPr>
    </w:p>
    <w:p w14:paraId="2EFD6A32" w14:textId="77777777" w:rsidR="002D65E0" w:rsidRDefault="002D65E0">
      <w:pPr>
        <w:rPr>
          <w:rFonts w:ascii="Times New Roman" w:eastAsia="Times New Roman" w:hAnsi="Times New Roman" w:cs="Times New Roman"/>
          <w:color w:val="000000"/>
          <w:sz w:val="24"/>
        </w:rPr>
      </w:pPr>
    </w:p>
    <w:p w14:paraId="079EADD8" w14:textId="2D947863" w:rsidR="002D65E0" w:rsidRPr="00526870" w:rsidRDefault="00526870">
      <w:pPr>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color w:val="000000"/>
          <w:sz w:val="24"/>
        </w:rPr>
        <w:lastRenderedPageBreak/>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sidR="008654AE" w:rsidRPr="008654AE">
        <w:rPr>
          <w:rFonts w:ascii="Times New Roman" w:eastAsia="Times New Roman" w:hAnsi="Times New Roman" w:cs="Times New Roman"/>
          <w:b/>
          <w:bCs/>
          <w:color w:val="00B050"/>
          <w:sz w:val="28"/>
          <w:szCs w:val="28"/>
          <w:u w:val="single"/>
        </w:rPr>
        <w:t xml:space="preserve">Some </w:t>
      </w:r>
      <w:r w:rsidRPr="00526870">
        <w:rPr>
          <w:rFonts w:ascii="Times New Roman" w:eastAsia="Times New Roman" w:hAnsi="Times New Roman" w:cs="Times New Roman"/>
          <w:b/>
          <w:bCs/>
          <w:color w:val="00B050"/>
          <w:sz w:val="28"/>
          <w:szCs w:val="28"/>
          <w:u w:val="single"/>
        </w:rPr>
        <w:t>Code Explanation</w:t>
      </w:r>
    </w:p>
    <w:p w14:paraId="7193A95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central idea is simple: iter walks through an array and calls a function on every element.</w:t>
      </w:r>
    </w:p>
    <w:p w14:paraId="48D5A7C8"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Part 1 — main.cpp</w:t>
      </w:r>
    </w:p>
    <w:p w14:paraId="479290A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 &lt;iostream&gt;</w:t>
      </w:r>
    </w:p>
    <w:p w14:paraId="5CC521B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Includes the standard input/output library. It gives you:</w:t>
      </w:r>
    </w:p>
    <w:p w14:paraId="11AABC9A" w14:textId="77777777" w:rsidR="008654AE" w:rsidRPr="008654AE" w:rsidRDefault="008654AE" w:rsidP="008654AE">
      <w:pPr>
        <w:numPr>
          <w:ilvl w:val="0"/>
          <w:numId w:val="10"/>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w:t>
      </w:r>
    </w:p>
    <w:p w14:paraId="5E121AFD" w14:textId="77777777" w:rsidR="008654AE" w:rsidRPr="008654AE" w:rsidRDefault="008654AE" w:rsidP="008654AE">
      <w:pPr>
        <w:numPr>
          <w:ilvl w:val="0"/>
          <w:numId w:val="10"/>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std::endl</w:t>
      </w:r>
    </w:p>
    <w:p w14:paraId="77A23AD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19D4BC4">
          <v:rect id="_x0000_i1397" style="width:0;height:1.5pt" o:hralign="center" o:hrstd="t" o:hr="t" fillcolor="#a0a0a0" stroked="f"/>
        </w:pict>
      </w:r>
    </w:p>
    <w:p w14:paraId="25B84FA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 &lt;string&gt;</w:t>
      </w:r>
    </w:p>
    <w:p w14:paraId="2AD3A15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Includes the definition of std::string.</w:t>
      </w:r>
    </w:p>
    <w:p w14:paraId="13E155E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A7067B5">
          <v:rect id="_x0000_i1398" style="width:0;height:1.5pt" o:hralign="center" o:hrstd="t" o:hr="t" fillcolor="#a0a0a0" stroked="f"/>
        </w:pict>
      </w:r>
    </w:p>
    <w:p w14:paraId="46A8795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 "iter.hpp"</w:t>
      </w:r>
    </w:p>
    <w:p w14:paraId="48431DC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Includes your own header, where the iter function template is defined.</w:t>
      </w:r>
    </w:p>
    <w:p w14:paraId="51DB013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Double quotes mean the compiler first searches for the header in your project directories.</w:t>
      </w:r>
    </w:p>
    <w:p w14:paraId="59CB4AB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5476BDC">
          <v:rect id="_x0000_i1399" style="width:0;height:1.5pt" o:hralign="center" o:hrstd="t" o:hr="t" fillcolor="#a0a0a0" stroked="f"/>
        </w:pict>
      </w:r>
    </w:p>
    <w:p w14:paraId="66FF1CB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template &lt;typename T&gt;</w:t>
      </w:r>
    </w:p>
    <w:p w14:paraId="63FE3D9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Introduces a function template.</w:t>
      </w:r>
    </w:p>
    <w:p w14:paraId="2B8E069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is a placeholder for a type. For example:</w:t>
      </w:r>
    </w:p>
    <w:p w14:paraId="02A00AA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increment&lt;int&gt;</w:t>
      </w:r>
    </w:p>
    <w:p w14:paraId="50C47D4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means that T becomes int.</w:t>
      </w:r>
    </w:p>
    <w:p w14:paraId="1D0809B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3001C059">
          <v:rect id="_x0000_i1400" style="width:0;height:1.5pt" o:hralign="center" o:hrstd="t" o:hr="t" fillcolor="#a0a0a0" stroked="f"/>
        </w:pict>
      </w:r>
    </w:p>
    <w:p w14:paraId="586A271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increment(T &amp; elem)</w:t>
      </w:r>
    </w:p>
    <w:p w14:paraId="7B6AAD9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a function called increment.</w:t>
      </w:r>
    </w:p>
    <w:p w14:paraId="46926CF2" w14:textId="77777777" w:rsidR="008654AE" w:rsidRPr="008654AE" w:rsidRDefault="008654AE" w:rsidP="008654AE">
      <w:pPr>
        <w:numPr>
          <w:ilvl w:val="0"/>
          <w:numId w:val="11"/>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it returns nothing.</w:t>
      </w:r>
    </w:p>
    <w:p w14:paraId="7A6A59C0" w14:textId="77777777" w:rsidR="008654AE" w:rsidRPr="008654AE" w:rsidRDefault="008654AE" w:rsidP="008654AE">
      <w:pPr>
        <w:numPr>
          <w:ilvl w:val="0"/>
          <w:numId w:val="11"/>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T&amp;: it receives an element by non-const reference.</w:t>
      </w:r>
    </w:p>
    <w:p w14:paraId="5D0212C9" w14:textId="77777777" w:rsidR="008654AE" w:rsidRPr="008654AE" w:rsidRDefault="008654AE" w:rsidP="008654AE">
      <w:pPr>
        <w:numPr>
          <w:ilvl w:val="0"/>
          <w:numId w:val="11"/>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elem: the name of the received element.</w:t>
      </w:r>
    </w:p>
    <w:p w14:paraId="3397828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it is a non-const reference, the function can modify the original array element.</w:t>
      </w:r>
    </w:p>
    <w:p w14:paraId="5678841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T = int, this becomes approximately:</w:t>
      </w:r>
    </w:p>
    <w:p w14:paraId="6871100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increment(int &amp; elem)</w:t>
      </w:r>
    </w:p>
    <w:p w14:paraId="5481691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E3CDF9D">
          <v:rect id="_x0000_i1401" style="width:0;height:1.5pt" o:hralign="center" o:hrstd="t" o:hr="t" fillcolor="#a0a0a0" stroked="f"/>
        </w:pict>
      </w:r>
    </w:p>
    <w:p w14:paraId="03A94AD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10A89F0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    ++elem;</w:t>
      </w:r>
    </w:p>
    <w:p w14:paraId="2FEA8F1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548119C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Increases the original element by one.</w:t>
      </w:r>
    </w:p>
    <w:p w14:paraId="77C6199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If the element was 4, it becomes 5.</w:t>
      </w:r>
    </w:p>
    <w:p w14:paraId="05D0A83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elem is a reference, this modifies the value inside the original array.</w:t>
      </w:r>
    </w:p>
    <w:p w14:paraId="30D1673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05B563E">
          <v:rect id="_x0000_i1402" style="width:0;height:1.5pt" o:hralign="center" o:hrstd="t" o:hr="t" fillcolor="#a0a0a0" stroked="f"/>
        </w:pict>
      </w:r>
    </w:p>
    <w:p w14:paraId="6C70CB9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template &lt;typename T&gt;</w:t>
      </w:r>
    </w:p>
    <w:p w14:paraId="3E40602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Introduces another function template with a placeholder type named T.</w:t>
      </w:r>
    </w:p>
    <w:p w14:paraId="46B5F72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This T is independent from the T used by increment.</w:t>
      </w:r>
    </w:p>
    <w:p w14:paraId="4DD7B9C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B083196">
          <v:rect id="_x0000_i1403" style="width:0;height:1.5pt" o:hralign="center" o:hrstd="t" o:hr="t" fillcolor="#a0a0a0" stroked="f"/>
        </w:pict>
      </w:r>
    </w:p>
    <w:p w14:paraId="680012D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print(T const &amp; elem)</w:t>
      </w:r>
    </w:p>
    <w:p w14:paraId="65DF975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a function called print.</w:t>
      </w:r>
    </w:p>
    <w:p w14:paraId="4DBF0C7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receives an element by const reference:</w:t>
      </w:r>
    </w:p>
    <w:p w14:paraId="354E6C8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const &amp;</w:t>
      </w:r>
    </w:p>
    <w:p w14:paraId="1CA73AF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This means:</w:t>
      </w:r>
    </w:p>
    <w:p w14:paraId="568DABC2" w14:textId="77777777" w:rsidR="008654AE" w:rsidRPr="008654AE" w:rsidRDefault="008654AE" w:rsidP="008654AE">
      <w:pPr>
        <w:numPr>
          <w:ilvl w:val="0"/>
          <w:numId w:val="12"/>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No copy of the element is created.</w:t>
      </w:r>
    </w:p>
    <w:p w14:paraId="14031AC1" w14:textId="77777777" w:rsidR="008654AE" w:rsidRPr="008654AE" w:rsidRDefault="008654AE" w:rsidP="008654AE">
      <w:pPr>
        <w:numPr>
          <w:ilvl w:val="0"/>
          <w:numId w:val="12"/>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function cannot modify the element.</w:t>
      </w:r>
    </w:p>
    <w:p w14:paraId="56261975" w14:textId="77777777" w:rsidR="008654AE" w:rsidRPr="008654AE" w:rsidRDefault="008654AE" w:rsidP="008654AE">
      <w:pPr>
        <w:numPr>
          <w:ilvl w:val="0"/>
          <w:numId w:val="12"/>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works with both const and non-const values.</w:t>
      </w:r>
    </w:p>
    <w:p w14:paraId="0EAB71F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an int, it becomes approximately:</w:t>
      </w:r>
    </w:p>
    <w:p w14:paraId="623F45F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void print(int const &amp; elem)</w:t>
      </w:r>
    </w:p>
    <w:p w14:paraId="306B70D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24630FA6">
          <v:rect id="_x0000_i1404" style="width:0;height:1.5pt" o:hralign="center" o:hrstd="t" o:hr="t" fillcolor="#a0a0a0" stroked="f"/>
        </w:pict>
      </w:r>
    </w:p>
    <w:p w14:paraId="24D4C1B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111892F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    std::cout &lt;&lt; elem &lt;&lt; " ";</w:t>
      </w:r>
    </w:p>
    <w:p w14:paraId="76CB403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6E6B24B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the value followed by one space.</w:t>
      </w:r>
    </w:p>
    <w:p w14:paraId="1F6C7D3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does not print a newline.</w:t>
      </w:r>
    </w:p>
    <w:p w14:paraId="200D514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example:</w:t>
      </w:r>
    </w:p>
    <w:p w14:paraId="39F3A22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1 2 3 4 5</w:t>
      </w:r>
    </w:p>
    <w:p w14:paraId="52A1779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075C2A13">
          <v:rect id="_x0000_i1405" style="width:0;height:1.5pt" o:hralign="center" o:hrstd="t" o:hr="t" fillcolor="#a0a0a0" stroked="f"/>
        </w:pict>
      </w:r>
    </w:p>
    <w:p w14:paraId="177563C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printString(std::string const &amp; s)</w:t>
      </w:r>
    </w:p>
    <w:p w14:paraId="0D826CB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a normal function—not a function template.</w:t>
      </w:r>
    </w:p>
    <w:p w14:paraId="5F90852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receives a string by const reference.</w:t>
      </w:r>
    </w:p>
    <w:p w14:paraId="46506A74" w14:textId="77777777" w:rsidR="008654AE" w:rsidRPr="008654AE" w:rsidRDefault="008654AE" w:rsidP="008654AE">
      <w:pPr>
        <w:numPr>
          <w:ilvl w:val="0"/>
          <w:numId w:val="13"/>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std::string: the parameter type.</w:t>
      </w:r>
    </w:p>
    <w:p w14:paraId="1610BCB5" w14:textId="77777777" w:rsidR="008654AE" w:rsidRPr="008654AE" w:rsidRDefault="008654AE" w:rsidP="008654AE">
      <w:pPr>
        <w:numPr>
          <w:ilvl w:val="0"/>
          <w:numId w:val="13"/>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const&amp;: prevents copying and prevents modification.</w:t>
      </w:r>
    </w:p>
    <w:p w14:paraId="1B243A0E" w14:textId="77777777" w:rsidR="008654AE" w:rsidRPr="008654AE" w:rsidRDefault="008654AE" w:rsidP="008654AE">
      <w:pPr>
        <w:numPr>
          <w:ilvl w:val="0"/>
          <w:numId w:val="13"/>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 parameter name.</w:t>
      </w:r>
    </w:p>
    <w:p w14:paraId="57D3FDC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75C6DB6A">
          <v:rect id="_x0000_i1406" style="width:0;height:1.5pt" o:hralign="center" o:hrstd="t" o:hr="t" fillcolor="#a0a0a0" stroked="f"/>
        </w:pict>
      </w:r>
    </w:p>
    <w:p w14:paraId="7ABCB60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34A1185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    std::cout &lt;&lt; "[" &lt;&lt; s &lt;&lt; "] ";</w:t>
      </w:r>
    </w:p>
    <w:p w14:paraId="232FB91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78DD82D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the string between square brackets.</w:t>
      </w:r>
    </w:p>
    <w:p w14:paraId="64F2901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example:</w:t>
      </w:r>
    </w:p>
    <w:p w14:paraId="488E653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[chaine1]</w:t>
      </w:r>
    </w:p>
    <w:p w14:paraId="19CD1AC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8DC5A68">
          <v:rect id="_x0000_i1407" style="width:0;height:1.5pt" o:hralign="center" o:hrstd="t" o:hr="t" fillcolor="#a0a0a0" stroked="f"/>
        </w:pict>
      </w:r>
    </w:p>
    <w:p w14:paraId="7F82C941" w14:textId="77777777" w:rsidR="00B13194" w:rsidRDefault="00B13194" w:rsidP="008654AE">
      <w:pPr>
        <w:rPr>
          <w:rFonts w:ascii="Times New Roman" w:eastAsia="Times New Roman" w:hAnsi="Times New Roman" w:cs="Times New Roman"/>
          <w:b/>
          <w:bCs/>
          <w:color w:val="000000"/>
          <w:sz w:val="24"/>
        </w:rPr>
      </w:pPr>
    </w:p>
    <w:p w14:paraId="6C887E62" w14:textId="2607422F"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lastRenderedPageBreak/>
        <w:t>The Doubler functor</w:t>
      </w:r>
    </w:p>
    <w:p w14:paraId="4B6563B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class Doubler</w:t>
      </w:r>
    </w:p>
    <w:p w14:paraId="0BB070D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a class named Doubler.</w:t>
      </w:r>
    </w:p>
    <w:p w14:paraId="0AE531B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purpose of this class is to create an object that can be called like a function.</w:t>
      </w:r>
    </w:p>
    <w:p w14:paraId="15B0CB8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Such an object is called a </w:t>
      </w:r>
      <w:r w:rsidRPr="008654AE">
        <w:rPr>
          <w:rFonts w:ascii="Times New Roman" w:eastAsia="Times New Roman" w:hAnsi="Times New Roman" w:cs="Times New Roman"/>
          <w:b/>
          <w:bCs/>
          <w:color w:val="000000"/>
          <w:sz w:val="24"/>
        </w:rPr>
        <w:t>function object</w:t>
      </w:r>
      <w:r w:rsidRPr="008654AE">
        <w:rPr>
          <w:rFonts w:ascii="Times New Roman" w:eastAsia="Times New Roman" w:hAnsi="Times New Roman" w:cs="Times New Roman"/>
          <w:color w:val="000000"/>
          <w:sz w:val="24"/>
        </w:rPr>
        <w:t xml:space="preserve"> or </w:t>
      </w:r>
      <w:r w:rsidRPr="008654AE">
        <w:rPr>
          <w:rFonts w:ascii="Times New Roman" w:eastAsia="Times New Roman" w:hAnsi="Times New Roman" w:cs="Times New Roman"/>
          <w:b/>
          <w:bCs/>
          <w:color w:val="000000"/>
          <w:sz w:val="24"/>
        </w:rPr>
        <w:t>functor</w:t>
      </w:r>
      <w:r w:rsidRPr="008654AE">
        <w:rPr>
          <w:rFonts w:ascii="Times New Roman" w:eastAsia="Times New Roman" w:hAnsi="Times New Roman" w:cs="Times New Roman"/>
          <w:color w:val="000000"/>
          <w:sz w:val="24"/>
        </w:rPr>
        <w:t>.</w:t>
      </w:r>
    </w:p>
    <w:p w14:paraId="3A7D3E5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8852D02">
          <v:rect id="_x0000_i1408" style="width:0;height:1.5pt" o:hralign="center" o:hrstd="t" o:hr="t" fillcolor="#a0a0a0" stroked="f"/>
        </w:pict>
      </w:r>
    </w:p>
    <w:p w14:paraId="71CDFF0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06BC89F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    public:</w:t>
      </w:r>
    </w:p>
    <w:p w14:paraId="0A051F4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Begins the class body and makes the following member publicly accessible.</w:t>
      </w:r>
    </w:p>
    <w:p w14:paraId="018E6F4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81C8EC6">
          <v:rect id="_x0000_i1409" style="width:0;height:1.5pt" o:hralign="center" o:hrstd="t" o:hr="t" fillcolor="#a0a0a0" stroked="f"/>
        </w:pict>
      </w:r>
    </w:p>
    <w:p w14:paraId="50504B1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operator()(int &amp; elem) const</w:t>
      </w:r>
    </w:p>
    <w:p w14:paraId="335C953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Overloads the function-call operator ().</w:t>
      </w:r>
    </w:p>
    <w:p w14:paraId="01D4E2E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of this operator, a Doubler object can be used like this:</w:t>
      </w:r>
    </w:p>
    <w:p w14:paraId="5F10964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Doubler object;</w:t>
      </w:r>
    </w:p>
    <w:p w14:paraId="1A62C32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object(number);</w:t>
      </w:r>
    </w:p>
    <w:p w14:paraId="59E6262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That call executes:</w:t>
      </w:r>
    </w:p>
    <w:p w14:paraId="6D51B43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object.operator()(number);</w:t>
      </w:r>
    </w:p>
    <w:p w14:paraId="727AFE2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parameter is:</w:t>
      </w:r>
    </w:p>
    <w:p w14:paraId="737571F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&amp; elem</w:t>
      </w:r>
    </w:p>
    <w:p w14:paraId="7BA2E3E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Therefore, the functor can modify the original integer.</w:t>
      </w:r>
    </w:p>
    <w:p w14:paraId="330F066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final const:</w:t>
      </w:r>
    </w:p>
    <w:p w14:paraId="6274F79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operator()(int &amp; elem) const</w:t>
      </w:r>
    </w:p>
    <w:p w14:paraId="3C4ACD0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means calling this operator does not modify the Doubler object itself.</w:t>
      </w:r>
    </w:p>
    <w:p w14:paraId="1CA8140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can still modify elem, because elem is a separate object received by reference.</w:t>
      </w:r>
    </w:p>
    <w:p w14:paraId="7714465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A9E3518">
          <v:rect id="_x0000_i1410" style="width:0;height:1.5pt" o:hralign="center" o:hrstd="t" o:hr="t" fillcolor="#a0a0a0" stroked="f"/>
        </w:pict>
      </w:r>
    </w:p>
    <w:p w14:paraId="5FDCACC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w:t>
      </w:r>
    </w:p>
    <w:p w14:paraId="2FDE7C9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    elem *= 2;</w:t>
      </w:r>
    </w:p>
    <w:p w14:paraId="055F265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2E4FB8B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Multiplies the array element by two.</w:t>
      </w:r>
    </w:p>
    <w:p w14:paraId="436F2DA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example, 4 becomes 8.</w:t>
      </w:r>
    </w:p>
    <w:p w14:paraId="1B368D2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0267BA88">
          <v:rect id="_x0000_i1411" style="width:0;height:1.5pt" o:hralign="center" o:hrstd="t" o:hr="t" fillcolor="#a0a0a0" stroked="f"/>
        </w:pict>
      </w:r>
    </w:p>
    <w:p w14:paraId="16D2AB5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2B04516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Ends the class definition.</w:t>
      </w:r>
    </w:p>
    <w:p w14:paraId="5FB458C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Classes must end with a semicolon.</w:t>
      </w:r>
    </w:p>
    <w:p w14:paraId="24BE9B2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06B9A98">
          <v:rect id="_x0000_i1412" style="width:0;height:1.5pt" o:hralign="center" o:hrstd="t" o:hr="t" fillcolor="#a0a0a0" stroked="f"/>
        </w:pict>
      </w:r>
    </w:p>
    <w:p w14:paraId="3F528D8B"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The global namespace comment</w:t>
      </w:r>
    </w:p>
    <w:p w14:paraId="5D0CE2B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Anything you declare outside any namespace lives in the global namespace.</w:t>
      </w:r>
    </w:p>
    <w:p w14:paraId="526167E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Your functions and class are not inside a named namespace. Therefore, these names exist in the global namespace:</w:t>
      </w:r>
    </w:p>
    <w:p w14:paraId="7DDD082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w:t>
      </w:r>
    </w:p>
    <w:p w14:paraId="238F83B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w:t>
      </w:r>
    </w:p>
    <w:p w14:paraId="53BC9D2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printString</w:t>
      </w:r>
    </w:p>
    <w:p w14:paraId="05E6D32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Doubler</w:t>
      </w:r>
    </w:p>
    <w:p w14:paraId="033FC9D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w:t>
      </w:r>
    </w:p>
    <w:p w14:paraId="412F70A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main</w:t>
      </w:r>
    </w:p>
    <w:p w14:paraId="5400D8C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B1692FD">
          <v:rect id="_x0000_i1413" style="width:0;height:1.5pt" o:hralign="center" o:hrstd="t" o:hr="t" fillcolor="#a0a0a0" stroked="f"/>
        </w:pict>
      </w:r>
    </w:p>
    <w:p w14:paraId="3F89710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 with nothing on its left names that namespace explicitly</w:t>
      </w:r>
    </w:p>
    <w:p w14:paraId="16C1395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When :: appears without anything before it:</w:t>
      </w:r>
    </w:p>
    <w:p w14:paraId="0DC1696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w:t>
      </w:r>
    </w:p>
    <w:p w14:paraId="4FF4F04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means:</w:t>
      </w:r>
    </w:p>
    <w:p w14:paraId="02B3A50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Find iter specifically in the global namespace.</w:t>
      </w:r>
    </w:p>
    <w:p w14:paraId="40CF867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 this program, writing this would also work:</w:t>
      </w:r>
    </w:p>
    <w:p w14:paraId="74674E0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print&lt;int&gt;);</w:t>
      </w:r>
    </w:p>
    <w:p w14:paraId="3A29C44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Therefore, :: is not necessary here. It only makes the intended namespace explicit.</w:t>
      </w:r>
    </w:p>
    <w:p w14:paraId="6F5CA2C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C11AF41">
          <v:rect id="_x0000_i1414" style="width:0;height:1.5pt" o:hralign="center" o:hrstd="t" o:hr="t" fillcolor="#a0a0a0" stroked="f"/>
        </w:pict>
      </w:r>
    </w:p>
    <w:p w14:paraId="4FDC855A"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The main function</w:t>
      </w:r>
    </w:p>
    <w:p w14:paraId="59F4B33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main(void)</w:t>
      </w:r>
    </w:p>
    <w:p w14:paraId="1B8C704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the starting point of the program.</w:t>
      </w:r>
    </w:p>
    <w:p w14:paraId="75BBC361" w14:textId="77777777" w:rsidR="008654AE" w:rsidRPr="008654AE" w:rsidRDefault="008654AE" w:rsidP="008654AE">
      <w:pPr>
        <w:numPr>
          <w:ilvl w:val="0"/>
          <w:numId w:val="14"/>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main returns an integer status code.</w:t>
      </w:r>
    </w:p>
    <w:p w14:paraId="3F4368E8" w14:textId="77777777" w:rsidR="008654AE" w:rsidRPr="008654AE" w:rsidRDefault="008654AE" w:rsidP="008654AE">
      <w:pPr>
        <w:numPr>
          <w:ilvl w:val="0"/>
          <w:numId w:val="14"/>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explicitly says that main receives no arguments.</w:t>
      </w:r>
    </w:p>
    <w:p w14:paraId="181C721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 C++, this is also commonly written as:</w:t>
      </w:r>
    </w:p>
    <w:p w14:paraId="1652703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main()</w:t>
      </w:r>
    </w:p>
    <w:p w14:paraId="73A8CCB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D7D250E">
          <v:rect id="_x0000_i1415" style="width:0;height:1.5pt" o:hralign="center" o:hrstd="t" o:hr="t" fillcolor="#a0a0a0" stroked="f"/>
        </w:pict>
      </w:r>
    </w:p>
    <w:p w14:paraId="2DC292A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1C80C20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Begins the body of main.</w:t>
      </w:r>
    </w:p>
    <w:p w14:paraId="12A114B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25037F20">
          <v:rect id="_x0000_i1416" style="width:0;height:1.5pt" o:hralign="center" o:hrstd="t" o:hr="t" fillcolor="#a0a0a0" stroked="f"/>
        </w:pict>
      </w:r>
    </w:p>
    <w:p w14:paraId="48A549F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numbers[] = {1, 2, 3, 4, 5};</w:t>
      </w:r>
    </w:p>
    <w:p w14:paraId="081432A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Creates an array of five integers.</w:t>
      </w:r>
    </w:p>
    <w:p w14:paraId="09E7C59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no size is written between [], the compiler determines the size from the values.</w:t>
      </w:r>
    </w:p>
    <w:p w14:paraId="1B9365E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is equivalent to:</w:t>
      </w:r>
    </w:p>
    <w:p w14:paraId="00B83B8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numbers[5] = {1, 2, 3, 4, 5};</w:t>
      </w:r>
    </w:p>
    <w:p w14:paraId="36D0C59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elements can be modified because the array is not const.</w:t>
      </w:r>
    </w:p>
    <w:p w14:paraId="0239355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230BDD4">
          <v:rect id="_x0000_i1417" style="width:0;height:1.5pt" o:hralign="center" o:hrstd="t" o:hr="t" fillcolor="#a0a0a0" stroked="f"/>
        </w:pict>
      </w:r>
    </w:p>
    <w:p w14:paraId="67C0C0E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 len = sizeof(numbers) / sizeof(numbers[0]);</w:t>
      </w:r>
    </w:p>
    <w:p w14:paraId="68B4ED0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Calculates the number of elements in the array.</w:t>
      </w:r>
    </w:p>
    <w:p w14:paraId="7FF71716"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lastRenderedPageBreak/>
        <w:t>sizeof(numbers)</w:t>
      </w:r>
    </w:p>
    <w:p w14:paraId="453DA18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Returns the total size of the array in bytes.</w:t>
      </w:r>
    </w:p>
    <w:p w14:paraId="686984B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If an int occupies 4 bytes:</w:t>
      </w:r>
    </w:p>
    <w:p w14:paraId="33162D5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5 integers × 4 bytes = 20 bytes</w:t>
      </w:r>
    </w:p>
    <w:p w14:paraId="74D52A0E"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sizeof(numbers[0])</w:t>
      </w:r>
    </w:p>
    <w:p w14:paraId="30BB4CA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Returns the size of one element:</w:t>
      </w:r>
    </w:p>
    <w:p w14:paraId="1C7970C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4 bytes</w:t>
      </w:r>
    </w:p>
    <w:p w14:paraId="79E8334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Therefore:</w:t>
      </w:r>
    </w:p>
    <w:p w14:paraId="5C04BC8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20 / 4 = 5 elements</w:t>
      </w:r>
    </w:p>
    <w:p w14:paraId="3CC08F3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 len means that len cannot be changed after initialization.</w:t>
      </w:r>
    </w:p>
    <w:p w14:paraId="4243B9A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A slightly more appropriate type would be:</w:t>
      </w:r>
    </w:p>
    <w:p w14:paraId="3B351E3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std::size_t const len =</w:t>
      </w:r>
    </w:p>
    <w:p w14:paraId="7FD618A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    sizeof(numbers) / sizeof(numbers[0]);</w:t>
      </w:r>
    </w:p>
    <w:p w14:paraId="537D6AC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sizeof returns std::size_t.</w:t>
      </w:r>
    </w:p>
    <w:p w14:paraId="0D755A1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72EF2144">
          <v:rect id="_x0000_i1418" style="width:0;height:1.5pt" o:hralign="center" o:hrstd="t" o:hr="t" fillcolor="#a0a0a0" stroked="f"/>
        </w:pict>
      </w:r>
    </w:p>
    <w:p w14:paraId="6A0DCE0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 non-const int array --" &lt;&lt; std::endl;</w:t>
      </w:r>
    </w:p>
    <w:p w14:paraId="2EA548F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the section title and moves to the next line.</w:t>
      </w:r>
    </w:p>
    <w:p w14:paraId="15EE147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std::endl:</w:t>
      </w:r>
    </w:p>
    <w:p w14:paraId="6992D032" w14:textId="77777777" w:rsidR="008654AE" w:rsidRPr="008654AE" w:rsidRDefault="008654AE" w:rsidP="008654AE">
      <w:pPr>
        <w:numPr>
          <w:ilvl w:val="0"/>
          <w:numId w:val="15"/>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Inserts a newline.</w:t>
      </w:r>
    </w:p>
    <w:p w14:paraId="404A0141" w14:textId="77777777" w:rsidR="008654AE" w:rsidRPr="008654AE" w:rsidRDefault="008654AE" w:rsidP="008654AE">
      <w:pPr>
        <w:numPr>
          <w:ilvl w:val="0"/>
          <w:numId w:val="15"/>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Flushes the output stream.</w:t>
      </w:r>
    </w:p>
    <w:p w14:paraId="721EF47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ADC10D5">
          <v:rect id="_x0000_i1419" style="width:0;height:1.5pt" o:hralign="center" o:hrstd="t" o:hr="t" fillcolor="#a0a0a0" stroked="f"/>
        </w:pict>
      </w:r>
    </w:p>
    <w:p w14:paraId="2894D7D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"before: ";</w:t>
      </w:r>
    </w:p>
    <w:p w14:paraId="7128201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before: without moving to a new line.</w:t>
      </w:r>
    </w:p>
    <w:p w14:paraId="2B64619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77EA135">
          <v:rect id="_x0000_i1420" style="width:0;height:1.5pt" o:hralign="center" o:hrstd="t" o:hr="t" fillcolor="#a0a0a0" stroked="f"/>
        </w:pict>
      </w:r>
    </w:p>
    <w:p w14:paraId="4501615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print&lt;int&gt;);</w:t>
      </w:r>
    </w:p>
    <w:p w14:paraId="60FFD48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This is the most important line.</w:t>
      </w:r>
    </w:p>
    <w:p w14:paraId="5189AA1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calls iter with three arguments:</w:t>
      </w:r>
    </w:p>
    <w:p w14:paraId="294F2D24" w14:textId="77777777" w:rsidR="008654AE" w:rsidRPr="008654AE" w:rsidRDefault="008654AE" w:rsidP="008654AE">
      <w:pPr>
        <w:numPr>
          <w:ilvl w:val="0"/>
          <w:numId w:val="16"/>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numbers: address of the first array element.</w:t>
      </w:r>
    </w:p>
    <w:p w14:paraId="5D83906C" w14:textId="77777777" w:rsidR="008654AE" w:rsidRPr="008654AE" w:rsidRDefault="008654AE" w:rsidP="008654AE">
      <w:pPr>
        <w:numPr>
          <w:ilvl w:val="0"/>
          <w:numId w:val="16"/>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len: number of elements.</w:t>
      </w:r>
    </w:p>
    <w:p w14:paraId="1B4870FA" w14:textId="77777777" w:rsidR="008654AE" w:rsidRPr="008654AE" w:rsidRDefault="008654AE" w:rsidP="008654AE">
      <w:pPr>
        <w:numPr>
          <w:ilvl w:val="0"/>
          <w:numId w:val="16"/>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 function that should be called on every element.</w:t>
      </w:r>
    </w:p>
    <w:p w14:paraId="4522F65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 is a template, so print&lt;int&gt; means:</w:t>
      </w:r>
    </w:p>
    <w:p w14:paraId="695076E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Create the print function with T = int.</w:t>
      </w:r>
    </w:p>
    <w:p w14:paraId="4EEEC1A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is approximately:</w:t>
      </w:r>
    </w:p>
    <w:p w14:paraId="38880AE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print(int const &amp; elem);</w:t>
      </w:r>
    </w:p>
    <w:p w14:paraId="5617BEC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Inside iter, the following happens conceptually:</w:t>
      </w:r>
    </w:p>
    <w:p w14:paraId="67FD9C5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print&lt;int&gt;(numbers[0]);</w:t>
      </w:r>
    </w:p>
    <w:p w14:paraId="0764D37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print&lt;int&gt;(numbers[1]);</w:t>
      </w:r>
    </w:p>
    <w:p w14:paraId="42102AE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print&lt;int&gt;(numbers[2]);</w:t>
      </w:r>
    </w:p>
    <w:p w14:paraId="0149E69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print&lt;int&gt;(numbers[3]);</w:t>
      </w:r>
    </w:p>
    <w:p w14:paraId="0B20C59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print&lt;int&gt;(numbers[4]);</w:t>
      </w:r>
    </w:p>
    <w:p w14:paraId="0349005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Output:</w:t>
      </w:r>
    </w:p>
    <w:p w14:paraId="229D9C7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1 2 3 4 5</w:t>
      </w:r>
    </w:p>
    <w:p w14:paraId="1389826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FFB4252">
          <v:rect id="_x0000_i1421" style="width:0;height:1.5pt" o:hralign="center" o:hrstd="t" o:hr="t" fillcolor="#a0a0a0" stroked="f"/>
        </w:pict>
      </w:r>
    </w:p>
    <w:p w14:paraId="1D5C7C7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std::endl;</w:t>
      </w:r>
    </w:p>
    <w:p w14:paraId="0020285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Moves to the next line.</w:t>
      </w:r>
    </w:p>
    <w:p w14:paraId="6CB8E69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52C3C59">
          <v:rect id="_x0000_i1422" style="width:0;height:1.5pt" o:hralign="center" o:hrstd="t" o:hr="t" fillcolor="#a0a0a0" stroked="f"/>
        </w:pict>
      </w:r>
    </w:p>
    <w:p w14:paraId="0C73018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increment&lt;int&gt;);</w:t>
      </w:r>
    </w:p>
    <w:p w14:paraId="330EF11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Calls increment&lt;int&gt; on every element.</w:t>
      </w:r>
    </w:p>
    <w:p w14:paraId="5F44A12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Conceptually:</w:t>
      </w:r>
    </w:p>
    <w:p w14:paraId="66E82BA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increment(numbers[0]);</w:t>
      </w:r>
    </w:p>
    <w:p w14:paraId="73DFFD4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increment(numbers[1]);</w:t>
      </w:r>
    </w:p>
    <w:p w14:paraId="7305B6C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increment(numbers[2]);</w:t>
      </w:r>
    </w:p>
    <w:p w14:paraId="3D41227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increment(numbers[3]);</w:t>
      </w:r>
    </w:p>
    <w:p w14:paraId="06D32D8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increment(numbers[4]);</w:t>
      </w:r>
    </w:p>
    <w:p w14:paraId="6E86842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array changes from:</w:t>
      </w:r>
    </w:p>
    <w:p w14:paraId="3988025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1 2 3 4 5</w:t>
      </w:r>
    </w:p>
    <w:p w14:paraId="31CF86E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to:</w:t>
      </w:r>
    </w:p>
    <w:p w14:paraId="0177DD1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2 3 4 5 6</w:t>
      </w:r>
    </w:p>
    <w:p w14:paraId="6E6A38A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non-const iter overload is selected because:</w:t>
      </w:r>
    </w:p>
    <w:p w14:paraId="7C0D96A5" w14:textId="77777777" w:rsidR="008654AE" w:rsidRPr="008654AE" w:rsidRDefault="008654AE" w:rsidP="008654AE">
      <w:pPr>
        <w:numPr>
          <w:ilvl w:val="0"/>
          <w:numId w:val="17"/>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numbers is non-const.</w:t>
      </w:r>
    </w:p>
    <w:p w14:paraId="30593419" w14:textId="77777777" w:rsidR="008654AE" w:rsidRPr="008654AE" w:rsidRDefault="008654AE" w:rsidP="008654AE">
      <w:pPr>
        <w:numPr>
          <w:ilvl w:val="0"/>
          <w:numId w:val="17"/>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increment&lt;int&gt; needs an int&amp;.</w:t>
      </w:r>
    </w:p>
    <w:p w14:paraId="69307C2B" w14:textId="77777777" w:rsidR="008654AE" w:rsidRPr="008654AE" w:rsidRDefault="008654AE" w:rsidP="008654AE">
      <w:pPr>
        <w:numPr>
          <w:ilvl w:val="0"/>
          <w:numId w:val="17"/>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elements must be modifiable.</w:t>
      </w:r>
    </w:p>
    <w:p w14:paraId="04187CB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D140623">
          <v:rect id="_x0000_i1423" style="width:0;height:1.5pt" o:hralign="center" o:hrstd="t" o:hr="t" fillcolor="#a0a0a0" stroked="f"/>
        </w:pict>
      </w:r>
    </w:p>
    <w:p w14:paraId="3A74BB4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"after increment: ";</w:t>
      </w:r>
    </w:p>
    <w:p w14:paraId="2B40EA2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a description without a newline.</w:t>
      </w:r>
    </w:p>
    <w:p w14:paraId="7464D5A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43C4475">
          <v:rect id="_x0000_i1424" style="width:0;height:1.5pt" o:hralign="center" o:hrstd="t" o:hr="t" fillcolor="#a0a0a0" stroked="f"/>
        </w:pict>
      </w:r>
    </w:p>
    <w:p w14:paraId="5B664E6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print&lt;int&gt;);</w:t>
      </w:r>
    </w:p>
    <w:p w14:paraId="7EDB79B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the modified array:</w:t>
      </w:r>
    </w:p>
    <w:p w14:paraId="44DA7F8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2 3 4 5 6</w:t>
      </w:r>
    </w:p>
    <w:p w14:paraId="0D5B7B0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71B0AE0">
          <v:rect id="_x0000_i1425" style="width:0;height:1.5pt" o:hralign="center" o:hrstd="t" o:hr="t" fillcolor="#a0a0a0" stroked="f"/>
        </w:pict>
      </w:r>
    </w:p>
    <w:p w14:paraId="098B36E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std::endl;</w:t>
      </w:r>
    </w:p>
    <w:p w14:paraId="3CC5E55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Moves to the next line.</w:t>
      </w:r>
    </w:p>
    <w:p w14:paraId="0EFC98B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37D336E">
          <v:rect id="_x0000_i1426" style="width:0;height:1.5pt" o:hralign="center" o:hrstd="t" o:hr="t" fillcolor="#a0a0a0" stroked="f"/>
        </w:pict>
      </w:r>
    </w:p>
    <w:p w14:paraId="1864EFB8" w14:textId="77777777" w:rsidR="0092576A" w:rsidRDefault="0092576A" w:rsidP="008654AE">
      <w:pPr>
        <w:rPr>
          <w:rFonts w:ascii="Times New Roman" w:eastAsia="Times New Roman" w:hAnsi="Times New Roman" w:cs="Times New Roman"/>
          <w:color w:val="000000"/>
          <w:sz w:val="24"/>
        </w:rPr>
      </w:pPr>
    </w:p>
    <w:p w14:paraId="7218B634" w14:textId="77777777" w:rsidR="0092576A" w:rsidRDefault="0092576A" w:rsidP="008654AE">
      <w:pPr>
        <w:rPr>
          <w:rFonts w:ascii="Times New Roman" w:eastAsia="Times New Roman" w:hAnsi="Times New Roman" w:cs="Times New Roman"/>
          <w:color w:val="000000"/>
          <w:sz w:val="24"/>
        </w:rPr>
      </w:pPr>
    </w:p>
    <w:p w14:paraId="26934350" w14:textId="77777777" w:rsidR="0092576A" w:rsidRDefault="0092576A" w:rsidP="008654AE">
      <w:pPr>
        <w:rPr>
          <w:rFonts w:ascii="Times New Roman" w:eastAsia="Times New Roman" w:hAnsi="Times New Roman" w:cs="Times New Roman"/>
          <w:color w:val="000000"/>
          <w:sz w:val="24"/>
        </w:rPr>
      </w:pPr>
    </w:p>
    <w:p w14:paraId="0B7AA6D4" w14:textId="3912F023"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Doubler());</w:t>
      </w:r>
    </w:p>
    <w:p w14:paraId="7B5ED56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Creates a temporary Doubler object:</w:t>
      </w:r>
    </w:p>
    <w:p w14:paraId="002DA7B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Doubler()</w:t>
      </w:r>
    </w:p>
    <w:p w14:paraId="7287BC1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and passes it to iter.</w:t>
      </w:r>
    </w:p>
    <w:p w14:paraId="5C48C44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Inside iter, this line:</w:t>
      </w:r>
    </w:p>
    <w:p w14:paraId="6E9EF04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f(array[i]);</w:t>
      </w:r>
    </w:p>
    <w:p w14:paraId="6274796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calls:</w:t>
      </w:r>
    </w:p>
    <w:p w14:paraId="29626BD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Doubler::operator()(int &amp; elem)</w:t>
      </w:r>
    </w:p>
    <w:p w14:paraId="3FCEED0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every element.</w:t>
      </w:r>
    </w:p>
    <w:p w14:paraId="0067A63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array changes from:</w:t>
      </w:r>
    </w:p>
    <w:p w14:paraId="23607E2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2 3 4 5 6</w:t>
      </w:r>
    </w:p>
    <w:p w14:paraId="47D530E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to:</w:t>
      </w:r>
    </w:p>
    <w:p w14:paraId="58C3059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4 6 8 10 12</w:t>
      </w:r>
    </w:p>
    <w:p w14:paraId="4CBB01C5" w14:textId="77777777" w:rsidR="008654AE" w:rsidRPr="008654AE" w:rsidRDefault="008654AE" w:rsidP="008654AE">
      <w:pPr>
        <w:rPr>
          <w:rFonts w:ascii="Times New Roman" w:eastAsia="Times New Roman" w:hAnsi="Times New Roman" w:cs="Times New Roman"/>
          <w:color w:val="000000"/>
          <w:sz w:val="24"/>
        </w:rPr>
      </w:pPr>
      <w:r w:rsidRPr="00B50975">
        <w:rPr>
          <w:rFonts w:ascii="Times New Roman" w:eastAsia="Times New Roman" w:hAnsi="Times New Roman" w:cs="Times New Roman"/>
          <w:color w:val="000000"/>
          <w:sz w:val="24"/>
          <w:highlight w:val="yellow"/>
        </w:rPr>
        <w:t>This proves that the third argument of iter does not have to be a normal function. It can be any callable object.</w:t>
      </w:r>
    </w:p>
    <w:p w14:paraId="3D3FC31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52AC6B2">
          <v:rect id="_x0000_i1427" style="width:0;height:1.5pt" o:hralign="center" o:hrstd="t" o:hr="t" fillcolor="#a0a0a0" stroked="f"/>
        </w:pict>
      </w:r>
    </w:p>
    <w:p w14:paraId="522B87F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"after doubling: ";</w:t>
      </w:r>
    </w:p>
    <w:p w14:paraId="6B0B12C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the description.</w:t>
      </w:r>
    </w:p>
    <w:p w14:paraId="22DD0BA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5157C4C">
          <v:rect id="_x0000_i1428" style="width:0;height:1.5pt" o:hralign="center" o:hrstd="t" o:hr="t" fillcolor="#a0a0a0" stroked="f"/>
        </w:pict>
      </w:r>
    </w:p>
    <w:p w14:paraId="1515D78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print&lt;int&gt;);</w:t>
      </w:r>
    </w:p>
    <w:p w14:paraId="01F9E3D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w:t>
      </w:r>
    </w:p>
    <w:p w14:paraId="6AA6260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4 6 8 10 12</w:t>
      </w:r>
    </w:p>
    <w:p w14:paraId="030E284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744E3D15">
          <v:rect id="_x0000_i1429" style="width:0;height:1.5pt" o:hralign="center" o:hrstd="t" o:hr="t" fillcolor="#a0a0a0" stroked="f"/>
        </w:pict>
      </w:r>
    </w:p>
    <w:p w14:paraId="512CD43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std::endl;</w:t>
      </w:r>
    </w:p>
    <w:p w14:paraId="3FD5E4F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Moves to the next line.</w:t>
      </w:r>
    </w:p>
    <w:p w14:paraId="0BBE0EA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788A47C9">
          <v:rect id="_x0000_i1430" style="width:0;height:1.5pt" o:hralign="center" o:hrstd="t" o:hr="t" fillcolor="#a0a0a0" stroked="f"/>
        </w:pict>
      </w:r>
    </w:p>
    <w:p w14:paraId="15441F17"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Testing a const array</w:t>
      </w:r>
    </w:p>
    <w:p w14:paraId="71697EB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std::endl &lt;&lt; "-- const int array --" &lt;&lt; std::endl;</w:t>
      </w:r>
    </w:p>
    <w:p w14:paraId="772EDF4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an empty line and then the next section title.</w:t>
      </w:r>
    </w:p>
    <w:p w14:paraId="5C38E55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BF0DF48">
          <v:rect id="_x0000_i1431" style="width:0;height:1.5pt" o:hralign="center" o:hrstd="t" o:hr="t" fillcolor="#a0a0a0" stroked="f"/>
        </w:pict>
      </w:r>
    </w:p>
    <w:p w14:paraId="0DC2EAC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 constNumbers[] = {10, 20, 30};</w:t>
      </w:r>
    </w:p>
    <w:p w14:paraId="09B5F2F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Creates a const array.</w:t>
      </w:r>
    </w:p>
    <w:p w14:paraId="2437C92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Its values cannot be changed.</w:t>
      </w:r>
    </w:p>
    <w:p w14:paraId="0B2D811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These operations would be forbidden:</w:t>
      </w:r>
    </w:p>
    <w:p w14:paraId="6BBE1C9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constNumbers[0] = 50;</w:t>
      </w:r>
    </w:p>
    <w:p w14:paraId="775C4A8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++constNumbers[0];</w:t>
      </w:r>
    </w:p>
    <w:p w14:paraId="2AA551A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2B2B157">
          <v:rect id="_x0000_i1432" style="width:0;height:1.5pt" o:hralign="center" o:hrstd="t" o:hr="t" fillcolor="#a0a0a0" stroked="f"/>
        </w:pict>
      </w:r>
    </w:p>
    <w:p w14:paraId="233A375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 constLen =</w:t>
      </w:r>
    </w:p>
    <w:p w14:paraId="0B696C2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 xml:space="preserve">    sizeof(constNumbers) / sizeof(constNumbers[0]);</w:t>
      </w:r>
    </w:p>
    <w:p w14:paraId="6667F24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Calculates that the array contains three elements.</w:t>
      </w:r>
    </w:p>
    <w:p w14:paraId="3CC7931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Again, constLen cannot be changed.</w:t>
      </w:r>
    </w:p>
    <w:p w14:paraId="4F63DE9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C4A0489">
          <v:rect id="_x0000_i1433" style="width:0;height:1.5pt" o:hralign="center" o:hrstd="t" o:hr="t" fillcolor="#a0a0a0" stroked="f"/>
        </w:pict>
      </w:r>
    </w:p>
    <w:p w14:paraId="455FD20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"values: ";</w:t>
      </w:r>
    </w:p>
    <w:p w14:paraId="080A0C3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a label without a newline.</w:t>
      </w:r>
    </w:p>
    <w:p w14:paraId="0483B5D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E9CE2DE">
          <v:rect id="_x0000_i1434" style="width:0;height:1.5pt" o:hralign="center" o:hrstd="t" o:hr="t" fillcolor="#a0a0a0" stroked="f"/>
        </w:pict>
      </w:r>
    </w:p>
    <w:p w14:paraId="4BE37F0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::iter(constNumbers, constLen, print&lt;int&gt;);</w:t>
      </w:r>
    </w:p>
    <w:p w14:paraId="718CF06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constNumbers is const, the compiler selects this overload:</w:t>
      </w:r>
    </w:p>
    <w:p w14:paraId="46F0915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iter(T const * array, std::size_t const len, F f)</w:t>
      </w:r>
    </w:p>
    <w:p w14:paraId="54CBD674" w14:textId="77777777" w:rsidR="00B50975" w:rsidRDefault="00B50975" w:rsidP="008654AE">
      <w:pPr>
        <w:rPr>
          <w:rFonts w:ascii="Times New Roman" w:eastAsia="Times New Roman" w:hAnsi="Times New Roman" w:cs="Times New Roman"/>
          <w:color w:val="000000"/>
          <w:sz w:val="24"/>
        </w:rPr>
      </w:pPr>
    </w:p>
    <w:p w14:paraId="1604874E" w14:textId="052E1AEE"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Every expression:</w:t>
      </w:r>
    </w:p>
    <w:p w14:paraId="46C786D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array[i]</w:t>
      </w:r>
    </w:p>
    <w:p w14:paraId="6F8DA9B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is a const element.</w:t>
      </w:r>
    </w:p>
    <w:p w14:paraId="28B4E51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 accepts:</w:t>
      </w:r>
    </w:p>
    <w:p w14:paraId="3EC576E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 &amp;</w:t>
      </w:r>
    </w:p>
    <w:p w14:paraId="386F43B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so it is allowed.</w:t>
      </w:r>
    </w:p>
    <w:p w14:paraId="1F85045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Output:</w:t>
      </w:r>
    </w:p>
    <w:p w14:paraId="4D036C8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10 20 30</w:t>
      </w:r>
    </w:p>
    <w:p w14:paraId="1767F78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This would not compile:</w:t>
      </w:r>
    </w:p>
    <w:p w14:paraId="0A8FA02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::iter(constNumbers, constLen, increment&lt;int&gt;);</w:t>
      </w:r>
    </w:p>
    <w:p w14:paraId="42FFD52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increment&lt;int&gt; requires:</w:t>
      </w:r>
    </w:p>
    <w:p w14:paraId="6BA122F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int&amp;</w:t>
      </w:r>
    </w:p>
    <w:p w14:paraId="1FC749D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but a const array can only provide:</w:t>
      </w:r>
    </w:p>
    <w:p w14:paraId="3B690E3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const&amp;</w:t>
      </w:r>
    </w:p>
    <w:p w14:paraId="4853C5B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Modifying a const array is forbidden.</w:t>
      </w:r>
    </w:p>
    <w:p w14:paraId="50D43CD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3B85C75">
          <v:rect id="_x0000_i1435" style="width:0;height:1.5pt" o:hralign="center" o:hrstd="t" o:hr="t" fillcolor="#a0a0a0" stroked="f"/>
        </w:pict>
      </w:r>
    </w:p>
    <w:p w14:paraId="792E012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std::endl;</w:t>
      </w:r>
    </w:p>
    <w:p w14:paraId="74EE3BB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Moves to the next line.</w:t>
      </w:r>
    </w:p>
    <w:p w14:paraId="72757E2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22BFA715">
          <v:rect id="_x0000_i1436" style="width:0;height:1.5pt" o:hralign="center" o:hrstd="t" o:hr="t" fillcolor="#a0a0a0" stroked="f"/>
        </w:pict>
      </w:r>
    </w:p>
    <w:p w14:paraId="20763BB9"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Testing a string array</w:t>
      </w:r>
    </w:p>
    <w:p w14:paraId="72DDE4A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std::endl &lt;&lt; "-- std::string array --" &lt;&lt; std::endl;</w:t>
      </w:r>
    </w:p>
    <w:p w14:paraId="459A8AB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 an empty line and the string-array section title.</w:t>
      </w:r>
    </w:p>
    <w:p w14:paraId="54C8DF4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2D799B69">
          <v:rect id="_x0000_i1437" style="width:0;height:1.5pt" o:hralign="center" o:hrstd="t" o:hr="t" fillcolor="#a0a0a0" stroked="f"/>
        </w:pict>
      </w:r>
    </w:p>
    <w:p w14:paraId="392B961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std::string words[] = {"chaine1", "chaine2", "chaine3"};</w:t>
      </w:r>
    </w:p>
    <w:p w14:paraId="5829D9A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Creates an array containing three std::string objects.</w:t>
      </w:r>
    </w:p>
    <w:p w14:paraId="588ED73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pict w14:anchorId="2D4BC943">
          <v:rect id="_x0000_i1438" style="width:0;height:1.5pt" o:hralign="center" o:hrstd="t" o:hr="t" fillcolor="#a0a0a0" stroked="f"/>
        </w:pict>
      </w:r>
    </w:p>
    <w:p w14:paraId="7AE26D9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 wordsLen = sizeof(words) / sizeof(words[0]);</w:t>
      </w:r>
    </w:p>
    <w:p w14:paraId="5B93C85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Calculates the number of strings:</w:t>
      </w:r>
    </w:p>
    <w:p w14:paraId="4F79CDA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3</w:t>
      </w:r>
    </w:p>
    <w:p w14:paraId="0ED473C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F74D912">
          <v:rect id="_x0000_i1439" style="width:0;height:1.5pt" o:hralign="center" o:hrstd="t" o:hr="t" fillcolor="#a0a0a0" stroked="f"/>
        </w:pict>
      </w:r>
    </w:p>
    <w:p w14:paraId="0769DAB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::iter(words, wordsLen, printString);</w:t>
      </w:r>
    </w:p>
    <w:p w14:paraId="02F8F81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Passes the ordinary printString function to iter.</w:t>
      </w:r>
    </w:p>
    <w:p w14:paraId="2451B6F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Here the compiler deduces:</w:t>
      </w:r>
    </w:p>
    <w:p w14:paraId="6DE4CED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 std::string</w:t>
      </w:r>
    </w:p>
    <w:p w14:paraId="7DDFE5E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deduces F as a function pointer type approximately equivalent to:</w:t>
      </w:r>
    </w:p>
    <w:p w14:paraId="1184641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(*)(std::string const &amp;)</w:t>
      </w:r>
    </w:p>
    <w:p w14:paraId="1F0028E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Inside iter, each call:</w:t>
      </w:r>
    </w:p>
    <w:p w14:paraId="642E3DB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f(array[i]);</w:t>
      </w:r>
    </w:p>
    <w:p w14:paraId="5D02BC3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becomes conceptually:</w:t>
      </w:r>
    </w:p>
    <w:p w14:paraId="4CFAA9C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printString(words[i]);</w:t>
      </w:r>
    </w:p>
    <w:p w14:paraId="474FE21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Output:</w:t>
      </w:r>
    </w:p>
    <w:p w14:paraId="5EA0E83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[chaine1] [chaine2] [chaine3]</w:t>
      </w:r>
    </w:p>
    <w:p w14:paraId="5DFA573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0B85730">
          <v:rect id="_x0000_i1440" style="width:0;height:1.5pt" o:hralign="center" o:hrstd="t" o:hr="t" fillcolor="#a0a0a0" stroked="f"/>
        </w:pict>
      </w:r>
    </w:p>
    <w:p w14:paraId="67F161E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std::cout &lt;&lt; std::endl;</w:t>
      </w:r>
    </w:p>
    <w:p w14:paraId="3246A5B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Moves to the next line.</w:t>
      </w:r>
    </w:p>
    <w:p w14:paraId="5B50A83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AF5A980">
          <v:rect id="_x0000_i1441" style="width:0;height:1.5pt" o:hralign="center" o:hrstd="t" o:hr="t" fillcolor="#a0a0a0" stroked="f"/>
        </w:pict>
      </w:r>
    </w:p>
    <w:p w14:paraId="4052F39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return (0);</w:t>
      </w:r>
    </w:p>
    <w:p w14:paraId="4956DF7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Ends the program successfully.</w:t>
      </w:r>
    </w:p>
    <w:p w14:paraId="24C881C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Returning zero conventionally means:</w:t>
      </w:r>
    </w:p>
    <w:p w14:paraId="3B2747B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program completed without an error.</w:t>
      </w:r>
    </w:p>
    <w:p w14:paraId="6CF73FE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pict w14:anchorId="4D745DE7">
          <v:rect id="_x0000_i1442" style="width:0;height:1.5pt" o:hralign="center" o:hrstd="t" o:hr="t" fillcolor="#a0a0a0" stroked="f"/>
        </w:pict>
      </w:r>
    </w:p>
    <w:p w14:paraId="645C380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40DDF84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Ends the main function.</w:t>
      </w:r>
    </w:p>
    <w:p w14:paraId="1E89805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04434EEC">
          <v:rect id="_x0000_i1443" style="width:0;height:1.5pt" o:hralign="center" o:hrstd="t" o:hr="t" fillcolor="#a0a0a0" stroked="f"/>
        </w:pict>
      </w:r>
    </w:p>
    <w:p w14:paraId="1C0CB829"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Part 2 — iter.hpp</w:t>
      </w:r>
    </w:p>
    <w:p w14:paraId="2F01C5B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#ifndef ITER_HPP</w:t>
      </w:r>
    </w:p>
    <w:p w14:paraId="720B395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Begins the include guard.</w:t>
      </w:r>
    </w:p>
    <w:p w14:paraId="33A30D4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asks:</w:t>
      </w:r>
    </w:p>
    <w:p w14:paraId="11422F6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Has ITER_HPP not been defined yet?</w:t>
      </w:r>
    </w:p>
    <w:p w14:paraId="3321092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If it has not been defined, the compiler continues reading the header.</w:t>
      </w:r>
    </w:p>
    <w:p w14:paraId="1569511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25376BB5">
          <v:rect id="_x0000_i1444" style="width:0;height:1.5pt" o:hralign="center" o:hrstd="t" o:hr="t" fillcolor="#a0a0a0" stroked="f"/>
        </w:pict>
      </w:r>
    </w:p>
    <w:p w14:paraId="0457FDF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 ITER_HPP</w:t>
      </w:r>
    </w:p>
    <w:p w14:paraId="3EB6280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the ITER_HPP macro.</w:t>
      </w:r>
    </w:p>
    <w:p w14:paraId="6D2A325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If this header is included again in the same .cpp file, ITER_HPP will already exist, so the header content will be skipped.</w:t>
      </w:r>
    </w:p>
    <w:p w14:paraId="06DAFED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This prevents multiple definitions from repeated inclusion.</w:t>
      </w:r>
    </w:p>
    <w:p w14:paraId="1A703F7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A2BCC87">
          <v:rect id="_x0000_i1445" style="width:0;height:1.5pt" o:hralign="center" o:hrstd="t" o:hr="t" fillcolor="#a0a0a0" stroked="f"/>
        </w:pict>
      </w:r>
    </w:p>
    <w:p w14:paraId="5F3FE0F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 &lt;cstddef&gt;</w:t>
      </w:r>
    </w:p>
    <w:p w14:paraId="30A6660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Includes the definition of std::size_t.</w:t>
      </w:r>
    </w:p>
    <w:p w14:paraId="7AA515D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std::size_t is an unsigned integer type intended for sizes, array lengths, and indexes.</w:t>
      </w:r>
    </w:p>
    <w:p w14:paraId="2A450B7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D5245B6">
          <v:rect id="_x0000_i1446" style="width:0;height:1.5pt" o:hralign="center" o:hrstd="t" o:hr="t" fillcolor="#a0a0a0" stroked="f"/>
        </w:pict>
      </w:r>
    </w:p>
    <w:p w14:paraId="35D5AD05"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Non-const overload</w:t>
      </w:r>
    </w:p>
    <w:p w14:paraId="615B7C0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template &lt;typename T, typename F&gt;</w:t>
      </w:r>
    </w:p>
    <w:p w14:paraId="0DB1B88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Introduces two template types:</w:t>
      </w:r>
    </w:p>
    <w:p w14:paraId="76014F1C" w14:textId="77777777" w:rsidR="008654AE" w:rsidRPr="008654AE" w:rsidRDefault="008654AE" w:rsidP="008654AE">
      <w:pPr>
        <w:numPr>
          <w:ilvl w:val="0"/>
          <w:numId w:val="18"/>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type of the array elements.</w:t>
      </w:r>
    </w:p>
    <w:p w14:paraId="2B44E23B" w14:textId="77777777" w:rsidR="008654AE" w:rsidRPr="008654AE" w:rsidRDefault="008654AE" w:rsidP="008654AE">
      <w:pPr>
        <w:numPr>
          <w:ilvl w:val="0"/>
          <w:numId w:val="18"/>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F: type of the callable object.</w:t>
      </w:r>
    </w:p>
    <w:p w14:paraId="0CA7AB0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this call:</w:t>
      </w:r>
    </w:p>
    <w:p w14:paraId="175A05B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print&lt;int&gt;);</w:t>
      </w:r>
    </w:p>
    <w:p w14:paraId="7399F7D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compiler approximately deduces:</w:t>
      </w:r>
    </w:p>
    <w:p w14:paraId="74C62CC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 int</w:t>
      </w:r>
    </w:p>
    <w:p w14:paraId="71B0AC5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 = pointer to the print&lt;int&gt; function</w:t>
      </w:r>
    </w:p>
    <w:p w14:paraId="21CFEAD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this call:</w:t>
      </w:r>
    </w:p>
    <w:p w14:paraId="4071B36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Doubler());</w:t>
      </w:r>
    </w:p>
    <w:p w14:paraId="64FBE96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deduces:</w:t>
      </w:r>
    </w:p>
    <w:p w14:paraId="2F35173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 int</w:t>
      </w:r>
    </w:p>
    <w:p w14:paraId="22C85ED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 = Doubler</w:t>
      </w:r>
    </w:p>
    <w:p w14:paraId="7BEA367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38493BD2">
          <v:rect id="_x0000_i1447" style="width:0;height:1.5pt" o:hralign="center" o:hrstd="t" o:hr="t" fillcolor="#a0a0a0" stroked="f"/>
        </w:pict>
      </w:r>
    </w:p>
    <w:p w14:paraId="63394CF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iter(T * array, std::size_t const len, F f)</w:t>
      </w:r>
    </w:p>
    <w:p w14:paraId="2849E3B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the non-const version of iter.</w:t>
      </w:r>
    </w:p>
    <w:p w14:paraId="35B1AA5D"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T * array</w:t>
      </w:r>
    </w:p>
    <w:p w14:paraId="7BE1852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Receives a pointer to a non-const element.</w:t>
      </w:r>
    </w:p>
    <w:p w14:paraId="15BF15E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When an array is passed to a function, it normally decays into a pointer to its first element.</w:t>
      </w:r>
    </w:p>
    <w:p w14:paraId="5EB8BAE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Therefore:</w:t>
      </w:r>
    </w:p>
    <w:p w14:paraId="6FE7044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numbers</w:t>
      </w:r>
    </w:p>
    <w:p w14:paraId="0C9C529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becomes approximately:</w:t>
      </w:r>
    </w:p>
    <w:p w14:paraId="64193E4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&amp;numbers[0]</w:t>
      </w:r>
    </w:p>
    <w:p w14:paraId="3775FD7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it is T*, the elements may be modified.</w:t>
      </w:r>
    </w:p>
    <w:p w14:paraId="44895409"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std::size_t const len</w:t>
      </w:r>
    </w:p>
    <w:p w14:paraId="6369B1A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Receives the number of elements.</w:t>
      </w:r>
    </w:p>
    <w:p w14:paraId="68D0A84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is passed by value, meaning iter receives its own copy.</w:t>
      </w:r>
    </w:p>
    <w:p w14:paraId="27D4CBD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The const means the function cannot modify its local copy of len.</w:t>
      </w:r>
    </w:p>
    <w:p w14:paraId="299CD059"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F f</w:t>
      </w:r>
    </w:p>
    <w:p w14:paraId="7FF1A69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Receives the callable:</w:t>
      </w:r>
    </w:p>
    <w:p w14:paraId="7491F5C1" w14:textId="77777777" w:rsidR="008654AE" w:rsidRPr="008654AE" w:rsidRDefault="008654AE" w:rsidP="008654AE">
      <w:pPr>
        <w:numPr>
          <w:ilvl w:val="0"/>
          <w:numId w:val="19"/>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Function pointer</w:t>
      </w:r>
    </w:p>
    <w:p w14:paraId="1E8DDEC8" w14:textId="77777777" w:rsidR="008654AE" w:rsidRPr="008654AE" w:rsidRDefault="008654AE" w:rsidP="008654AE">
      <w:pPr>
        <w:numPr>
          <w:ilvl w:val="0"/>
          <w:numId w:val="19"/>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Function template instantiation</w:t>
      </w:r>
    </w:p>
    <w:p w14:paraId="43A86743" w14:textId="77777777" w:rsidR="008654AE" w:rsidRPr="008654AE" w:rsidRDefault="008654AE" w:rsidP="008654AE">
      <w:pPr>
        <w:numPr>
          <w:ilvl w:val="0"/>
          <w:numId w:val="19"/>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Functor</w:t>
      </w:r>
    </w:p>
    <w:p w14:paraId="2E8E4F8E" w14:textId="77777777" w:rsidR="008654AE" w:rsidRPr="008654AE" w:rsidRDefault="008654AE" w:rsidP="008654AE">
      <w:pPr>
        <w:numPr>
          <w:ilvl w:val="0"/>
          <w:numId w:val="19"/>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Other compatible callable object</w:t>
      </w:r>
    </w:p>
    <w:p w14:paraId="248EC8B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is passed by value, so iter receives a copy of it.</w:t>
      </w:r>
    </w:p>
    <w:p w14:paraId="14B7BF7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C88C5EC">
          <v:rect id="_x0000_i1448" style="width:0;height:1.5pt" o:hralign="center" o:hrstd="t" o:hr="t" fillcolor="#a0a0a0" stroked="f"/>
        </w:pict>
      </w:r>
    </w:p>
    <w:p w14:paraId="6838488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5242AA1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Begins the function body.</w:t>
      </w:r>
    </w:p>
    <w:p w14:paraId="6284591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61DD862">
          <v:rect id="_x0000_i1449" style="width:0;height:1.5pt" o:hralign="center" o:hrstd="t" o:hr="t" fillcolor="#a0a0a0" stroked="f"/>
        </w:pict>
      </w:r>
    </w:p>
    <w:p w14:paraId="0A5BE48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(std::size_t i = 0; i &lt; len; ++i)</w:t>
      </w:r>
    </w:p>
    <w:p w14:paraId="025A3EC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Creates a loop that visits every array element.</w:t>
      </w:r>
    </w:p>
    <w:p w14:paraId="5B27DD57"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Initialization</w:t>
      </w:r>
    </w:p>
    <w:p w14:paraId="23634C8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std::size_t i = 0</w:t>
      </w:r>
    </w:p>
    <w:p w14:paraId="337B42B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Starts at index zero, which is the first element.</w:t>
      </w:r>
    </w:p>
    <w:p w14:paraId="1ABC1DE3"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Condition</w:t>
      </w:r>
    </w:p>
    <w:p w14:paraId="3DD33D0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 &lt; len</w:t>
      </w:r>
    </w:p>
    <w:p w14:paraId="6BD9B5F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Continues while the index is smaller than the number of elements.</w:t>
      </w:r>
    </w:p>
    <w:p w14:paraId="1A25F4C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If len is 5, the indexes are:</w:t>
      </w:r>
    </w:p>
    <w:p w14:paraId="3D2C7DD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0, 1, 2, 3, 4</w:t>
      </w:r>
    </w:p>
    <w:p w14:paraId="6EE46B22"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Increment</w:t>
      </w:r>
    </w:p>
    <w:p w14:paraId="4BEEE2E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w:t>
      </w:r>
    </w:p>
    <w:p w14:paraId="2682780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Increases the index after each iteration.</w:t>
      </w:r>
    </w:p>
    <w:p w14:paraId="7643776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pict w14:anchorId="520305EF">
          <v:rect id="_x0000_i1450" style="width:0;height:1.5pt" o:hralign="center" o:hrstd="t" o:hr="t" fillcolor="#a0a0a0" stroked="f"/>
        </w:pict>
      </w:r>
    </w:p>
    <w:p w14:paraId="1548F34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f(array[i]);</w:t>
      </w:r>
    </w:p>
    <w:p w14:paraId="2AAAAA1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Calls the callable f on the current array element.</w:t>
      </w:r>
    </w:p>
    <w:p w14:paraId="704B008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Depending on what was passed, it could become:</w:t>
      </w:r>
    </w:p>
    <w:p w14:paraId="0860174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print&lt;int&gt;(array[i]);</w:t>
      </w:r>
    </w:p>
    <w:p w14:paraId="6969EFB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or:</w:t>
      </w:r>
    </w:p>
    <w:p w14:paraId="201DE8B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increment&lt;int&gt;(array[i]);</w:t>
      </w:r>
    </w:p>
    <w:p w14:paraId="3674A46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or:</w:t>
      </w:r>
    </w:p>
    <w:p w14:paraId="33D3853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doublerObject(array[i]);</w:t>
      </w:r>
    </w:p>
    <w:p w14:paraId="54AA769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array[i] is non-const here, f may read or modify it.</w:t>
      </w:r>
    </w:p>
    <w:p w14:paraId="2A94FA2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90795F6">
          <v:rect id="_x0000_i1451" style="width:0;height:1.5pt" o:hralign="center" o:hrstd="t" o:hr="t" fillcolor="#a0a0a0" stroked="f"/>
        </w:pict>
      </w:r>
    </w:p>
    <w:p w14:paraId="304DFFA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3B54FD0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Ends the non-const iter function.</w:t>
      </w:r>
    </w:p>
    <w:p w14:paraId="467B2C0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1310ED0A">
          <v:rect id="_x0000_i1452" style="width:0;height:1.5pt" o:hralign="center" o:hrstd="t" o:hr="t" fillcolor="#a0a0a0" stroked="f"/>
        </w:pict>
      </w:r>
    </w:p>
    <w:p w14:paraId="7E554E33"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Const overload</w:t>
      </w:r>
    </w:p>
    <w:p w14:paraId="29A6012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template &lt;typename T, typename F&gt;</w:t>
      </w:r>
    </w:p>
    <w:p w14:paraId="6087DE8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Introduces the template types again for the second function.</w:t>
      </w:r>
    </w:p>
    <w:p w14:paraId="5771EB2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Each function template has its own T and F.</w:t>
      </w:r>
    </w:p>
    <w:p w14:paraId="4857949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0B6256FA">
          <v:rect id="_x0000_i1453" style="width:0;height:1.5pt" o:hralign="center" o:hrstd="t" o:hr="t" fillcolor="#a0a0a0" stroked="f"/>
        </w:pict>
      </w:r>
    </w:p>
    <w:p w14:paraId="62EBE84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iter(T const * array, std::size_t const len, F f)</w:t>
      </w:r>
    </w:p>
    <w:p w14:paraId="0F3BB97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Defines the const-array version.</w:t>
      </w:r>
    </w:p>
    <w:p w14:paraId="014644B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 important difference is:</w:t>
      </w:r>
    </w:p>
    <w:p w14:paraId="7FC64B4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const * array</w:t>
      </w:r>
    </w:p>
    <w:p w14:paraId="75431B9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This means:</w:t>
      </w:r>
    </w:p>
    <w:p w14:paraId="2A856C35"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array points to const elements.</w:t>
      </w:r>
    </w:p>
    <w:p w14:paraId="5B9501B2" w14:textId="77777777" w:rsidR="008654AE" w:rsidRPr="00B50975" w:rsidRDefault="008654AE" w:rsidP="008654AE">
      <w:pPr>
        <w:rPr>
          <w:rFonts w:ascii="Times New Roman" w:eastAsia="Times New Roman" w:hAnsi="Times New Roman" w:cs="Times New Roman"/>
          <w:color w:val="000000"/>
          <w:sz w:val="24"/>
          <w:highlight w:val="red"/>
        </w:rPr>
      </w:pPr>
      <w:r w:rsidRPr="00B50975">
        <w:rPr>
          <w:rFonts w:ascii="Times New Roman" w:eastAsia="Times New Roman" w:hAnsi="Times New Roman" w:cs="Times New Roman"/>
          <w:color w:val="000000"/>
          <w:sz w:val="24"/>
          <w:highlight w:val="red"/>
        </w:rPr>
        <w:lastRenderedPageBreak/>
        <w:t>The pointer can move, but the elements cannot be modified through it.</w:t>
      </w:r>
    </w:p>
    <w:p w14:paraId="7E6EFEB3" w14:textId="77777777" w:rsidR="008654AE" w:rsidRPr="00B50975" w:rsidRDefault="008654AE" w:rsidP="008654AE">
      <w:pPr>
        <w:rPr>
          <w:rFonts w:ascii="Times New Roman" w:eastAsia="Times New Roman" w:hAnsi="Times New Roman" w:cs="Times New Roman"/>
          <w:color w:val="000000"/>
          <w:sz w:val="24"/>
          <w:highlight w:val="red"/>
        </w:rPr>
      </w:pPr>
      <w:r w:rsidRPr="00B50975">
        <w:rPr>
          <w:rFonts w:ascii="Times New Roman" w:eastAsia="Times New Roman" w:hAnsi="Times New Roman" w:cs="Times New Roman"/>
          <w:color w:val="000000"/>
          <w:sz w:val="24"/>
          <w:highlight w:val="red"/>
        </w:rPr>
        <w:t>For example:</w:t>
      </w:r>
    </w:p>
    <w:p w14:paraId="032E0E98" w14:textId="77777777" w:rsidR="008654AE" w:rsidRPr="00B50975" w:rsidRDefault="008654AE" w:rsidP="008654AE">
      <w:pPr>
        <w:rPr>
          <w:rFonts w:ascii="Times New Roman" w:eastAsia="Times New Roman" w:hAnsi="Times New Roman" w:cs="Times New Roman"/>
          <w:color w:val="000000"/>
          <w:sz w:val="24"/>
          <w:highlight w:val="red"/>
        </w:rPr>
      </w:pPr>
      <w:r w:rsidRPr="00B50975">
        <w:rPr>
          <w:rFonts w:ascii="Times New Roman" w:eastAsia="Times New Roman" w:hAnsi="Times New Roman" w:cs="Times New Roman"/>
          <w:color w:val="000000"/>
          <w:sz w:val="24"/>
          <w:highlight w:val="red"/>
        </w:rPr>
        <w:t>array++;</w:t>
      </w:r>
    </w:p>
    <w:p w14:paraId="18F2908C" w14:textId="77777777" w:rsidR="008654AE" w:rsidRPr="008654AE" w:rsidRDefault="008654AE" w:rsidP="008654AE">
      <w:pPr>
        <w:rPr>
          <w:rFonts w:ascii="Times New Roman" w:eastAsia="Times New Roman" w:hAnsi="Times New Roman" w:cs="Times New Roman"/>
          <w:color w:val="000000"/>
          <w:sz w:val="24"/>
        </w:rPr>
      </w:pPr>
      <w:r w:rsidRPr="00B50975">
        <w:rPr>
          <w:rFonts w:ascii="Times New Roman" w:eastAsia="Times New Roman" w:hAnsi="Times New Roman" w:cs="Times New Roman"/>
          <w:color w:val="000000"/>
          <w:sz w:val="24"/>
          <w:highlight w:val="red"/>
        </w:rPr>
        <w:t>would technically be possible because the pointer itself is not const, but:</w:t>
      </w:r>
    </w:p>
    <w:p w14:paraId="2CA00E9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array[0] = something;</w:t>
      </w:r>
    </w:p>
    <w:p w14:paraId="135CD5D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is forbidden.</w:t>
      </w:r>
    </w:p>
    <w:p w14:paraId="6B84F6F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Do not confuse:</w:t>
      </w:r>
    </w:p>
    <w:p w14:paraId="67035BB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const * array</w:t>
      </w:r>
    </w:p>
    <w:p w14:paraId="06E24A3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with:</w:t>
      </w:r>
    </w:p>
    <w:p w14:paraId="32468F9A"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 const array</w:t>
      </w:r>
    </w:p>
    <w:p w14:paraId="57FFDC70" w14:textId="77777777" w:rsidR="008654AE" w:rsidRPr="008654AE" w:rsidRDefault="008654AE" w:rsidP="008654AE">
      <w:pPr>
        <w:numPr>
          <w:ilvl w:val="0"/>
          <w:numId w:val="20"/>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const*: const elements</w:t>
      </w:r>
    </w:p>
    <w:p w14:paraId="0DB89832" w14:textId="77777777" w:rsidR="008654AE" w:rsidRPr="008654AE" w:rsidRDefault="008654AE" w:rsidP="008654AE">
      <w:pPr>
        <w:numPr>
          <w:ilvl w:val="0"/>
          <w:numId w:val="20"/>
        </w:num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 const: const pointer</w:t>
      </w:r>
    </w:p>
    <w:p w14:paraId="7DB3720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Your version protects the elements, which is what the exercise requires.</w:t>
      </w:r>
    </w:p>
    <w:p w14:paraId="682A7BC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56AF6D17">
          <v:rect id="_x0000_i1454" style="width:0;height:1.5pt" o:hralign="center" o:hrstd="t" o:hr="t" fillcolor="#a0a0a0" stroked="f"/>
        </w:pict>
      </w:r>
    </w:p>
    <w:p w14:paraId="40DAE68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28CB4242"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Begins the const overload’s body.</w:t>
      </w:r>
    </w:p>
    <w:p w14:paraId="18B996B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22F8F502">
          <v:rect id="_x0000_i1455" style="width:0;height:1.5pt" o:hralign="center" o:hrstd="t" o:hr="t" fillcolor="#a0a0a0" stroked="f"/>
        </w:pict>
      </w:r>
    </w:p>
    <w:p w14:paraId="22D717C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(std::size_t i = 0; i &lt; len; ++i)</w:t>
      </w:r>
    </w:p>
    <w:p w14:paraId="30B7594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Visits indexes from zero to len - 1.</w:t>
      </w:r>
    </w:p>
    <w:p w14:paraId="04E9A110"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43DC058C">
          <v:rect id="_x0000_i1456" style="width:0;height:1.5pt" o:hralign="center" o:hrstd="t" o:hr="t" fillcolor="#a0a0a0" stroked="f"/>
        </w:pict>
      </w:r>
    </w:p>
    <w:p w14:paraId="11D49E3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f(array[i]);</w:t>
      </w:r>
    </w:p>
    <w:p w14:paraId="24C718D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Calls the provided callable on a const element.</w:t>
      </w:r>
    </w:p>
    <w:p w14:paraId="0511076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Therefore, f must accept something compatible with a const element, such as:</w:t>
      </w:r>
    </w:p>
    <w:p w14:paraId="7955308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void function(T const &amp; element);</w:t>
      </w:r>
    </w:p>
    <w:p w14:paraId="5433F43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 cannot require:</w:t>
      </w:r>
    </w:p>
    <w:p w14:paraId="682D23AB"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lastRenderedPageBreak/>
        <w:t>void function(T &amp; element);</w:t>
      </w:r>
    </w:p>
    <w:p w14:paraId="26BE45B8"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that would permit modification.</w:t>
      </w:r>
    </w:p>
    <w:p w14:paraId="6C855B3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6ACDB20F">
          <v:rect id="_x0000_i1457" style="width:0;height:1.5pt" o:hralign="center" o:hrstd="t" o:hr="t" fillcolor="#a0a0a0" stroked="f"/>
        </w:pict>
      </w:r>
    </w:p>
    <w:p w14:paraId="53092FB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w:t>
      </w:r>
    </w:p>
    <w:p w14:paraId="227928B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Ends the const overload.</w:t>
      </w:r>
    </w:p>
    <w:p w14:paraId="1D1C0A7D"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pict w14:anchorId="7034E05C">
          <v:rect id="_x0000_i1458" style="width:0;height:1.5pt" o:hralign="center" o:hrstd="t" o:hr="t" fillcolor="#a0a0a0" stroked="f"/>
        </w:pict>
      </w:r>
    </w:p>
    <w:p w14:paraId="57CB299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#endif</w:t>
      </w:r>
    </w:p>
    <w:p w14:paraId="28083B7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Ends the include guard that started with:</w:t>
      </w:r>
    </w:p>
    <w:p w14:paraId="5EDDE60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#ifndef ITER_HPP</w:t>
      </w:r>
    </w:p>
    <w:p w14:paraId="01CE4AF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Everything between #define ITER_HPP and #endif is processed only once per translation unit.</w:t>
      </w:r>
    </w:p>
    <w:p w14:paraId="621E0CCA" w14:textId="77777777" w:rsidR="008654AE" w:rsidRPr="008654AE" w:rsidRDefault="008654AE" w:rsidP="008654AE">
      <w:pPr>
        <w:rPr>
          <w:rFonts w:ascii="Times New Roman" w:eastAsia="Times New Roman" w:hAnsi="Times New Roman" w:cs="Times New Roman"/>
          <w:b/>
          <w:bCs/>
          <w:color w:val="000000"/>
          <w:sz w:val="24"/>
        </w:rPr>
      </w:pPr>
      <w:r w:rsidRPr="008654AE">
        <w:rPr>
          <w:rFonts w:ascii="Times New Roman" w:eastAsia="Times New Roman" w:hAnsi="Times New Roman" w:cs="Times New Roman"/>
          <w:b/>
          <w:bCs/>
          <w:color w:val="000000"/>
          <w:sz w:val="24"/>
        </w:rPr>
        <w:t>Why two iter overloads?</w:t>
      </w:r>
    </w:p>
    <w:p w14:paraId="35DD8A49"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a non-const array:</w:t>
      </w:r>
    </w:p>
    <w:p w14:paraId="0F0EE864"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numbers[] = {1, 2, 3};</w:t>
      </w:r>
    </w:p>
    <w:p w14:paraId="49F5FDF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both overloads are theoretically possible, but the compiler prefers:</w:t>
      </w:r>
    </w:p>
    <w:p w14:paraId="7D1C20E6"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iter(T * array, ...)</w:t>
      </w:r>
    </w:p>
    <w:p w14:paraId="3B271EA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because it is an exact match and does not add constness.</w:t>
      </w:r>
    </w:p>
    <w:p w14:paraId="66CFB353"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This permits modification:</w:t>
      </w:r>
    </w:p>
    <w:p w14:paraId="491F5C01"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iter(numbers, len, increment&lt;int&gt;);</w:t>
      </w:r>
    </w:p>
    <w:p w14:paraId="53197EE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For a const array:</w:t>
      </w:r>
    </w:p>
    <w:p w14:paraId="1427783C"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int const numbers[] = {1, 2, 3};</w:t>
      </w:r>
    </w:p>
    <w:p w14:paraId="493C4E5E"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only this overload is valid:</w:t>
      </w:r>
    </w:p>
    <w:p w14:paraId="29974B4F"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iter(T const * array, ...)</w:t>
      </w:r>
    </w:p>
    <w:p w14:paraId="2C30E367" w14:textId="77777777"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This prevents modification.</w:t>
      </w:r>
    </w:p>
    <w:p w14:paraId="568550D6" w14:textId="77777777" w:rsidR="006F4658" w:rsidRDefault="006F4658" w:rsidP="008654AE">
      <w:pPr>
        <w:rPr>
          <w:rFonts w:ascii="Times New Roman" w:eastAsia="Times New Roman" w:hAnsi="Times New Roman" w:cs="Times New Roman"/>
          <w:color w:val="000000"/>
          <w:sz w:val="24"/>
        </w:rPr>
      </w:pPr>
    </w:p>
    <w:p w14:paraId="30CA4C86" w14:textId="77777777" w:rsidR="006F4658" w:rsidRDefault="006F4658" w:rsidP="008654AE">
      <w:pPr>
        <w:rPr>
          <w:rFonts w:ascii="Times New Roman" w:eastAsia="Times New Roman" w:hAnsi="Times New Roman" w:cs="Times New Roman"/>
          <w:color w:val="000000"/>
          <w:sz w:val="24"/>
        </w:rPr>
      </w:pPr>
    </w:p>
    <w:p w14:paraId="37039A7D" w14:textId="77777777" w:rsidR="006F4658" w:rsidRDefault="006F4658" w:rsidP="008654AE">
      <w:pPr>
        <w:rPr>
          <w:rFonts w:ascii="Times New Roman" w:eastAsia="Times New Roman" w:hAnsi="Times New Roman" w:cs="Times New Roman"/>
          <w:color w:val="000000"/>
          <w:sz w:val="24"/>
        </w:rPr>
      </w:pPr>
    </w:p>
    <w:p w14:paraId="6A90A7C1" w14:textId="5BE68EDD" w:rsidR="008654AE" w:rsidRPr="008654AE" w:rsidRDefault="008654AE" w:rsidP="008654AE">
      <w:pPr>
        <w:rPr>
          <w:rFonts w:ascii="Times New Roman" w:eastAsia="Times New Roman" w:hAnsi="Times New Roman" w:cs="Times New Roman"/>
          <w:color w:val="000000"/>
          <w:sz w:val="24"/>
        </w:rPr>
      </w:pPr>
      <w:r w:rsidRPr="008654AE">
        <w:rPr>
          <w:rFonts w:ascii="Times New Roman" w:eastAsia="Times New Roman" w:hAnsi="Times New Roman" w:cs="Times New Roman"/>
          <w:color w:val="000000"/>
          <w:sz w:val="24"/>
        </w:rPr>
        <w:t>So the two overloads preserve the array’s constness:</w:t>
      </w:r>
    </w:p>
    <w:p w14:paraId="619E3DFA" w14:textId="4B5E16D6" w:rsidR="002D65E0" w:rsidRDefault="006F4658">
      <w:pPr>
        <w:rPr>
          <w:rFonts w:ascii="Times New Roman" w:eastAsia="Times New Roman" w:hAnsi="Times New Roman" w:cs="Times New Roman"/>
          <w:color w:val="000000"/>
          <w:sz w:val="24"/>
        </w:rPr>
      </w:pPr>
      <w:r w:rsidRPr="006F4658">
        <w:rPr>
          <w:rFonts w:ascii="Times New Roman" w:eastAsia="Times New Roman" w:hAnsi="Times New Roman" w:cs="Times New Roman"/>
          <w:color w:val="000000"/>
          <w:sz w:val="24"/>
        </w:rPr>
        <w:drawing>
          <wp:inline distT="0" distB="0" distL="0" distR="0" wp14:anchorId="739EF1AC" wp14:editId="45067A3F">
            <wp:extent cx="5943600" cy="949960"/>
            <wp:effectExtent l="0" t="0" r="0" b="2540"/>
            <wp:docPr id="106856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6864" name=""/>
                    <pic:cNvPicPr/>
                  </pic:nvPicPr>
                  <pic:blipFill>
                    <a:blip r:embed="rId10"/>
                    <a:stretch>
                      <a:fillRect/>
                    </a:stretch>
                  </pic:blipFill>
                  <pic:spPr>
                    <a:xfrm>
                      <a:off x="0" y="0"/>
                      <a:ext cx="5943600" cy="949960"/>
                    </a:xfrm>
                    <a:prstGeom prst="rect">
                      <a:avLst/>
                    </a:prstGeom>
                  </pic:spPr>
                </pic:pic>
              </a:graphicData>
            </a:graphic>
          </wp:inline>
        </w:drawing>
      </w:r>
    </w:p>
    <w:p w14:paraId="73B5EA79" w14:textId="77777777" w:rsidR="002D65E0" w:rsidRDefault="002D65E0">
      <w:pPr>
        <w:rPr>
          <w:rFonts w:ascii="Times New Roman" w:eastAsia="Times New Roman" w:hAnsi="Times New Roman" w:cs="Times New Roman"/>
          <w:color w:val="000000"/>
          <w:sz w:val="24"/>
        </w:rPr>
      </w:pPr>
    </w:p>
    <w:p w14:paraId="4EE5EE98" w14:textId="77777777" w:rsidR="002D65E0" w:rsidRDefault="002D65E0">
      <w:pPr>
        <w:rPr>
          <w:rFonts w:ascii="Times New Roman" w:eastAsia="Times New Roman" w:hAnsi="Times New Roman" w:cs="Times New Roman"/>
          <w:color w:val="000000"/>
          <w:sz w:val="24"/>
        </w:rPr>
      </w:pPr>
    </w:p>
    <w:p w14:paraId="065549ED" w14:textId="77777777" w:rsidR="002D65E0" w:rsidRDefault="002D65E0">
      <w:pPr>
        <w:rPr>
          <w:rFonts w:ascii="Times New Roman" w:eastAsia="Times New Roman" w:hAnsi="Times New Roman" w:cs="Times New Roman"/>
          <w:color w:val="000000"/>
          <w:sz w:val="24"/>
        </w:rPr>
      </w:pPr>
    </w:p>
    <w:p w14:paraId="0B9ABA58" w14:textId="77777777" w:rsidR="002D65E0" w:rsidRDefault="002D65E0">
      <w:pPr>
        <w:rPr>
          <w:rFonts w:ascii="Times New Roman" w:eastAsia="Times New Roman" w:hAnsi="Times New Roman" w:cs="Times New Roman"/>
          <w:color w:val="000000"/>
          <w:sz w:val="24"/>
        </w:rPr>
      </w:pPr>
    </w:p>
    <w:p w14:paraId="696FC34C" w14:textId="77777777" w:rsidR="002D65E0" w:rsidRDefault="002D65E0">
      <w:pPr>
        <w:rPr>
          <w:rFonts w:ascii="Times New Roman" w:eastAsia="Times New Roman" w:hAnsi="Times New Roman" w:cs="Times New Roman"/>
          <w:color w:val="000000"/>
          <w:sz w:val="24"/>
        </w:rPr>
      </w:pPr>
    </w:p>
    <w:p w14:paraId="5A852E54" w14:textId="77777777" w:rsidR="002D65E0" w:rsidRDefault="002D65E0">
      <w:pPr>
        <w:rPr>
          <w:rFonts w:ascii="Times New Roman" w:eastAsia="Times New Roman" w:hAnsi="Times New Roman" w:cs="Times New Roman"/>
          <w:color w:val="000000"/>
          <w:sz w:val="24"/>
        </w:rPr>
      </w:pPr>
    </w:p>
    <w:p w14:paraId="72DDF2F3" w14:textId="77777777" w:rsidR="002D65E0" w:rsidRDefault="002D65E0">
      <w:pPr>
        <w:rPr>
          <w:rFonts w:ascii="Times New Roman" w:eastAsia="Times New Roman" w:hAnsi="Times New Roman" w:cs="Times New Roman"/>
          <w:color w:val="000000"/>
          <w:sz w:val="24"/>
        </w:rPr>
      </w:pPr>
    </w:p>
    <w:p w14:paraId="6B0F4C30" w14:textId="77777777" w:rsidR="002D65E0" w:rsidRDefault="002D65E0">
      <w:pPr>
        <w:rPr>
          <w:rFonts w:ascii="Times New Roman" w:eastAsia="Times New Roman" w:hAnsi="Times New Roman" w:cs="Times New Roman"/>
          <w:color w:val="000000"/>
          <w:sz w:val="24"/>
        </w:rPr>
      </w:pPr>
    </w:p>
    <w:p w14:paraId="7CA997E0" w14:textId="77777777" w:rsidR="002D65E0" w:rsidRDefault="002D65E0">
      <w:pPr>
        <w:rPr>
          <w:rFonts w:ascii="Times New Roman" w:eastAsia="Times New Roman" w:hAnsi="Times New Roman" w:cs="Times New Roman"/>
          <w:color w:val="000000"/>
          <w:sz w:val="24"/>
        </w:rPr>
      </w:pPr>
    </w:p>
    <w:p w14:paraId="206A7BCB" w14:textId="77777777" w:rsidR="002D65E0" w:rsidRDefault="002D65E0">
      <w:pPr>
        <w:rPr>
          <w:rFonts w:ascii="Times New Roman" w:eastAsia="Times New Roman" w:hAnsi="Times New Roman" w:cs="Times New Roman"/>
          <w:color w:val="000000"/>
          <w:sz w:val="24"/>
        </w:rPr>
      </w:pPr>
    </w:p>
    <w:p w14:paraId="3655CBC9" w14:textId="77777777" w:rsidR="002D65E0" w:rsidRDefault="002D65E0">
      <w:pPr>
        <w:rPr>
          <w:rFonts w:ascii="Times New Roman" w:eastAsia="Times New Roman" w:hAnsi="Times New Roman" w:cs="Times New Roman"/>
          <w:color w:val="000000"/>
          <w:sz w:val="24"/>
        </w:rPr>
      </w:pPr>
    </w:p>
    <w:p w14:paraId="4D03C50E" w14:textId="77777777" w:rsidR="002D65E0" w:rsidRDefault="002D65E0">
      <w:pPr>
        <w:rPr>
          <w:rFonts w:ascii="Times New Roman" w:eastAsia="Times New Roman" w:hAnsi="Times New Roman" w:cs="Times New Roman"/>
          <w:color w:val="000000"/>
          <w:sz w:val="24"/>
        </w:rPr>
      </w:pPr>
    </w:p>
    <w:p w14:paraId="62A91000" w14:textId="77777777" w:rsidR="002D65E0" w:rsidRDefault="002D65E0">
      <w:pPr>
        <w:rPr>
          <w:rFonts w:ascii="Times New Roman" w:eastAsia="Times New Roman" w:hAnsi="Times New Roman" w:cs="Times New Roman"/>
          <w:color w:val="000000"/>
          <w:sz w:val="24"/>
        </w:rPr>
      </w:pPr>
    </w:p>
    <w:p w14:paraId="127B222A" w14:textId="77777777" w:rsidR="002D65E0" w:rsidRDefault="002D65E0">
      <w:pPr>
        <w:rPr>
          <w:rFonts w:ascii="Times New Roman" w:eastAsia="Times New Roman" w:hAnsi="Times New Roman" w:cs="Times New Roman"/>
          <w:color w:val="000000"/>
          <w:sz w:val="24"/>
        </w:rPr>
      </w:pPr>
    </w:p>
    <w:p w14:paraId="0B209AC2" w14:textId="77777777" w:rsidR="002D65E0" w:rsidRDefault="002D65E0">
      <w:pPr>
        <w:rPr>
          <w:rFonts w:ascii="Times New Roman" w:eastAsia="Times New Roman" w:hAnsi="Times New Roman" w:cs="Times New Roman"/>
          <w:color w:val="000000"/>
          <w:sz w:val="24"/>
        </w:rPr>
      </w:pPr>
    </w:p>
    <w:p w14:paraId="60B03FC5" w14:textId="77777777" w:rsidR="002D65E0" w:rsidRDefault="002D65E0">
      <w:pPr>
        <w:rPr>
          <w:rFonts w:ascii="Times New Roman" w:eastAsia="Times New Roman" w:hAnsi="Times New Roman" w:cs="Times New Roman"/>
          <w:color w:val="000000"/>
          <w:sz w:val="24"/>
        </w:rPr>
      </w:pPr>
    </w:p>
    <w:p w14:paraId="4DAD5F62" w14:textId="77777777" w:rsidR="002D65E0" w:rsidRDefault="002D65E0">
      <w:pPr>
        <w:rPr>
          <w:rFonts w:ascii="Times New Roman" w:eastAsia="Times New Roman" w:hAnsi="Times New Roman" w:cs="Times New Roman"/>
          <w:color w:val="000000"/>
          <w:sz w:val="24"/>
        </w:rPr>
      </w:pPr>
    </w:p>
    <w:p w14:paraId="6943CAE0" w14:textId="77777777" w:rsidR="002D65E0" w:rsidRDefault="002D65E0">
      <w:pPr>
        <w:rPr>
          <w:rFonts w:ascii="Times New Roman" w:eastAsia="Times New Roman" w:hAnsi="Times New Roman" w:cs="Times New Roman"/>
          <w:color w:val="000000"/>
          <w:sz w:val="24"/>
        </w:rPr>
      </w:pPr>
    </w:p>
    <w:p w14:paraId="4820FDCA" w14:textId="77777777" w:rsidR="002D65E0" w:rsidRDefault="002D65E0">
      <w:pPr>
        <w:rPr>
          <w:rFonts w:ascii="Times New Roman" w:eastAsia="Times New Roman" w:hAnsi="Times New Roman" w:cs="Times New Roman"/>
          <w:color w:val="000000"/>
          <w:sz w:val="24"/>
        </w:rPr>
      </w:pPr>
    </w:p>
    <w:p w14:paraId="1FD586B6" w14:textId="77777777" w:rsidR="002D65E0" w:rsidRDefault="002D65E0">
      <w:pPr>
        <w:rPr>
          <w:rFonts w:ascii="Times New Roman" w:eastAsia="Times New Roman" w:hAnsi="Times New Roman" w:cs="Times New Roman"/>
          <w:color w:val="000000"/>
          <w:sz w:val="24"/>
        </w:rPr>
      </w:pPr>
    </w:p>
    <w:p w14:paraId="03C04911" w14:textId="77777777" w:rsidR="002D65E0" w:rsidRDefault="002D65E0">
      <w:pPr>
        <w:rPr>
          <w:rFonts w:ascii="Times New Roman" w:eastAsia="Times New Roman" w:hAnsi="Times New Roman" w:cs="Times New Roman"/>
          <w:color w:val="000000"/>
          <w:sz w:val="24"/>
        </w:rPr>
      </w:pPr>
    </w:p>
    <w:p w14:paraId="138BB976" w14:textId="77777777" w:rsidR="002D65E0" w:rsidRDefault="002D65E0">
      <w:pPr>
        <w:rPr>
          <w:rFonts w:ascii="Times New Roman" w:eastAsia="Times New Roman" w:hAnsi="Times New Roman" w:cs="Times New Roman"/>
          <w:color w:val="000000"/>
          <w:sz w:val="24"/>
        </w:rPr>
      </w:pPr>
    </w:p>
    <w:p w14:paraId="00B95F79" w14:textId="77777777" w:rsidR="002D65E0" w:rsidRDefault="002D65E0">
      <w:pPr>
        <w:rPr>
          <w:rFonts w:ascii="Times New Roman" w:eastAsia="Times New Roman" w:hAnsi="Times New Roman" w:cs="Times New Roman"/>
          <w:color w:val="000000"/>
          <w:sz w:val="24"/>
        </w:rPr>
      </w:pPr>
    </w:p>
    <w:p w14:paraId="5697AC41" w14:textId="77777777" w:rsidR="002D65E0" w:rsidRDefault="002D65E0">
      <w:pPr>
        <w:rPr>
          <w:rFonts w:ascii="Times New Roman" w:eastAsia="Times New Roman" w:hAnsi="Times New Roman" w:cs="Times New Roman"/>
          <w:color w:val="000000"/>
          <w:sz w:val="24"/>
        </w:rPr>
      </w:pPr>
    </w:p>
    <w:p w14:paraId="1AB1D994" w14:textId="77777777" w:rsidR="002D65E0" w:rsidRDefault="002D65E0">
      <w:pPr>
        <w:rPr>
          <w:rFonts w:ascii="Times New Roman" w:eastAsia="Times New Roman" w:hAnsi="Times New Roman" w:cs="Times New Roman"/>
          <w:color w:val="000000"/>
          <w:sz w:val="24"/>
        </w:rPr>
      </w:pPr>
    </w:p>
    <w:p w14:paraId="5030C0FA" w14:textId="77777777" w:rsidR="002D65E0" w:rsidRDefault="002D65E0">
      <w:pPr>
        <w:rPr>
          <w:rFonts w:ascii="Times New Roman" w:eastAsia="Times New Roman" w:hAnsi="Times New Roman" w:cs="Times New Roman"/>
          <w:color w:val="000000"/>
          <w:sz w:val="24"/>
        </w:rPr>
      </w:pPr>
    </w:p>
    <w:sectPr w:rsidR="002D65E0">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DejaVu Sans">
    <w:panose1 w:val="00000000000000000000"/>
    <w:charset w:val="00"/>
    <w:family w:val="roman"/>
    <w:notTrueType/>
    <w:pitch w:val="default"/>
  </w:font>
  <w:font w:name="FreeSans">
    <w:panose1 w:val="00000000000000000000"/>
    <w:charset w:val="00"/>
    <w:family w:val="roman"/>
    <w:notTrueType/>
    <w:pitch w:val="default"/>
  </w:font>
  <w:font w:name="var font-mono">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A77"/>
    <w:multiLevelType w:val="multilevel"/>
    <w:tmpl w:val="002023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76B4BD9"/>
    <w:multiLevelType w:val="multilevel"/>
    <w:tmpl w:val="EC0A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021DA"/>
    <w:multiLevelType w:val="multilevel"/>
    <w:tmpl w:val="DA1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92153"/>
    <w:multiLevelType w:val="multilevel"/>
    <w:tmpl w:val="70F28E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1E920D0"/>
    <w:multiLevelType w:val="multilevel"/>
    <w:tmpl w:val="030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01113"/>
    <w:multiLevelType w:val="multilevel"/>
    <w:tmpl w:val="808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24FC2"/>
    <w:multiLevelType w:val="multilevel"/>
    <w:tmpl w:val="32CC20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35F375A9"/>
    <w:multiLevelType w:val="multilevel"/>
    <w:tmpl w:val="264E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3C4DCD"/>
    <w:multiLevelType w:val="multilevel"/>
    <w:tmpl w:val="DBF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6323B"/>
    <w:multiLevelType w:val="multilevel"/>
    <w:tmpl w:val="6C3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131C0"/>
    <w:multiLevelType w:val="multilevel"/>
    <w:tmpl w:val="B0F6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04E31"/>
    <w:multiLevelType w:val="multilevel"/>
    <w:tmpl w:val="FCF62B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EFF6345"/>
    <w:multiLevelType w:val="multilevel"/>
    <w:tmpl w:val="16FC1A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FB81372"/>
    <w:multiLevelType w:val="multilevel"/>
    <w:tmpl w:val="5CF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D0917"/>
    <w:multiLevelType w:val="multilevel"/>
    <w:tmpl w:val="C41E3C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A4B1BC9"/>
    <w:multiLevelType w:val="multilevel"/>
    <w:tmpl w:val="637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100B4"/>
    <w:multiLevelType w:val="multilevel"/>
    <w:tmpl w:val="584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27DBB"/>
    <w:multiLevelType w:val="multilevel"/>
    <w:tmpl w:val="8A4629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6766AD5"/>
    <w:multiLevelType w:val="multilevel"/>
    <w:tmpl w:val="73EE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301A52"/>
    <w:multiLevelType w:val="multilevel"/>
    <w:tmpl w:val="C9E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12015">
    <w:abstractNumId w:val="14"/>
  </w:num>
  <w:num w:numId="2" w16cid:durableId="1358460148">
    <w:abstractNumId w:val="11"/>
  </w:num>
  <w:num w:numId="3" w16cid:durableId="811674178">
    <w:abstractNumId w:val="6"/>
  </w:num>
  <w:num w:numId="4" w16cid:durableId="1791780473">
    <w:abstractNumId w:val="0"/>
  </w:num>
  <w:num w:numId="5" w16cid:durableId="285549141">
    <w:abstractNumId w:val="3"/>
  </w:num>
  <w:num w:numId="6" w16cid:durableId="1735660348">
    <w:abstractNumId w:val="12"/>
  </w:num>
  <w:num w:numId="7" w16cid:durableId="2001225379">
    <w:abstractNumId w:val="17"/>
  </w:num>
  <w:num w:numId="8" w16cid:durableId="1840079187">
    <w:abstractNumId w:val="16"/>
  </w:num>
  <w:num w:numId="9" w16cid:durableId="227109351">
    <w:abstractNumId w:val="18"/>
  </w:num>
  <w:num w:numId="10" w16cid:durableId="1426610046">
    <w:abstractNumId w:val="5"/>
  </w:num>
  <w:num w:numId="11" w16cid:durableId="2014718620">
    <w:abstractNumId w:val="8"/>
  </w:num>
  <w:num w:numId="12" w16cid:durableId="1478306044">
    <w:abstractNumId w:val="15"/>
  </w:num>
  <w:num w:numId="13" w16cid:durableId="1334411170">
    <w:abstractNumId w:val="2"/>
  </w:num>
  <w:num w:numId="14" w16cid:durableId="1170294972">
    <w:abstractNumId w:val="13"/>
  </w:num>
  <w:num w:numId="15" w16cid:durableId="919362750">
    <w:abstractNumId w:val="1"/>
  </w:num>
  <w:num w:numId="16" w16cid:durableId="943152665">
    <w:abstractNumId w:val="7"/>
  </w:num>
  <w:num w:numId="17" w16cid:durableId="1967156155">
    <w:abstractNumId w:val="4"/>
  </w:num>
  <w:num w:numId="18" w16cid:durableId="726612833">
    <w:abstractNumId w:val="9"/>
  </w:num>
  <w:num w:numId="19" w16cid:durableId="83646779">
    <w:abstractNumId w:val="10"/>
  </w:num>
  <w:num w:numId="20" w16cid:durableId="17535054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19C"/>
    <w:rsid w:val="0012219C"/>
    <w:rsid w:val="002012AE"/>
    <w:rsid w:val="002B4A87"/>
    <w:rsid w:val="002D65E0"/>
    <w:rsid w:val="003006B1"/>
    <w:rsid w:val="00526870"/>
    <w:rsid w:val="00624ADA"/>
    <w:rsid w:val="0064202F"/>
    <w:rsid w:val="006F4658"/>
    <w:rsid w:val="006F6AEE"/>
    <w:rsid w:val="008654AE"/>
    <w:rsid w:val="0092576A"/>
    <w:rsid w:val="009A511F"/>
    <w:rsid w:val="00B13194"/>
    <w:rsid w:val="00B50975"/>
    <w:rsid w:val="00DC389E"/>
    <w:rsid w:val="00E674C6"/>
    <w:rsid w:val="00ED3F57"/>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6AEE"/>
  <w15:docId w15:val="{5BC604A2-5761-4909-B190-E9B82181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qFormat/>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qFormat/>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qFormat/>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qFormat/>
    <w:rPr>
      <w:rFonts w:ascii="Arial" w:eastAsia="Arial" w:hAnsi="Arial" w:cs="Arial"/>
      <w:color w:val="2E74B5" w:themeColor="accent1" w:themeShade="BF"/>
    </w:rPr>
  </w:style>
  <w:style w:type="character" w:customStyle="1" w:styleId="Heading6Char">
    <w:name w:val="Heading 6 Char"/>
    <w:basedOn w:val="DefaultParagraphFont"/>
    <w:link w:val="Heading6"/>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qFormat/>
    <w:rPr>
      <w:rFonts w:ascii="Arial" w:eastAsia="Arial" w:hAnsi="Arial" w:cs="Arial"/>
      <w:i/>
      <w:iCs/>
      <w:color w:val="272727" w:themeColor="text1" w:themeTint="D8"/>
    </w:rPr>
  </w:style>
  <w:style w:type="character" w:customStyle="1" w:styleId="TitleChar">
    <w:name w:val="Title Char"/>
    <w:basedOn w:val="DefaultParagraphFont"/>
    <w:link w:val="Title"/>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Anchor">
    <w:name w:val="Footnote Anchor"/>
    <w:rPr>
      <w:vertAlign w:val="superscript"/>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Anchor">
    <w:name w:val="Endnote Anchor"/>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styleId="PlaceholderText">
    <w:name w:val="Placeholder Text"/>
    <w:basedOn w:val="DefaultParagraphFont"/>
    <w:uiPriority w:val="99"/>
    <w:semiHidden/>
    <w:qFormat/>
    <w:rPr>
      <w:color w:val="666666"/>
    </w:rPr>
  </w:style>
  <w:style w:type="character" w:customStyle="1" w:styleId="SourceText">
    <w:name w:val="Source Text"/>
    <w:qFormat/>
    <w:rPr>
      <w:rFonts w:ascii="Liberation Mono" w:eastAsia="Liberation Mono" w:hAnsi="Liberation Mono" w:cs="Liberation Mono"/>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paragraph" w:styleId="Subtitle">
    <w:name w:val="Subtitle"/>
    <w:basedOn w:val="Normal"/>
    <w:next w:val="Normal"/>
    <w:link w:val="SubtitleChar"/>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2E74B5"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844"/>
        <w:tab w:val="right" w:pos="9689"/>
      </w:tabs>
      <w:spacing w:after="0" w:line="240" w:lineRule="auto"/>
    </w:pPr>
  </w:style>
  <w:style w:type="paragraph" w:styleId="Footer">
    <w:name w:val="footer"/>
    <w:basedOn w:val="Normal"/>
    <w:link w:val="FooterChar"/>
    <w:uiPriority w:val="99"/>
    <w:unhideWhenUsed/>
    <w:pPr>
      <w:tabs>
        <w:tab w:val="center" w:pos="4844"/>
        <w:tab w:val="right" w:pos="9689"/>
      </w:tabs>
      <w:spacing w:after="0" w:line="240" w:lineRule="auto"/>
    </w:p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IndexHeading">
    <w:name w:val="index heading"/>
    <w:basedOn w:val="Heading"/>
  </w:style>
  <w:style w:type="paragraph" w:styleId="TOCHeading">
    <w:name w:val="TOC Heading"/>
    <w:uiPriority w:val="39"/>
    <w:unhideWhenUsed/>
    <w:pPr>
      <w:spacing w:after="200" w:line="276" w:lineRule="auto"/>
    </w:pPr>
  </w:style>
  <w:style w:type="paragraph" w:styleId="TableofFigures">
    <w:name w:val="table of figures"/>
    <w:basedOn w:val="Normal"/>
    <w:next w:val="Normal"/>
    <w:uiPriority w:val="99"/>
    <w:unhideWhenUsed/>
    <w:qFormat/>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Quotations">
    <w:name w:val="Quotations"/>
    <w:basedOn w:val="Normal"/>
    <w:qFormat/>
    <w:pPr>
      <w:spacing w:after="283"/>
      <w:ind w:left="567" w:right="567"/>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color w:val="404040"/>
        <w:sz w:val="22"/>
      </w:r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color w:val="404040"/>
        <w:sz w:val="22"/>
      </w:rPr>
      <w:tblPr/>
      <w:tcPr>
        <w:tcBorders>
          <w:top w:val="single" w:sz="4" w:space="0" w:color="000000" w:themeColor="text1"/>
          <w:bottom w:val="single" w:sz="4" w:space="0" w:color="000000" w:themeColor="text1"/>
        </w:tcBorders>
      </w:tcPr>
    </w:tblStylePr>
    <w:tblStylePr w:type="lastRow">
      <w:rPr>
        <w:b/>
        <w:color w:val="404040"/>
        <w:sz w:val="22"/>
      </w:rPr>
    </w:tblStylePr>
    <w:tblStylePr w:type="firstCol">
      <w:rPr>
        <w:b/>
        <w:color w:val="404040"/>
        <w:sz w:val="22"/>
      </w:rPr>
    </w:tblStylePr>
    <w:tblStylePr w:type="lastCol">
      <w:rPr>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color w:val="404040"/>
        <w:sz w:val="22"/>
      </w:rPr>
      <w:tblPr/>
      <w:tcPr>
        <w:shd w:val="clear" w:color="FFFFFF" w:fill="F2F2F2" w:themeFill="text1" w:themeFillTint="0D"/>
      </w:tcPr>
    </w:tblStylePr>
    <w:tblStylePr w:type="band1Horz">
      <w:rPr>
        <w:color w:val="404040"/>
        <w:sz w:val="22"/>
      </w:rPr>
      <w:tblPr/>
      <w:tcPr>
        <w:shd w:val="clear" w:color="FFFFFF"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F2F2F2" w:themeFill="text1" w:themeFillTint="0D"/>
      </w:tcPr>
    </w:tblStylePr>
    <w:tblStylePr w:type="band1Horz">
      <w:rPr>
        <w:color w:val="404040"/>
        <w:sz w:val="22"/>
      </w:rPr>
      <w:tblPr/>
      <w:tcPr>
        <w:shd w:val="clear" w:color="FFFFFF"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color w:val="404040"/>
        <w:sz w:val="22"/>
      </w:rPr>
      <w:tblPr/>
      <w:tcPr>
        <w:shd w:val="clear" w:color="FFFFFF" w:fill="F2F2F2" w:themeFill="text1" w:themeFillTint="0D"/>
      </w:tcPr>
    </w:tblStylePr>
    <w:tblStylePr w:type="band1Horz">
      <w:rPr>
        <w:color w:val="404040"/>
        <w:sz w:val="22"/>
      </w:rPr>
      <w:tblPr/>
      <w:tcPr>
        <w:shd w:val="clear" w:color="FFFFFF"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000000" w:themeColor="tex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5B9BD5" w:themeColor="accent1"/>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ED7D31" w:themeColor="accent2"/>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A5A5A5" w:themeColor="accent3"/>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C000" w:themeColor="accent4"/>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4472C4" w:themeColor="accent5"/>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70AD47" w:themeColor="accent6"/>
        </w:tcBorders>
      </w:tcPr>
    </w:tblStylePr>
    <w:tblStylePr w:type="lastRow">
      <w:rPr>
        <w:b/>
        <w:color w:val="404040"/>
      </w:rPr>
    </w:tblStylePr>
    <w:tblStylePr w:type="firstCol">
      <w:rPr>
        <w:b/>
        <w:color w:val="404040"/>
      </w:rPr>
    </w:tblStylePr>
    <w:tblStylePr w:type="lastCol">
      <w:rPr>
        <w:b/>
        <w:color w:val="404040"/>
      </w:rPr>
    </w:tblStylePr>
    <w:tblStylePr w:type="band1Horz">
      <w:rPr>
        <w:color w:val="40404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CBCBCB" w:themeFill="text1" w:themeFillTint="34"/>
      </w:tcPr>
    </w:tblStylePr>
    <w:tblStylePr w:type="band1Horz">
      <w:rPr>
        <w:color w:val="404040"/>
        <w:sz w:val="22"/>
      </w:rPr>
      <w:tblPr/>
      <w:tcPr>
        <w:shd w:val="clear" w:color="FFFFFF"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DDEAF6" w:themeFill="accent1" w:themeFillTint="34"/>
      </w:tcPr>
    </w:tblStylePr>
    <w:tblStylePr w:type="band1Horz">
      <w:rPr>
        <w:color w:val="404040"/>
        <w:sz w:val="22"/>
      </w:rPr>
      <w:tblPr/>
      <w:tcPr>
        <w:shd w:val="clear" w:color="FFFFFF"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FBE5D6" w:themeFill="accent2" w:themeFillTint="32"/>
      </w:tcPr>
    </w:tblStylePr>
    <w:tblStylePr w:type="band1Horz">
      <w:rPr>
        <w:color w:val="404040"/>
        <w:sz w:val="22"/>
      </w:rPr>
      <w:tblPr/>
      <w:tcPr>
        <w:shd w:val="clear" w:color="FFFFFF"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ECECEC" w:themeFill="accent3" w:themeFillTint="34"/>
      </w:tcPr>
    </w:tblStylePr>
    <w:tblStylePr w:type="band1Horz">
      <w:rPr>
        <w:color w:val="404040"/>
        <w:sz w:val="22"/>
      </w:rPr>
      <w:tblPr/>
      <w:tcPr>
        <w:shd w:val="clear" w:color="FFFFFF"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FFF2CB" w:themeFill="accent4" w:themeFillTint="34"/>
      </w:tcPr>
    </w:tblStylePr>
    <w:tblStylePr w:type="band1Horz">
      <w:rPr>
        <w:color w:val="404040"/>
        <w:sz w:val="22"/>
      </w:rPr>
      <w:tblPr/>
      <w:tcPr>
        <w:shd w:val="clear" w:color="FFFFFF"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D8E2F3" w:themeFill="accent5" w:themeFillTint="34"/>
      </w:tcPr>
    </w:tblStylePr>
    <w:tblStylePr w:type="band1Horz">
      <w:rPr>
        <w:color w:val="404040"/>
        <w:sz w:val="22"/>
      </w:rPr>
      <w:tblPr/>
      <w:tcPr>
        <w:shd w:val="clear" w:color="FFFFFF"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color w:val="404040"/>
        <w:sz w:val="22"/>
      </w:rPr>
      <w:tblPr/>
      <w:tcPr>
        <w:shd w:val="clear" w:color="FFFFFF" w:fill="E1EFD8" w:themeFill="accent6" w:themeFillTint="34"/>
      </w:tcPr>
    </w:tblStylePr>
    <w:tblStylePr w:type="band1Horz">
      <w:rPr>
        <w:color w:val="404040"/>
        <w:sz w:val="22"/>
      </w:rPr>
      <w:tblPr/>
      <w:tcPr>
        <w:shd w:val="clear" w:color="FFFFFF"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CBCBCB" w:themeFill="text1" w:themeFillTint="34"/>
      </w:tcPr>
    </w:tblStylePr>
    <w:tblStylePr w:type="band1Horz">
      <w:rPr>
        <w:color w:val="404040"/>
        <w:sz w:val="22"/>
      </w:rPr>
      <w:tblPr/>
      <w:tcPr>
        <w:shd w:val="clear" w:color="FFFFFF"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DDEAF6" w:themeFill="accent1" w:themeFillTint="34"/>
      </w:tcPr>
    </w:tblStylePr>
    <w:tblStylePr w:type="band1Horz">
      <w:rPr>
        <w:color w:val="404040"/>
        <w:sz w:val="22"/>
      </w:rPr>
      <w:tblPr/>
      <w:tcPr>
        <w:shd w:val="clear" w:color="FFFFFF"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FBE5D6" w:themeFill="accent2" w:themeFillTint="32"/>
      </w:tcPr>
    </w:tblStylePr>
    <w:tblStylePr w:type="band1Horz">
      <w:rPr>
        <w:color w:val="404040"/>
        <w:sz w:val="22"/>
      </w:rPr>
      <w:tblPr/>
      <w:tcPr>
        <w:shd w:val="clear" w:color="FFFFFF"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ECECEC" w:themeFill="accent3" w:themeFillTint="34"/>
      </w:tcPr>
    </w:tblStylePr>
    <w:tblStylePr w:type="band1Horz">
      <w:rPr>
        <w:color w:val="404040"/>
        <w:sz w:val="22"/>
      </w:rPr>
      <w:tblPr/>
      <w:tcPr>
        <w:shd w:val="clear" w:color="FFFFFF"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FFF2CB" w:themeFill="accent4" w:themeFillTint="34"/>
      </w:tcPr>
    </w:tblStylePr>
    <w:tblStylePr w:type="band1Horz">
      <w:rPr>
        <w:color w:val="404040"/>
        <w:sz w:val="22"/>
      </w:rPr>
      <w:tblPr/>
      <w:tcPr>
        <w:shd w:val="clear" w:color="FFFFFF"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D8E2F3" w:themeFill="accent5" w:themeFillTint="34"/>
      </w:tcPr>
    </w:tblStylePr>
    <w:tblStylePr w:type="band1Horz">
      <w:rPr>
        <w:color w:val="404040"/>
        <w:sz w:val="22"/>
      </w:rPr>
      <w:tblPr/>
      <w:tcPr>
        <w:shd w:val="clear" w:color="FFFFFF"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color w:val="404040"/>
        <w:sz w:val="22"/>
      </w:rPr>
      <w:tblPr/>
      <w:tcPr>
        <w:shd w:val="clear" w:color="FFFFFF" w:fill="E1EFD8" w:themeFill="accent6" w:themeFillTint="34"/>
      </w:tcPr>
    </w:tblStylePr>
    <w:tblStylePr w:type="band1Horz">
      <w:rPr>
        <w:color w:val="404040"/>
        <w:sz w:val="22"/>
      </w:rPr>
      <w:tblPr/>
      <w:tcPr>
        <w:shd w:val="clear" w:color="FFFFFF"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color w:val="404040"/>
        <w:sz w:val="22"/>
      </w:rPr>
      <w:tblPr/>
      <w:tcPr>
        <w:shd w:val="clear" w:color="FFFFFF" w:fill="CBCBCB" w:themeFill="text1" w:themeFillTint="34"/>
      </w:tcPr>
    </w:tblStylePr>
    <w:tblStylePr w:type="band1Horz">
      <w:rPr>
        <w:color w:val="404040"/>
        <w:sz w:val="22"/>
      </w:rPr>
      <w:tblPr/>
      <w:tcPr>
        <w:shd w:val="clear" w:color="FFFFFF"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color w:val="FFFFFF"/>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color w:val="404040"/>
      </w:rPr>
      <w:tblPr/>
      <w:tcPr>
        <w:tcBorders>
          <w:top w:val="single" w:sz="4" w:space="0" w:color="5B9BD5" w:themeColor="accent1"/>
        </w:tcBorders>
      </w:tcPr>
    </w:tblStylePr>
    <w:tblStylePr w:type="firstCol">
      <w:rPr>
        <w:b/>
        <w:color w:val="404040"/>
      </w:rPr>
    </w:tblStylePr>
    <w:tblStylePr w:type="lastCol">
      <w:rPr>
        <w:b/>
        <w:color w:val="404040"/>
      </w:rPr>
    </w:tblStylePr>
    <w:tblStylePr w:type="band1Vert">
      <w:rPr>
        <w:color w:val="404040"/>
        <w:sz w:val="22"/>
      </w:rPr>
      <w:tblPr/>
      <w:tcPr>
        <w:shd w:val="clear" w:color="FFFFFF" w:fill="DEEBF6" w:themeFill="accent1" w:themeFillTint="32"/>
      </w:tcPr>
    </w:tblStylePr>
    <w:tblStylePr w:type="band1Horz">
      <w:rPr>
        <w:color w:val="404040"/>
        <w:sz w:val="22"/>
      </w:rPr>
      <w:tblPr/>
      <w:tcPr>
        <w:shd w:val="clear" w:color="FFFFFF"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color w:val="FFFFFF"/>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color w:val="404040"/>
      </w:rPr>
      <w:tblPr/>
      <w:tcPr>
        <w:tcBorders>
          <w:top w:val="single" w:sz="4" w:space="0" w:color="ED7D31" w:themeColor="accent2"/>
        </w:tcBorders>
      </w:tcPr>
    </w:tblStylePr>
    <w:tblStylePr w:type="firstCol">
      <w:rPr>
        <w:b/>
        <w:color w:val="404040"/>
      </w:rPr>
    </w:tblStylePr>
    <w:tblStylePr w:type="lastCol">
      <w:rPr>
        <w:b/>
        <w:color w:val="404040"/>
      </w:rPr>
    </w:tblStylePr>
    <w:tblStylePr w:type="band1Vert">
      <w:rPr>
        <w:color w:val="404040"/>
        <w:sz w:val="22"/>
      </w:rPr>
      <w:tblPr/>
      <w:tcPr>
        <w:shd w:val="clear" w:color="FFFFFF" w:fill="FBE5D6" w:themeFill="accent2" w:themeFillTint="32"/>
      </w:tcPr>
    </w:tblStylePr>
    <w:tblStylePr w:type="band1Horz">
      <w:rPr>
        <w:color w:val="404040"/>
        <w:sz w:val="22"/>
      </w:rPr>
      <w:tblPr/>
      <w:tcPr>
        <w:shd w:val="clear" w:color="FFFFFF"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color w:val="FFFFFF"/>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color w:val="404040"/>
      </w:rPr>
      <w:tblPr/>
      <w:tcPr>
        <w:tcBorders>
          <w:top w:val="single" w:sz="4" w:space="0" w:color="A5A5A5" w:themeColor="accent3"/>
        </w:tcBorders>
      </w:tcPr>
    </w:tblStylePr>
    <w:tblStylePr w:type="firstCol">
      <w:rPr>
        <w:b/>
        <w:color w:val="404040"/>
      </w:rPr>
    </w:tblStylePr>
    <w:tblStylePr w:type="lastCol">
      <w:rPr>
        <w:b/>
        <w:color w:val="404040"/>
      </w:rPr>
    </w:tblStylePr>
    <w:tblStylePr w:type="band1Vert">
      <w:rPr>
        <w:color w:val="404040"/>
        <w:sz w:val="22"/>
      </w:rPr>
      <w:tblPr/>
      <w:tcPr>
        <w:shd w:val="clear" w:color="FFFFFF" w:fill="ECECEC" w:themeFill="accent3" w:themeFillTint="34"/>
      </w:tcPr>
    </w:tblStylePr>
    <w:tblStylePr w:type="band1Horz">
      <w:rPr>
        <w:color w:val="404040"/>
        <w:sz w:val="22"/>
      </w:rPr>
      <w:tblPr/>
      <w:tcPr>
        <w:shd w:val="clear" w:color="FFFFFF"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color w:val="FFFFFF"/>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color w:val="404040"/>
      </w:rPr>
      <w:tblPr/>
      <w:tcPr>
        <w:tcBorders>
          <w:top w:val="single" w:sz="4" w:space="0" w:color="FFC000" w:themeColor="accent4"/>
        </w:tcBorders>
      </w:tcPr>
    </w:tblStylePr>
    <w:tblStylePr w:type="firstCol">
      <w:rPr>
        <w:b/>
        <w:color w:val="404040"/>
      </w:rPr>
    </w:tblStylePr>
    <w:tblStylePr w:type="lastCol">
      <w:rPr>
        <w:b/>
        <w:color w:val="404040"/>
      </w:rPr>
    </w:tblStylePr>
    <w:tblStylePr w:type="band1Vert">
      <w:rPr>
        <w:color w:val="404040"/>
        <w:sz w:val="22"/>
      </w:rPr>
      <w:tblPr/>
      <w:tcPr>
        <w:shd w:val="clear" w:color="FFFFFF" w:fill="FFF2CB" w:themeFill="accent4" w:themeFillTint="34"/>
      </w:tcPr>
    </w:tblStylePr>
    <w:tblStylePr w:type="band1Horz">
      <w:rPr>
        <w:color w:val="404040"/>
        <w:sz w:val="22"/>
      </w:rPr>
      <w:tblPr/>
      <w:tcPr>
        <w:shd w:val="clear" w:color="FFFFFF"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color w:val="404040"/>
        <w:sz w:val="22"/>
      </w:rPr>
      <w:tblPr/>
      <w:tcPr>
        <w:shd w:val="clear" w:color="FFFFFF" w:fill="D8E2F3" w:themeFill="accent5" w:themeFillTint="34"/>
      </w:tcPr>
    </w:tblStylePr>
    <w:tblStylePr w:type="band1Horz">
      <w:rPr>
        <w:color w:val="404040"/>
        <w:sz w:val="22"/>
      </w:rPr>
      <w:tblPr/>
      <w:tcPr>
        <w:shd w:val="clear" w:color="FFFFFF"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color w:val="404040"/>
        <w:sz w:val="22"/>
      </w:rPr>
      <w:tblPr/>
      <w:tcPr>
        <w:shd w:val="clear" w:color="FFFFFF" w:fill="E1EFD8" w:themeFill="accent6" w:themeFillTint="34"/>
      </w:tcPr>
    </w:tblStylePr>
    <w:tblStylePr w:type="band1Horz">
      <w:rPr>
        <w:color w:val="404040"/>
        <w:sz w:val="22"/>
      </w:rPr>
      <w:tblPr/>
      <w:tcPr>
        <w:shd w:val="clear" w:color="FFFFFF"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000000" w:themeFill="text1"/>
      </w:tcPr>
    </w:tblStylePr>
    <w:tblStylePr w:type="lastRow">
      <w:rPr>
        <w:b/>
        <w:color w:val="FFFFFF"/>
        <w:sz w:val="22"/>
      </w:rPr>
      <w:tblPr/>
      <w:tcPr>
        <w:tcBorders>
          <w:top w:val="single" w:sz="4" w:space="0" w:color="FFFFFF" w:themeColor="light1"/>
        </w:tcBorders>
        <w:shd w:val="clear" w:color="FFFFFF" w:fill="000000" w:themeFill="text1"/>
      </w:tcPr>
    </w:tblStylePr>
    <w:tblStylePr w:type="firstCol">
      <w:rPr>
        <w:b/>
        <w:color w:val="FFFFFF"/>
        <w:sz w:val="22"/>
      </w:rPr>
      <w:tblPr/>
      <w:tcPr>
        <w:shd w:val="clear" w:color="FFFFFF" w:fill="000000" w:themeFill="text1"/>
      </w:tcPr>
    </w:tblStylePr>
    <w:tblStylePr w:type="lastCol">
      <w:rPr>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5B9BD5" w:themeFill="accent1"/>
      </w:tcPr>
    </w:tblStylePr>
    <w:tblStylePr w:type="lastRow">
      <w:rPr>
        <w:b/>
        <w:color w:val="FFFFFF"/>
        <w:sz w:val="22"/>
      </w:rPr>
      <w:tblPr/>
      <w:tcPr>
        <w:tcBorders>
          <w:top w:val="single" w:sz="4" w:space="0" w:color="FFFFFF" w:themeColor="light1"/>
        </w:tcBorders>
        <w:shd w:val="clear" w:color="FFFFFF" w:fill="5B9BD5" w:themeFill="accent1"/>
      </w:tcPr>
    </w:tblStylePr>
    <w:tblStylePr w:type="firstCol">
      <w:rPr>
        <w:b/>
        <w:color w:val="FFFFFF"/>
        <w:sz w:val="22"/>
      </w:rPr>
      <w:tblPr/>
      <w:tcPr>
        <w:shd w:val="clear" w:color="FFFFFF" w:fill="5B9BD5" w:themeFill="accent1"/>
      </w:tcPr>
    </w:tblStylePr>
    <w:tblStylePr w:type="lastCol">
      <w:rPr>
        <w:b/>
        <w:color w:val="FFFFFF"/>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ED7D31" w:themeFill="accent2"/>
      </w:tcPr>
    </w:tblStylePr>
    <w:tblStylePr w:type="lastRow">
      <w:rPr>
        <w:b/>
        <w:color w:val="FFFFFF"/>
        <w:sz w:val="22"/>
      </w:rPr>
      <w:tblPr/>
      <w:tcPr>
        <w:tcBorders>
          <w:top w:val="single" w:sz="4" w:space="0" w:color="FFFFFF" w:themeColor="light1"/>
        </w:tcBorders>
        <w:shd w:val="clear" w:color="FFFFFF" w:fill="ED7D31" w:themeFill="accent2"/>
      </w:tcPr>
    </w:tblStylePr>
    <w:tblStylePr w:type="firstCol">
      <w:rPr>
        <w:b/>
        <w:color w:val="FFFFFF"/>
        <w:sz w:val="22"/>
      </w:rPr>
      <w:tblPr/>
      <w:tcPr>
        <w:shd w:val="clear" w:color="FFFFFF" w:fill="ED7D31" w:themeFill="accent2"/>
      </w:tcPr>
    </w:tblStylePr>
    <w:tblStylePr w:type="lastCol">
      <w:rPr>
        <w:b/>
        <w:color w:val="FFFFFF"/>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A5A5A5" w:themeFill="accent3"/>
      </w:tcPr>
    </w:tblStylePr>
    <w:tblStylePr w:type="lastRow">
      <w:rPr>
        <w:b/>
        <w:color w:val="FFFFFF"/>
        <w:sz w:val="22"/>
      </w:rPr>
      <w:tblPr/>
      <w:tcPr>
        <w:tcBorders>
          <w:top w:val="single" w:sz="4" w:space="0" w:color="FFFFFF" w:themeColor="light1"/>
        </w:tcBorders>
        <w:shd w:val="clear" w:color="FFFFFF" w:fill="A5A5A5" w:themeFill="accent3"/>
      </w:tcPr>
    </w:tblStylePr>
    <w:tblStylePr w:type="firstCol">
      <w:rPr>
        <w:b/>
        <w:color w:val="FFFFFF"/>
        <w:sz w:val="22"/>
      </w:rPr>
      <w:tblPr/>
      <w:tcPr>
        <w:shd w:val="clear" w:color="FFFFFF" w:fill="A5A5A5" w:themeFill="accent3"/>
      </w:tcPr>
    </w:tblStylePr>
    <w:tblStylePr w:type="lastCol">
      <w:rPr>
        <w:b/>
        <w:color w:val="FFFFFF"/>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FFC000" w:themeFill="accent4"/>
      </w:tcPr>
    </w:tblStylePr>
    <w:tblStylePr w:type="lastRow">
      <w:rPr>
        <w:b/>
        <w:color w:val="FFFFFF"/>
        <w:sz w:val="22"/>
      </w:rPr>
      <w:tblPr/>
      <w:tcPr>
        <w:tcBorders>
          <w:top w:val="single" w:sz="4" w:space="0" w:color="FFFFFF" w:themeColor="light1"/>
        </w:tcBorders>
        <w:shd w:val="clear" w:color="FFFFFF" w:fill="FFC000" w:themeFill="accent4"/>
      </w:tcPr>
    </w:tblStylePr>
    <w:tblStylePr w:type="firstCol">
      <w:rPr>
        <w:b/>
        <w:color w:val="FFFFFF"/>
        <w:sz w:val="22"/>
      </w:rPr>
      <w:tblPr/>
      <w:tcPr>
        <w:shd w:val="clear" w:color="FFFFFF" w:fill="FFC000" w:themeFill="accent4"/>
      </w:tcPr>
    </w:tblStylePr>
    <w:tblStylePr w:type="lastCol">
      <w:rPr>
        <w:b/>
        <w:color w:val="FFFFFF"/>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4472C4" w:themeFill="accent5"/>
      </w:tcPr>
    </w:tblStylePr>
    <w:tblStylePr w:type="lastRow">
      <w:rPr>
        <w:b/>
        <w:color w:val="FFFFFF"/>
        <w:sz w:val="22"/>
      </w:rPr>
      <w:tblPr/>
      <w:tcPr>
        <w:tcBorders>
          <w:top w:val="single" w:sz="4" w:space="0" w:color="FFFFFF" w:themeColor="light1"/>
        </w:tcBorders>
        <w:shd w:val="clear" w:color="FFFFFF" w:fill="4472C4" w:themeFill="accent5"/>
      </w:tcPr>
    </w:tblStylePr>
    <w:tblStylePr w:type="firstCol">
      <w:rPr>
        <w:b/>
        <w:color w:val="FFFFFF"/>
        <w:sz w:val="22"/>
      </w:rPr>
      <w:tblPr/>
      <w:tcPr>
        <w:shd w:val="clear" w:color="FFFFFF" w:fill="4472C4" w:themeFill="accent5"/>
      </w:tcPr>
    </w:tblStylePr>
    <w:tblStylePr w:type="lastCol">
      <w:rPr>
        <w:b/>
        <w:color w:val="FFFFFF"/>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color w:val="FFFFFF"/>
        <w:sz w:val="22"/>
      </w:rPr>
      <w:tblPr/>
      <w:tcPr>
        <w:shd w:val="clear" w:color="FFFFFF" w:fill="70AD47" w:themeFill="accent6"/>
      </w:tcPr>
    </w:tblStylePr>
    <w:tblStylePr w:type="lastRow">
      <w:rPr>
        <w:b/>
        <w:color w:val="FFFFFF"/>
        <w:sz w:val="22"/>
      </w:rPr>
      <w:tblPr/>
      <w:tcPr>
        <w:tcBorders>
          <w:top w:val="single" w:sz="4" w:space="0" w:color="FFFFFF" w:themeColor="light1"/>
        </w:tcBorders>
        <w:shd w:val="clear" w:color="FFFFFF" w:fill="70AD47" w:themeFill="accent6"/>
      </w:tcPr>
    </w:tblStylePr>
    <w:tblStylePr w:type="firstCol">
      <w:rPr>
        <w:b/>
        <w:color w:val="FFFFFF"/>
        <w:sz w:val="22"/>
      </w:rPr>
      <w:tblPr/>
      <w:tcPr>
        <w:shd w:val="clear" w:color="FFFFFF" w:fill="70AD47" w:themeFill="accent6"/>
      </w:tcPr>
    </w:tblStylePr>
    <w:tblStylePr w:type="lastCol">
      <w:rPr>
        <w:b/>
        <w:color w:val="FFFFFF"/>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0" w:space="0" w:color="auto"/>
          <w:left w:val="none" w:sz="0" w:space="0" w:color="auto"/>
          <w:bottom w:val="single" w:sz="4" w:space="0" w:color="5B9BD5" w:themeColor="accent1"/>
          <w:right w:val="none" w:sz="0" w:space="0" w:color="auto"/>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ACCCEA" w:themeColor="accent1" w:themeTint="80"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0" w:space="0" w:color="auto"/>
          <w:left w:val="none" w:sz="0" w:space="0" w:color="auto"/>
          <w:bottom w:val="single" w:sz="4" w:space="0" w:color="4472C4" w:themeColor="accent5"/>
          <w:right w:val="none" w:sz="0" w:space="0" w:color="auto"/>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254175" w:themeColor="accent5" w:themeShade="95"/>
        <w:sz w:val="22"/>
      </w:rPr>
      <w:tblPr/>
      <w:tcPr>
        <w:tcBorders>
          <w:top w:val="none" w:sz="0" w:space="0" w:color="auto"/>
          <w:left w:val="none" w:sz="0" w:space="0" w:color="auto"/>
          <w:bottom w:val="none" w:sz="0" w:space="0" w:color="auto"/>
          <w:right w:val="single" w:sz="4" w:space="0" w:color="4472C4" w:themeColor="accent5"/>
        </w:tcBorders>
        <w:shd w:val="clear" w:color="FFFFFF" w:fill="auto"/>
      </w:tcPr>
    </w:tblStylePr>
    <w:tblStylePr w:type="lastCol">
      <w:rPr>
        <w:i/>
        <w:color w:val="254175" w:themeColor="accent5" w:themeShade="95"/>
        <w:sz w:val="22"/>
      </w:rPr>
      <w:tblPr/>
      <w:tcPr>
        <w:tcBorders>
          <w:top w:val="none" w:sz="0" w:space="0" w:color="auto"/>
          <w:left w:val="single" w:sz="4" w:space="0" w:color="4472C4" w:themeColor="accent5"/>
          <w:bottom w:val="none" w:sz="0" w:space="0" w:color="auto"/>
          <w:right w:val="none" w:sz="0" w:space="0" w:color="auto"/>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416429" w:themeColor="accent6"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color w:val="404040"/>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BFBFBF" w:themeFill="text1" w:themeFillTint="40"/>
      </w:tcPr>
    </w:tblStylePr>
    <w:tblStylePr w:type="band1Horz">
      <w:rPr>
        <w:color w:val="404040"/>
        <w:sz w:val="22"/>
      </w:rPr>
      <w:tblPr/>
      <w:tcPr>
        <w:shd w:val="clear" w:color="FFFFFF"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color w:val="404040"/>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color w:val="404040"/>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D5E5F4" w:themeFill="accent1" w:themeFillTint="40"/>
      </w:tcPr>
    </w:tblStylePr>
    <w:tblStylePr w:type="band1Horz">
      <w:rPr>
        <w:color w:val="404040"/>
        <w:sz w:val="22"/>
      </w:rPr>
      <w:tblPr/>
      <w:tcPr>
        <w:shd w:val="clear" w:color="FFFFFF"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color w:val="404040"/>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color w:val="404040"/>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FADECB" w:themeFill="accent2" w:themeFillTint="40"/>
      </w:tcPr>
    </w:tblStylePr>
    <w:tblStylePr w:type="band1Horz">
      <w:rPr>
        <w:color w:val="404040"/>
        <w:sz w:val="22"/>
      </w:rPr>
      <w:tblPr/>
      <w:tcPr>
        <w:shd w:val="clear" w:color="FFFFFF"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color w:val="404040"/>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color w:val="404040"/>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E8E8E8" w:themeFill="accent3" w:themeFillTint="40"/>
      </w:tcPr>
    </w:tblStylePr>
    <w:tblStylePr w:type="band1Horz">
      <w:rPr>
        <w:color w:val="404040"/>
        <w:sz w:val="22"/>
      </w:rPr>
      <w:tblPr/>
      <w:tcPr>
        <w:shd w:val="clear" w:color="FFFFFF"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color w:val="404040"/>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color w:val="404040"/>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FFEFBF" w:themeFill="accent4" w:themeFillTint="40"/>
      </w:tcPr>
    </w:tblStylePr>
    <w:tblStylePr w:type="band1Horz">
      <w:rPr>
        <w:color w:val="404040"/>
        <w:sz w:val="22"/>
      </w:rPr>
      <w:tblPr/>
      <w:tcPr>
        <w:shd w:val="clear" w:color="FFFFFF"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color w:val="404040"/>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color w:val="404040"/>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CFDBF0" w:themeFill="accent5" w:themeFillTint="40"/>
      </w:tcPr>
    </w:tblStylePr>
    <w:tblStylePr w:type="band1Horz">
      <w:rPr>
        <w:color w:val="404040"/>
        <w:sz w:val="22"/>
      </w:rPr>
      <w:tblPr/>
      <w:tcPr>
        <w:shd w:val="clear" w:color="FFFFFF"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color w:val="404040"/>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color w:val="404040"/>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color w:val="404040"/>
        <w:sz w:val="22"/>
      </w:rPr>
    </w:tblStylePr>
    <w:tblStylePr w:type="lastCol">
      <w:rPr>
        <w:b/>
        <w:color w:val="404040"/>
        <w:sz w:val="22"/>
      </w:rPr>
    </w:tblStylePr>
    <w:tblStylePr w:type="band1Vert">
      <w:rPr>
        <w:color w:val="404040"/>
        <w:sz w:val="22"/>
      </w:rPr>
      <w:tblPr/>
      <w:tcPr>
        <w:shd w:val="clear" w:color="FFFFFF" w:fill="DAEBCF" w:themeFill="accent6" w:themeFillTint="40"/>
      </w:tcPr>
    </w:tblStylePr>
    <w:tblStylePr w:type="band1Horz">
      <w:rPr>
        <w:color w:val="404040"/>
        <w:sz w:val="22"/>
      </w:rPr>
      <w:tblPr/>
      <w:tcPr>
        <w:shd w:val="clear" w:color="FFFFFF"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000000" w:themeColor="text1"/>
          <w:right w:val="single" w:sz="4" w:space="0" w:color="000000" w:themeColor="text1"/>
        </w:tcBorders>
      </w:tcPr>
    </w:tblStylePr>
    <w:tblStylePr w:type="band1Horz">
      <w:rPr>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color w:val="FFFFFF"/>
        <w:sz w:val="22"/>
      </w:rPr>
      <w:tbl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5B9BD5" w:themeColor="accent1"/>
          <w:right w:val="single" w:sz="4" w:space="0" w:color="5B9BD5" w:themeColor="accent1"/>
        </w:tcBorders>
      </w:tcPr>
    </w:tblStylePr>
    <w:tblStylePr w:type="band1Horz">
      <w:rPr>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color w:val="FFFFFF"/>
        <w:sz w:val="22"/>
      </w:rPr>
      <w:tblPr/>
      <w:tcPr>
        <w:shd w:val="clear" w:color="FFFFFF"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ED7D31" w:themeColor="accent2"/>
          <w:right w:val="single" w:sz="4" w:space="0" w:color="ED7D31" w:themeColor="accent2"/>
        </w:tcBorders>
      </w:tcPr>
    </w:tblStylePr>
    <w:tblStylePr w:type="band1Horz">
      <w:rPr>
        <w:color w:val="404040"/>
        <w:sz w:val="22"/>
      </w:rPr>
      <w:tblPr/>
      <w:tcPr>
        <w:tcBorders>
          <w:top w:val="single" w:sz="4" w:space="0" w:color="ED7D31" w:themeColor="accent2"/>
          <w:bottom w:val="single" w:sz="4" w:space="0" w:color="ED7D31" w:themeColor="accent2"/>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color w:val="FFFFFF"/>
        <w:sz w:val="22"/>
      </w:rPr>
      <w:tblPr/>
      <w:tcPr>
        <w:shd w:val="clear" w:color="FFFFFF"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A5A5A5" w:themeColor="accent3"/>
          <w:right w:val="single" w:sz="4" w:space="0" w:color="A5A5A5" w:themeColor="accent3"/>
        </w:tcBorders>
      </w:tcPr>
    </w:tblStylePr>
    <w:tblStylePr w:type="band1Horz">
      <w:rPr>
        <w:color w:val="404040"/>
        <w:sz w:val="22"/>
      </w:rPr>
      <w:tblPr/>
      <w:tcPr>
        <w:tcBorders>
          <w:top w:val="single" w:sz="4" w:space="0" w:color="A5A5A5" w:themeColor="accent3"/>
          <w:bottom w:val="single" w:sz="4" w:space="0" w:color="A5A5A5" w:themeColor="accent3"/>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color w:val="FFFFFF"/>
        <w:sz w:val="22"/>
      </w:rPr>
      <w:tblPr/>
      <w:tcPr>
        <w:shd w:val="clear" w:color="FFFFFF"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FFC000" w:themeColor="accent4"/>
          <w:right w:val="single" w:sz="4" w:space="0" w:color="FFC000" w:themeColor="accent4"/>
        </w:tcBorders>
      </w:tcPr>
    </w:tblStylePr>
    <w:tblStylePr w:type="band1Horz">
      <w:rPr>
        <w:color w:val="404040"/>
        <w:sz w:val="22"/>
      </w:rPr>
      <w:tblPr/>
      <w:tcPr>
        <w:tcBorders>
          <w:top w:val="single" w:sz="4" w:space="0" w:color="FFC000" w:themeColor="accent4"/>
          <w:bottom w:val="single" w:sz="4" w:space="0" w:color="FFC000" w:themeColor="accent4"/>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color w:val="FFFFFF"/>
        <w:sz w:val="22"/>
      </w:rPr>
      <w:tblPr/>
      <w:tcPr>
        <w:shd w:val="clear" w:color="FFFFFF"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4472C4" w:themeColor="accent5"/>
          <w:right w:val="single" w:sz="4" w:space="0" w:color="4472C4" w:themeColor="accent5"/>
        </w:tcBorders>
      </w:tcPr>
    </w:tblStylePr>
    <w:tblStylePr w:type="band1Horz">
      <w:rPr>
        <w:color w:val="404040"/>
        <w:sz w:val="22"/>
      </w:rPr>
      <w:tblPr/>
      <w:tcPr>
        <w:tcBorders>
          <w:top w:val="single" w:sz="4" w:space="0" w:color="4472C4" w:themeColor="accent5"/>
          <w:bottom w:val="single" w:sz="4" w:space="0" w:color="4472C4" w:themeColor="accent5"/>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color w:val="FFFFFF"/>
        <w:sz w:val="22"/>
      </w:rPr>
      <w:tblPr/>
      <w:tcPr>
        <w:shd w:val="clear" w:color="FFFFFF"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tcBorders>
          <w:left w:val="single" w:sz="4" w:space="0" w:color="70AD47" w:themeColor="accent6"/>
          <w:right w:val="single" w:sz="4" w:space="0" w:color="70AD47" w:themeColor="accent6"/>
        </w:tcBorders>
      </w:tcPr>
    </w:tblStylePr>
    <w:tblStylePr w:type="band1Horz">
      <w:rPr>
        <w:color w:val="404040"/>
        <w:sz w:val="22"/>
      </w:rPr>
      <w:tblPr/>
      <w:tcPr>
        <w:tcBorders>
          <w:top w:val="single" w:sz="4" w:space="0" w:color="70AD47" w:themeColor="accent6"/>
          <w:bottom w:val="single" w:sz="4" w:space="0" w:color="70AD47" w:themeColor="accent6"/>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BFBFBF" w:themeFill="text1" w:themeFillTint="40"/>
      </w:tcPr>
    </w:tblStylePr>
    <w:tblStylePr w:type="band1Horz">
      <w:rPr>
        <w:color w:val="404040"/>
        <w:sz w:val="22"/>
      </w:rPr>
      <w:tblPr/>
      <w:tcPr>
        <w:shd w:val="clear" w:color="FFFFFF"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color w:val="FFFFFF"/>
        <w:sz w:val="22"/>
      </w:rPr>
      <w:tbl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D5E5F4" w:themeFill="accent1" w:themeFillTint="40"/>
      </w:tcPr>
    </w:tblStylePr>
    <w:tblStylePr w:type="band1Horz">
      <w:rPr>
        <w:color w:val="404040"/>
        <w:sz w:val="22"/>
      </w:rPr>
      <w:tblPr/>
      <w:tcPr>
        <w:shd w:val="clear" w:color="FFFFFF"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color w:val="FFFFFF"/>
        <w:sz w:val="22"/>
      </w:rPr>
      <w:tblPr/>
      <w:tcPr>
        <w:shd w:val="clear" w:color="FFFFFF"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FADECB" w:themeFill="accent2" w:themeFillTint="40"/>
      </w:tcPr>
    </w:tblStylePr>
    <w:tblStylePr w:type="band1Horz">
      <w:rPr>
        <w:color w:val="404040"/>
        <w:sz w:val="22"/>
      </w:rPr>
      <w:tblPr/>
      <w:tcPr>
        <w:shd w:val="clear" w:color="FFFFFF"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color w:val="FFFFFF"/>
        <w:sz w:val="22"/>
      </w:rPr>
      <w:tblPr/>
      <w:tcPr>
        <w:shd w:val="clear" w:color="FFFFFF"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E8E8E8" w:themeFill="accent3" w:themeFillTint="40"/>
      </w:tcPr>
    </w:tblStylePr>
    <w:tblStylePr w:type="band1Horz">
      <w:rPr>
        <w:color w:val="404040"/>
        <w:sz w:val="22"/>
      </w:rPr>
      <w:tblPr/>
      <w:tcPr>
        <w:shd w:val="clear" w:color="FFFFFF"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color w:val="FFFFFF"/>
        <w:sz w:val="22"/>
      </w:rPr>
      <w:tblPr/>
      <w:tcPr>
        <w:shd w:val="clear" w:color="FFFFFF"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FFEFBF" w:themeFill="accent4" w:themeFillTint="40"/>
      </w:tcPr>
    </w:tblStylePr>
    <w:tblStylePr w:type="band1Horz">
      <w:rPr>
        <w:color w:val="404040"/>
        <w:sz w:val="22"/>
      </w:rPr>
      <w:tblPr/>
      <w:tcPr>
        <w:shd w:val="clear" w:color="FFFFFF"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color w:val="FFFFFF"/>
        <w:sz w:val="22"/>
      </w:rPr>
      <w:tblPr/>
      <w:tcPr>
        <w:shd w:val="clear" w:color="FFFFFF"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CFDBF0" w:themeFill="accent5" w:themeFillTint="40"/>
      </w:tcPr>
    </w:tblStylePr>
    <w:tblStylePr w:type="band1Horz">
      <w:rPr>
        <w:color w:val="404040"/>
        <w:sz w:val="22"/>
      </w:rPr>
      <w:tblPr/>
      <w:tcPr>
        <w:shd w:val="clear" w:color="FFFFFF"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color w:val="FFFFFF"/>
        <w:sz w:val="22"/>
      </w:rPr>
      <w:tblPr/>
      <w:tcPr>
        <w:shd w:val="clear" w:color="FFFFFF"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color w:val="404040"/>
        <w:sz w:val="22"/>
      </w:rPr>
      <w:tblPr/>
      <w:tcPr>
        <w:shd w:val="clear" w:color="FFFFFF" w:fill="DAEBCF" w:themeFill="accent6" w:themeFillTint="40"/>
      </w:tcPr>
    </w:tblStylePr>
    <w:tblStylePr w:type="band1Horz">
      <w:rPr>
        <w:color w:val="404040"/>
        <w:sz w:val="22"/>
      </w:rPr>
      <w:tblPr/>
      <w:tcPr>
        <w:shd w:val="clear" w:color="FFFFFF"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0" w:space="0" w:color="auto"/>
          <w:left w:val="none" w:sz="0" w:space="0" w:color="auto"/>
          <w:bottom w:val="single" w:sz="4" w:space="0" w:color="4472C4" w:themeColor="accent5"/>
          <w:right w:val="none" w:sz="0" w:space="0" w:color="auto"/>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8DA9DB" w:themeColor="accent5" w:themeTint="9A" w:themeShade="95"/>
        <w:sz w:val="22"/>
      </w:rPr>
      <w:tblPr/>
      <w:tcPr>
        <w:tcBorders>
          <w:top w:val="none" w:sz="0" w:space="0" w:color="auto"/>
          <w:left w:val="none" w:sz="0" w:space="0" w:color="auto"/>
          <w:bottom w:val="none" w:sz="0" w:space="0" w:color="auto"/>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0" w:space="0" w:color="auto"/>
          <w:left w:val="single" w:sz="4" w:space="0" w:color="4472C4" w:themeColor="accent5"/>
          <w:bottom w:val="none" w:sz="0" w:space="0" w:color="auto"/>
          <w:right w:val="none" w:sz="0" w:space="0" w:color="auto"/>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color w:val="F2F2F2"/>
        <w:sz w:val="22"/>
      </w:rPr>
      <w:tblPr/>
      <w:tcPr>
        <w:shd w:val="clear" w:color="FFFFFF" w:fill="7F7F7F" w:themeFill="text1" w:themeFillTint="80"/>
      </w:tcPr>
    </w:tblStylePr>
    <w:tblStylePr w:type="lastRow">
      <w:rPr>
        <w:color w:val="F2F2F2"/>
        <w:sz w:val="22"/>
      </w:rPr>
      <w:tblPr/>
      <w:tcPr>
        <w:shd w:val="clear" w:color="FFFFFF" w:fill="7F7F7F" w:themeFill="text1" w:themeFillTint="80"/>
      </w:tcPr>
    </w:tblStylePr>
    <w:tblStylePr w:type="firstCol">
      <w:rPr>
        <w:color w:val="F2F2F2"/>
        <w:sz w:val="22"/>
      </w:rPr>
      <w:tblPr/>
      <w:tcPr>
        <w:shd w:val="clear" w:color="FFFFFF" w:fill="7F7F7F" w:themeFill="text1" w:themeFillTint="80"/>
      </w:tcPr>
    </w:tblStylePr>
    <w:tblStylePr w:type="lastCol">
      <w:rPr>
        <w:color w:val="F2F2F2"/>
        <w:sz w:val="22"/>
      </w:rPr>
      <w:tblPr/>
      <w:tcPr>
        <w:shd w:val="clear" w:color="FFFFFF" w:fill="7F7F7F" w:themeFill="text1" w:themeFillTint="80"/>
      </w:tcPr>
    </w:tblStylePr>
    <w:tblStylePr w:type="band1Vert">
      <w:rPr>
        <w:color w:val="404040"/>
        <w:sz w:val="22"/>
      </w:rPr>
    </w:tblStylePr>
    <w:tblStylePr w:type="band2Vert">
      <w:rPr>
        <w:color w:val="404040"/>
        <w:sz w:val="22"/>
      </w:rPr>
      <w:tblPr/>
      <w:tcPr>
        <w:shd w:val="clear" w:color="FFFFFF" w:fill="F2F2F2" w:themeFill="text1" w:themeFillTint="0D"/>
      </w:tcPr>
    </w:tblStylePr>
    <w:tblStylePr w:type="band1Horz">
      <w:rPr>
        <w:color w:val="404040"/>
        <w:sz w:val="22"/>
      </w:rPr>
    </w:tblStylePr>
    <w:tblStylePr w:type="band2Horz">
      <w:rPr>
        <w:color w:val="404040"/>
        <w:sz w:val="22"/>
      </w:rPr>
      <w:tblPr/>
      <w:tcPr>
        <w:shd w:val="clear" w:color="FFFFFF"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color w:val="F2F2F2"/>
        <w:sz w:val="22"/>
      </w:rPr>
      <w:tblPr/>
      <w:tcPr>
        <w:shd w:val="clear" w:color="FFFFFF" w:fill="68A2D8" w:themeFill="accent1" w:themeFillTint="EA"/>
      </w:tcPr>
    </w:tblStylePr>
    <w:tblStylePr w:type="lastRow">
      <w:rPr>
        <w:color w:val="F2F2F2"/>
        <w:sz w:val="22"/>
      </w:rPr>
      <w:tblPr/>
      <w:tcPr>
        <w:shd w:val="clear" w:color="FFFFFF" w:fill="68A2D8" w:themeFill="accent1" w:themeFillTint="EA"/>
      </w:tcPr>
    </w:tblStylePr>
    <w:tblStylePr w:type="firstCol">
      <w:rPr>
        <w:color w:val="F2F2F2"/>
        <w:sz w:val="22"/>
      </w:rPr>
      <w:tblPr/>
      <w:tcPr>
        <w:shd w:val="clear" w:color="FFFFFF" w:fill="68A2D8" w:themeFill="accent1" w:themeFillTint="EA"/>
      </w:tcPr>
    </w:tblStylePr>
    <w:tblStylePr w:type="lastCol">
      <w:rPr>
        <w:color w:val="F2F2F2"/>
        <w:sz w:val="22"/>
      </w:rPr>
      <w:tblPr/>
      <w:tcPr>
        <w:shd w:val="clear" w:color="FFFFFF" w:fill="68A2D8" w:themeFill="accent1" w:themeFillTint="EA"/>
      </w:tcPr>
    </w:tblStylePr>
    <w:tblStylePr w:type="band1Vert">
      <w:rPr>
        <w:color w:val="404040"/>
        <w:sz w:val="22"/>
      </w:rPr>
    </w:tblStylePr>
    <w:tblStylePr w:type="band2Vert">
      <w:rPr>
        <w:color w:val="404040"/>
        <w:sz w:val="22"/>
      </w:rPr>
      <w:tblPr/>
      <w:tcPr>
        <w:shd w:val="clear" w:color="FFFFFF" w:fill="CBDFF1" w:themeFill="accent1" w:themeFillTint="50"/>
      </w:tcPr>
    </w:tblStylePr>
    <w:tblStylePr w:type="band1Horz">
      <w:rPr>
        <w:color w:val="404040"/>
        <w:sz w:val="22"/>
      </w:rPr>
    </w:tblStylePr>
    <w:tblStylePr w:type="band2Horz">
      <w:rPr>
        <w:color w:val="404040"/>
        <w:sz w:val="22"/>
      </w:rPr>
      <w:tblPr/>
      <w:tcPr>
        <w:shd w:val="clear" w:color="FFFFFF"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color w:val="F2F2F2"/>
        <w:sz w:val="22"/>
      </w:rPr>
      <w:tblPr/>
      <w:tcPr>
        <w:shd w:val="clear" w:color="FFFFFF" w:fill="F4B184" w:themeFill="accent2" w:themeFillTint="97"/>
      </w:tcPr>
    </w:tblStylePr>
    <w:tblStylePr w:type="lastRow">
      <w:rPr>
        <w:color w:val="F2F2F2"/>
        <w:sz w:val="22"/>
      </w:rPr>
      <w:tblPr/>
      <w:tcPr>
        <w:shd w:val="clear" w:color="FFFFFF" w:fill="F4B184" w:themeFill="accent2" w:themeFillTint="97"/>
      </w:tcPr>
    </w:tblStylePr>
    <w:tblStylePr w:type="firstCol">
      <w:rPr>
        <w:color w:val="F2F2F2"/>
        <w:sz w:val="22"/>
      </w:rPr>
      <w:tblPr/>
      <w:tcPr>
        <w:shd w:val="clear" w:color="FFFFFF" w:fill="F4B184" w:themeFill="accent2" w:themeFillTint="97"/>
      </w:tcPr>
    </w:tblStylePr>
    <w:tblStylePr w:type="lastCol">
      <w:rPr>
        <w:color w:val="F2F2F2"/>
        <w:sz w:val="22"/>
      </w:rPr>
      <w:tblPr/>
      <w:tcPr>
        <w:shd w:val="clear" w:color="FFFFFF" w:fill="F4B184" w:themeFill="accent2" w:themeFillTint="97"/>
      </w:tcPr>
    </w:tblStylePr>
    <w:tblStylePr w:type="band1Vert">
      <w:rPr>
        <w:color w:val="404040"/>
        <w:sz w:val="22"/>
      </w:rPr>
    </w:tblStylePr>
    <w:tblStylePr w:type="band2Vert">
      <w:rPr>
        <w:color w:val="404040"/>
        <w:sz w:val="22"/>
      </w:rPr>
      <w:tblPr/>
      <w:tcPr>
        <w:shd w:val="clear" w:color="FFFFFF" w:fill="FBE5D6" w:themeFill="accent2" w:themeFillTint="32"/>
      </w:tcPr>
    </w:tblStylePr>
    <w:tblStylePr w:type="band1Horz">
      <w:rPr>
        <w:color w:val="404040"/>
        <w:sz w:val="22"/>
      </w:rPr>
    </w:tblStylePr>
    <w:tblStylePr w:type="band2Horz">
      <w:rPr>
        <w:color w:val="404040"/>
        <w:sz w:val="22"/>
      </w:rPr>
      <w:tblPr/>
      <w:tcPr>
        <w:shd w:val="clear" w:color="FFFFFF"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color w:val="F2F2F2"/>
        <w:sz w:val="22"/>
      </w:rPr>
      <w:tblPr/>
      <w:tcPr>
        <w:shd w:val="clear" w:color="FFFFFF" w:fill="A5A5A5" w:themeFill="accent3" w:themeFillTint="FE"/>
      </w:tcPr>
    </w:tblStylePr>
    <w:tblStylePr w:type="lastRow">
      <w:rPr>
        <w:color w:val="F2F2F2"/>
        <w:sz w:val="22"/>
      </w:rPr>
      <w:tblPr/>
      <w:tcPr>
        <w:shd w:val="clear" w:color="FFFFFF" w:fill="A5A5A5" w:themeFill="accent3" w:themeFillTint="FE"/>
      </w:tcPr>
    </w:tblStylePr>
    <w:tblStylePr w:type="firstCol">
      <w:rPr>
        <w:color w:val="F2F2F2"/>
        <w:sz w:val="22"/>
      </w:rPr>
      <w:tblPr/>
      <w:tcPr>
        <w:shd w:val="clear" w:color="FFFFFF" w:fill="A5A5A5" w:themeFill="accent3" w:themeFillTint="FE"/>
      </w:tcPr>
    </w:tblStylePr>
    <w:tblStylePr w:type="lastCol">
      <w:rPr>
        <w:color w:val="F2F2F2"/>
        <w:sz w:val="22"/>
      </w:rPr>
      <w:tblPr/>
      <w:tcPr>
        <w:shd w:val="clear" w:color="FFFFFF" w:fill="A5A5A5" w:themeFill="accent3" w:themeFillTint="FE"/>
      </w:tcPr>
    </w:tblStylePr>
    <w:tblStylePr w:type="band1Vert">
      <w:rPr>
        <w:color w:val="404040"/>
        <w:sz w:val="22"/>
      </w:rPr>
    </w:tblStylePr>
    <w:tblStylePr w:type="band2Vert">
      <w:rPr>
        <w:color w:val="404040"/>
        <w:sz w:val="22"/>
      </w:rPr>
      <w:tblPr/>
      <w:tcPr>
        <w:shd w:val="clear" w:color="FFFFFF" w:fill="ECECEC" w:themeFill="accent3" w:themeFillTint="34"/>
      </w:tcPr>
    </w:tblStylePr>
    <w:tblStylePr w:type="band1Horz">
      <w:rPr>
        <w:color w:val="404040"/>
        <w:sz w:val="22"/>
      </w:rPr>
    </w:tblStylePr>
    <w:tblStylePr w:type="band2Horz">
      <w:rPr>
        <w:color w:val="404040"/>
        <w:sz w:val="22"/>
      </w:rPr>
      <w:tblPr/>
      <w:tcPr>
        <w:shd w:val="clear" w:color="FFFFFF"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color w:val="F2F2F2"/>
        <w:sz w:val="22"/>
      </w:rPr>
      <w:tblPr/>
      <w:tcPr>
        <w:shd w:val="clear" w:color="FFFFFF" w:fill="FFD865" w:themeFill="accent4" w:themeFillTint="9A"/>
      </w:tcPr>
    </w:tblStylePr>
    <w:tblStylePr w:type="lastRow">
      <w:rPr>
        <w:color w:val="F2F2F2"/>
        <w:sz w:val="22"/>
      </w:rPr>
      <w:tblPr/>
      <w:tcPr>
        <w:shd w:val="clear" w:color="FFFFFF" w:fill="FFD865" w:themeFill="accent4" w:themeFillTint="9A"/>
      </w:tcPr>
    </w:tblStylePr>
    <w:tblStylePr w:type="firstCol">
      <w:rPr>
        <w:color w:val="F2F2F2"/>
        <w:sz w:val="22"/>
      </w:rPr>
      <w:tblPr/>
      <w:tcPr>
        <w:shd w:val="clear" w:color="FFFFFF" w:fill="FFD865" w:themeFill="accent4" w:themeFillTint="9A"/>
      </w:tcPr>
    </w:tblStylePr>
    <w:tblStylePr w:type="lastCol">
      <w:rPr>
        <w:color w:val="F2F2F2"/>
        <w:sz w:val="22"/>
      </w:rPr>
      <w:tblPr/>
      <w:tcPr>
        <w:shd w:val="clear" w:color="FFFFFF" w:fill="FFD865" w:themeFill="accent4" w:themeFillTint="9A"/>
      </w:tcPr>
    </w:tblStylePr>
    <w:tblStylePr w:type="band1Vert">
      <w:rPr>
        <w:color w:val="404040"/>
        <w:sz w:val="22"/>
      </w:rPr>
    </w:tblStylePr>
    <w:tblStylePr w:type="band2Vert">
      <w:rPr>
        <w:color w:val="404040"/>
        <w:sz w:val="22"/>
      </w:rPr>
      <w:tblPr/>
      <w:tcPr>
        <w:shd w:val="clear" w:color="FFFFFF" w:fill="FFF2CB" w:themeFill="accent4" w:themeFillTint="34"/>
      </w:tcPr>
    </w:tblStylePr>
    <w:tblStylePr w:type="band1Horz">
      <w:rPr>
        <w:color w:val="404040"/>
        <w:sz w:val="22"/>
      </w:rPr>
    </w:tblStylePr>
    <w:tblStylePr w:type="band2Horz">
      <w:rPr>
        <w:color w:val="404040"/>
        <w:sz w:val="22"/>
      </w:rPr>
      <w:tblPr/>
      <w:tcPr>
        <w:shd w:val="clear" w:color="FFFFFF"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color w:val="F2F2F2"/>
        <w:sz w:val="22"/>
      </w:rPr>
      <w:tblPr/>
      <w:tcPr>
        <w:shd w:val="clear" w:color="FFFFFF" w:fill="4472C4" w:themeFill="accent5"/>
      </w:tcPr>
    </w:tblStylePr>
    <w:tblStylePr w:type="lastRow">
      <w:rPr>
        <w:color w:val="F2F2F2"/>
        <w:sz w:val="22"/>
      </w:rPr>
      <w:tblPr/>
      <w:tcPr>
        <w:shd w:val="clear" w:color="FFFFFF" w:fill="4472C4" w:themeFill="accent5"/>
      </w:tcPr>
    </w:tblStylePr>
    <w:tblStylePr w:type="firstCol">
      <w:rPr>
        <w:color w:val="F2F2F2"/>
        <w:sz w:val="22"/>
      </w:rPr>
      <w:tblPr/>
      <w:tcPr>
        <w:shd w:val="clear" w:color="FFFFFF" w:fill="4472C4" w:themeFill="accent5"/>
      </w:tcPr>
    </w:tblStylePr>
    <w:tblStylePr w:type="lastCol">
      <w:rPr>
        <w:color w:val="F2F2F2"/>
        <w:sz w:val="22"/>
      </w:rPr>
      <w:tblPr/>
      <w:tcPr>
        <w:shd w:val="clear" w:color="FFFFFF" w:fill="4472C4" w:themeFill="accent5"/>
      </w:tcPr>
    </w:tblStylePr>
    <w:tblStylePr w:type="band1Vert">
      <w:rPr>
        <w:color w:val="404040"/>
        <w:sz w:val="22"/>
      </w:rPr>
    </w:tblStylePr>
    <w:tblStylePr w:type="band2Vert">
      <w:rPr>
        <w:color w:val="404040"/>
        <w:sz w:val="22"/>
      </w:rPr>
      <w:tblPr/>
      <w:tcPr>
        <w:shd w:val="clear" w:color="FFFFFF" w:fill="D8E2F3" w:themeFill="accent5" w:themeFillTint="34"/>
      </w:tcPr>
    </w:tblStylePr>
    <w:tblStylePr w:type="band1Horz">
      <w:rPr>
        <w:color w:val="404040"/>
        <w:sz w:val="22"/>
      </w:rPr>
    </w:tblStylePr>
    <w:tblStylePr w:type="band2Horz">
      <w:rPr>
        <w:color w:val="404040"/>
        <w:sz w:val="22"/>
      </w:rPr>
      <w:tblPr/>
      <w:tcPr>
        <w:shd w:val="clear" w:color="FFFFFF"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color w:val="F2F2F2"/>
        <w:sz w:val="22"/>
      </w:rPr>
      <w:tblPr/>
      <w:tcPr>
        <w:shd w:val="clear" w:color="FFFFFF" w:fill="70AD47" w:themeFill="accent6"/>
      </w:tcPr>
    </w:tblStylePr>
    <w:tblStylePr w:type="lastRow">
      <w:rPr>
        <w:color w:val="F2F2F2"/>
        <w:sz w:val="22"/>
      </w:rPr>
      <w:tblPr/>
      <w:tcPr>
        <w:shd w:val="clear" w:color="FFFFFF" w:fill="70AD47" w:themeFill="accent6"/>
      </w:tcPr>
    </w:tblStylePr>
    <w:tblStylePr w:type="firstCol">
      <w:rPr>
        <w:color w:val="F2F2F2"/>
        <w:sz w:val="22"/>
      </w:rPr>
      <w:tblPr/>
      <w:tcPr>
        <w:shd w:val="clear" w:color="FFFFFF" w:fill="70AD47" w:themeFill="accent6"/>
      </w:tcPr>
    </w:tblStylePr>
    <w:tblStylePr w:type="lastCol">
      <w:rPr>
        <w:color w:val="F2F2F2"/>
        <w:sz w:val="22"/>
      </w:rPr>
      <w:tblPr/>
      <w:tcPr>
        <w:shd w:val="clear" w:color="FFFFFF" w:fill="70AD47" w:themeFill="accent6"/>
      </w:tcPr>
    </w:tblStylePr>
    <w:tblStylePr w:type="band1Vert">
      <w:rPr>
        <w:color w:val="404040"/>
        <w:sz w:val="22"/>
      </w:rPr>
    </w:tblStylePr>
    <w:tblStylePr w:type="band2Vert">
      <w:rPr>
        <w:color w:val="404040"/>
        <w:sz w:val="22"/>
      </w:rPr>
      <w:tblPr/>
      <w:tcPr>
        <w:shd w:val="clear" w:color="FFFFFF" w:fill="E1EFD8" w:themeFill="accent6" w:themeFillTint="34"/>
      </w:tcPr>
    </w:tblStylePr>
    <w:tblStylePr w:type="band1Horz">
      <w:rPr>
        <w:color w:val="404040"/>
        <w:sz w:val="22"/>
      </w:rPr>
    </w:tblStylePr>
    <w:tblStylePr w:type="band2Horz">
      <w:rPr>
        <w:color w:val="404040"/>
        <w:sz w:val="22"/>
      </w:rPr>
      <w:tblPr/>
      <w:tcPr>
        <w:shd w:val="clear" w:color="FFFFFF"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color w:val="F2F2F2"/>
        <w:sz w:val="22"/>
      </w:rPr>
      <w:tblPr/>
      <w:tcPr>
        <w:shd w:val="clear" w:color="FFFFFF" w:fill="7F7F7F" w:themeFill="text1" w:themeFillTint="80"/>
      </w:tcPr>
    </w:tblStylePr>
    <w:tblStylePr w:type="lastRow">
      <w:rPr>
        <w:color w:val="F2F2F2"/>
        <w:sz w:val="22"/>
      </w:rPr>
      <w:tblPr/>
      <w:tcPr>
        <w:shd w:val="clear" w:color="FFFFFF" w:fill="7F7F7F" w:themeFill="text1" w:themeFillTint="80"/>
      </w:tcPr>
    </w:tblStylePr>
    <w:tblStylePr w:type="firstCol">
      <w:rPr>
        <w:color w:val="F2F2F2"/>
        <w:sz w:val="22"/>
      </w:rPr>
      <w:tblPr/>
      <w:tcPr>
        <w:shd w:val="clear" w:color="FFFFFF" w:fill="7F7F7F" w:themeFill="text1" w:themeFillTint="80"/>
      </w:tcPr>
    </w:tblStylePr>
    <w:tblStylePr w:type="lastCol">
      <w:rPr>
        <w:color w:val="F2F2F2"/>
        <w:sz w:val="22"/>
      </w:rPr>
      <w:tblPr/>
      <w:tcPr>
        <w:shd w:val="clear" w:color="FFFFFF" w:fill="7F7F7F" w:themeFill="text1" w:themeFillTint="80"/>
      </w:tcPr>
    </w:tblStylePr>
    <w:tblStylePr w:type="band1Vert">
      <w:rPr>
        <w:color w:val="404040"/>
        <w:sz w:val="22"/>
      </w:rPr>
    </w:tblStylePr>
    <w:tblStylePr w:type="band2Vert">
      <w:rPr>
        <w:color w:val="404040"/>
        <w:sz w:val="22"/>
      </w:rPr>
      <w:tblPr/>
      <w:tcPr>
        <w:shd w:val="clear" w:color="FFFFFF" w:fill="F2F2F2" w:themeFill="text1" w:themeFillTint="0D"/>
      </w:tcPr>
    </w:tblStylePr>
    <w:tblStylePr w:type="band1Horz">
      <w:rPr>
        <w:color w:val="404040"/>
        <w:sz w:val="22"/>
      </w:rPr>
    </w:tblStylePr>
    <w:tblStylePr w:type="band2Horz">
      <w:rPr>
        <w:color w:val="404040"/>
        <w:sz w:val="22"/>
      </w:rPr>
      <w:tblPr/>
      <w:tcPr>
        <w:shd w:val="clear" w:color="FFFFFF"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color w:val="F2F2F2"/>
        <w:sz w:val="22"/>
      </w:rPr>
      <w:tblPr/>
      <w:tcPr>
        <w:shd w:val="clear" w:color="FFFFFF" w:fill="68A2D8" w:themeFill="accent1" w:themeFillTint="EA"/>
      </w:tcPr>
    </w:tblStylePr>
    <w:tblStylePr w:type="lastRow">
      <w:rPr>
        <w:color w:val="F2F2F2"/>
        <w:sz w:val="22"/>
      </w:rPr>
      <w:tblPr/>
      <w:tcPr>
        <w:shd w:val="clear" w:color="FFFFFF" w:fill="68A2D8" w:themeFill="accent1" w:themeFillTint="EA"/>
      </w:tcPr>
    </w:tblStylePr>
    <w:tblStylePr w:type="firstCol">
      <w:rPr>
        <w:color w:val="F2F2F2"/>
        <w:sz w:val="22"/>
      </w:rPr>
      <w:tblPr/>
      <w:tcPr>
        <w:shd w:val="clear" w:color="FFFFFF" w:fill="68A2D8" w:themeFill="accent1" w:themeFillTint="EA"/>
      </w:tcPr>
    </w:tblStylePr>
    <w:tblStylePr w:type="lastCol">
      <w:rPr>
        <w:color w:val="F2F2F2"/>
        <w:sz w:val="22"/>
      </w:rPr>
      <w:tblPr/>
      <w:tcPr>
        <w:shd w:val="clear" w:color="FFFFFF" w:fill="68A2D8" w:themeFill="accent1" w:themeFillTint="EA"/>
      </w:tcPr>
    </w:tblStylePr>
    <w:tblStylePr w:type="band1Vert">
      <w:rPr>
        <w:color w:val="404040"/>
        <w:sz w:val="22"/>
      </w:rPr>
    </w:tblStylePr>
    <w:tblStylePr w:type="band2Vert">
      <w:rPr>
        <w:color w:val="404040"/>
        <w:sz w:val="22"/>
      </w:rPr>
      <w:tblPr/>
      <w:tcPr>
        <w:shd w:val="clear" w:color="FFFFFF" w:fill="CBDFF1" w:themeFill="accent1" w:themeFillTint="50"/>
      </w:tcPr>
    </w:tblStylePr>
    <w:tblStylePr w:type="band1Horz">
      <w:rPr>
        <w:color w:val="404040"/>
        <w:sz w:val="22"/>
      </w:rPr>
    </w:tblStylePr>
    <w:tblStylePr w:type="band2Horz">
      <w:rPr>
        <w:color w:val="404040"/>
        <w:sz w:val="22"/>
      </w:rPr>
      <w:tblPr/>
      <w:tcPr>
        <w:shd w:val="clear" w:color="FFFFFF"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color w:val="F2F2F2"/>
        <w:sz w:val="22"/>
      </w:rPr>
      <w:tblPr/>
      <w:tcPr>
        <w:shd w:val="clear" w:color="FFFFFF" w:fill="F4B184" w:themeFill="accent2" w:themeFillTint="97"/>
      </w:tcPr>
    </w:tblStylePr>
    <w:tblStylePr w:type="lastRow">
      <w:rPr>
        <w:color w:val="F2F2F2"/>
        <w:sz w:val="22"/>
      </w:rPr>
      <w:tblPr/>
      <w:tcPr>
        <w:shd w:val="clear" w:color="FFFFFF" w:fill="F4B184" w:themeFill="accent2" w:themeFillTint="97"/>
      </w:tcPr>
    </w:tblStylePr>
    <w:tblStylePr w:type="firstCol">
      <w:rPr>
        <w:color w:val="F2F2F2"/>
        <w:sz w:val="22"/>
      </w:rPr>
      <w:tblPr/>
      <w:tcPr>
        <w:shd w:val="clear" w:color="FFFFFF" w:fill="F4B184" w:themeFill="accent2" w:themeFillTint="97"/>
      </w:tcPr>
    </w:tblStylePr>
    <w:tblStylePr w:type="lastCol">
      <w:rPr>
        <w:color w:val="F2F2F2"/>
        <w:sz w:val="22"/>
      </w:rPr>
      <w:tblPr/>
      <w:tcPr>
        <w:shd w:val="clear" w:color="FFFFFF" w:fill="F4B184" w:themeFill="accent2" w:themeFillTint="97"/>
      </w:tcPr>
    </w:tblStylePr>
    <w:tblStylePr w:type="band1Vert">
      <w:rPr>
        <w:color w:val="404040"/>
        <w:sz w:val="22"/>
      </w:rPr>
    </w:tblStylePr>
    <w:tblStylePr w:type="band2Vert">
      <w:rPr>
        <w:color w:val="404040"/>
        <w:sz w:val="22"/>
      </w:rPr>
      <w:tblPr/>
      <w:tcPr>
        <w:shd w:val="clear" w:color="FFFFFF" w:fill="FBE5D6" w:themeFill="accent2" w:themeFillTint="32"/>
      </w:tcPr>
    </w:tblStylePr>
    <w:tblStylePr w:type="band1Horz">
      <w:rPr>
        <w:color w:val="404040"/>
        <w:sz w:val="22"/>
      </w:rPr>
    </w:tblStylePr>
    <w:tblStylePr w:type="band2Horz">
      <w:rPr>
        <w:color w:val="404040"/>
        <w:sz w:val="22"/>
      </w:rPr>
      <w:tblPr/>
      <w:tcPr>
        <w:shd w:val="clear" w:color="FFFFFF"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color w:val="F2F2F2"/>
        <w:sz w:val="22"/>
      </w:rPr>
      <w:tblPr/>
      <w:tcPr>
        <w:shd w:val="clear" w:color="FFFFFF" w:fill="A5A5A5" w:themeFill="accent3" w:themeFillTint="FE"/>
      </w:tcPr>
    </w:tblStylePr>
    <w:tblStylePr w:type="lastRow">
      <w:rPr>
        <w:color w:val="F2F2F2"/>
        <w:sz w:val="22"/>
      </w:rPr>
      <w:tblPr/>
      <w:tcPr>
        <w:shd w:val="clear" w:color="FFFFFF" w:fill="A5A5A5" w:themeFill="accent3" w:themeFillTint="FE"/>
      </w:tcPr>
    </w:tblStylePr>
    <w:tblStylePr w:type="firstCol">
      <w:rPr>
        <w:color w:val="F2F2F2"/>
        <w:sz w:val="22"/>
      </w:rPr>
      <w:tblPr/>
      <w:tcPr>
        <w:shd w:val="clear" w:color="FFFFFF" w:fill="A5A5A5" w:themeFill="accent3" w:themeFillTint="FE"/>
      </w:tcPr>
    </w:tblStylePr>
    <w:tblStylePr w:type="lastCol">
      <w:rPr>
        <w:color w:val="F2F2F2"/>
        <w:sz w:val="22"/>
      </w:rPr>
      <w:tblPr/>
      <w:tcPr>
        <w:shd w:val="clear" w:color="FFFFFF" w:fill="A5A5A5" w:themeFill="accent3" w:themeFillTint="FE"/>
      </w:tcPr>
    </w:tblStylePr>
    <w:tblStylePr w:type="band1Vert">
      <w:rPr>
        <w:color w:val="404040"/>
        <w:sz w:val="22"/>
      </w:rPr>
    </w:tblStylePr>
    <w:tblStylePr w:type="band2Vert">
      <w:rPr>
        <w:color w:val="404040"/>
        <w:sz w:val="22"/>
      </w:rPr>
      <w:tblPr/>
      <w:tcPr>
        <w:shd w:val="clear" w:color="FFFFFF" w:fill="ECECEC" w:themeFill="accent3" w:themeFillTint="34"/>
      </w:tcPr>
    </w:tblStylePr>
    <w:tblStylePr w:type="band1Horz">
      <w:rPr>
        <w:color w:val="404040"/>
        <w:sz w:val="22"/>
      </w:rPr>
    </w:tblStylePr>
    <w:tblStylePr w:type="band2Horz">
      <w:rPr>
        <w:color w:val="404040"/>
        <w:sz w:val="22"/>
      </w:rPr>
      <w:tblPr/>
      <w:tcPr>
        <w:shd w:val="clear" w:color="FFFFFF"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color w:val="F2F2F2"/>
        <w:sz w:val="22"/>
      </w:rPr>
      <w:tblPr/>
      <w:tcPr>
        <w:shd w:val="clear" w:color="FFFFFF" w:fill="FFD865" w:themeFill="accent4" w:themeFillTint="9A"/>
      </w:tcPr>
    </w:tblStylePr>
    <w:tblStylePr w:type="lastRow">
      <w:rPr>
        <w:color w:val="F2F2F2"/>
        <w:sz w:val="22"/>
      </w:rPr>
      <w:tblPr/>
      <w:tcPr>
        <w:shd w:val="clear" w:color="FFFFFF" w:fill="FFD865" w:themeFill="accent4" w:themeFillTint="9A"/>
      </w:tcPr>
    </w:tblStylePr>
    <w:tblStylePr w:type="firstCol">
      <w:rPr>
        <w:color w:val="F2F2F2"/>
        <w:sz w:val="22"/>
      </w:rPr>
      <w:tblPr/>
      <w:tcPr>
        <w:shd w:val="clear" w:color="FFFFFF" w:fill="FFD865" w:themeFill="accent4" w:themeFillTint="9A"/>
      </w:tcPr>
    </w:tblStylePr>
    <w:tblStylePr w:type="lastCol">
      <w:rPr>
        <w:color w:val="F2F2F2"/>
        <w:sz w:val="22"/>
      </w:rPr>
      <w:tblPr/>
      <w:tcPr>
        <w:shd w:val="clear" w:color="FFFFFF" w:fill="FFD865" w:themeFill="accent4" w:themeFillTint="9A"/>
      </w:tcPr>
    </w:tblStylePr>
    <w:tblStylePr w:type="band1Vert">
      <w:rPr>
        <w:color w:val="404040"/>
        <w:sz w:val="22"/>
      </w:rPr>
    </w:tblStylePr>
    <w:tblStylePr w:type="band2Vert">
      <w:rPr>
        <w:color w:val="404040"/>
        <w:sz w:val="22"/>
      </w:rPr>
      <w:tblPr/>
      <w:tcPr>
        <w:shd w:val="clear" w:color="FFFFFF" w:fill="FFF2CB" w:themeFill="accent4" w:themeFillTint="34"/>
      </w:tcPr>
    </w:tblStylePr>
    <w:tblStylePr w:type="band1Horz">
      <w:rPr>
        <w:color w:val="404040"/>
        <w:sz w:val="22"/>
      </w:rPr>
    </w:tblStylePr>
    <w:tblStylePr w:type="band2Horz">
      <w:rPr>
        <w:color w:val="404040"/>
        <w:sz w:val="22"/>
      </w:rPr>
      <w:tblPr/>
      <w:tcPr>
        <w:shd w:val="clear" w:color="FFFFFF"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color w:val="F2F2F2"/>
        <w:sz w:val="22"/>
      </w:rPr>
      <w:tblPr/>
      <w:tcPr>
        <w:shd w:val="clear" w:color="FFFFFF" w:fill="4472C4" w:themeFill="accent5"/>
      </w:tcPr>
    </w:tblStylePr>
    <w:tblStylePr w:type="lastRow">
      <w:rPr>
        <w:color w:val="F2F2F2"/>
        <w:sz w:val="22"/>
      </w:rPr>
      <w:tblPr/>
      <w:tcPr>
        <w:shd w:val="clear" w:color="FFFFFF" w:fill="4472C4" w:themeFill="accent5"/>
      </w:tcPr>
    </w:tblStylePr>
    <w:tblStylePr w:type="firstCol">
      <w:rPr>
        <w:color w:val="F2F2F2"/>
        <w:sz w:val="22"/>
      </w:rPr>
      <w:tblPr/>
      <w:tcPr>
        <w:shd w:val="clear" w:color="FFFFFF" w:fill="4472C4" w:themeFill="accent5"/>
      </w:tcPr>
    </w:tblStylePr>
    <w:tblStylePr w:type="lastCol">
      <w:rPr>
        <w:color w:val="F2F2F2"/>
        <w:sz w:val="22"/>
      </w:rPr>
      <w:tblPr/>
      <w:tcPr>
        <w:shd w:val="clear" w:color="FFFFFF" w:fill="4472C4" w:themeFill="accent5"/>
      </w:tcPr>
    </w:tblStylePr>
    <w:tblStylePr w:type="band1Vert">
      <w:rPr>
        <w:color w:val="404040"/>
        <w:sz w:val="22"/>
      </w:rPr>
    </w:tblStylePr>
    <w:tblStylePr w:type="band2Vert">
      <w:rPr>
        <w:color w:val="404040"/>
        <w:sz w:val="22"/>
      </w:rPr>
      <w:tblPr/>
      <w:tcPr>
        <w:shd w:val="clear" w:color="FFFFFF" w:fill="D8E2F3" w:themeFill="accent5" w:themeFillTint="34"/>
      </w:tcPr>
    </w:tblStylePr>
    <w:tblStylePr w:type="band1Horz">
      <w:rPr>
        <w:color w:val="404040"/>
        <w:sz w:val="22"/>
      </w:rPr>
    </w:tblStylePr>
    <w:tblStylePr w:type="band2Horz">
      <w:rPr>
        <w:color w:val="404040"/>
        <w:sz w:val="22"/>
      </w:rPr>
      <w:tblPr/>
      <w:tcPr>
        <w:shd w:val="clear" w:color="FFFFFF"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color w:val="F2F2F2"/>
        <w:sz w:val="22"/>
      </w:rPr>
      <w:tblPr/>
      <w:tcPr>
        <w:shd w:val="clear" w:color="FFFFFF" w:fill="70AD47" w:themeFill="accent6"/>
      </w:tcPr>
    </w:tblStylePr>
    <w:tblStylePr w:type="lastRow">
      <w:rPr>
        <w:color w:val="F2F2F2"/>
        <w:sz w:val="22"/>
      </w:rPr>
      <w:tblPr/>
      <w:tcPr>
        <w:shd w:val="clear" w:color="FFFFFF" w:fill="70AD47" w:themeFill="accent6"/>
      </w:tcPr>
    </w:tblStylePr>
    <w:tblStylePr w:type="firstCol">
      <w:rPr>
        <w:color w:val="F2F2F2"/>
        <w:sz w:val="22"/>
      </w:rPr>
      <w:tblPr/>
      <w:tcPr>
        <w:shd w:val="clear" w:color="FFFFFF" w:fill="70AD47" w:themeFill="accent6"/>
      </w:tcPr>
    </w:tblStylePr>
    <w:tblStylePr w:type="lastCol">
      <w:rPr>
        <w:color w:val="F2F2F2"/>
        <w:sz w:val="22"/>
      </w:rPr>
      <w:tblPr/>
      <w:tcPr>
        <w:shd w:val="clear" w:color="FFFFFF" w:fill="70AD47" w:themeFill="accent6"/>
      </w:tcPr>
    </w:tblStylePr>
    <w:tblStylePr w:type="band1Vert">
      <w:rPr>
        <w:color w:val="404040"/>
        <w:sz w:val="22"/>
      </w:rPr>
    </w:tblStylePr>
    <w:tblStylePr w:type="band2Vert">
      <w:rPr>
        <w:color w:val="404040"/>
        <w:sz w:val="22"/>
      </w:rPr>
      <w:tblPr/>
      <w:tcPr>
        <w:shd w:val="clear" w:color="FFFFFF" w:fill="E1EFD8" w:themeFill="accent6" w:themeFillTint="34"/>
      </w:tcPr>
    </w:tblStylePr>
    <w:tblStylePr w:type="band1Horz">
      <w:rPr>
        <w:color w:val="404040"/>
        <w:sz w:val="22"/>
      </w:rPr>
    </w:tblStylePr>
    <w:tblStylePr w:type="band2Horz">
      <w:rPr>
        <w:color w:val="404040"/>
        <w:sz w:val="22"/>
      </w:rPr>
      <w:tblPr/>
      <w:tcPr>
        <w:shd w:val="clear" w:color="FFFFFF"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color w:val="404040"/>
        <w:sz w:val="22"/>
      </w:rPr>
      <w:tblPr/>
      <w:tcPr>
        <w:tcBorders>
          <w:bottom w:val="single" w:sz="12" w:space="0" w:color="000000" w:themeColor="text1"/>
        </w:tcBorders>
      </w:tcPr>
    </w:tblStylePr>
    <w:tblStylePr w:type="lastRow">
      <w:rPr>
        <w:color w:val="404040"/>
        <w:sz w:val="22"/>
      </w:rPr>
      <w:tblPr/>
      <w:tcPr>
        <w:tcBorders>
          <w:top w:val="single" w:sz="12" w:space="0" w:color="000000" w:themeColor="text1"/>
        </w:tcBorders>
      </w:tcPr>
    </w:tblStylePr>
    <w:tblStylePr w:type="firstCol">
      <w:rPr>
        <w:color w:val="404040"/>
        <w:sz w:val="22"/>
      </w:rPr>
    </w:tblStylePr>
    <w:tblStylePr w:type="lastCol">
      <w:rPr>
        <w:color w:val="404040"/>
        <w:sz w:val="22"/>
      </w:rPr>
      <w:tblPr/>
      <w:tcPr>
        <w:tcBorders>
          <w:left w:val="single" w:sz="12" w:space="0" w:color="000000" w:themeColor="text1"/>
        </w:tcBorders>
      </w:tcPr>
    </w:tblStylePr>
    <w:tblStylePr w:type="band1Horz">
      <w:rPr>
        <w:color w:val="40404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color w:val="404040"/>
        <w:sz w:val="22"/>
      </w:rPr>
      <w:tblPr/>
      <w:tcPr>
        <w:tcBorders>
          <w:bottom w:val="single" w:sz="12" w:space="0" w:color="5B9BD5" w:themeColor="accent1"/>
        </w:tcBorders>
      </w:tcPr>
    </w:tblStylePr>
    <w:tblStylePr w:type="lastRow">
      <w:rPr>
        <w:color w:val="404040"/>
        <w:sz w:val="22"/>
      </w:rPr>
      <w:tblPr/>
      <w:tcPr>
        <w:tcBorders>
          <w:top w:val="single" w:sz="12" w:space="0" w:color="5B9BD5" w:themeColor="accent1"/>
        </w:tcBorders>
      </w:tcPr>
    </w:tblStylePr>
    <w:tblStylePr w:type="firstCol">
      <w:rPr>
        <w:color w:val="404040"/>
        <w:sz w:val="22"/>
      </w:rPr>
    </w:tblStylePr>
    <w:tblStylePr w:type="lastCol">
      <w:rPr>
        <w:color w:val="404040"/>
        <w:sz w:val="22"/>
      </w:rPr>
      <w:tblPr/>
      <w:tcPr>
        <w:tcBorders>
          <w:left w:val="single" w:sz="12" w:space="0" w:color="5B9BD5" w:themeColor="accent1"/>
        </w:tcBorders>
      </w:tcPr>
    </w:tblStylePr>
    <w:tblStylePr w:type="band1Horz">
      <w:rPr>
        <w:color w:val="404040"/>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color w:val="404040"/>
        <w:sz w:val="22"/>
      </w:rPr>
      <w:tblPr/>
      <w:tcPr>
        <w:tcBorders>
          <w:bottom w:val="single" w:sz="12" w:space="0" w:color="ED7D31" w:themeColor="accent2"/>
        </w:tcBorders>
      </w:tcPr>
    </w:tblStylePr>
    <w:tblStylePr w:type="lastRow">
      <w:rPr>
        <w:color w:val="404040"/>
        <w:sz w:val="22"/>
      </w:rPr>
      <w:tblPr/>
      <w:tcPr>
        <w:tcBorders>
          <w:top w:val="single" w:sz="12" w:space="0" w:color="ED7D31" w:themeColor="accent2"/>
        </w:tcBorders>
      </w:tcPr>
    </w:tblStylePr>
    <w:tblStylePr w:type="firstCol">
      <w:rPr>
        <w:color w:val="404040"/>
        <w:sz w:val="22"/>
      </w:rPr>
    </w:tblStylePr>
    <w:tblStylePr w:type="lastCol">
      <w:rPr>
        <w:color w:val="404040"/>
        <w:sz w:val="22"/>
      </w:rPr>
      <w:tblPr/>
      <w:tcPr>
        <w:tcBorders>
          <w:left w:val="single" w:sz="12" w:space="0" w:color="ED7D31" w:themeColor="accent2"/>
        </w:tcBorders>
      </w:tcPr>
    </w:tblStylePr>
    <w:tblStylePr w:type="band1Horz">
      <w:rPr>
        <w:color w:val="404040"/>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color w:val="404040"/>
        <w:sz w:val="22"/>
      </w:rPr>
      <w:tblPr/>
      <w:tcPr>
        <w:tcBorders>
          <w:bottom w:val="single" w:sz="12" w:space="0" w:color="A5A5A5" w:themeColor="accent3"/>
        </w:tcBorders>
      </w:tcPr>
    </w:tblStylePr>
    <w:tblStylePr w:type="lastRow">
      <w:rPr>
        <w:color w:val="404040"/>
        <w:sz w:val="22"/>
      </w:rPr>
      <w:tblPr/>
      <w:tcPr>
        <w:tcBorders>
          <w:top w:val="single" w:sz="12" w:space="0" w:color="A5A5A5" w:themeColor="accent3"/>
        </w:tcBorders>
      </w:tcPr>
    </w:tblStylePr>
    <w:tblStylePr w:type="firstCol">
      <w:rPr>
        <w:color w:val="404040"/>
        <w:sz w:val="22"/>
      </w:rPr>
    </w:tblStylePr>
    <w:tblStylePr w:type="lastCol">
      <w:rPr>
        <w:color w:val="404040"/>
        <w:sz w:val="22"/>
      </w:rPr>
      <w:tblPr/>
      <w:tcPr>
        <w:tcBorders>
          <w:left w:val="single" w:sz="12" w:space="0" w:color="A5A5A5" w:themeColor="accent3"/>
        </w:tcBorders>
      </w:tcPr>
    </w:tblStylePr>
    <w:tblStylePr w:type="band1Horz">
      <w:rPr>
        <w:color w:val="404040"/>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color w:val="404040"/>
        <w:sz w:val="22"/>
      </w:rPr>
      <w:tblPr/>
      <w:tcPr>
        <w:tcBorders>
          <w:bottom w:val="single" w:sz="12" w:space="0" w:color="FFC000" w:themeColor="accent4"/>
        </w:tcBorders>
      </w:tcPr>
    </w:tblStylePr>
    <w:tblStylePr w:type="lastRow">
      <w:rPr>
        <w:color w:val="404040"/>
        <w:sz w:val="22"/>
      </w:rPr>
      <w:tblPr/>
      <w:tcPr>
        <w:tcBorders>
          <w:top w:val="single" w:sz="12" w:space="0" w:color="FFC000" w:themeColor="accent4"/>
        </w:tcBorders>
      </w:tcPr>
    </w:tblStylePr>
    <w:tblStylePr w:type="firstCol">
      <w:rPr>
        <w:color w:val="404040"/>
        <w:sz w:val="22"/>
      </w:rPr>
    </w:tblStylePr>
    <w:tblStylePr w:type="lastCol">
      <w:rPr>
        <w:color w:val="404040"/>
        <w:sz w:val="22"/>
      </w:rPr>
      <w:tblPr/>
      <w:tcPr>
        <w:tcBorders>
          <w:left w:val="single" w:sz="12" w:space="0" w:color="FFC000" w:themeColor="accent4"/>
        </w:tcBorders>
      </w:tcPr>
    </w:tblStylePr>
    <w:tblStylePr w:type="band1Horz">
      <w:rPr>
        <w:color w:val="404040"/>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color w:val="404040"/>
        <w:sz w:val="22"/>
      </w:rPr>
      <w:tblPr/>
      <w:tcPr>
        <w:tcBorders>
          <w:bottom w:val="single" w:sz="12" w:space="0" w:color="4472C4" w:themeColor="accent5"/>
        </w:tcBorders>
      </w:tcPr>
    </w:tblStylePr>
    <w:tblStylePr w:type="lastRow">
      <w:rPr>
        <w:color w:val="404040"/>
        <w:sz w:val="22"/>
      </w:rPr>
      <w:tblPr/>
      <w:tcPr>
        <w:tcBorders>
          <w:top w:val="single" w:sz="12" w:space="0" w:color="4472C4" w:themeColor="accent5"/>
        </w:tcBorders>
      </w:tcPr>
    </w:tblStylePr>
    <w:tblStylePr w:type="firstCol">
      <w:rPr>
        <w:color w:val="404040"/>
        <w:sz w:val="22"/>
      </w:rPr>
    </w:tblStylePr>
    <w:tblStylePr w:type="lastCol">
      <w:rPr>
        <w:color w:val="404040"/>
        <w:sz w:val="22"/>
      </w:rPr>
      <w:tblPr/>
      <w:tcPr>
        <w:tcBorders>
          <w:left w:val="single" w:sz="12" w:space="0" w:color="4472C4" w:themeColor="accent5"/>
        </w:tcBorders>
      </w:tcPr>
    </w:tblStylePr>
    <w:tblStylePr w:type="band1Horz">
      <w:rPr>
        <w:color w:val="40404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color w:val="404040"/>
        <w:sz w:val="22"/>
      </w:rPr>
      <w:tblPr/>
      <w:tcPr>
        <w:tcBorders>
          <w:bottom w:val="single" w:sz="12" w:space="0" w:color="70AD47" w:themeColor="accent6"/>
        </w:tcBorders>
      </w:tcPr>
    </w:tblStylePr>
    <w:tblStylePr w:type="lastRow">
      <w:rPr>
        <w:color w:val="404040"/>
        <w:sz w:val="22"/>
      </w:rPr>
      <w:tblPr/>
      <w:tcPr>
        <w:tcBorders>
          <w:top w:val="single" w:sz="12" w:space="0" w:color="70AD47" w:themeColor="accent6"/>
        </w:tcBorders>
      </w:tcPr>
    </w:tblStylePr>
    <w:tblStylePr w:type="firstCol">
      <w:rPr>
        <w:color w:val="404040"/>
        <w:sz w:val="22"/>
      </w:rPr>
    </w:tblStylePr>
    <w:tblStylePr w:type="lastCol">
      <w:rPr>
        <w:color w:val="404040"/>
        <w:sz w:val="22"/>
      </w:rPr>
      <w:tblPr/>
      <w:tcPr>
        <w:tcBorders>
          <w:left w:val="single" w:sz="12" w:space="0" w:color="70AD47" w:themeColor="accent6"/>
        </w:tcBorders>
      </w:tcPr>
    </w:tblStylePr>
    <w:tblStylePr w:type="band1Horz">
      <w:rPr>
        <w:color w:val="40404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1</Pages>
  <Words>4674</Words>
  <Characters>26648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estim2</cp:lastModifiedBy>
  <cp:revision>23</cp:revision>
  <dcterms:created xsi:type="dcterms:W3CDTF">2026-09-15T06:25:00Z</dcterms:created>
  <dcterms:modified xsi:type="dcterms:W3CDTF">2026-09-15T08:15:00Z</dcterms:modified>
  <dc:language>en-US</dc:language>
</cp:coreProperties>
</file>