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E3F" w:rsidRPr="009A6547" w:rsidRDefault="009A6547" w:rsidP="009A6547">
      <w:pPr>
        <w:jc w:val="center"/>
        <w:rPr>
          <w:rFonts w:hint="eastAsia"/>
          <w:b/>
          <w:sz w:val="44"/>
          <w:szCs w:val="44"/>
        </w:rPr>
      </w:pPr>
      <w:r w:rsidRPr="009A6547">
        <w:rPr>
          <w:rFonts w:hint="eastAsia"/>
          <w:b/>
          <w:sz w:val="44"/>
          <w:szCs w:val="44"/>
        </w:rPr>
        <w:t>瑞立德开放卡片系统设计文档</w:t>
      </w:r>
    </w:p>
    <w:p w:rsidR="00DA5EEB" w:rsidRDefault="00DA5EEB">
      <w:pPr>
        <w:rPr>
          <w:rFonts w:hint="eastAsia"/>
        </w:rPr>
      </w:pPr>
    </w:p>
    <w:p w:rsidR="00DA5EEB" w:rsidRDefault="00DA5EEB">
      <w:pPr>
        <w:rPr>
          <w:rFonts w:hint="eastAsia"/>
        </w:rPr>
      </w:pPr>
    </w:p>
    <w:p w:rsidR="00DA5EEB" w:rsidRDefault="00DA5EEB">
      <w:pPr>
        <w:rPr>
          <w:rFonts w:hint="eastAsia"/>
        </w:rPr>
      </w:pPr>
    </w:p>
    <w:p w:rsidR="00DA5EEB" w:rsidRPr="005B6FA9" w:rsidRDefault="00DA5EEB" w:rsidP="00DA5EEB">
      <w:pPr>
        <w:rPr>
          <w:rFonts w:hint="eastAsia"/>
          <w:b/>
          <w:szCs w:val="21"/>
        </w:rPr>
      </w:pPr>
      <w:r w:rsidRPr="005B6FA9">
        <w:rPr>
          <w:rFonts w:hint="eastAsia"/>
          <w:b/>
          <w:szCs w:val="21"/>
        </w:rPr>
        <w:t>软件构成</w:t>
      </w:r>
    </w:p>
    <w:p w:rsidR="00DA5EEB" w:rsidRPr="009A6547" w:rsidRDefault="00DA5EEB" w:rsidP="00DA5EEB">
      <w:pPr>
        <w:rPr>
          <w:rFonts w:hint="eastAsia"/>
          <w:szCs w:val="21"/>
        </w:rPr>
      </w:pPr>
      <w:r w:rsidRPr="009A6547">
        <w:rPr>
          <w:rFonts w:hint="eastAsia"/>
          <w:szCs w:val="21"/>
        </w:rPr>
        <w:t>软件分为两部分</w:t>
      </w:r>
      <w:r w:rsidRPr="009A6547">
        <w:rPr>
          <w:rFonts w:hint="eastAsia"/>
          <w:szCs w:val="21"/>
        </w:rPr>
        <w:t>,</w:t>
      </w:r>
      <w:r w:rsidRPr="009A6547">
        <w:rPr>
          <w:rFonts w:hint="eastAsia"/>
          <w:szCs w:val="21"/>
        </w:rPr>
        <w:t>一开放卡片工具</w:t>
      </w:r>
      <w:r w:rsidRPr="009A6547">
        <w:rPr>
          <w:rFonts w:hint="eastAsia"/>
          <w:szCs w:val="21"/>
        </w:rPr>
        <w:t xml:space="preserve">, </w:t>
      </w:r>
      <w:r w:rsidRPr="009A6547">
        <w:rPr>
          <w:rFonts w:hint="eastAsia"/>
          <w:szCs w:val="21"/>
        </w:rPr>
        <w:t>二</w:t>
      </w:r>
      <w:r w:rsidRPr="009A6547">
        <w:rPr>
          <w:rFonts w:hint="eastAsia"/>
          <w:szCs w:val="21"/>
        </w:rPr>
        <w:t>FTP</w:t>
      </w:r>
      <w:r w:rsidRPr="009A6547">
        <w:rPr>
          <w:rFonts w:hint="eastAsia"/>
          <w:szCs w:val="21"/>
        </w:rPr>
        <w:t>上传工具</w:t>
      </w:r>
    </w:p>
    <w:p w:rsidR="00DA5EEB" w:rsidRPr="009A6547" w:rsidRDefault="00DA5EEB" w:rsidP="00DA5EEB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5B6FA9">
        <w:rPr>
          <w:rFonts w:hint="eastAsia"/>
          <w:b/>
          <w:szCs w:val="21"/>
        </w:rPr>
        <w:t>开放卡片工具</w:t>
      </w:r>
      <w:r w:rsidRPr="009A6547">
        <w:rPr>
          <w:rFonts w:hint="eastAsia"/>
          <w:szCs w:val="21"/>
        </w:rPr>
        <w:t xml:space="preserve">, </w:t>
      </w:r>
      <w:r w:rsidRPr="009A6547">
        <w:rPr>
          <w:rFonts w:hint="eastAsia"/>
          <w:szCs w:val="21"/>
        </w:rPr>
        <w:t>主要用于处理包括羊城通在内的开放卡片的入场</w:t>
      </w:r>
      <w:r w:rsidRPr="009A6547">
        <w:rPr>
          <w:rFonts w:hint="eastAsia"/>
          <w:szCs w:val="21"/>
        </w:rPr>
        <w:t>,</w:t>
      </w:r>
      <w:r w:rsidRPr="009A6547">
        <w:rPr>
          <w:rFonts w:hint="eastAsia"/>
          <w:szCs w:val="21"/>
        </w:rPr>
        <w:t>收费</w:t>
      </w:r>
      <w:r w:rsidRPr="009A6547">
        <w:rPr>
          <w:rFonts w:hint="eastAsia"/>
          <w:szCs w:val="21"/>
        </w:rPr>
        <w:t>,</w:t>
      </w:r>
      <w:r w:rsidRPr="009A6547">
        <w:rPr>
          <w:rFonts w:hint="eastAsia"/>
          <w:szCs w:val="21"/>
        </w:rPr>
        <w:t>出场等工作。</w:t>
      </w:r>
    </w:p>
    <w:p w:rsidR="00DA5EEB" w:rsidRPr="009A6547" w:rsidRDefault="004C367E" w:rsidP="00DA5EEB">
      <w:pPr>
        <w:pStyle w:val="a3"/>
        <w:ind w:left="360" w:firstLineChars="0" w:firstLine="0"/>
        <w:rPr>
          <w:rFonts w:hint="eastAsia"/>
          <w:szCs w:val="21"/>
        </w:rPr>
      </w:pPr>
      <w:r w:rsidRPr="009A6547">
        <w:rPr>
          <w:rFonts w:hint="eastAsia"/>
          <w:szCs w:val="21"/>
        </w:rPr>
        <w:t>目前支持羊城通卡，</w:t>
      </w:r>
      <w:proofErr w:type="gramStart"/>
      <w:r w:rsidRPr="009A6547">
        <w:rPr>
          <w:rFonts w:hint="eastAsia"/>
          <w:szCs w:val="21"/>
        </w:rPr>
        <w:t>闪付卡</w:t>
      </w:r>
      <w:proofErr w:type="gramEnd"/>
      <w:r w:rsidRPr="009A6547">
        <w:rPr>
          <w:rFonts w:hint="eastAsia"/>
          <w:szCs w:val="21"/>
        </w:rPr>
        <w:t>，中山通卡三种开放卡片，</w:t>
      </w:r>
      <w:r w:rsidR="00E7234D" w:rsidRPr="009A6547">
        <w:rPr>
          <w:rFonts w:hint="eastAsia"/>
          <w:szCs w:val="21"/>
        </w:rPr>
        <w:t>开放卡片在停车场系统中被当成自定义卡，有着与停车场系统原生卡片类型不同的行为。</w:t>
      </w:r>
    </w:p>
    <w:p w:rsidR="009C2F30" w:rsidRPr="009A6547" w:rsidRDefault="00A20C37" w:rsidP="00D7661A">
      <w:pPr>
        <w:pStyle w:val="a3"/>
        <w:ind w:left="360" w:firstLineChars="0" w:firstLine="0"/>
        <w:rPr>
          <w:rFonts w:hint="eastAsia"/>
          <w:szCs w:val="21"/>
        </w:rPr>
      </w:pPr>
      <w:r w:rsidRPr="009A6547">
        <w:rPr>
          <w:rFonts w:hint="eastAsia"/>
          <w:szCs w:val="21"/>
        </w:rPr>
        <w:t>开放卡片工具通过停车场现有的</w:t>
      </w:r>
      <w:r w:rsidRPr="009A6547">
        <w:rPr>
          <w:rFonts w:hint="eastAsia"/>
          <w:szCs w:val="21"/>
        </w:rPr>
        <w:t>WCF</w:t>
      </w:r>
      <w:r w:rsidRPr="009A6547">
        <w:rPr>
          <w:rFonts w:hint="eastAsia"/>
          <w:szCs w:val="21"/>
        </w:rPr>
        <w:t>接口与停车场服务器通讯</w:t>
      </w:r>
      <w:r w:rsidR="009C2F30" w:rsidRPr="009A6547">
        <w:rPr>
          <w:rFonts w:hint="eastAsia"/>
          <w:szCs w:val="21"/>
        </w:rPr>
        <w:t>，开放卡片的出入场通过接口的远程读卡功能来实现。这种方式能够最大限度地使用停车场系统目前现有的功能，使得开放卡片工具可以得以简化很多工作。</w:t>
      </w:r>
    </w:p>
    <w:p w:rsidR="00D7661A" w:rsidRPr="009A6547" w:rsidRDefault="00E7234D" w:rsidP="006B727A">
      <w:pPr>
        <w:pStyle w:val="a3"/>
        <w:ind w:left="360" w:firstLineChars="0" w:firstLine="0"/>
        <w:rPr>
          <w:rFonts w:hint="eastAsia"/>
          <w:szCs w:val="21"/>
        </w:rPr>
      </w:pPr>
      <w:r w:rsidRPr="009A6547">
        <w:rPr>
          <w:rFonts w:hint="eastAsia"/>
          <w:szCs w:val="21"/>
        </w:rPr>
        <w:t>开放卡片的出入场流程都非常相似，下面就是羊城通卡的进出流程，其它两种卡片类似：</w:t>
      </w:r>
    </w:p>
    <w:p w:rsidR="00E7234D" w:rsidRPr="009A6547" w:rsidRDefault="00D7661A" w:rsidP="00D7661A">
      <w:pPr>
        <w:ind w:firstLine="345"/>
        <w:rPr>
          <w:rFonts w:hint="eastAsia"/>
          <w:szCs w:val="21"/>
        </w:rPr>
      </w:pPr>
      <w:r w:rsidRPr="009A6547">
        <w:rPr>
          <w:rFonts w:hint="eastAsia"/>
          <w:szCs w:val="21"/>
        </w:rPr>
        <w:t>入场：</w:t>
      </w:r>
    </w:p>
    <w:p w:rsidR="00D7661A" w:rsidRPr="009A6547" w:rsidRDefault="00D7661A" w:rsidP="00D7661A">
      <w:pPr>
        <w:pStyle w:val="a4"/>
        <w:spacing w:line="400" w:lineRule="exact"/>
        <w:ind w:left="772"/>
        <w:rPr>
          <w:rStyle w:val="a5"/>
          <w:rFonts w:hint="eastAsia"/>
          <w:b w:val="0"/>
          <w:szCs w:val="21"/>
        </w:rPr>
      </w:pPr>
      <w:r w:rsidRPr="009A6547">
        <w:rPr>
          <w:rStyle w:val="a5"/>
          <w:rFonts w:hint="eastAsia"/>
          <w:b w:val="0"/>
          <w:szCs w:val="21"/>
        </w:rPr>
        <w:t>1</w:t>
      </w:r>
      <w:r w:rsidRPr="009A6547">
        <w:rPr>
          <w:rStyle w:val="a5"/>
          <w:rFonts w:hint="eastAsia"/>
          <w:b w:val="0"/>
          <w:szCs w:val="21"/>
        </w:rPr>
        <w:t>）车主在入口的羊城通读卡器上读卡，</w:t>
      </w:r>
      <w:r w:rsidR="008A2B34" w:rsidRPr="009A6547">
        <w:rPr>
          <w:rStyle w:val="a5"/>
          <w:rFonts w:hint="eastAsia"/>
          <w:b w:val="0"/>
          <w:szCs w:val="21"/>
        </w:rPr>
        <w:t>开放工具</w:t>
      </w:r>
      <w:r w:rsidRPr="009A6547">
        <w:rPr>
          <w:rStyle w:val="a5"/>
          <w:rFonts w:hint="eastAsia"/>
          <w:b w:val="0"/>
          <w:szCs w:val="21"/>
        </w:rPr>
        <w:t>收到卡片信息后，</w:t>
      </w:r>
      <w:r w:rsidR="00B62D1D" w:rsidRPr="009A6547">
        <w:rPr>
          <w:rStyle w:val="a5"/>
          <w:rFonts w:hint="eastAsia"/>
          <w:b w:val="0"/>
          <w:szCs w:val="21"/>
        </w:rPr>
        <w:t>首先判断卡片类型，如果是羊城通卡</w:t>
      </w:r>
      <w:r w:rsidR="000F3BB2">
        <w:rPr>
          <w:rStyle w:val="a5"/>
          <w:rFonts w:hint="eastAsia"/>
          <w:b w:val="0"/>
          <w:szCs w:val="21"/>
        </w:rPr>
        <w:t xml:space="preserve">,  </w:t>
      </w:r>
      <w:r w:rsidR="000F3BB2">
        <w:rPr>
          <w:rStyle w:val="a5"/>
          <w:rFonts w:hint="eastAsia"/>
          <w:b w:val="0"/>
          <w:szCs w:val="21"/>
        </w:rPr>
        <w:t>先判断是否是黑名单卡，如果是黑名单卡，则调用停车场的无效卡片指令，退出处理流程，如果非黑名单卡，</w:t>
      </w:r>
      <w:r w:rsidR="00B62D1D" w:rsidRPr="009A6547">
        <w:rPr>
          <w:rStyle w:val="a5"/>
          <w:rFonts w:hint="eastAsia"/>
          <w:b w:val="0"/>
          <w:szCs w:val="21"/>
        </w:rPr>
        <w:t>则先将卡片增加到系统的卡片数据库中，然后进入下一步，如果是普通的</w:t>
      </w:r>
      <w:r w:rsidR="00B62D1D" w:rsidRPr="009A6547">
        <w:rPr>
          <w:rStyle w:val="a5"/>
          <w:rFonts w:hint="eastAsia"/>
          <w:b w:val="0"/>
          <w:szCs w:val="21"/>
        </w:rPr>
        <w:t>IC</w:t>
      </w:r>
      <w:r w:rsidR="00B62D1D" w:rsidRPr="009A6547">
        <w:rPr>
          <w:rStyle w:val="a5"/>
          <w:rFonts w:hint="eastAsia"/>
          <w:b w:val="0"/>
          <w:szCs w:val="21"/>
        </w:rPr>
        <w:t>卡则直接进入下一步</w:t>
      </w:r>
      <w:r w:rsidRPr="009A6547">
        <w:rPr>
          <w:rStyle w:val="a5"/>
          <w:rFonts w:hint="eastAsia"/>
          <w:b w:val="0"/>
          <w:szCs w:val="21"/>
        </w:rPr>
        <w:t>。</w:t>
      </w:r>
    </w:p>
    <w:p w:rsidR="00D7661A" w:rsidRPr="009A6547" w:rsidRDefault="00B62D1D" w:rsidP="00D7661A">
      <w:pPr>
        <w:pStyle w:val="a4"/>
        <w:spacing w:line="400" w:lineRule="exact"/>
        <w:ind w:left="772"/>
        <w:rPr>
          <w:rStyle w:val="a5"/>
          <w:rFonts w:hint="eastAsia"/>
          <w:b w:val="0"/>
          <w:szCs w:val="21"/>
        </w:rPr>
      </w:pPr>
      <w:r w:rsidRPr="009A6547">
        <w:rPr>
          <w:rStyle w:val="a5"/>
          <w:rFonts w:hint="eastAsia"/>
          <w:b w:val="0"/>
          <w:szCs w:val="21"/>
        </w:rPr>
        <w:t xml:space="preserve">2) </w:t>
      </w:r>
      <w:r w:rsidR="001463AE" w:rsidRPr="009A6547">
        <w:rPr>
          <w:rStyle w:val="a5"/>
          <w:rFonts w:hint="eastAsia"/>
          <w:b w:val="0"/>
          <w:szCs w:val="21"/>
        </w:rPr>
        <w:t>调用停车场系统的远程读卡指令，停车场系统处理接下来的入场流程，如车牌识别，重复入场等细节。</w:t>
      </w:r>
    </w:p>
    <w:p w:rsidR="00D7661A" w:rsidRPr="009A6547" w:rsidRDefault="00D7661A" w:rsidP="00D7661A">
      <w:pPr>
        <w:pStyle w:val="a4"/>
        <w:spacing w:line="400" w:lineRule="exact"/>
        <w:rPr>
          <w:rStyle w:val="a5"/>
          <w:rFonts w:hint="eastAsia"/>
          <w:b w:val="0"/>
          <w:szCs w:val="21"/>
        </w:rPr>
      </w:pPr>
      <w:r w:rsidRPr="009A6547">
        <w:rPr>
          <w:rStyle w:val="a5"/>
          <w:rFonts w:hint="eastAsia"/>
          <w:b w:val="0"/>
          <w:szCs w:val="21"/>
        </w:rPr>
        <w:t xml:space="preserve">   </w:t>
      </w:r>
      <w:r w:rsidRPr="009A6547">
        <w:rPr>
          <w:rStyle w:val="a5"/>
          <w:rFonts w:hint="eastAsia"/>
          <w:b w:val="0"/>
          <w:szCs w:val="21"/>
        </w:rPr>
        <w:t>出场：</w:t>
      </w:r>
    </w:p>
    <w:p w:rsidR="000820FB" w:rsidRPr="009A6547" w:rsidRDefault="00D7661A" w:rsidP="000820FB">
      <w:pPr>
        <w:pStyle w:val="a4"/>
        <w:numPr>
          <w:ilvl w:val="0"/>
          <w:numId w:val="4"/>
        </w:numPr>
        <w:spacing w:line="400" w:lineRule="exact"/>
        <w:rPr>
          <w:rStyle w:val="a5"/>
          <w:rFonts w:hint="eastAsia"/>
          <w:b w:val="0"/>
          <w:szCs w:val="21"/>
        </w:rPr>
      </w:pPr>
      <w:r w:rsidRPr="009A6547">
        <w:rPr>
          <w:rStyle w:val="a5"/>
          <w:rFonts w:hint="eastAsia"/>
          <w:b w:val="0"/>
          <w:szCs w:val="21"/>
        </w:rPr>
        <w:t>车主在出口的羊城通读卡器刷</w:t>
      </w:r>
      <w:r w:rsidR="006E58A2" w:rsidRPr="009A6547">
        <w:rPr>
          <w:rStyle w:val="a5"/>
          <w:rFonts w:hint="eastAsia"/>
          <w:b w:val="0"/>
          <w:szCs w:val="21"/>
        </w:rPr>
        <w:t>卡</w:t>
      </w:r>
      <w:r w:rsidRPr="009A6547">
        <w:rPr>
          <w:rStyle w:val="a5"/>
          <w:rFonts w:hint="eastAsia"/>
          <w:b w:val="0"/>
          <w:szCs w:val="21"/>
        </w:rPr>
        <w:t>，</w:t>
      </w:r>
      <w:r w:rsidR="000820FB" w:rsidRPr="009A6547">
        <w:rPr>
          <w:rStyle w:val="a5"/>
          <w:rFonts w:hint="eastAsia"/>
          <w:b w:val="0"/>
          <w:szCs w:val="21"/>
        </w:rPr>
        <w:t>开放工具收到卡片信息后，首先判断卡片类型，如果是羊城通卡，则进入第</w:t>
      </w:r>
      <w:r w:rsidR="000820FB" w:rsidRPr="009A6547">
        <w:rPr>
          <w:rStyle w:val="a5"/>
          <w:rFonts w:hint="eastAsia"/>
          <w:b w:val="0"/>
          <w:szCs w:val="21"/>
        </w:rPr>
        <w:t>2</w:t>
      </w:r>
      <w:r w:rsidR="000820FB" w:rsidRPr="009A6547">
        <w:rPr>
          <w:rStyle w:val="a5"/>
          <w:rFonts w:hint="eastAsia"/>
          <w:b w:val="0"/>
          <w:szCs w:val="21"/>
        </w:rPr>
        <w:t>步，如果是普通</w:t>
      </w:r>
      <w:r w:rsidR="000820FB" w:rsidRPr="009A6547">
        <w:rPr>
          <w:rStyle w:val="a5"/>
          <w:rFonts w:hint="eastAsia"/>
          <w:b w:val="0"/>
          <w:szCs w:val="21"/>
        </w:rPr>
        <w:t>IC</w:t>
      </w:r>
      <w:r w:rsidR="000820FB" w:rsidRPr="009A6547">
        <w:rPr>
          <w:rStyle w:val="a5"/>
          <w:rFonts w:hint="eastAsia"/>
          <w:b w:val="0"/>
          <w:szCs w:val="21"/>
        </w:rPr>
        <w:t>卡则进入第</w:t>
      </w:r>
      <w:r w:rsidR="000820FB" w:rsidRPr="009A6547">
        <w:rPr>
          <w:rStyle w:val="a5"/>
          <w:rFonts w:hint="eastAsia"/>
          <w:b w:val="0"/>
          <w:szCs w:val="21"/>
        </w:rPr>
        <w:t>3</w:t>
      </w:r>
      <w:r w:rsidR="000820FB" w:rsidRPr="009A6547">
        <w:rPr>
          <w:rStyle w:val="a5"/>
          <w:rFonts w:hint="eastAsia"/>
          <w:b w:val="0"/>
          <w:szCs w:val="21"/>
        </w:rPr>
        <w:t>步。</w:t>
      </w:r>
    </w:p>
    <w:p w:rsidR="00D7661A" w:rsidRPr="009A6547" w:rsidRDefault="0001529C" w:rsidP="000820FB">
      <w:pPr>
        <w:pStyle w:val="a4"/>
        <w:numPr>
          <w:ilvl w:val="0"/>
          <w:numId w:val="4"/>
        </w:numPr>
        <w:spacing w:line="400" w:lineRule="exact"/>
        <w:rPr>
          <w:rStyle w:val="a5"/>
          <w:rFonts w:hint="eastAsia"/>
          <w:b w:val="0"/>
          <w:szCs w:val="21"/>
        </w:rPr>
      </w:pPr>
      <w:r w:rsidRPr="009A6547">
        <w:rPr>
          <w:rStyle w:val="a5"/>
          <w:rFonts w:hint="eastAsia"/>
          <w:b w:val="0"/>
          <w:szCs w:val="21"/>
        </w:rPr>
        <w:t>羊城通扣款，查询卡片的停车费用，如果卡片余额足够付款，则直接扣款，扣款成功后</w:t>
      </w:r>
      <w:r w:rsidR="00057160" w:rsidRPr="009A6547">
        <w:rPr>
          <w:rStyle w:val="a5"/>
          <w:rFonts w:hint="eastAsia"/>
          <w:b w:val="0"/>
          <w:szCs w:val="21"/>
        </w:rPr>
        <w:t>，将扣款记录保存到系统，</w:t>
      </w:r>
      <w:r w:rsidRPr="009A6547">
        <w:rPr>
          <w:rStyle w:val="a5"/>
          <w:rFonts w:hint="eastAsia"/>
          <w:b w:val="0"/>
          <w:szCs w:val="21"/>
        </w:rPr>
        <w:t>进入第</w:t>
      </w:r>
      <w:r w:rsidRPr="009A6547">
        <w:rPr>
          <w:rStyle w:val="a5"/>
          <w:rFonts w:hint="eastAsia"/>
          <w:b w:val="0"/>
          <w:szCs w:val="21"/>
        </w:rPr>
        <w:t>3</w:t>
      </w:r>
      <w:r w:rsidRPr="009A6547">
        <w:rPr>
          <w:rStyle w:val="a5"/>
          <w:rFonts w:hint="eastAsia"/>
          <w:b w:val="0"/>
          <w:szCs w:val="21"/>
        </w:rPr>
        <w:t>步，如果</w:t>
      </w:r>
      <w:r w:rsidR="00474614" w:rsidRPr="009A6547">
        <w:rPr>
          <w:rStyle w:val="a5"/>
          <w:rFonts w:hint="eastAsia"/>
          <w:b w:val="0"/>
          <w:szCs w:val="21"/>
        </w:rPr>
        <w:t>卡片停车免费也直接进入第</w:t>
      </w:r>
      <w:r w:rsidR="00474614" w:rsidRPr="009A6547">
        <w:rPr>
          <w:rStyle w:val="a5"/>
          <w:rFonts w:hint="eastAsia"/>
          <w:b w:val="0"/>
          <w:szCs w:val="21"/>
        </w:rPr>
        <w:t>3</w:t>
      </w:r>
      <w:r w:rsidR="00474614" w:rsidRPr="009A6547">
        <w:rPr>
          <w:rStyle w:val="a5"/>
          <w:rFonts w:hint="eastAsia"/>
          <w:b w:val="0"/>
          <w:szCs w:val="21"/>
        </w:rPr>
        <w:t>步，余额不足，直接提示车主余额不足。</w:t>
      </w:r>
    </w:p>
    <w:p w:rsidR="00D7661A" w:rsidRPr="009A6547" w:rsidRDefault="00D7661A" w:rsidP="00D7661A">
      <w:pPr>
        <w:pStyle w:val="a4"/>
        <w:spacing w:line="400" w:lineRule="exact"/>
        <w:ind w:left="772"/>
        <w:rPr>
          <w:rStyle w:val="a5"/>
          <w:rFonts w:hint="eastAsia"/>
          <w:b w:val="0"/>
          <w:szCs w:val="21"/>
        </w:rPr>
      </w:pPr>
      <w:r w:rsidRPr="009A6547">
        <w:rPr>
          <w:rStyle w:val="a5"/>
          <w:rFonts w:hint="eastAsia"/>
          <w:b w:val="0"/>
          <w:szCs w:val="21"/>
        </w:rPr>
        <w:t>3</w:t>
      </w:r>
      <w:r w:rsidRPr="009A6547">
        <w:rPr>
          <w:rStyle w:val="a5"/>
          <w:rFonts w:hint="eastAsia"/>
          <w:b w:val="0"/>
          <w:szCs w:val="21"/>
        </w:rPr>
        <w:t>）</w:t>
      </w:r>
      <w:r w:rsidR="00474614" w:rsidRPr="009A6547">
        <w:rPr>
          <w:rStyle w:val="a5"/>
          <w:rFonts w:hint="eastAsia"/>
          <w:b w:val="0"/>
          <w:szCs w:val="21"/>
        </w:rPr>
        <w:t>调用停车场系统的远程读卡指令，停车场系统处理接下来的出场流程。</w:t>
      </w:r>
    </w:p>
    <w:p w:rsidR="00D7661A" w:rsidRPr="009A6547" w:rsidRDefault="00D7661A" w:rsidP="00D7661A">
      <w:pPr>
        <w:ind w:firstLine="345"/>
        <w:rPr>
          <w:rFonts w:hint="eastAsia"/>
          <w:szCs w:val="21"/>
        </w:rPr>
      </w:pPr>
    </w:p>
    <w:p w:rsidR="00057160" w:rsidRPr="009A6547" w:rsidRDefault="00057160" w:rsidP="00D7661A">
      <w:pPr>
        <w:ind w:firstLine="345"/>
        <w:rPr>
          <w:rFonts w:hint="eastAsia"/>
          <w:szCs w:val="21"/>
        </w:rPr>
      </w:pPr>
      <w:r w:rsidRPr="009A6547">
        <w:rPr>
          <w:rFonts w:hint="eastAsia"/>
          <w:szCs w:val="21"/>
        </w:rPr>
        <w:t>中央收费：</w:t>
      </w:r>
    </w:p>
    <w:p w:rsidR="00057160" w:rsidRPr="009A6547" w:rsidRDefault="00057160" w:rsidP="009A6547">
      <w:pPr>
        <w:ind w:leftChars="164" w:left="869" w:hangingChars="250" w:hanging="525"/>
        <w:rPr>
          <w:rFonts w:hint="eastAsia"/>
          <w:szCs w:val="21"/>
        </w:rPr>
      </w:pPr>
      <w:r w:rsidRPr="009A6547">
        <w:rPr>
          <w:rFonts w:hint="eastAsia"/>
          <w:szCs w:val="21"/>
        </w:rPr>
        <w:t xml:space="preserve">     </w:t>
      </w:r>
      <w:r w:rsidRPr="009A6547">
        <w:rPr>
          <w:rFonts w:hint="eastAsia"/>
          <w:szCs w:val="21"/>
        </w:rPr>
        <w:t>车主可以在出场之前先到中央收费处缴费，可以</w:t>
      </w:r>
      <w:proofErr w:type="gramStart"/>
      <w:r w:rsidRPr="009A6547">
        <w:rPr>
          <w:rFonts w:hint="eastAsia"/>
          <w:szCs w:val="21"/>
        </w:rPr>
        <w:t>缴</w:t>
      </w:r>
      <w:proofErr w:type="gramEnd"/>
      <w:r w:rsidRPr="009A6547">
        <w:rPr>
          <w:rFonts w:hint="eastAsia"/>
          <w:szCs w:val="21"/>
        </w:rPr>
        <w:t>现金也可以从羊城通卡直接扣款。通过羊城通读卡器扣款成功后，扣款记录写入到系统。</w:t>
      </w:r>
    </w:p>
    <w:p w:rsidR="00B127E7" w:rsidRPr="009A6547" w:rsidRDefault="00B127E7" w:rsidP="009A6547">
      <w:pPr>
        <w:ind w:leftChars="164" w:left="869" w:hangingChars="250" w:hanging="525"/>
        <w:rPr>
          <w:rFonts w:hint="eastAsia"/>
          <w:szCs w:val="21"/>
        </w:rPr>
      </w:pPr>
      <w:r w:rsidRPr="009A6547">
        <w:rPr>
          <w:rFonts w:hint="eastAsia"/>
          <w:szCs w:val="21"/>
        </w:rPr>
        <w:t xml:space="preserve">     </w:t>
      </w:r>
      <w:r w:rsidRPr="009A6547">
        <w:rPr>
          <w:rFonts w:hint="eastAsia"/>
          <w:szCs w:val="21"/>
        </w:rPr>
        <w:t>收费后出场流程与上面的出场流程一致。</w:t>
      </w:r>
    </w:p>
    <w:p w:rsidR="00057160" w:rsidRPr="009A6547" w:rsidRDefault="00057160" w:rsidP="00D7661A">
      <w:pPr>
        <w:ind w:firstLine="345"/>
        <w:rPr>
          <w:rFonts w:hint="eastAsia"/>
          <w:szCs w:val="21"/>
        </w:rPr>
      </w:pPr>
    </w:p>
    <w:p w:rsidR="00E277B9" w:rsidRPr="00947A5F" w:rsidRDefault="00E277B9" w:rsidP="00D7661A">
      <w:pPr>
        <w:ind w:firstLine="345"/>
        <w:rPr>
          <w:rFonts w:hint="eastAsia"/>
          <w:b/>
          <w:szCs w:val="21"/>
        </w:rPr>
      </w:pPr>
      <w:r w:rsidRPr="00947A5F">
        <w:rPr>
          <w:rFonts w:hint="eastAsia"/>
          <w:b/>
          <w:szCs w:val="21"/>
        </w:rPr>
        <w:t>软件实现</w:t>
      </w:r>
    </w:p>
    <w:p w:rsidR="00E277B9" w:rsidRPr="009A6547" w:rsidRDefault="00E277B9" w:rsidP="00D7661A">
      <w:pPr>
        <w:ind w:firstLine="345"/>
        <w:rPr>
          <w:rFonts w:hint="eastAsia"/>
          <w:szCs w:val="21"/>
        </w:rPr>
      </w:pPr>
      <w:r w:rsidRPr="009A6547">
        <w:rPr>
          <w:rFonts w:hint="eastAsia"/>
          <w:szCs w:val="21"/>
        </w:rPr>
        <w:t>开放工具主要的类：</w:t>
      </w:r>
      <w:proofErr w:type="spellStart"/>
      <w:r w:rsidRPr="009A6547">
        <w:rPr>
          <w:szCs w:val="21"/>
        </w:rPr>
        <w:t>OpenCardMessageHandler</w:t>
      </w:r>
      <w:proofErr w:type="spellEnd"/>
    </w:p>
    <w:p w:rsidR="00E277B9" w:rsidRPr="009A6547" w:rsidRDefault="00E277B9" w:rsidP="00E277B9">
      <w:pPr>
        <w:ind w:left="345"/>
        <w:rPr>
          <w:rFonts w:hint="eastAsia"/>
          <w:szCs w:val="21"/>
        </w:rPr>
      </w:pPr>
      <w:r w:rsidRPr="009A6547">
        <w:rPr>
          <w:rFonts w:hint="eastAsia"/>
          <w:szCs w:val="21"/>
        </w:rPr>
        <w:t>这个类的主要作用，一是接收各个开放卡片通讯服务（实现接口</w:t>
      </w:r>
      <w:proofErr w:type="spellStart"/>
      <w:r w:rsidRPr="009A6547">
        <w:rPr>
          <w:szCs w:val="21"/>
        </w:rPr>
        <w:t>IOpenCardService</w:t>
      </w:r>
      <w:proofErr w:type="spellEnd"/>
      <w:r w:rsidRPr="009A6547">
        <w:rPr>
          <w:rFonts w:hint="eastAsia"/>
          <w:szCs w:val="21"/>
        </w:rPr>
        <w:t>）上传的刷卡事件，然后用上述的出入场流程进行处理。二是通过</w:t>
      </w:r>
      <w:r w:rsidRPr="009A6547">
        <w:rPr>
          <w:rFonts w:hint="eastAsia"/>
          <w:szCs w:val="21"/>
        </w:rPr>
        <w:t>WCF</w:t>
      </w:r>
      <w:r w:rsidRPr="009A6547">
        <w:rPr>
          <w:rFonts w:hint="eastAsia"/>
          <w:szCs w:val="21"/>
        </w:rPr>
        <w:t>与停车场服务器通讯，调用停车场的远程读卡，无效卡片，</w:t>
      </w:r>
      <w:r w:rsidRPr="009A6547">
        <w:rPr>
          <w:rFonts w:hint="eastAsia"/>
          <w:szCs w:val="21"/>
        </w:rPr>
        <w:t>LED</w:t>
      </w:r>
      <w:r w:rsidRPr="009A6547">
        <w:rPr>
          <w:rFonts w:hint="eastAsia"/>
          <w:szCs w:val="21"/>
        </w:rPr>
        <w:t>屏显示等功能。</w:t>
      </w:r>
    </w:p>
    <w:p w:rsidR="00E277B9" w:rsidRPr="009A6547" w:rsidRDefault="00E277B9" w:rsidP="00D7661A">
      <w:pPr>
        <w:ind w:firstLine="345"/>
        <w:rPr>
          <w:rFonts w:hint="eastAsia"/>
          <w:szCs w:val="21"/>
        </w:rPr>
      </w:pPr>
    </w:p>
    <w:p w:rsidR="00C7415E" w:rsidRPr="009A6547" w:rsidRDefault="00C7415E" w:rsidP="00450022">
      <w:pPr>
        <w:ind w:left="345"/>
        <w:rPr>
          <w:rFonts w:hint="eastAsia"/>
          <w:szCs w:val="21"/>
        </w:rPr>
      </w:pPr>
      <w:r w:rsidRPr="009A6547">
        <w:rPr>
          <w:rFonts w:hint="eastAsia"/>
          <w:szCs w:val="21"/>
        </w:rPr>
        <w:t>每种开放卡片一般都会实现两个类，一个是开放卡片设置类，另外一个是实现</w:t>
      </w:r>
      <w:proofErr w:type="spellStart"/>
      <w:r w:rsidRPr="009A6547">
        <w:rPr>
          <w:szCs w:val="21"/>
        </w:rPr>
        <w:lastRenderedPageBreak/>
        <w:t>IOpenCardService</w:t>
      </w:r>
      <w:proofErr w:type="spellEnd"/>
      <w:r w:rsidRPr="009A6547">
        <w:rPr>
          <w:rFonts w:hint="eastAsia"/>
          <w:szCs w:val="21"/>
        </w:rPr>
        <w:t>接口的类。设置</w:t>
      </w:r>
      <w:proofErr w:type="gramStart"/>
      <w:r w:rsidRPr="009A6547">
        <w:rPr>
          <w:rFonts w:hint="eastAsia"/>
          <w:szCs w:val="21"/>
        </w:rPr>
        <w:t>类用于</w:t>
      </w:r>
      <w:proofErr w:type="gramEnd"/>
      <w:r w:rsidRPr="009A6547">
        <w:rPr>
          <w:rFonts w:hint="eastAsia"/>
          <w:szCs w:val="21"/>
        </w:rPr>
        <w:t>管理开放卡片的各种设置信息，比如读卡器的串口号或</w:t>
      </w:r>
      <w:r w:rsidRPr="009A6547">
        <w:rPr>
          <w:rFonts w:hint="eastAsia"/>
          <w:szCs w:val="21"/>
        </w:rPr>
        <w:t>IP</w:t>
      </w:r>
      <w:r w:rsidRPr="009A6547">
        <w:rPr>
          <w:rFonts w:hint="eastAsia"/>
          <w:szCs w:val="21"/>
        </w:rPr>
        <w:t>地址，每个读卡器对应的停车场通讯等。</w:t>
      </w:r>
      <w:proofErr w:type="spellStart"/>
      <w:r w:rsidRPr="009A6547">
        <w:rPr>
          <w:szCs w:val="21"/>
        </w:rPr>
        <w:t>IOpenCardService</w:t>
      </w:r>
      <w:proofErr w:type="spellEnd"/>
      <w:r w:rsidRPr="009A6547">
        <w:rPr>
          <w:rFonts w:hint="eastAsia"/>
          <w:szCs w:val="21"/>
        </w:rPr>
        <w:t>子类则</w:t>
      </w:r>
      <w:r w:rsidR="00450022" w:rsidRPr="009A6547">
        <w:rPr>
          <w:rFonts w:hint="eastAsia"/>
          <w:szCs w:val="21"/>
        </w:rPr>
        <w:t>负责建立与读卡器硬件进行通讯，调用读卡器的读卡，扣款等指令。</w:t>
      </w:r>
    </w:p>
    <w:p w:rsidR="00450022" w:rsidRPr="009A6547" w:rsidRDefault="00450022" w:rsidP="00450022">
      <w:pPr>
        <w:ind w:left="345"/>
        <w:rPr>
          <w:rFonts w:hint="eastAsia"/>
          <w:szCs w:val="21"/>
        </w:rPr>
      </w:pPr>
      <w:r w:rsidRPr="009A6547">
        <w:rPr>
          <w:rFonts w:hint="eastAsia"/>
          <w:szCs w:val="21"/>
        </w:rPr>
        <w:t>另外各种开放卡片根据其硬件协议的不同可能还会增加一些帮助类，这些类的作用也只是限制在对硬件协议的解读上。</w:t>
      </w:r>
    </w:p>
    <w:p w:rsidR="00450022" w:rsidRPr="009A6547" w:rsidRDefault="00450022" w:rsidP="00450022">
      <w:pPr>
        <w:ind w:left="345"/>
        <w:rPr>
          <w:rFonts w:hint="eastAsia"/>
          <w:szCs w:val="21"/>
        </w:rPr>
      </w:pPr>
    </w:p>
    <w:p w:rsidR="00DA5EEB" w:rsidRDefault="00DA5EEB" w:rsidP="00DA5EEB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947A5F">
        <w:rPr>
          <w:rFonts w:hint="eastAsia"/>
          <w:b/>
          <w:szCs w:val="21"/>
        </w:rPr>
        <w:t>FTP</w:t>
      </w:r>
      <w:r w:rsidRPr="00947A5F">
        <w:rPr>
          <w:rFonts w:hint="eastAsia"/>
          <w:b/>
          <w:szCs w:val="21"/>
        </w:rPr>
        <w:t>上</w:t>
      </w:r>
      <w:proofErr w:type="gramStart"/>
      <w:r w:rsidRPr="00947A5F">
        <w:rPr>
          <w:rFonts w:hint="eastAsia"/>
          <w:b/>
          <w:szCs w:val="21"/>
        </w:rPr>
        <w:t>传工具</w:t>
      </w:r>
      <w:proofErr w:type="gramEnd"/>
      <w:r w:rsidRPr="009A6547">
        <w:rPr>
          <w:rFonts w:hint="eastAsia"/>
          <w:szCs w:val="21"/>
        </w:rPr>
        <w:t xml:space="preserve">, </w:t>
      </w:r>
      <w:r w:rsidRPr="009A6547">
        <w:rPr>
          <w:rFonts w:hint="eastAsia"/>
          <w:szCs w:val="21"/>
        </w:rPr>
        <w:t>主要用于将羊城通卡的扣款记录上传到羊城通</w:t>
      </w:r>
      <w:r w:rsidRPr="009A6547">
        <w:rPr>
          <w:rFonts w:hint="eastAsia"/>
          <w:szCs w:val="21"/>
        </w:rPr>
        <w:t>FTP</w:t>
      </w:r>
      <w:r w:rsidRPr="009A6547">
        <w:rPr>
          <w:rFonts w:hint="eastAsia"/>
          <w:szCs w:val="21"/>
        </w:rPr>
        <w:t>服务器</w:t>
      </w:r>
      <w:r w:rsidRPr="009A6547">
        <w:rPr>
          <w:rFonts w:hint="eastAsia"/>
          <w:szCs w:val="21"/>
        </w:rPr>
        <w:t>,</w:t>
      </w:r>
      <w:r w:rsidRPr="009A6547">
        <w:rPr>
          <w:rFonts w:hint="eastAsia"/>
          <w:szCs w:val="21"/>
        </w:rPr>
        <w:t>并从羊城通</w:t>
      </w:r>
      <w:r w:rsidRPr="009A6547">
        <w:rPr>
          <w:rFonts w:hint="eastAsia"/>
          <w:szCs w:val="21"/>
        </w:rPr>
        <w:t>FTP</w:t>
      </w:r>
      <w:r w:rsidRPr="009A6547">
        <w:rPr>
          <w:rFonts w:hint="eastAsia"/>
          <w:szCs w:val="21"/>
        </w:rPr>
        <w:t>服务器下载黑名单。</w:t>
      </w:r>
    </w:p>
    <w:p w:rsidR="00D44CC7" w:rsidRDefault="00D44CC7" w:rsidP="00D44CC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扣款记录上传：</w:t>
      </w:r>
    </w:p>
    <w:p w:rsidR="00D44CC7" w:rsidRDefault="00D44CC7" w:rsidP="00D44CC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工具定期连接羊城通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服务器，连接成功后查询其输入目录是否存在文件名以当天日期生成的文件，如果存在，则表明当天已经上传了文件，不用再上传了，如果不存在，则将系统中所有未上传的羊城通扣款记录取出，按羊城通公司指定的文件格式，文件名生成上传文件，上</w:t>
      </w:r>
      <w:proofErr w:type="gramStart"/>
      <w:r>
        <w:rPr>
          <w:rFonts w:hint="eastAsia"/>
          <w:szCs w:val="21"/>
        </w:rPr>
        <w:t>传成功</w:t>
      </w:r>
      <w:proofErr w:type="gramEnd"/>
      <w:r>
        <w:rPr>
          <w:rFonts w:hint="eastAsia"/>
          <w:szCs w:val="21"/>
        </w:rPr>
        <w:t>后将这些扣款记录标记为已经上传。</w:t>
      </w:r>
    </w:p>
    <w:p w:rsidR="00D44CC7" w:rsidRDefault="00D44CC7" w:rsidP="00D44CC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黑名单下载：</w:t>
      </w:r>
    </w:p>
    <w:p w:rsidR="00D44CC7" w:rsidRDefault="00D44CC7" w:rsidP="00D44CC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工具定期连接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服务器，连接成功后，将服务器输出目录中的文件名全部读出，然后遍历每个文件名，</w:t>
      </w:r>
      <w:r w:rsidR="00935EB9">
        <w:rPr>
          <w:rFonts w:hint="eastAsia"/>
          <w:szCs w:val="21"/>
        </w:rPr>
        <w:t>查询其在本地目录中是否存在此文件，如果不存在，则将文件下载到本地目录，下载成功后解析出文件里面的黑名单信息，保存到停车场系统中。</w:t>
      </w:r>
    </w:p>
    <w:p w:rsidR="001B3872" w:rsidRDefault="001B3872" w:rsidP="00D44CC7">
      <w:pPr>
        <w:pStyle w:val="a3"/>
        <w:ind w:left="360" w:firstLineChars="0" w:firstLine="0"/>
        <w:rPr>
          <w:rFonts w:hint="eastAsia"/>
          <w:szCs w:val="21"/>
        </w:rPr>
      </w:pPr>
    </w:p>
    <w:p w:rsidR="001B3872" w:rsidRDefault="001B3872" w:rsidP="00D44CC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羊城通参考文件档：由羊城通公司提供，文件如下图所示</w:t>
      </w:r>
    </w:p>
    <w:p w:rsidR="001B3872" w:rsidRPr="009A6547" w:rsidRDefault="001B3872" w:rsidP="00D44CC7">
      <w:pPr>
        <w:pStyle w:val="a3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946015" cy="139128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872" w:rsidRPr="009A6547" w:rsidSect="00845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08F3"/>
    <w:multiLevelType w:val="hybridMultilevel"/>
    <w:tmpl w:val="F68CFE52"/>
    <w:lvl w:ilvl="0" w:tplc="13085728">
      <w:start w:val="1"/>
      <w:numFmt w:val="decimal"/>
      <w:lvlText w:val="%1．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504C07"/>
    <w:multiLevelType w:val="hybridMultilevel"/>
    <w:tmpl w:val="B7B8976E"/>
    <w:lvl w:ilvl="0" w:tplc="904E8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122BA"/>
    <w:multiLevelType w:val="hybridMultilevel"/>
    <w:tmpl w:val="B596C940"/>
    <w:lvl w:ilvl="0" w:tplc="F8E03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5F1AD5"/>
    <w:multiLevelType w:val="hybridMultilevel"/>
    <w:tmpl w:val="5B52E32E"/>
    <w:lvl w:ilvl="0" w:tplc="3D544A14">
      <w:start w:val="1"/>
      <w:numFmt w:val="decimal"/>
      <w:lvlText w:val="%1）"/>
      <w:lvlJc w:val="left"/>
      <w:pPr>
        <w:ind w:left="11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2" w:hanging="420"/>
      </w:pPr>
    </w:lvl>
    <w:lvl w:ilvl="2" w:tplc="0409001B" w:tentative="1">
      <w:start w:val="1"/>
      <w:numFmt w:val="lowerRoman"/>
      <w:lvlText w:val="%3."/>
      <w:lvlJc w:val="right"/>
      <w:pPr>
        <w:ind w:left="2032" w:hanging="420"/>
      </w:pPr>
    </w:lvl>
    <w:lvl w:ilvl="3" w:tplc="0409000F" w:tentative="1">
      <w:start w:val="1"/>
      <w:numFmt w:val="decimal"/>
      <w:lvlText w:val="%4."/>
      <w:lvlJc w:val="left"/>
      <w:pPr>
        <w:ind w:left="2452" w:hanging="420"/>
      </w:pPr>
    </w:lvl>
    <w:lvl w:ilvl="4" w:tplc="04090019" w:tentative="1">
      <w:start w:val="1"/>
      <w:numFmt w:val="lowerLetter"/>
      <w:lvlText w:val="%5)"/>
      <w:lvlJc w:val="left"/>
      <w:pPr>
        <w:ind w:left="2872" w:hanging="420"/>
      </w:pPr>
    </w:lvl>
    <w:lvl w:ilvl="5" w:tplc="0409001B" w:tentative="1">
      <w:start w:val="1"/>
      <w:numFmt w:val="lowerRoman"/>
      <w:lvlText w:val="%6."/>
      <w:lvlJc w:val="right"/>
      <w:pPr>
        <w:ind w:left="3292" w:hanging="420"/>
      </w:pPr>
    </w:lvl>
    <w:lvl w:ilvl="6" w:tplc="0409000F" w:tentative="1">
      <w:start w:val="1"/>
      <w:numFmt w:val="decimal"/>
      <w:lvlText w:val="%7."/>
      <w:lvlJc w:val="left"/>
      <w:pPr>
        <w:ind w:left="3712" w:hanging="420"/>
      </w:pPr>
    </w:lvl>
    <w:lvl w:ilvl="7" w:tplc="04090019" w:tentative="1">
      <w:start w:val="1"/>
      <w:numFmt w:val="lowerLetter"/>
      <w:lvlText w:val="%8)"/>
      <w:lvlJc w:val="left"/>
      <w:pPr>
        <w:ind w:left="4132" w:hanging="420"/>
      </w:pPr>
    </w:lvl>
    <w:lvl w:ilvl="8" w:tplc="0409001B" w:tentative="1">
      <w:start w:val="1"/>
      <w:numFmt w:val="lowerRoman"/>
      <w:lvlText w:val="%9."/>
      <w:lvlJc w:val="right"/>
      <w:pPr>
        <w:ind w:left="455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5EEB"/>
    <w:rsid w:val="0001529C"/>
    <w:rsid w:val="00057160"/>
    <w:rsid w:val="000820FB"/>
    <w:rsid w:val="000D6FA8"/>
    <w:rsid w:val="000F3BB2"/>
    <w:rsid w:val="001463AE"/>
    <w:rsid w:val="001B3872"/>
    <w:rsid w:val="00450022"/>
    <w:rsid w:val="00474614"/>
    <w:rsid w:val="004C367E"/>
    <w:rsid w:val="00554B01"/>
    <w:rsid w:val="005B6FA9"/>
    <w:rsid w:val="006B727A"/>
    <w:rsid w:val="006E58A2"/>
    <w:rsid w:val="00845E3F"/>
    <w:rsid w:val="008A2B34"/>
    <w:rsid w:val="00935EB9"/>
    <w:rsid w:val="00947A5F"/>
    <w:rsid w:val="00973289"/>
    <w:rsid w:val="009A6547"/>
    <w:rsid w:val="009C2F30"/>
    <w:rsid w:val="00A20C37"/>
    <w:rsid w:val="00B127E7"/>
    <w:rsid w:val="00B62D1D"/>
    <w:rsid w:val="00C7415E"/>
    <w:rsid w:val="00D44CC7"/>
    <w:rsid w:val="00D7661A"/>
    <w:rsid w:val="00DA5EEB"/>
    <w:rsid w:val="00E277B9"/>
    <w:rsid w:val="00E7234D"/>
    <w:rsid w:val="00EF7D08"/>
    <w:rsid w:val="00F02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EEB"/>
    <w:pPr>
      <w:ind w:firstLineChars="200" w:firstLine="420"/>
    </w:pPr>
  </w:style>
  <w:style w:type="paragraph" w:styleId="a4">
    <w:name w:val="No Spacing"/>
    <w:uiPriority w:val="1"/>
    <w:qFormat/>
    <w:rsid w:val="00D7661A"/>
    <w:pPr>
      <w:widowControl w:val="0"/>
      <w:jc w:val="both"/>
    </w:pPr>
    <w:rPr>
      <w:rFonts w:ascii="Calibri" w:eastAsia="宋体" w:hAnsi="Calibri" w:cs="Times New Roman"/>
    </w:rPr>
  </w:style>
  <w:style w:type="character" w:styleId="a5">
    <w:name w:val="Strong"/>
    <w:basedOn w:val="a0"/>
    <w:qFormat/>
    <w:rsid w:val="00D7661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B387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B38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40</cp:revision>
  <dcterms:created xsi:type="dcterms:W3CDTF">2015-10-17T06:35:00Z</dcterms:created>
  <dcterms:modified xsi:type="dcterms:W3CDTF">2015-10-17T07:45:00Z</dcterms:modified>
</cp:coreProperties>
</file>