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FED" w:rsidRPr="006D1C13" w:rsidRDefault="006D1C13" w:rsidP="006D1C13">
      <w:pPr>
        <w:jc w:val="center"/>
        <w:rPr>
          <w:b/>
          <w:sz w:val="36"/>
          <w:szCs w:val="36"/>
        </w:rPr>
      </w:pPr>
      <w:r w:rsidRPr="006D1C13">
        <w:rPr>
          <w:rFonts w:hint="eastAsia"/>
          <w:b/>
          <w:sz w:val="36"/>
          <w:szCs w:val="36"/>
        </w:rPr>
        <w:t>开放卡片集成</w:t>
      </w:r>
      <w:r w:rsidRPr="006D1C13">
        <w:rPr>
          <w:rFonts w:hint="eastAsia"/>
          <w:b/>
          <w:sz w:val="36"/>
          <w:szCs w:val="36"/>
        </w:rPr>
        <w:t>ETC</w:t>
      </w:r>
      <w:r w:rsidRPr="006D1C13">
        <w:rPr>
          <w:rFonts w:hint="eastAsia"/>
          <w:b/>
          <w:sz w:val="36"/>
          <w:szCs w:val="36"/>
        </w:rPr>
        <w:t>卡进出场功能详细说明</w:t>
      </w:r>
    </w:p>
    <w:p w:rsidR="00470465" w:rsidRDefault="00470465"/>
    <w:p w:rsidR="00470465" w:rsidRDefault="00470465">
      <w:r>
        <w:rPr>
          <w:rFonts w:hint="eastAsia"/>
        </w:rPr>
        <w:t>开放卡片系统增加了</w:t>
      </w:r>
      <w:r>
        <w:rPr>
          <w:rFonts w:hint="eastAsia"/>
        </w:rPr>
        <w:t>ETC</w:t>
      </w:r>
      <w:r>
        <w:rPr>
          <w:rFonts w:hint="eastAsia"/>
        </w:rPr>
        <w:t>功能时，首先会在停车场系统中增加一个卡片类型“粤通卡”，派生卡片类型为长期卡。</w:t>
      </w:r>
    </w:p>
    <w:p w:rsidR="00470465" w:rsidRDefault="00470465">
      <w:r>
        <w:rPr>
          <w:rFonts w:hint="eastAsia"/>
        </w:rPr>
        <w:t>开放卡片系统与停车场系统通过数据库和</w:t>
      </w:r>
      <w:r>
        <w:rPr>
          <w:rFonts w:hint="eastAsia"/>
        </w:rPr>
        <w:t>WCF</w:t>
      </w:r>
      <w:r>
        <w:rPr>
          <w:rFonts w:hint="eastAsia"/>
        </w:rPr>
        <w:t>进行通讯。</w:t>
      </w:r>
    </w:p>
    <w:p w:rsidR="00470465" w:rsidRDefault="00470465">
      <w:pPr>
        <w:rPr>
          <w:rFonts w:hint="eastAsia"/>
        </w:rPr>
      </w:pPr>
      <w:r>
        <w:rPr>
          <w:rFonts w:hint="eastAsia"/>
        </w:rPr>
        <w:t>开放卡片系统</w:t>
      </w:r>
      <w:r w:rsidR="004E7252">
        <w:rPr>
          <w:rFonts w:hint="eastAsia"/>
        </w:rPr>
        <w:t>管理</w:t>
      </w:r>
      <w:r>
        <w:rPr>
          <w:rFonts w:hint="eastAsia"/>
        </w:rPr>
        <w:t>整个停车场系统的所有</w:t>
      </w:r>
      <w:r>
        <w:rPr>
          <w:rFonts w:hint="eastAsia"/>
        </w:rPr>
        <w:t>ETC</w:t>
      </w:r>
      <w:r>
        <w:rPr>
          <w:rFonts w:hint="eastAsia"/>
        </w:rPr>
        <w:t>设备，</w:t>
      </w:r>
      <w:r w:rsidR="004E7252">
        <w:rPr>
          <w:rFonts w:hint="eastAsia"/>
        </w:rPr>
        <w:t>包括连接设备，打开天线，打开</w:t>
      </w:r>
      <w:r w:rsidR="004E7252">
        <w:rPr>
          <w:rFonts w:hint="eastAsia"/>
        </w:rPr>
        <w:t>ETC</w:t>
      </w:r>
      <w:r w:rsidR="004E7252">
        <w:rPr>
          <w:rFonts w:hint="eastAsia"/>
        </w:rPr>
        <w:t>读卡器等。</w:t>
      </w:r>
    </w:p>
    <w:p w:rsidR="002624CE" w:rsidRDefault="002624CE">
      <w:pPr>
        <w:rPr>
          <w:rFonts w:hint="eastAsia"/>
        </w:rPr>
      </w:pPr>
    </w:p>
    <w:p w:rsidR="002624CE" w:rsidRPr="002624CE" w:rsidRDefault="002624CE">
      <w:r>
        <w:rPr>
          <w:rFonts w:hint="eastAsia"/>
        </w:rPr>
        <w:t>停车场集成</w:t>
      </w:r>
      <w:r>
        <w:rPr>
          <w:rFonts w:hint="eastAsia"/>
        </w:rPr>
        <w:t>ETC</w:t>
      </w:r>
      <w:r>
        <w:rPr>
          <w:rFonts w:hint="eastAsia"/>
        </w:rPr>
        <w:t>卡功能，停车场系统不需要管理</w:t>
      </w:r>
      <w:r>
        <w:rPr>
          <w:rFonts w:hint="eastAsia"/>
        </w:rPr>
        <w:t>ETC</w:t>
      </w:r>
      <w:r>
        <w:rPr>
          <w:rFonts w:hint="eastAsia"/>
        </w:rPr>
        <w:t>设备，这些设备都是由开放卡片系统管理。停车场系统需要通过桌面读卡器读到</w:t>
      </w:r>
      <w:r>
        <w:rPr>
          <w:rFonts w:hint="eastAsia"/>
        </w:rPr>
        <w:t>ETC</w:t>
      </w:r>
      <w:r>
        <w:rPr>
          <w:rFonts w:hint="eastAsia"/>
        </w:rPr>
        <w:t>卡卡号，实现这个功能后，停车场系统可以将</w:t>
      </w:r>
      <w:r>
        <w:rPr>
          <w:rFonts w:hint="eastAsia"/>
        </w:rPr>
        <w:t>ETC</w:t>
      </w:r>
      <w:r>
        <w:rPr>
          <w:rFonts w:hint="eastAsia"/>
        </w:rPr>
        <w:t>当成系统中的一个普通卡片，可以在停车场系统中实现</w:t>
      </w:r>
      <w:r>
        <w:rPr>
          <w:rFonts w:hint="eastAsia"/>
        </w:rPr>
        <w:t>ETC</w:t>
      </w:r>
      <w:r>
        <w:rPr>
          <w:rFonts w:hint="eastAsia"/>
        </w:rPr>
        <w:t>卡收费，放行，转会员卡等操作，并可以在停车场系统查询所有在场的</w:t>
      </w:r>
      <w:r>
        <w:rPr>
          <w:rFonts w:hint="eastAsia"/>
        </w:rPr>
        <w:t>ETC</w:t>
      </w:r>
      <w:r>
        <w:rPr>
          <w:rFonts w:hint="eastAsia"/>
        </w:rPr>
        <w:t>卡信息，</w:t>
      </w:r>
      <w:r>
        <w:rPr>
          <w:rFonts w:hint="eastAsia"/>
        </w:rPr>
        <w:t>ETC</w:t>
      </w:r>
      <w:r>
        <w:rPr>
          <w:rFonts w:hint="eastAsia"/>
        </w:rPr>
        <w:t>卡的收费记录，</w:t>
      </w:r>
      <w:r>
        <w:rPr>
          <w:rFonts w:hint="eastAsia"/>
        </w:rPr>
        <w:t>ETC</w:t>
      </w:r>
      <w:r>
        <w:rPr>
          <w:rFonts w:hint="eastAsia"/>
        </w:rPr>
        <w:t>卡的出入记录等。</w:t>
      </w:r>
    </w:p>
    <w:p w:rsidR="00470465" w:rsidRPr="001877D7" w:rsidRDefault="00470465" w:rsidP="00470465">
      <w:pPr>
        <w:numPr>
          <w:ilvl w:val="0"/>
          <w:numId w:val="1"/>
        </w:numPr>
        <w:spacing w:line="400" w:lineRule="exact"/>
        <w:ind w:left="993" w:hanging="426"/>
        <w:rPr>
          <w:b/>
        </w:rPr>
      </w:pPr>
      <w:r w:rsidRPr="001877D7">
        <w:rPr>
          <w:rFonts w:hint="eastAsia"/>
          <w:b/>
        </w:rPr>
        <w:t>进出</w:t>
      </w:r>
      <w:r>
        <w:rPr>
          <w:rFonts w:hint="eastAsia"/>
          <w:b/>
        </w:rPr>
        <w:t>场</w:t>
      </w:r>
      <w:r w:rsidRPr="001877D7">
        <w:rPr>
          <w:rFonts w:hint="eastAsia"/>
          <w:b/>
        </w:rPr>
        <w:t>流程</w:t>
      </w:r>
    </w:p>
    <w:p w:rsidR="00470465" w:rsidRDefault="00470465" w:rsidP="00470465">
      <w:pPr>
        <w:numPr>
          <w:ilvl w:val="0"/>
          <w:numId w:val="3"/>
        </w:numPr>
        <w:spacing w:line="400" w:lineRule="exact"/>
        <w:ind w:left="1276"/>
      </w:pPr>
      <w:r>
        <w:rPr>
          <w:rFonts w:hint="eastAsia"/>
        </w:rPr>
        <w:t>入场时，</w:t>
      </w:r>
      <w:r>
        <w:rPr>
          <w:rFonts w:hint="eastAsia"/>
        </w:rPr>
        <w:t>ETC</w:t>
      </w:r>
      <w:r>
        <w:rPr>
          <w:rFonts w:hint="eastAsia"/>
        </w:rPr>
        <w:t>天线自动识别车主</w:t>
      </w:r>
      <w:r>
        <w:rPr>
          <w:rFonts w:hint="eastAsia"/>
        </w:rPr>
        <w:t>ETC</w:t>
      </w:r>
      <w:r>
        <w:rPr>
          <w:rFonts w:hint="eastAsia"/>
        </w:rPr>
        <w:t>卡，</w:t>
      </w:r>
      <w:r w:rsidR="00D20DA4">
        <w:rPr>
          <w:rFonts w:hint="eastAsia"/>
        </w:rPr>
        <w:t>开放卡片系统</w:t>
      </w:r>
      <w:r>
        <w:rPr>
          <w:rFonts w:hint="eastAsia"/>
        </w:rPr>
        <w:t>得到卡片信息（卡号、卡片类型</w:t>
      </w:r>
      <w:r w:rsidR="00D20DA4">
        <w:rPr>
          <w:rFonts w:hint="eastAsia"/>
        </w:rPr>
        <w:t>，余额</w:t>
      </w:r>
      <w:r>
        <w:rPr>
          <w:rFonts w:hint="eastAsia"/>
        </w:rPr>
        <w:t>等），并将卡片信息保存到停车场系统中，然后开放卡系统</w:t>
      </w:r>
      <w:r w:rsidR="00D20DA4">
        <w:rPr>
          <w:rFonts w:hint="eastAsia"/>
        </w:rPr>
        <w:t>调用停车场系统的远程读卡功能，停车场系统以自身的卡片入场流程处理</w:t>
      </w:r>
      <w:r w:rsidR="00D20DA4">
        <w:rPr>
          <w:rFonts w:hint="eastAsia"/>
        </w:rPr>
        <w:t>ETC</w:t>
      </w:r>
      <w:r w:rsidR="00D20DA4">
        <w:rPr>
          <w:rFonts w:hint="eastAsia"/>
        </w:rPr>
        <w:t>卡入场。</w:t>
      </w:r>
    </w:p>
    <w:p w:rsidR="00303146" w:rsidRDefault="00360BA8" w:rsidP="00470465">
      <w:pPr>
        <w:numPr>
          <w:ilvl w:val="0"/>
          <w:numId w:val="3"/>
        </w:numPr>
        <w:spacing w:line="400" w:lineRule="exact"/>
        <w:ind w:leftChars="540" w:left="1701" w:hangingChars="270" w:hanging="56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70465">
        <w:rPr>
          <w:rFonts w:hint="eastAsia"/>
        </w:rPr>
        <w:t>出场时，</w:t>
      </w:r>
      <w:r w:rsidR="00470465">
        <w:rPr>
          <w:rFonts w:hint="eastAsia"/>
        </w:rPr>
        <w:t>ETC</w:t>
      </w:r>
      <w:r w:rsidR="00470465">
        <w:rPr>
          <w:rFonts w:hint="eastAsia"/>
        </w:rPr>
        <w:t>天线自动识别车主</w:t>
      </w:r>
      <w:r w:rsidR="00470465">
        <w:rPr>
          <w:rFonts w:hint="eastAsia"/>
        </w:rPr>
        <w:t>ETC</w:t>
      </w:r>
      <w:r w:rsidR="00470465">
        <w:rPr>
          <w:rFonts w:hint="eastAsia"/>
        </w:rPr>
        <w:t>卡，</w:t>
      </w:r>
      <w:r w:rsidR="00303146">
        <w:rPr>
          <w:rFonts w:hint="eastAsia"/>
        </w:rPr>
        <w:t>开放卡片系统读取卡片的卡号，余额等信息，调用停车场系统的计费流程，得知此</w:t>
      </w:r>
      <w:r w:rsidR="00303146">
        <w:rPr>
          <w:rFonts w:hint="eastAsia"/>
        </w:rPr>
        <w:t>ETC</w:t>
      </w:r>
      <w:r w:rsidR="00303146">
        <w:rPr>
          <w:rFonts w:hint="eastAsia"/>
        </w:rPr>
        <w:t>卡的停车费用，如果费用不超出卡片的当前余额，就从卡片中扣除相应的费用，并生成一条交易流水，发送到</w:t>
      </w:r>
      <w:r w:rsidR="00303146">
        <w:rPr>
          <w:rFonts w:hint="eastAsia"/>
        </w:rPr>
        <w:t>ETC</w:t>
      </w:r>
      <w:r w:rsidR="00303146">
        <w:rPr>
          <w:rFonts w:hint="eastAsia"/>
        </w:rPr>
        <w:t>设备，</w:t>
      </w:r>
      <w:r w:rsidR="00303146">
        <w:rPr>
          <w:rFonts w:hint="eastAsia"/>
        </w:rPr>
        <w:t>ETC</w:t>
      </w:r>
      <w:r w:rsidR="00303146">
        <w:rPr>
          <w:rFonts w:hint="eastAsia"/>
        </w:rPr>
        <w:t>设备自动将此流水上传到后台。</w:t>
      </w:r>
    </w:p>
    <w:p w:rsidR="00303146" w:rsidRDefault="00303146" w:rsidP="00303146">
      <w:pPr>
        <w:spacing w:line="400" w:lineRule="exact"/>
        <w:ind w:left="1701"/>
      </w:pPr>
      <w:r>
        <w:rPr>
          <w:rFonts w:hint="eastAsia"/>
        </w:rPr>
        <w:t>扣费成功后，开放卡片系统会向停车场系统写一条卡片缴费记录，同时调用停车场系统的远程读卡功能，此后由停车场系统来处理</w:t>
      </w:r>
      <w:r>
        <w:rPr>
          <w:rFonts w:hint="eastAsia"/>
        </w:rPr>
        <w:t>ETC</w:t>
      </w:r>
      <w:r>
        <w:rPr>
          <w:rFonts w:hint="eastAsia"/>
        </w:rPr>
        <w:t>卡的出场，</w:t>
      </w:r>
      <w:r w:rsidR="00360BA8">
        <w:rPr>
          <w:rFonts w:hint="eastAsia"/>
        </w:rPr>
        <w:t>正常情况下停车场会放行卡片。</w:t>
      </w:r>
    </w:p>
    <w:p w:rsidR="00470465" w:rsidRDefault="00470465" w:rsidP="00360BA8">
      <w:pPr>
        <w:spacing w:line="400" w:lineRule="exact"/>
        <w:ind w:leftChars="750" w:left="1680" w:hangingChars="50" w:hanging="105"/>
      </w:pPr>
      <w:r>
        <w:rPr>
          <w:rFonts w:hint="eastAsia"/>
        </w:rPr>
        <w:t>（</w:t>
      </w:r>
      <w:r w:rsidR="00360BA8">
        <w:rPr>
          <w:rFonts w:hint="eastAsia"/>
        </w:rPr>
        <w:t>2</w:t>
      </w:r>
      <w:r>
        <w:rPr>
          <w:rFonts w:hint="eastAsia"/>
        </w:rPr>
        <w:t>）如</w:t>
      </w:r>
      <w:r w:rsidR="00360BA8">
        <w:rPr>
          <w:rFonts w:hint="eastAsia"/>
        </w:rPr>
        <w:t>果</w:t>
      </w:r>
      <w:r>
        <w:rPr>
          <w:rFonts w:hint="eastAsia"/>
        </w:rPr>
        <w:t>余额不足，车主</w:t>
      </w:r>
      <w:r w:rsidR="00360BA8">
        <w:rPr>
          <w:rFonts w:hint="eastAsia"/>
        </w:rPr>
        <w:t>将</w:t>
      </w:r>
      <w:r w:rsidR="00360BA8">
        <w:rPr>
          <w:rFonts w:hint="eastAsia"/>
        </w:rPr>
        <w:t>ETC</w:t>
      </w:r>
      <w:r w:rsidR="00360BA8">
        <w:rPr>
          <w:rFonts w:hint="eastAsia"/>
        </w:rPr>
        <w:t>卡拿到停车场收费处，收费处通过</w:t>
      </w:r>
      <w:r w:rsidR="00360BA8">
        <w:rPr>
          <w:rFonts w:hint="eastAsia"/>
        </w:rPr>
        <w:t>MUR200</w:t>
      </w:r>
      <w:r w:rsidR="00360BA8">
        <w:rPr>
          <w:rFonts w:hint="eastAsia"/>
        </w:rPr>
        <w:t>读卡器读到卡号，计算停车费用，车主通过现金等方式</w:t>
      </w:r>
      <w:r w:rsidR="00360BA8">
        <w:rPr>
          <w:rFonts w:hint="eastAsia"/>
        </w:rPr>
        <w:t xml:space="preserve"> </w:t>
      </w:r>
      <w:r w:rsidR="00360BA8">
        <w:rPr>
          <w:rFonts w:hint="eastAsia"/>
        </w:rPr>
        <w:t>缴费后由停车场系统放行卡片。将</w:t>
      </w:r>
      <w:r w:rsidR="00360BA8">
        <w:rPr>
          <w:rFonts w:hint="eastAsia"/>
        </w:rPr>
        <w:t>ETC</w:t>
      </w:r>
      <w:r w:rsidR="00360BA8">
        <w:rPr>
          <w:rFonts w:hint="eastAsia"/>
        </w:rPr>
        <w:t>卡拿到停车场系统读卡的处理流程不需要通过</w:t>
      </w:r>
      <w:r w:rsidR="00360BA8">
        <w:rPr>
          <w:rFonts w:hint="eastAsia"/>
        </w:rPr>
        <w:t>ETC</w:t>
      </w:r>
      <w:r w:rsidR="00360BA8">
        <w:rPr>
          <w:rFonts w:hint="eastAsia"/>
        </w:rPr>
        <w:t>设备，停车场只是将</w:t>
      </w:r>
      <w:r w:rsidR="00360BA8">
        <w:rPr>
          <w:rFonts w:hint="eastAsia"/>
        </w:rPr>
        <w:t>ETC</w:t>
      </w:r>
      <w:r w:rsidR="00360BA8">
        <w:rPr>
          <w:rFonts w:hint="eastAsia"/>
        </w:rPr>
        <w:t>卡当成系统的一种普通卡片来处理。</w:t>
      </w:r>
    </w:p>
    <w:p w:rsidR="00470465" w:rsidRDefault="00470465" w:rsidP="00360BA8">
      <w:pPr>
        <w:spacing w:line="400" w:lineRule="exact"/>
        <w:ind w:leftChars="740" w:left="1701" w:hangingChars="70" w:hanging="147"/>
        <w:rPr>
          <w:rFonts w:hint="eastAsia"/>
        </w:rPr>
      </w:pPr>
      <w:r>
        <w:rPr>
          <w:rFonts w:hint="eastAsia"/>
        </w:rPr>
        <w:t>（</w:t>
      </w:r>
      <w:r w:rsidR="00360BA8">
        <w:rPr>
          <w:rFonts w:hint="eastAsia"/>
        </w:rPr>
        <w:t>3</w:t>
      </w:r>
      <w:r>
        <w:rPr>
          <w:rFonts w:hint="eastAsia"/>
        </w:rPr>
        <w:t>）当</w:t>
      </w:r>
      <w:r>
        <w:rPr>
          <w:rFonts w:hint="eastAsia"/>
        </w:rPr>
        <w:t>ETC</w:t>
      </w:r>
      <w:r w:rsidR="00360BA8">
        <w:rPr>
          <w:rFonts w:hint="eastAsia"/>
        </w:rPr>
        <w:t>设备有问题</w:t>
      </w:r>
      <w:r>
        <w:rPr>
          <w:rFonts w:hint="eastAsia"/>
        </w:rPr>
        <w:t>未</w:t>
      </w:r>
      <w:r w:rsidR="00360BA8">
        <w:rPr>
          <w:rFonts w:hint="eastAsia"/>
        </w:rPr>
        <w:t>能</w:t>
      </w:r>
      <w:r>
        <w:rPr>
          <w:rFonts w:hint="eastAsia"/>
        </w:rPr>
        <w:t>识别</w:t>
      </w:r>
      <w:r w:rsidR="00360BA8">
        <w:rPr>
          <w:rFonts w:hint="eastAsia"/>
        </w:rPr>
        <w:t>到</w:t>
      </w:r>
      <w:r w:rsidR="00360BA8">
        <w:rPr>
          <w:rFonts w:hint="eastAsia"/>
        </w:rPr>
        <w:t>ETC</w:t>
      </w:r>
      <w:r w:rsidR="00360BA8">
        <w:rPr>
          <w:rFonts w:hint="eastAsia"/>
        </w:rPr>
        <w:t>卡</w:t>
      </w:r>
      <w:r>
        <w:rPr>
          <w:rFonts w:hint="eastAsia"/>
        </w:rPr>
        <w:t>时，车主也可拿</w:t>
      </w:r>
      <w:r>
        <w:rPr>
          <w:rFonts w:hint="eastAsia"/>
        </w:rPr>
        <w:t>ETC</w:t>
      </w:r>
      <w:r>
        <w:rPr>
          <w:rFonts w:hint="eastAsia"/>
        </w:rPr>
        <w:t>卡到</w:t>
      </w:r>
      <w:r w:rsidR="00360BA8">
        <w:rPr>
          <w:rFonts w:hint="eastAsia"/>
        </w:rPr>
        <w:t>停车场收费处，停车场系统通过与上面流程</w:t>
      </w:r>
      <w:r w:rsidR="00360BA8">
        <w:rPr>
          <w:rFonts w:hint="eastAsia"/>
        </w:rPr>
        <w:t>2</w:t>
      </w:r>
      <w:r w:rsidR="00360BA8">
        <w:rPr>
          <w:rFonts w:hint="eastAsia"/>
        </w:rPr>
        <w:t>余额不足时的处理流程来处理</w:t>
      </w:r>
      <w:r w:rsidR="00360BA8">
        <w:rPr>
          <w:rFonts w:hint="eastAsia"/>
        </w:rPr>
        <w:t>ETC</w:t>
      </w:r>
      <w:r w:rsidR="00360BA8">
        <w:rPr>
          <w:rFonts w:hint="eastAsia"/>
        </w:rPr>
        <w:t>卡。</w:t>
      </w:r>
    </w:p>
    <w:p w:rsidR="002624CE" w:rsidRDefault="002624CE" w:rsidP="002624CE">
      <w:pPr>
        <w:spacing w:line="400" w:lineRule="exact"/>
        <w:ind w:left="1050" w:hangingChars="500" w:hanging="1050"/>
        <w:rPr>
          <w:rFonts w:hint="eastAsia"/>
        </w:rPr>
      </w:pPr>
      <w:r>
        <w:rPr>
          <w:rFonts w:hint="eastAsia"/>
        </w:rPr>
        <w:t xml:space="preserve">           ETC</w:t>
      </w:r>
      <w:r>
        <w:rPr>
          <w:rFonts w:hint="eastAsia"/>
        </w:rPr>
        <w:t>卡出场后，开放卡片系统会将此</w:t>
      </w:r>
      <w:r>
        <w:rPr>
          <w:rFonts w:hint="eastAsia"/>
        </w:rPr>
        <w:t>ETC</w:t>
      </w:r>
      <w:r>
        <w:rPr>
          <w:rFonts w:hint="eastAsia"/>
        </w:rPr>
        <w:t>卡的卡片信息从停车场系统中删除，当此</w:t>
      </w:r>
      <w:r>
        <w:rPr>
          <w:rFonts w:hint="eastAsia"/>
        </w:rPr>
        <w:t>ETC</w:t>
      </w:r>
      <w:r>
        <w:rPr>
          <w:rFonts w:hint="eastAsia"/>
        </w:rPr>
        <w:t>卡再次入场时开放卡片系统会在停车场系统重新增加</w:t>
      </w:r>
      <w:r>
        <w:rPr>
          <w:rFonts w:hint="eastAsia"/>
        </w:rPr>
        <w:t>ETC</w:t>
      </w:r>
      <w:r>
        <w:rPr>
          <w:rFonts w:hint="eastAsia"/>
        </w:rPr>
        <w:t>卡信息。</w:t>
      </w:r>
    </w:p>
    <w:p w:rsidR="002624CE" w:rsidRDefault="002624CE" w:rsidP="002624CE">
      <w:pPr>
        <w:spacing w:line="400" w:lineRule="exact"/>
        <w:ind w:left="1050" w:hangingChars="500" w:hanging="1050"/>
      </w:pPr>
      <w:r>
        <w:rPr>
          <w:rFonts w:hint="eastAsia"/>
        </w:rPr>
        <w:t xml:space="preserve">          </w:t>
      </w:r>
      <w:r>
        <w:rPr>
          <w:rFonts w:hint="eastAsia"/>
        </w:rPr>
        <w:t>出场时不会删除</w:t>
      </w:r>
      <w:r>
        <w:rPr>
          <w:rFonts w:hint="eastAsia"/>
        </w:rPr>
        <w:t>ETC</w:t>
      </w:r>
      <w:r>
        <w:rPr>
          <w:rFonts w:hint="eastAsia"/>
        </w:rPr>
        <w:t>卡的消费记录和进出记录。</w:t>
      </w:r>
    </w:p>
    <w:p w:rsidR="00470465" w:rsidRPr="00A651E0" w:rsidRDefault="00470465" w:rsidP="00470465">
      <w:pPr>
        <w:spacing w:line="400" w:lineRule="exact"/>
        <w:ind w:left="2487"/>
      </w:pPr>
    </w:p>
    <w:p w:rsidR="00470465" w:rsidRPr="001877D7" w:rsidRDefault="00470465" w:rsidP="00470465">
      <w:pPr>
        <w:numPr>
          <w:ilvl w:val="0"/>
          <w:numId w:val="1"/>
        </w:numPr>
        <w:spacing w:line="400" w:lineRule="exact"/>
        <w:ind w:left="993" w:hanging="426"/>
        <w:rPr>
          <w:b/>
        </w:rPr>
      </w:pPr>
      <w:r>
        <w:rPr>
          <w:rFonts w:hint="eastAsia"/>
          <w:b/>
        </w:rPr>
        <w:t>优惠流程</w:t>
      </w:r>
    </w:p>
    <w:p w:rsidR="00470465" w:rsidRDefault="00470465" w:rsidP="00470465">
      <w:pPr>
        <w:spacing w:line="400" w:lineRule="exact"/>
        <w:ind w:left="851"/>
      </w:pPr>
      <w:r>
        <w:rPr>
          <w:rFonts w:hint="eastAsia"/>
        </w:rPr>
        <w:t>当</w:t>
      </w:r>
      <w:r>
        <w:rPr>
          <w:rFonts w:hint="eastAsia"/>
        </w:rPr>
        <w:t>ETC</w:t>
      </w:r>
      <w:r>
        <w:rPr>
          <w:rFonts w:hint="eastAsia"/>
        </w:rPr>
        <w:t>（粤通卡）需要优惠时，操作员在桌面读卡器读取</w:t>
      </w:r>
      <w:r>
        <w:rPr>
          <w:rFonts w:hint="eastAsia"/>
        </w:rPr>
        <w:t>ETC</w:t>
      </w:r>
      <w:r>
        <w:rPr>
          <w:rFonts w:hint="eastAsia"/>
        </w:rPr>
        <w:t>卡号信息，进行优惠授权；</w:t>
      </w:r>
      <w:r w:rsidR="00360BA8">
        <w:rPr>
          <w:rFonts w:hint="eastAsia"/>
        </w:rPr>
        <w:t>优惠授权是停车场系统的功能，只需要提供</w:t>
      </w:r>
      <w:r w:rsidR="00360BA8">
        <w:rPr>
          <w:rFonts w:hint="eastAsia"/>
        </w:rPr>
        <w:t>ETC</w:t>
      </w:r>
      <w:r w:rsidR="00360BA8">
        <w:rPr>
          <w:rFonts w:hint="eastAsia"/>
        </w:rPr>
        <w:t>卡卡号，这一部分与开放系统无任何关联。</w:t>
      </w:r>
    </w:p>
    <w:p w:rsidR="00470465" w:rsidRDefault="00470465" w:rsidP="00470465">
      <w:pPr>
        <w:spacing w:line="400" w:lineRule="exact"/>
        <w:ind w:left="851"/>
      </w:pPr>
      <w:r>
        <w:rPr>
          <w:rFonts w:hint="eastAsia"/>
        </w:rPr>
        <w:t>出场时，</w:t>
      </w:r>
      <w:r w:rsidR="00360BA8">
        <w:rPr>
          <w:rFonts w:hint="eastAsia"/>
        </w:rPr>
        <w:t>停车场</w:t>
      </w:r>
      <w:r>
        <w:rPr>
          <w:rFonts w:hint="eastAsia"/>
        </w:rPr>
        <w:t>系统</w:t>
      </w:r>
      <w:r w:rsidR="00360BA8">
        <w:rPr>
          <w:rFonts w:hint="eastAsia"/>
        </w:rPr>
        <w:t>会将</w:t>
      </w:r>
      <w:r>
        <w:rPr>
          <w:rFonts w:hint="eastAsia"/>
        </w:rPr>
        <w:t>计算优惠后的停车费</w:t>
      </w:r>
      <w:r w:rsidR="00360BA8">
        <w:rPr>
          <w:rFonts w:hint="eastAsia"/>
        </w:rPr>
        <w:t>用告知开放卡片系统，开放卡片系统只会扣除优惠后的停车费用。</w:t>
      </w:r>
    </w:p>
    <w:p w:rsidR="00470465" w:rsidRDefault="00470465" w:rsidP="00470465">
      <w:pPr>
        <w:spacing w:line="400" w:lineRule="exact"/>
        <w:ind w:left="851"/>
      </w:pPr>
    </w:p>
    <w:p w:rsidR="00470465" w:rsidRPr="001877D7" w:rsidRDefault="00470465" w:rsidP="00470465">
      <w:pPr>
        <w:numPr>
          <w:ilvl w:val="0"/>
          <w:numId w:val="1"/>
        </w:numPr>
        <w:spacing w:line="400" w:lineRule="exact"/>
        <w:ind w:left="993" w:hanging="426"/>
        <w:rPr>
          <w:b/>
        </w:rPr>
      </w:pPr>
      <w:r>
        <w:rPr>
          <w:rFonts w:hint="eastAsia"/>
          <w:b/>
        </w:rPr>
        <w:t>ETC</w:t>
      </w:r>
      <w:r>
        <w:rPr>
          <w:rFonts w:hint="eastAsia"/>
          <w:b/>
        </w:rPr>
        <w:t>卡转会员卡流程</w:t>
      </w:r>
    </w:p>
    <w:p w:rsidR="006D1C13" w:rsidRDefault="00470465" w:rsidP="006D1C13">
      <w:pPr>
        <w:spacing w:line="400" w:lineRule="exact"/>
        <w:ind w:left="851"/>
      </w:pPr>
      <w:r>
        <w:rPr>
          <w:rFonts w:hint="eastAsia"/>
        </w:rPr>
        <w:t>和临时卡转会员卡操作类似，只不过临时卡变为</w:t>
      </w:r>
      <w:r>
        <w:rPr>
          <w:rFonts w:hint="eastAsia"/>
        </w:rPr>
        <w:t>ETC</w:t>
      </w:r>
      <w:r>
        <w:rPr>
          <w:rFonts w:hint="eastAsia"/>
        </w:rPr>
        <w:t>卡，但需注意，</w:t>
      </w:r>
      <w:r w:rsidR="006D1C13">
        <w:rPr>
          <w:rFonts w:hint="eastAsia"/>
        </w:rPr>
        <w:t>转会员卡是停车场系统的功能，不需要关联开放卡片系统，停车场在完成此操作后会通过手动放行方式放行</w:t>
      </w:r>
      <w:r w:rsidR="006D1C13">
        <w:rPr>
          <w:rFonts w:hint="eastAsia"/>
        </w:rPr>
        <w:t>ETC</w:t>
      </w:r>
      <w:r w:rsidR="006D1C13">
        <w:rPr>
          <w:rFonts w:hint="eastAsia"/>
        </w:rPr>
        <w:t>卡，</w:t>
      </w:r>
      <w:r w:rsidR="006D1C13">
        <w:rPr>
          <w:rFonts w:hint="eastAsia"/>
        </w:rPr>
        <w:t xml:space="preserve"> </w:t>
      </w:r>
      <w:r w:rsidR="006D1C13">
        <w:rPr>
          <w:rFonts w:hint="eastAsia"/>
        </w:rPr>
        <w:t>不需要</w:t>
      </w:r>
      <w:r w:rsidR="006D1C13">
        <w:rPr>
          <w:rFonts w:hint="eastAsia"/>
        </w:rPr>
        <w:t>ETC</w:t>
      </w:r>
      <w:r w:rsidR="006D1C13">
        <w:rPr>
          <w:rFonts w:hint="eastAsia"/>
        </w:rPr>
        <w:t>卡再从</w:t>
      </w:r>
      <w:r w:rsidR="006D1C13">
        <w:rPr>
          <w:rFonts w:hint="eastAsia"/>
        </w:rPr>
        <w:t>ETC</w:t>
      </w:r>
      <w:r w:rsidR="006D1C13">
        <w:rPr>
          <w:rFonts w:hint="eastAsia"/>
        </w:rPr>
        <w:t>通道出场。</w:t>
      </w:r>
    </w:p>
    <w:p w:rsidR="00470465" w:rsidRDefault="00470465" w:rsidP="00470465">
      <w:pPr>
        <w:spacing w:line="400" w:lineRule="exact"/>
        <w:ind w:left="851"/>
      </w:pPr>
    </w:p>
    <w:p w:rsidR="00470465" w:rsidRPr="001877D7" w:rsidRDefault="00470465" w:rsidP="00470465">
      <w:pPr>
        <w:numPr>
          <w:ilvl w:val="0"/>
          <w:numId w:val="1"/>
        </w:numPr>
        <w:spacing w:line="400" w:lineRule="exact"/>
        <w:ind w:left="993" w:hanging="426"/>
        <w:rPr>
          <w:b/>
        </w:rPr>
      </w:pPr>
      <w:r>
        <w:rPr>
          <w:rFonts w:hint="eastAsia"/>
          <w:b/>
        </w:rPr>
        <w:t>ETC</w:t>
      </w:r>
      <w:r>
        <w:rPr>
          <w:rFonts w:hint="eastAsia"/>
          <w:b/>
        </w:rPr>
        <w:t>卡替临时卡缴费</w:t>
      </w:r>
    </w:p>
    <w:p w:rsidR="00470465" w:rsidRDefault="00470465" w:rsidP="00470465">
      <w:pPr>
        <w:spacing w:line="400" w:lineRule="exact"/>
        <w:ind w:left="851"/>
      </w:pPr>
      <w:r>
        <w:rPr>
          <w:rFonts w:hint="eastAsia"/>
        </w:rPr>
        <w:t>这种情况为：入口取了临时卡，但出去的时候，不采用现金、微信（支付宝）缴费，希望用</w:t>
      </w:r>
      <w:r>
        <w:rPr>
          <w:rFonts w:hint="eastAsia"/>
        </w:rPr>
        <w:t>ETC</w:t>
      </w:r>
      <w:r>
        <w:rPr>
          <w:rFonts w:hint="eastAsia"/>
        </w:rPr>
        <w:t>卡来缴费。</w:t>
      </w:r>
    </w:p>
    <w:p w:rsidR="00470465" w:rsidRDefault="00470465" w:rsidP="00470465">
      <w:pPr>
        <w:spacing w:line="400" w:lineRule="exact"/>
        <w:ind w:left="851"/>
      </w:pPr>
      <w:r>
        <w:rPr>
          <w:rFonts w:hint="eastAsia"/>
        </w:rPr>
        <w:t>此流程也需在人工通道安装</w:t>
      </w:r>
      <w:r>
        <w:rPr>
          <w:rFonts w:hint="eastAsia"/>
        </w:rPr>
        <w:t>ETC</w:t>
      </w:r>
      <w:r>
        <w:rPr>
          <w:rFonts w:hint="eastAsia"/>
        </w:rPr>
        <w:t>桌面读卡器和</w:t>
      </w:r>
      <w:r>
        <w:rPr>
          <w:rFonts w:hint="eastAsia"/>
        </w:rPr>
        <w:t>ETC</w:t>
      </w:r>
      <w:r>
        <w:rPr>
          <w:rFonts w:hint="eastAsia"/>
        </w:rPr>
        <w:t>控制盒，可考虑不实现，如需实现，也可定制开发。</w:t>
      </w:r>
    </w:p>
    <w:p w:rsidR="00470465" w:rsidRPr="00FD5E37" w:rsidRDefault="00470465" w:rsidP="00470465">
      <w:pPr>
        <w:spacing w:line="400" w:lineRule="exact"/>
        <w:ind w:left="851"/>
      </w:pPr>
    </w:p>
    <w:p w:rsidR="00470465" w:rsidRPr="001877D7" w:rsidRDefault="00470465" w:rsidP="00470465">
      <w:pPr>
        <w:numPr>
          <w:ilvl w:val="0"/>
          <w:numId w:val="1"/>
        </w:numPr>
        <w:spacing w:line="400" w:lineRule="exact"/>
        <w:ind w:left="993" w:hanging="426"/>
        <w:rPr>
          <w:b/>
        </w:rPr>
      </w:pPr>
      <w:r>
        <w:rPr>
          <w:rFonts w:hint="eastAsia"/>
          <w:b/>
        </w:rPr>
        <w:t>ETC</w:t>
      </w:r>
      <w:r w:rsidRPr="001877D7">
        <w:rPr>
          <w:rFonts w:hint="eastAsia"/>
          <w:b/>
        </w:rPr>
        <w:t>缴费记录上传</w:t>
      </w:r>
    </w:p>
    <w:p w:rsidR="00470465" w:rsidRDefault="00470465" w:rsidP="00470465">
      <w:pPr>
        <w:spacing w:line="400" w:lineRule="exact"/>
        <w:ind w:left="851"/>
      </w:pPr>
      <w:r>
        <w:rPr>
          <w:rFonts w:hint="eastAsia"/>
        </w:rPr>
        <w:t>ETC</w:t>
      </w:r>
      <w:r>
        <w:rPr>
          <w:rFonts w:hint="eastAsia"/>
        </w:rPr>
        <w:t>控制盒通过</w:t>
      </w:r>
      <w:r>
        <w:rPr>
          <w:rFonts w:hint="eastAsia"/>
        </w:rPr>
        <w:t>4G</w:t>
      </w:r>
      <w:r>
        <w:rPr>
          <w:rFonts w:hint="eastAsia"/>
        </w:rPr>
        <w:t>网络（或网络接口，需联通外网），将交易记录上传到</w:t>
      </w:r>
      <w:r>
        <w:rPr>
          <w:rFonts w:hint="eastAsia"/>
        </w:rPr>
        <w:t>ETC</w:t>
      </w:r>
      <w:r>
        <w:rPr>
          <w:rFonts w:hint="eastAsia"/>
        </w:rPr>
        <w:t>平台，进行结算，目前结算时间为</w:t>
      </w:r>
      <w:r>
        <w:rPr>
          <w:rFonts w:hint="eastAsia"/>
        </w:rPr>
        <w:t>T+7</w:t>
      </w:r>
      <w:r>
        <w:rPr>
          <w:rFonts w:hint="eastAsia"/>
        </w:rPr>
        <w:t>。</w:t>
      </w:r>
    </w:p>
    <w:p w:rsidR="006D1C13" w:rsidRDefault="006D1C13" w:rsidP="00470465">
      <w:pPr>
        <w:spacing w:line="400" w:lineRule="exact"/>
        <w:ind w:left="851"/>
      </w:pPr>
      <w:r>
        <w:rPr>
          <w:rFonts w:hint="eastAsia"/>
        </w:rPr>
        <w:t>开放卡片系统只需要将交易流水上传到各台</w:t>
      </w:r>
      <w:r>
        <w:rPr>
          <w:rFonts w:hint="eastAsia"/>
        </w:rPr>
        <w:t>ETC</w:t>
      </w:r>
      <w:r>
        <w:rPr>
          <w:rFonts w:hint="eastAsia"/>
        </w:rPr>
        <w:t>设备，由</w:t>
      </w:r>
      <w:r>
        <w:rPr>
          <w:rFonts w:hint="eastAsia"/>
        </w:rPr>
        <w:t>ETC</w:t>
      </w:r>
      <w:r>
        <w:rPr>
          <w:rFonts w:hint="eastAsia"/>
        </w:rPr>
        <w:t>设备自动处理上传到后台的操作。</w:t>
      </w:r>
    </w:p>
    <w:p w:rsidR="00470465" w:rsidRDefault="00470465" w:rsidP="00470465">
      <w:pPr>
        <w:spacing w:line="400" w:lineRule="exact"/>
        <w:ind w:left="851"/>
      </w:pPr>
    </w:p>
    <w:p w:rsidR="00470465" w:rsidRPr="001877D7" w:rsidRDefault="00470465" w:rsidP="00470465">
      <w:pPr>
        <w:numPr>
          <w:ilvl w:val="0"/>
          <w:numId w:val="1"/>
        </w:numPr>
        <w:spacing w:line="400" w:lineRule="exact"/>
        <w:ind w:left="993" w:hanging="426"/>
        <w:rPr>
          <w:b/>
        </w:rPr>
      </w:pPr>
      <w:r>
        <w:rPr>
          <w:rFonts w:hint="eastAsia"/>
          <w:b/>
        </w:rPr>
        <w:t>ETC</w:t>
      </w:r>
      <w:r w:rsidRPr="001877D7">
        <w:rPr>
          <w:rFonts w:hint="eastAsia"/>
          <w:b/>
        </w:rPr>
        <w:t>缴费</w:t>
      </w:r>
      <w:r>
        <w:rPr>
          <w:rFonts w:hint="eastAsia"/>
          <w:b/>
        </w:rPr>
        <w:t>对账</w:t>
      </w:r>
    </w:p>
    <w:p w:rsidR="00470465" w:rsidRDefault="00470465" w:rsidP="00470465">
      <w:pPr>
        <w:spacing w:line="400" w:lineRule="exact"/>
        <w:ind w:left="851"/>
      </w:pPr>
      <w:r>
        <w:rPr>
          <w:rFonts w:hint="eastAsia"/>
        </w:rPr>
        <w:t>在停车场系统中，会保存所有</w:t>
      </w:r>
      <w:r>
        <w:rPr>
          <w:rFonts w:hint="eastAsia"/>
        </w:rPr>
        <w:t>ETC</w:t>
      </w:r>
      <w:r>
        <w:rPr>
          <w:rFonts w:hint="eastAsia"/>
        </w:rPr>
        <w:t>的缴费记录。</w:t>
      </w:r>
    </w:p>
    <w:p w:rsidR="00470465" w:rsidRDefault="00470465" w:rsidP="00470465">
      <w:pPr>
        <w:spacing w:line="400" w:lineRule="exact"/>
        <w:ind w:left="851"/>
      </w:pPr>
      <w:r>
        <w:rPr>
          <w:rFonts w:hint="eastAsia"/>
        </w:rPr>
        <w:t>在</w:t>
      </w:r>
      <w:r>
        <w:rPr>
          <w:rFonts w:hint="eastAsia"/>
        </w:rPr>
        <w:t>ETC</w:t>
      </w:r>
      <w:r>
        <w:rPr>
          <w:rFonts w:hint="eastAsia"/>
        </w:rPr>
        <w:t>后台，也可以查询</w:t>
      </w:r>
      <w:r>
        <w:rPr>
          <w:rFonts w:hint="eastAsia"/>
        </w:rPr>
        <w:t>ETC</w:t>
      </w:r>
      <w:r>
        <w:rPr>
          <w:rFonts w:hint="eastAsia"/>
        </w:rPr>
        <w:t>的缴费记录。</w:t>
      </w:r>
    </w:p>
    <w:p w:rsidR="00470465" w:rsidRPr="00B914D4" w:rsidRDefault="00470465" w:rsidP="00470465">
      <w:pPr>
        <w:spacing w:line="400" w:lineRule="exact"/>
        <w:ind w:left="851"/>
      </w:pPr>
      <w:r>
        <w:rPr>
          <w:rFonts w:hint="eastAsia"/>
        </w:rPr>
        <w:t>两者可以相互核实。</w:t>
      </w:r>
    </w:p>
    <w:p w:rsidR="00470465" w:rsidRPr="00B914D4" w:rsidRDefault="00470465" w:rsidP="00470465">
      <w:pPr>
        <w:spacing w:line="400" w:lineRule="exact"/>
        <w:ind w:left="851"/>
      </w:pPr>
    </w:p>
    <w:p w:rsidR="00470465" w:rsidRPr="001877D7" w:rsidRDefault="00470465" w:rsidP="00470465">
      <w:pPr>
        <w:numPr>
          <w:ilvl w:val="0"/>
          <w:numId w:val="1"/>
        </w:numPr>
        <w:spacing w:line="400" w:lineRule="exact"/>
        <w:ind w:left="993" w:hanging="426"/>
        <w:rPr>
          <w:b/>
        </w:rPr>
      </w:pPr>
      <w:r w:rsidRPr="001877D7">
        <w:rPr>
          <w:rFonts w:hint="eastAsia"/>
          <w:b/>
          <w:szCs w:val="21"/>
        </w:rPr>
        <w:t>黑名单处理</w:t>
      </w:r>
    </w:p>
    <w:p w:rsidR="00470465" w:rsidRDefault="006D1C13" w:rsidP="00470465">
      <w:pPr>
        <w:spacing w:line="400" w:lineRule="exact"/>
        <w:ind w:left="851"/>
      </w:pPr>
      <w:r>
        <w:rPr>
          <w:rFonts w:hint="eastAsia"/>
        </w:rPr>
        <w:t>开放卡片系统会在检测到</w:t>
      </w:r>
      <w:r>
        <w:rPr>
          <w:rFonts w:hint="eastAsia"/>
        </w:rPr>
        <w:t>ETC</w:t>
      </w:r>
      <w:r>
        <w:rPr>
          <w:rFonts w:hint="eastAsia"/>
        </w:rPr>
        <w:t>卡时判断卡片是否是黑名单卡，但其实对于停车场系统来说，只是用</w:t>
      </w:r>
      <w:r>
        <w:rPr>
          <w:rFonts w:hint="eastAsia"/>
        </w:rPr>
        <w:t>ETC</w:t>
      </w:r>
      <w:r>
        <w:rPr>
          <w:rFonts w:hint="eastAsia"/>
        </w:rPr>
        <w:t>卡的卡号来进出场，所以软件也可以配置成黑名单卡可以出入场，但由于这些卡不能扣费，需要通过其它的收费方式缴费才能出场。</w:t>
      </w:r>
    </w:p>
    <w:p w:rsidR="00470465" w:rsidRDefault="00470465" w:rsidP="00470465">
      <w:pPr>
        <w:spacing w:line="400" w:lineRule="exact"/>
        <w:ind w:left="2127"/>
      </w:pPr>
    </w:p>
    <w:p w:rsidR="00470465" w:rsidRPr="001877D7" w:rsidRDefault="00470465" w:rsidP="00470465">
      <w:pPr>
        <w:numPr>
          <w:ilvl w:val="0"/>
          <w:numId w:val="1"/>
        </w:numPr>
        <w:spacing w:line="400" w:lineRule="exact"/>
        <w:ind w:left="993" w:hanging="426"/>
        <w:rPr>
          <w:b/>
        </w:rPr>
      </w:pPr>
      <w:r>
        <w:rPr>
          <w:rFonts w:hint="eastAsia"/>
          <w:b/>
        </w:rPr>
        <w:t>异常情况处理</w:t>
      </w:r>
    </w:p>
    <w:p w:rsidR="00470465" w:rsidRDefault="00470465" w:rsidP="00470465">
      <w:pPr>
        <w:numPr>
          <w:ilvl w:val="0"/>
          <w:numId w:val="2"/>
        </w:numPr>
        <w:spacing w:line="400" w:lineRule="exact"/>
      </w:pPr>
      <w:r>
        <w:rPr>
          <w:rFonts w:hint="eastAsia"/>
        </w:rPr>
        <w:t>入口</w:t>
      </w:r>
      <w:r>
        <w:rPr>
          <w:rFonts w:hint="eastAsia"/>
        </w:rPr>
        <w:t>ETC</w:t>
      </w:r>
      <w:r>
        <w:rPr>
          <w:rFonts w:hint="eastAsia"/>
        </w:rPr>
        <w:t>（粤通卡）未识别到</w:t>
      </w:r>
    </w:p>
    <w:p w:rsidR="00470465" w:rsidRDefault="00470465" w:rsidP="00470465">
      <w:pPr>
        <w:spacing w:line="400" w:lineRule="exact"/>
        <w:ind w:left="1211"/>
      </w:pPr>
      <w:r>
        <w:rPr>
          <w:rFonts w:hint="eastAsia"/>
        </w:rPr>
        <w:t>入口优先读取</w:t>
      </w:r>
      <w:r>
        <w:rPr>
          <w:rFonts w:hint="eastAsia"/>
        </w:rPr>
        <w:t>ETC</w:t>
      </w:r>
      <w:r>
        <w:rPr>
          <w:rFonts w:hint="eastAsia"/>
        </w:rPr>
        <w:t>卡，当未识别到</w:t>
      </w:r>
      <w:r>
        <w:rPr>
          <w:rFonts w:hint="eastAsia"/>
        </w:rPr>
        <w:t>ETC</w:t>
      </w:r>
      <w:r>
        <w:rPr>
          <w:rFonts w:hint="eastAsia"/>
        </w:rPr>
        <w:t>卡时，车主仍可去临时卡入场，出口按临时卡收费离场。</w:t>
      </w:r>
    </w:p>
    <w:p w:rsidR="00470465" w:rsidRDefault="00470465" w:rsidP="00470465">
      <w:pPr>
        <w:numPr>
          <w:ilvl w:val="0"/>
          <w:numId w:val="2"/>
        </w:numPr>
        <w:spacing w:line="400" w:lineRule="exact"/>
      </w:pPr>
      <w:r>
        <w:rPr>
          <w:rFonts w:hint="eastAsia"/>
        </w:rPr>
        <w:t>出口</w:t>
      </w:r>
      <w:r>
        <w:rPr>
          <w:rFonts w:hint="eastAsia"/>
        </w:rPr>
        <w:t>ETC</w:t>
      </w:r>
      <w:r>
        <w:rPr>
          <w:rFonts w:hint="eastAsia"/>
        </w:rPr>
        <w:t>（粤通卡）未识别到</w:t>
      </w:r>
    </w:p>
    <w:p w:rsidR="00470465" w:rsidRDefault="00470465" w:rsidP="00470465">
      <w:pPr>
        <w:spacing w:line="400" w:lineRule="exact"/>
        <w:ind w:left="1211"/>
      </w:pPr>
      <w:r>
        <w:rPr>
          <w:rFonts w:hint="eastAsia"/>
        </w:rPr>
        <w:t>可把</w:t>
      </w:r>
      <w:r>
        <w:rPr>
          <w:rFonts w:hint="eastAsia"/>
        </w:rPr>
        <w:t>ETC</w:t>
      </w:r>
      <w:r>
        <w:rPr>
          <w:rFonts w:hint="eastAsia"/>
        </w:rPr>
        <w:t>卡交给岗亭收费员，收取现金后放行。</w:t>
      </w:r>
    </w:p>
    <w:p w:rsidR="00470465" w:rsidRDefault="00470465" w:rsidP="00470465">
      <w:pPr>
        <w:numPr>
          <w:ilvl w:val="0"/>
          <w:numId w:val="2"/>
        </w:numPr>
        <w:spacing w:line="400" w:lineRule="exact"/>
      </w:pPr>
      <w:r>
        <w:rPr>
          <w:rFonts w:hint="eastAsia"/>
        </w:rPr>
        <w:t>出口</w:t>
      </w:r>
      <w:r>
        <w:rPr>
          <w:rFonts w:hint="eastAsia"/>
        </w:rPr>
        <w:t>ETC</w:t>
      </w:r>
      <w:r>
        <w:rPr>
          <w:rFonts w:hint="eastAsia"/>
        </w:rPr>
        <w:t>（粤通卡）余额不足</w:t>
      </w:r>
    </w:p>
    <w:p w:rsidR="00470465" w:rsidRPr="003F4E11" w:rsidRDefault="00470465" w:rsidP="00470465">
      <w:pPr>
        <w:spacing w:line="400" w:lineRule="exact"/>
        <w:ind w:left="1211"/>
      </w:pPr>
      <w:r>
        <w:rPr>
          <w:rFonts w:hint="eastAsia"/>
        </w:rPr>
        <w:t>由于余额不足扣费不成功时，可把</w:t>
      </w:r>
      <w:r>
        <w:rPr>
          <w:rFonts w:hint="eastAsia"/>
        </w:rPr>
        <w:t>ETC</w:t>
      </w:r>
      <w:r>
        <w:rPr>
          <w:rFonts w:hint="eastAsia"/>
        </w:rPr>
        <w:t>卡交给岗亭收费员，收取现金后放行。</w:t>
      </w:r>
    </w:p>
    <w:p w:rsidR="002624CE" w:rsidRDefault="002624CE">
      <w:pPr>
        <w:rPr>
          <w:rFonts w:hint="eastAsia"/>
        </w:rPr>
      </w:pPr>
    </w:p>
    <w:sectPr w:rsidR="002624CE" w:rsidSect="00213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883" w:rsidRDefault="00F25883" w:rsidP="002624CE">
      <w:r>
        <w:separator/>
      </w:r>
    </w:p>
  </w:endnote>
  <w:endnote w:type="continuationSeparator" w:id="1">
    <w:p w:rsidR="00F25883" w:rsidRDefault="00F25883" w:rsidP="00262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883" w:rsidRDefault="00F25883" w:rsidP="002624CE">
      <w:r>
        <w:separator/>
      </w:r>
    </w:p>
  </w:footnote>
  <w:footnote w:type="continuationSeparator" w:id="1">
    <w:p w:rsidR="00F25883" w:rsidRDefault="00F25883" w:rsidP="00262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A71DA"/>
    <w:multiLevelType w:val="hybridMultilevel"/>
    <w:tmpl w:val="3834B2C6"/>
    <w:lvl w:ilvl="0" w:tplc="84D685B6">
      <w:start w:val="1"/>
      <w:numFmt w:val="decimal"/>
      <w:lvlText w:val="%1）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1169247D"/>
    <w:multiLevelType w:val="multilevel"/>
    <w:tmpl w:val="9A067618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440"/>
      </w:pPr>
      <w:rPr>
        <w:rFonts w:hint="default"/>
      </w:rPr>
    </w:lvl>
  </w:abstractNum>
  <w:abstractNum w:abstractNumId="2">
    <w:nsid w:val="7DEF12BB"/>
    <w:multiLevelType w:val="hybridMultilevel"/>
    <w:tmpl w:val="CA86358E"/>
    <w:lvl w:ilvl="0" w:tplc="26120950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465"/>
    <w:rsid w:val="00213FED"/>
    <w:rsid w:val="002624CE"/>
    <w:rsid w:val="00303146"/>
    <w:rsid w:val="00360BA8"/>
    <w:rsid w:val="00470465"/>
    <w:rsid w:val="004E7252"/>
    <w:rsid w:val="006D1C13"/>
    <w:rsid w:val="00D20DA4"/>
    <w:rsid w:val="00F25883"/>
    <w:rsid w:val="00FA5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46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2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24CE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4C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jianhua li</dc:creator>
  <cp:lastModifiedBy>jianhua li</cp:lastModifiedBy>
  <cp:revision>6</cp:revision>
  <dcterms:created xsi:type="dcterms:W3CDTF">2017-01-05T03:07:00Z</dcterms:created>
  <dcterms:modified xsi:type="dcterms:W3CDTF">2017-01-05T04:03:00Z</dcterms:modified>
</cp:coreProperties>
</file>