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79"/>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D61CE7" w:rsidRPr="0092125E" w14:paraId="37640347" w14:textId="77777777" w:rsidTr="00D61CE7">
        <w:trPr>
          <w:trHeight w:val="1152"/>
        </w:trPr>
        <w:tc>
          <w:tcPr>
            <w:tcW w:w="10080" w:type="dxa"/>
            <w:gridSpan w:val="3"/>
            <w:vAlign w:val="center"/>
          </w:tcPr>
          <w:bookmarkStart w:id="0" w:name="_Toc800529"/>
          <w:p w14:paraId="0306CFF1" w14:textId="77777777" w:rsidR="00D61CE7" w:rsidRPr="005854DB" w:rsidRDefault="00D61CE7" w:rsidP="00D61CE7">
            <w:pPr>
              <w:pStyle w:val="Title"/>
            </w:pPr>
            <w:sdt>
              <w:sdtPr>
                <w:alias w:val="Title"/>
                <w:tag w:val=""/>
                <w:id w:val="2016188051"/>
                <w:placeholder>
                  <w:docPart w:val="9991A28D8516424DA2C047291600B21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Crowdfunding Data Analysis</w:t>
                </w:r>
              </w:sdtContent>
            </w:sdt>
          </w:p>
        </w:tc>
      </w:tr>
      <w:tr w:rsidR="00D61CE7" w:rsidRPr="0092125E" w14:paraId="3F22FC3B" w14:textId="77777777" w:rsidTr="00D61CE7">
        <w:trPr>
          <w:trHeight w:val="144"/>
        </w:trPr>
        <w:tc>
          <w:tcPr>
            <w:tcW w:w="1552" w:type="dxa"/>
            <w:shd w:val="clear" w:color="auto" w:fill="auto"/>
          </w:tcPr>
          <w:p w14:paraId="12DE9383" w14:textId="77777777" w:rsidR="00D61CE7" w:rsidRPr="0092125E" w:rsidRDefault="00D61CE7" w:rsidP="00D61CE7">
            <w:pPr>
              <w:spacing w:before="0" w:after="0"/>
              <w:rPr>
                <w:sz w:val="10"/>
                <w:szCs w:val="10"/>
              </w:rPr>
            </w:pPr>
          </w:p>
        </w:tc>
        <w:tc>
          <w:tcPr>
            <w:tcW w:w="7374" w:type="dxa"/>
            <w:shd w:val="clear" w:color="auto" w:fill="1CADE4" w:themeFill="accent1"/>
            <w:vAlign w:val="center"/>
          </w:tcPr>
          <w:p w14:paraId="7FCDD576" w14:textId="77777777" w:rsidR="00D61CE7" w:rsidRPr="0092125E" w:rsidRDefault="00D61CE7" w:rsidP="00D61CE7">
            <w:pPr>
              <w:spacing w:before="0" w:after="0"/>
              <w:rPr>
                <w:sz w:val="10"/>
                <w:szCs w:val="10"/>
              </w:rPr>
            </w:pPr>
          </w:p>
        </w:tc>
        <w:tc>
          <w:tcPr>
            <w:tcW w:w="1154" w:type="dxa"/>
            <w:shd w:val="clear" w:color="auto" w:fill="auto"/>
          </w:tcPr>
          <w:p w14:paraId="16831E02" w14:textId="77777777" w:rsidR="00D61CE7" w:rsidRPr="0092125E" w:rsidRDefault="00D61CE7" w:rsidP="00D61CE7">
            <w:pPr>
              <w:spacing w:before="0" w:after="0"/>
              <w:rPr>
                <w:sz w:val="10"/>
                <w:szCs w:val="10"/>
              </w:rPr>
            </w:pPr>
          </w:p>
        </w:tc>
      </w:tr>
      <w:tr w:rsidR="00D61CE7" w14:paraId="15D94B8F" w14:textId="77777777" w:rsidTr="00D61CE7">
        <w:trPr>
          <w:trHeight w:val="1332"/>
        </w:trPr>
        <w:tc>
          <w:tcPr>
            <w:tcW w:w="10080" w:type="dxa"/>
            <w:gridSpan w:val="3"/>
            <w:shd w:val="clear" w:color="auto" w:fill="auto"/>
          </w:tcPr>
          <w:p w14:paraId="16CAD52F" w14:textId="77777777" w:rsidR="00D61CE7" w:rsidRDefault="00D61CE7" w:rsidP="00D61CE7">
            <w:pPr>
              <w:pStyle w:val="Subtitle"/>
            </w:pPr>
            <w:r>
              <w:t>Created By: Joseph Chancey</w:t>
            </w:r>
          </w:p>
          <w:p w14:paraId="3C33448B" w14:textId="5B3091EB" w:rsidR="00D61CE7" w:rsidRPr="00D61CE7" w:rsidRDefault="00D61CE7" w:rsidP="00D61CE7">
            <w:pPr>
              <w:pStyle w:val="Subtitle"/>
            </w:pPr>
            <w:r>
              <w:t>josephchancey11@gmail.com</w:t>
            </w:r>
          </w:p>
        </w:tc>
      </w:tr>
      <w:bookmarkEnd w:id="0"/>
    </w:tbl>
    <w:p w14:paraId="5474CAD1" w14:textId="6F5E3BE6" w:rsidR="00D61CE7" w:rsidRDefault="00D61CE7"/>
    <w:p w14:paraId="0D2CE2F0" w14:textId="77777777" w:rsidR="00D61CE7" w:rsidRDefault="00D61CE7"/>
    <w:p w14:paraId="473A8682" w14:textId="4A6A6449" w:rsidR="00685B4E" w:rsidRDefault="00D61CE7" w:rsidP="00F63BD1">
      <w:pPr>
        <w:pStyle w:val="Heading1"/>
      </w:pPr>
      <w:r>
        <w:t>Answering questions through my analysis</w:t>
      </w:r>
    </w:p>
    <w:p w14:paraId="7E3AFD01" w14:textId="77777777" w:rsidR="00D61CE7" w:rsidRDefault="00D61CE7" w:rsidP="005901CF"/>
    <w:p w14:paraId="6CA46EFF" w14:textId="653B6217" w:rsidR="00D61CE7" w:rsidRPr="009620A8" w:rsidRDefault="00D61CE7" w:rsidP="009620A8">
      <w:pPr>
        <w:rPr>
          <w:b/>
          <w:bCs/>
          <w:i/>
          <w:iCs/>
          <w:color w:val="0D0D0D" w:themeColor="text1" w:themeTint="F2"/>
        </w:rPr>
      </w:pPr>
      <w:r w:rsidRPr="009620A8">
        <w:rPr>
          <w:b/>
          <w:bCs/>
          <w:i/>
          <w:iCs/>
          <w:color w:val="0D0D0D" w:themeColor="text1" w:themeTint="F2"/>
          <w:sz w:val="28"/>
          <w:szCs w:val="28"/>
        </w:rPr>
        <w:t xml:space="preserve">What three conclusions can be drawn with this analysis? </w:t>
      </w:r>
      <w:r w:rsidR="009620A8" w:rsidRPr="009620A8">
        <w:rPr>
          <w:b/>
          <w:bCs/>
          <w:i/>
          <w:iCs/>
          <w:color w:val="0D0D0D" w:themeColor="text1" w:themeTint="F2"/>
          <w:sz w:val="28"/>
          <w:szCs w:val="28"/>
        </w:rPr>
        <w:br/>
      </w:r>
    </w:p>
    <w:p w14:paraId="563DA161" w14:textId="67B2E7E5" w:rsidR="009620A8" w:rsidRDefault="009620A8" w:rsidP="009620A8">
      <w:pPr>
        <w:pStyle w:val="ListParagraph"/>
        <w:numPr>
          <w:ilvl w:val="0"/>
          <w:numId w:val="48"/>
        </w:numPr>
        <w:spacing w:line="360" w:lineRule="auto"/>
        <w:ind w:left="360"/>
        <w:rPr>
          <w:color w:val="262626" w:themeColor="text1" w:themeTint="D9"/>
        </w:rPr>
      </w:pPr>
      <w:r w:rsidRPr="009620A8">
        <w:rPr>
          <w:color w:val="262626" w:themeColor="text1" w:themeTint="D9"/>
        </w:rPr>
        <w:t xml:space="preserve">What immediately stands out is the disproportionately high number of arts and performance campaigns compared to all other campaigns launched. The ‘Category Outcome Pivot’ sheet reveals </w:t>
      </w:r>
      <w:r w:rsidR="008C488A">
        <w:rPr>
          <w:color w:val="262626" w:themeColor="text1" w:themeTint="D9"/>
        </w:rPr>
        <w:t>theater</w:t>
      </w:r>
      <w:r w:rsidRPr="009620A8">
        <w:rPr>
          <w:color w:val="262626" w:themeColor="text1" w:themeTint="D9"/>
        </w:rPr>
        <w:t>, music, and film/video as the</w:t>
      </w:r>
      <w:r>
        <w:rPr>
          <w:color w:val="262626" w:themeColor="text1" w:themeTint="D9"/>
        </w:rPr>
        <w:t xml:space="preserve"> top three most</w:t>
      </w:r>
      <w:r w:rsidRPr="009620A8">
        <w:rPr>
          <w:color w:val="262626" w:themeColor="text1" w:themeTint="D9"/>
        </w:rPr>
        <w:t xml:space="preserve"> dominant categories for campaigns launching on Kickstarter. </w:t>
      </w:r>
      <w:r w:rsidR="008C488A">
        <w:rPr>
          <w:color w:val="262626" w:themeColor="text1" w:themeTint="D9"/>
        </w:rPr>
        <w:t>Theater</w:t>
      </w:r>
      <w:r w:rsidR="00B540F9">
        <w:rPr>
          <w:color w:val="262626" w:themeColor="text1" w:themeTint="D9"/>
        </w:rPr>
        <w:t>, as a category, nearly doubles the second most saturated category</w:t>
      </w:r>
      <w:r w:rsidR="00560E06">
        <w:rPr>
          <w:color w:val="262626" w:themeColor="text1" w:themeTint="D9"/>
        </w:rPr>
        <w:t xml:space="preserve"> (music)</w:t>
      </w:r>
      <w:r w:rsidR="00B540F9">
        <w:rPr>
          <w:color w:val="262626" w:themeColor="text1" w:themeTint="D9"/>
        </w:rPr>
        <w:t>.</w:t>
      </w:r>
      <w:r w:rsidR="00560E06">
        <w:rPr>
          <w:color w:val="262626" w:themeColor="text1" w:themeTint="D9"/>
        </w:rPr>
        <w:t xml:space="preserve"> Despite these larger numbers, success and failure rates are comparatively similar among most categories (journalism and food being the exceptions due to their high cancellation and failure rates).</w:t>
      </w:r>
      <w:r w:rsidR="00B540F9">
        <w:rPr>
          <w:color w:val="262626" w:themeColor="text1" w:themeTint="D9"/>
        </w:rPr>
        <w:t xml:space="preserve"> </w:t>
      </w:r>
    </w:p>
    <w:p w14:paraId="2700EB40" w14:textId="77777777" w:rsidR="009620A8" w:rsidRPr="009620A8" w:rsidRDefault="009620A8" w:rsidP="009620A8">
      <w:pPr>
        <w:spacing w:line="360" w:lineRule="auto"/>
        <w:rPr>
          <w:color w:val="262626" w:themeColor="text1" w:themeTint="D9"/>
        </w:rPr>
      </w:pPr>
    </w:p>
    <w:p w14:paraId="2429090C" w14:textId="45ED49C9" w:rsidR="009620A8" w:rsidRDefault="009620A8" w:rsidP="009620A8">
      <w:pPr>
        <w:pStyle w:val="ListParagraph"/>
        <w:numPr>
          <w:ilvl w:val="0"/>
          <w:numId w:val="48"/>
        </w:numPr>
        <w:spacing w:line="360" w:lineRule="auto"/>
        <w:ind w:left="360"/>
        <w:rPr>
          <w:color w:val="262626" w:themeColor="text1" w:themeTint="D9"/>
        </w:rPr>
      </w:pPr>
      <w:r w:rsidRPr="009620A8">
        <w:rPr>
          <w:color w:val="262626" w:themeColor="text1" w:themeTint="D9"/>
        </w:rPr>
        <w:t>Music, as a category, has the highest success rate among all other categories on Kickstarter. Many of the sub-categories within the music category have a 100% success rate (</w:t>
      </w:r>
      <w:proofErr w:type="gramStart"/>
      <w:r w:rsidRPr="009620A8">
        <w:rPr>
          <w:color w:val="262626" w:themeColor="text1" w:themeTint="D9"/>
        </w:rPr>
        <w:t>i.e.</w:t>
      </w:r>
      <w:proofErr w:type="gramEnd"/>
      <w:r w:rsidRPr="009620A8">
        <w:rPr>
          <w:color w:val="262626" w:themeColor="text1" w:themeTint="D9"/>
        </w:rPr>
        <w:t xml:space="preserve"> rock, pop, metal, </w:t>
      </w:r>
      <w:proofErr w:type="spellStart"/>
      <w:r w:rsidRPr="009620A8">
        <w:rPr>
          <w:color w:val="262626" w:themeColor="text1" w:themeTint="D9"/>
        </w:rPr>
        <w:t>etc</w:t>
      </w:r>
      <w:proofErr w:type="spellEnd"/>
      <w:r w:rsidRPr="009620A8">
        <w:rPr>
          <w:color w:val="262626" w:themeColor="text1" w:themeTint="D9"/>
        </w:rPr>
        <w:t>…).</w:t>
      </w:r>
      <w:r w:rsidR="00B540F9">
        <w:rPr>
          <w:color w:val="262626" w:themeColor="text1" w:themeTint="D9"/>
        </w:rPr>
        <w:t xml:space="preserve"> </w:t>
      </w:r>
      <w:proofErr w:type="gramStart"/>
      <w:r w:rsidR="00B540F9">
        <w:rPr>
          <w:color w:val="262626" w:themeColor="text1" w:themeTint="D9"/>
        </w:rPr>
        <w:t>The majority of</w:t>
      </w:r>
      <w:proofErr w:type="gramEnd"/>
      <w:r w:rsidR="00B540F9">
        <w:rPr>
          <w:color w:val="262626" w:themeColor="text1" w:themeTint="D9"/>
        </w:rPr>
        <w:t xml:space="preserve"> these campaigns are launched from the United States of America. </w:t>
      </w:r>
      <w:r w:rsidR="007409C2">
        <w:rPr>
          <w:color w:val="262626" w:themeColor="text1" w:themeTint="D9"/>
        </w:rPr>
        <w:t xml:space="preserve">Food, games, and journalism have the highest failure and/or cancelation rates among all parent categories on Kickstarter. </w:t>
      </w:r>
    </w:p>
    <w:p w14:paraId="6E6C7DD4" w14:textId="77777777" w:rsidR="009620A8" w:rsidRPr="009620A8" w:rsidRDefault="009620A8" w:rsidP="009620A8">
      <w:pPr>
        <w:pStyle w:val="ListParagraph"/>
        <w:ind w:left="0"/>
        <w:rPr>
          <w:color w:val="262626" w:themeColor="text1" w:themeTint="D9"/>
        </w:rPr>
      </w:pPr>
    </w:p>
    <w:p w14:paraId="3FA9C161" w14:textId="77777777" w:rsidR="009620A8" w:rsidRPr="009620A8" w:rsidRDefault="009620A8" w:rsidP="009620A8">
      <w:pPr>
        <w:spacing w:line="360" w:lineRule="auto"/>
        <w:rPr>
          <w:color w:val="262626" w:themeColor="text1" w:themeTint="D9"/>
        </w:rPr>
      </w:pPr>
    </w:p>
    <w:p w14:paraId="2010B429" w14:textId="3AE20A8E" w:rsidR="003F1288" w:rsidRDefault="009620A8" w:rsidP="003F1288">
      <w:pPr>
        <w:pBdr>
          <w:bottom w:val="single" w:sz="6" w:space="1" w:color="auto"/>
        </w:pBdr>
        <w:spacing w:line="360" w:lineRule="auto"/>
        <w:rPr>
          <w:color w:val="262626" w:themeColor="text1" w:themeTint="D9"/>
        </w:rPr>
      </w:pPr>
      <w:r w:rsidRPr="003F1288">
        <w:rPr>
          <w:color w:val="262626" w:themeColor="text1" w:themeTint="D9"/>
        </w:rPr>
        <w:t>The ‘Sub-Category Outcome Pivot’ sheet reveals that</w:t>
      </w:r>
      <w:r w:rsidRPr="003F1288">
        <w:rPr>
          <w:color w:val="262626" w:themeColor="text1" w:themeTint="D9"/>
        </w:rPr>
        <w:t xml:space="preserve"> there is an overwhelmingly large amount of</w:t>
      </w:r>
      <w:r w:rsidR="00EE64C9" w:rsidRPr="003F1288">
        <w:rPr>
          <w:color w:val="262626" w:themeColor="text1" w:themeTint="D9"/>
        </w:rPr>
        <w:t xml:space="preserve"> the sub-category,</w:t>
      </w:r>
      <w:r w:rsidRPr="003F1288">
        <w:rPr>
          <w:color w:val="262626" w:themeColor="text1" w:themeTint="D9"/>
        </w:rPr>
        <w:t xml:space="preserve"> ‘plays’</w:t>
      </w:r>
      <w:r w:rsidR="00EE64C9" w:rsidRPr="003F1288">
        <w:rPr>
          <w:color w:val="262626" w:themeColor="text1" w:themeTint="D9"/>
        </w:rPr>
        <w:t>,</w:t>
      </w:r>
      <w:r w:rsidRPr="003F1288">
        <w:rPr>
          <w:color w:val="262626" w:themeColor="text1" w:themeTint="D9"/>
        </w:rPr>
        <w:t xml:space="preserve"> campaigns launched.</w:t>
      </w:r>
      <w:r w:rsidR="007409C2" w:rsidRPr="003F1288">
        <w:rPr>
          <w:color w:val="262626" w:themeColor="text1" w:themeTint="D9"/>
        </w:rPr>
        <w:t xml:space="preserve"> The </w:t>
      </w:r>
      <w:r w:rsidR="00EE64C9" w:rsidRPr="003F1288">
        <w:rPr>
          <w:color w:val="262626" w:themeColor="text1" w:themeTint="D9"/>
        </w:rPr>
        <w:t>total number of</w:t>
      </w:r>
      <w:r w:rsidR="007409C2" w:rsidRPr="003F1288">
        <w:rPr>
          <w:color w:val="262626" w:themeColor="text1" w:themeTint="D9"/>
        </w:rPr>
        <w:t xml:space="preserve"> plays on Kickstarter is </w:t>
      </w:r>
      <w:r w:rsidR="00EE64C9" w:rsidRPr="003F1288">
        <w:rPr>
          <w:color w:val="262626" w:themeColor="text1" w:themeTint="D9"/>
        </w:rPr>
        <w:t>122% larger than the second biggest sub-category (rock)</w:t>
      </w:r>
      <w:r w:rsidR="007409C2" w:rsidRPr="003F1288">
        <w:rPr>
          <w:color w:val="262626" w:themeColor="text1" w:themeTint="D9"/>
        </w:rPr>
        <w:t xml:space="preserve">. Despite this higher quantity, the </w:t>
      </w:r>
      <w:r w:rsidR="007409C2" w:rsidRPr="003F1288">
        <w:rPr>
          <w:color w:val="262626" w:themeColor="text1" w:themeTint="D9"/>
        </w:rPr>
        <w:lastRenderedPageBreak/>
        <w:t xml:space="preserve">failure rate maintains a similar trend to other categories and sub-categories.  </w:t>
      </w:r>
      <w:r w:rsidR="003F1288" w:rsidRPr="003F1288">
        <w:rPr>
          <w:color w:val="262626" w:themeColor="text1" w:themeTint="D9"/>
        </w:rPr>
        <w:br/>
      </w:r>
    </w:p>
    <w:p w14:paraId="27134E92" w14:textId="77777777" w:rsidR="003F1288" w:rsidRPr="003F1288" w:rsidRDefault="003F1288" w:rsidP="003F1288">
      <w:pPr>
        <w:spacing w:line="360" w:lineRule="auto"/>
        <w:rPr>
          <w:color w:val="262626" w:themeColor="text1" w:themeTint="D9"/>
        </w:rPr>
      </w:pPr>
    </w:p>
    <w:p w14:paraId="4210DBC5" w14:textId="77777777" w:rsidR="002B416F" w:rsidRDefault="00842C4C" w:rsidP="00842C4C">
      <w:pPr>
        <w:spacing w:line="360" w:lineRule="auto"/>
        <w:rPr>
          <w:b/>
          <w:bCs/>
          <w:color w:val="262626" w:themeColor="text1" w:themeTint="D9"/>
        </w:rPr>
      </w:pPr>
      <w:r w:rsidRPr="00842C4C">
        <w:rPr>
          <w:b/>
          <w:bCs/>
          <w:color w:val="262626" w:themeColor="text1" w:themeTint="D9"/>
          <w:sz w:val="28"/>
          <w:szCs w:val="28"/>
        </w:rPr>
        <w:t>Limitations</w:t>
      </w:r>
    </w:p>
    <w:p w14:paraId="5589E971" w14:textId="5A7C73EB" w:rsidR="006D6B74" w:rsidRPr="006D6B74" w:rsidRDefault="006D6B74" w:rsidP="002B416F">
      <w:pPr>
        <w:pStyle w:val="ListParagraph"/>
        <w:numPr>
          <w:ilvl w:val="0"/>
          <w:numId w:val="49"/>
        </w:numPr>
        <w:spacing w:line="360" w:lineRule="auto"/>
        <w:rPr>
          <w:b/>
          <w:bCs/>
          <w:color w:val="262626" w:themeColor="text1" w:themeTint="D9"/>
        </w:rPr>
      </w:pPr>
      <w:r>
        <w:rPr>
          <w:color w:val="262626" w:themeColor="text1" w:themeTint="D9"/>
        </w:rPr>
        <w:t>One thing to acknowledge is the ‘trendy’ nature of Kickstarter. There is a certain amount of social traction and notoriety some campaigns achieve. This dataset does not take into consideration any external outreach these campaigns may have had to boost their success. Also, if someone who is famous starts a campaign then their popularity will skew results due to their audience’s interaction with their campaign (thus, inflating figures).</w:t>
      </w:r>
      <w:r>
        <w:rPr>
          <w:color w:val="262626" w:themeColor="text1" w:themeTint="D9"/>
        </w:rPr>
        <w:br/>
      </w:r>
    </w:p>
    <w:p w14:paraId="2362A0E3" w14:textId="0E7202AB" w:rsidR="009C78C7" w:rsidRPr="009C78C7" w:rsidRDefault="009C78C7" w:rsidP="009C78C7">
      <w:pPr>
        <w:pStyle w:val="ListParagraph"/>
        <w:numPr>
          <w:ilvl w:val="0"/>
          <w:numId w:val="49"/>
        </w:numPr>
        <w:spacing w:line="360" w:lineRule="auto"/>
        <w:rPr>
          <w:b/>
          <w:bCs/>
          <w:color w:val="262626" w:themeColor="text1" w:themeTint="D9"/>
        </w:rPr>
      </w:pPr>
      <w:r>
        <w:rPr>
          <w:color w:val="262626" w:themeColor="text1" w:themeTint="D9"/>
        </w:rPr>
        <w:t xml:space="preserve">This data is slightly out-of-date. </w:t>
      </w:r>
      <w:r w:rsidR="00241410">
        <w:rPr>
          <w:color w:val="262626" w:themeColor="text1" w:themeTint="D9"/>
        </w:rPr>
        <w:t>We would</w:t>
      </w:r>
      <w:r>
        <w:rPr>
          <w:color w:val="262626" w:themeColor="text1" w:themeTint="D9"/>
        </w:rPr>
        <w:t xml:space="preserve"> have to be careful stretching this data to make predictions on the current year. Especially with the advent of the 2020 pandemic, trends can be assumed to be altered. Thus, a limitation would be the relevance of this dataset.</w:t>
      </w:r>
      <w:r>
        <w:rPr>
          <w:color w:val="262626" w:themeColor="text1" w:themeTint="D9"/>
        </w:rPr>
        <w:br/>
      </w:r>
    </w:p>
    <w:p w14:paraId="02DDF1F5" w14:textId="77777777" w:rsidR="003F1288" w:rsidRPr="003F1288" w:rsidRDefault="00241410" w:rsidP="009C78C7">
      <w:pPr>
        <w:pStyle w:val="ListParagraph"/>
        <w:numPr>
          <w:ilvl w:val="0"/>
          <w:numId w:val="49"/>
        </w:numPr>
        <w:spacing w:line="360" w:lineRule="auto"/>
        <w:rPr>
          <w:b/>
          <w:bCs/>
          <w:color w:val="262626" w:themeColor="text1" w:themeTint="D9"/>
        </w:rPr>
      </w:pPr>
      <w:r>
        <w:rPr>
          <w:color w:val="262626" w:themeColor="text1" w:themeTint="D9"/>
        </w:rPr>
        <w:t xml:space="preserve">This data set does not provide information about our backers. We cannot make assumptions on backer activity outside of what projects are the most funded. Yet, as mentioned in the first limitation, this data can easily be skewed and untrustworthy. It would be interesting to see data on a backer’s country, because then analysis could be done on how country affects a person’s likelihood to give funds. </w:t>
      </w:r>
    </w:p>
    <w:p w14:paraId="3B08A537" w14:textId="77777777" w:rsidR="003F1288" w:rsidRPr="003F1288" w:rsidRDefault="003F1288" w:rsidP="003F1288">
      <w:pPr>
        <w:pBdr>
          <w:bottom w:val="single" w:sz="6" w:space="1" w:color="auto"/>
        </w:pBdr>
        <w:spacing w:line="360" w:lineRule="auto"/>
        <w:ind w:left="360"/>
        <w:rPr>
          <w:color w:val="262626" w:themeColor="text1" w:themeTint="D9"/>
        </w:rPr>
      </w:pPr>
    </w:p>
    <w:p w14:paraId="45344C1E" w14:textId="286C3DEE" w:rsidR="002B416F" w:rsidRPr="003F1288" w:rsidRDefault="002B416F" w:rsidP="003F1288">
      <w:pPr>
        <w:spacing w:line="360" w:lineRule="auto"/>
        <w:rPr>
          <w:b/>
          <w:bCs/>
          <w:color w:val="262626" w:themeColor="text1" w:themeTint="D9"/>
        </w:rPr>
      </w:pPr>
    </w:p>
    <w:p w14:paraId="5F36B360" w14:textId="77777777" w:rsidR="00E77E60" w:rsidRDefault="00032D5A" w:rsidP="002B416F">
      <w:pPr>
        <w:spacing w:line="360" w:lineRule="auto"/>
        <w:rPr>
          <w:b/>
          <w:bCs/>
          <w:color w:val="262626" w:themeColor="text1" w:themeTint="D9"/>
          <w:sz w:val="28"/>
          <w:szCs w:val="28"/>
        </w:rPr>
      </w:pPr>
      <w:r w:rsidRPr="00032D5A">
        <w:rPr>
          <w:b/>
          <w:bCs/>
          <w:color w:val="262626" w:themeColor="text1" w:themeTint="D9"/>
          <w:sz w:val="28"/>
          <w:szCs w:val="28"/>
        </w:rPr>
        <w:t>Other Possibilities</w:t>
      </w:r>
    </w:p>
    <w:p w14:paraId="678FA069" w14:textId="77777777" w:rsidR="000E55A7" w:rsidRPr="000E55A7" w:rsidRDefault="000E55A7" w:rsidP="00E77E60">
      <w:pPr>
        <w:pStyle w:val="ListParagraph"/>
        <w:numPr>
          <w:ilvl w:val="0"/>
          <w:numId w:val="49"/>
        </w:numPr>
        <w:spacing w:line="360" w:lineRule="auto"/>
        <w:rPr>
          <w:b/>
          <w:bCs/>
          <w:color w:val="262626" w:themeColor="text1" w:themeTint="D9"/>
        </w:rPr>
      </w:pPr>
      <w:r>
        <w:rPr>
          <w:color w:val="262626" w:themeColor="text1" w:themeTint="D9"/>
        </w:rPr>
        <w:t>For further analysis, one could create a pivot table to see what category had the highest average backer amount.</w:t>
      </w:r>
    </w:p>
    <w:p w14:paraId="17A12B63" w14:textId="77777777" w:rsidR="008E263B" w:rsidRPr="008E263B" w:rsidRDefault="000E55A7" w:rsidP="00E77E60">
      <w:pPr>
        <w:pStyle w:val="ListParagraph"/>
        <w:numPr>
          <w:ilvl w:val="0"/>
          <w:numId w:val="49"/>
        </w:numPr>
        <w:spacing w:line="360" w:lineRule="auto"/>
        <w:rPr>
          <w:b/>
          <w:bCs/>
          <w:color w:val="262626" w:themeColor="text1" w:themeTint="D9"/>
        </w:rPr>
      </w:pPr>
      <w:r>
        <w:rPr>
          <w:color w:val="262626" w:themeColor="text1" w:themeTint="D9"/>
        </w:rPr>
        <w:t>One could analyze the impact being a ‘</w:t>
      </w:r>
      <w:proofErr w:type="spellStart"/>
      <w:r>
        <w:rPr>
          <w:color w:val="262626" w:themeColor="text1" w:themeTint="D9"/>
        </w:rPr>
        <w:t>staff_pick</w:t>
      </w:r>
      <w:proofErr w:type="spellEnd"/>
      <w:r>
        <w:rPr>
          <w:color w:val="262626" w:themeColor="text1" w:themeTint="D9"/>
        </w:rPr>
        <w:t xml:space="preserve">’ </w:t>
      </w:r>
      <w:r w:rsidR="008E263B">
        <w:rPr>
          <w:color w:val="262626" w:themeColor="text1" w:themeTint="D9"/>
        </w:rPr>
        <w:t>has on success or failure for a campaign.</w:t>
      </w:r>
    </w:p>
    <w:p w14:paraId="4D0B08FE" w14:textId="664F9F6E" w:rsidR="008E263B" w:rsidRPr="008E263B" w:rsidRDefault="008E263B" w:rsidP="00E77E60">
      <w:pPr>
        <w:pStyle w:val="ListParagraph"/>
        <w:numPr>
          <w:ilvl w:val="0"/>
          <w:numId w:val="49"/>
        </w:numPr>
        <w:spacing w:line="360" w:lineRule="auto"/>
        <w:rPr>
          <w:b/>
          <w:bCs/>
          <w:color w:val="262626" w:themeColor="text1" w:themeTint="D9"/>
        </w:rPr>
      </w:pPr>
      <w:r>
        <w:rPr>
          <w:color w:val="262626" w:themeColor="text1" w:themeTint="D9"/>
        </w:rPr>
        <w:t>It may be worth exploring the average amount of backers needed for success within a particular price range for a campaign (</w:t>
      </w:r>
      <w:proofErr w:type="gramStart"/>
      <w:r>
        <w:rPr>
          <w:color w:val="262626" w:themeColor="text1" w:themeTint="D9"/>
        </w:rPr>
        <w:t>i.e.</w:t>
      </w:r>
      <w:proofErr w:type="gramEnd"/>
      <w:r>
        <w:rPr>
          <w:color w:val="262626" w:themeColor="text1" w:themeTint="D9"/>
        </w:rPr>
        <w:t xml:space="preserve"> campaigns asking for $5,000 would need on average X amount of backers for a likelihood of success).</w:t>
      </w:r>
    </w:p>
    <w:p w14:paraId="626A0FD6" w14:textId="77777777" w:rsidR="00566075" w:rsidRDefault="00566075" w:rsidP="00566075">
      <w:pPr>
        <w:pBdr>
          <w:bottom w:val="single" w:sz="6" w:space="1" w:color="auto"/>
        </w:pBdr>
        <w:spacing w:line="360" w:lineRule="auto"/>
        <w:rPr>
          <w:color w:val="262626" w:themeColor="text1" w:themeTint="D9"/>
        </w:rPr>
      </w:pPr>
    </w:p>
    <w:p w14:paraId="7ED536A5" w14:textId="2E355D9B" w:rsidR="009620A8" w:rsidRPr="00566075" w:rsidRDefault="009620A8" w:rsidP="00566075">
      <w:pPr>
        <w:spacing w:line="360" w:lineRule="auto"/>
        <w:rPr>
          <w:b/>
          <w:bCs/>
          <w:color w:val="262626" w:themeColor="text1" w:themeTint="D9"/>
        </w:rPr>
      </w:pPr>
      <w:r w:rsidRPr="00566075">
        <w:rPr>
          <w:b/>
          <w:bCs/>
          <w:color w:val="262626" w:themeColor="text1" w:themeTint="D9"/>
        </w:rPr>
        <w:br/>
      </w:r>
    </w:p>
    <w:p w14:paraId="47315616" w14:textId="6D2DB331" w:rsidR="00F63BD1" w:rsidRPr="00C20A20" w:rsidRDefault="009620A8" w:rsidP="00C20A20">
      <w:pPr>
        <w:pStyle w:val="Heading1"/>
      </w:pPr>
      <w:r>
        <w:t>Comments</w:t>
      </w:r>
    </w:p>
    <w:p w14:paraId="7481B372" w14:textId="135CA482" w:rsidR="00F63BD1" w:rsidRDefault="00F63BD1" w:rsidP="002A3099">
      <w:pPr>
        <w:pStyle w:val="ListBullet"/>
      </w:pPr>
    </w:p>
    <w:sectPr w:rsidR="00F63BD1" w:rsidSect="00D61CE7">
      <w:footerReference w:type="default" r:id="rId11"/>
      <w:headerReference w:type="first" r:id="rId12"/>
      <w:footerReference w:type="first" r:id="rId13"/>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C3FE" w14:textId="77777777" w:rsidR="00CE468C" w:rsidRDefault="00CE468C" w:rsidP="005A20E2">
      <w:pPr>
        <w:spacing w:after="0"/>
      </w:pPr>
      <w:r>
        <w:separator/>
      </w:r>
    </w:p>
    <w:p w14:paraId="0B4DE60E" w14:textId="77777777" w:rsidR="00CE468C" w:rsidRDefault="00CE468C"/>
    <w:p w14:paraId="467F6773" w14:textId="77777777" w:rsidR="00CE468C" w:rsidRDefault="00CE468C" w:rsidP="009B4773"/>
    <w:p w14:paraId="20B081BE" w14:textId="77777777" w:rsidR="00CE468C" w:rsidRDefault="00CE468C" w:rsidP="00513832"/>
  </w:endnote>
  <w:endnote w:type="continuationSeparator" w:id="0">
    <w:p w14:paraId="5160634A" w14:textId="77777777" w:rsidR="00CE468C" w:rsidRDefault="00CE468C" w:rsidP="005A20E2">
      <w:pPr>
        <w:spacing w:after="0"/>
      </w:pPr>
      <w:r>
        <w:continuationSeparator/>
      </w:r>
    </w:p>
    <w:p w14:paraId="79CDE1B9" w14:textId="77777777" w:rsidR="00CE468C" w:rsidRDefault="00CE468C"/>
    <w:p w14:paraId="6A598039" w14:textId="77777777" w:rsidR="00CE468C" w:rsidRDefault="00CE468C" w:rsidP="009B4773"/>
    <w:p w14:paraId="0698FB07" w14:textId="77777777" w:rsidR="00CE468C" w:rsidRDefault="00CE468C"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E608B" w14:textId="3FC7C4D9" w:rsidR="00B57756" w:rsidRPr="00F8411A" w:rsidRDefault="00B5775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264E" w14:textId="590A73D6" w:rsidR="005854DB" w:rsidRPr="00F8411A" w:rsidRDefault="005854DB" w:rsidP="005854DB">
    <w:pPr>
      <w:pStyle w:val="Footer"/>
    </w:pPr>
    <w:r w:rsidRPr="00F8411A">
      <w:tab/>
    </w:r>
    <w:r w:rsidRPr="00F8411A">
      <w:fldChar w:fldCharType="begin"/>
    </w:r>
    <w:r w:rsidRPr="00F8411A">
      <w:instrText xml:space="preserve"> PAGE   \* MERGEFORMAT </w:instrText>
    </w:r>
    <w:r w:rsidRPr="00F8411A">
      <w:fldChar w:fldCharType="separate"/>
    </w:r>
    <w:r>
      <w:t>2</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D958" w14:textId="77777777" w:rsidR="00CE468C" w:rsidRDefault="00CE468C" w:rsidP="005A20E2">
      <w:pPr>
        <w:spacing w:after="0"/>
      </w:pPr>
      <w:r>
        <w:separator/>
      </w:r>
    </w:p>
    <w:p w14:paraId="6A7EE2A0" w14:textId="77777777" w:rsidR="00CE468C" w:rsidRDefault="00CE468C"/>
    <w:p w14:paraId="20C91647" w14:textId="77777777" w:rsidR="00CE468C" w:rsidRDefault="00CE468C" w:rsidP="009B4773"/>
    <w:p w14:paraId="5D6868D3" w14:textId="77777777" w:rsidR="00CE468C" w:rsidRDefault="00CE468C" w:rsidP="00513832"/>
  </w:footnote>
  <w:footnote w:type="continuationSeparator" w:id="0">
    <w:p w14:paraId="18F86684" w14:textId="77777777" w:rsidR="00CE468C" w:rsidRDefault="00CE468C" w:rsidP="005A20E2">
      <w:pPr>
        <w:spacing w:after="0"/>
      </w:pPr>
      <w:r>
        <w:continuationSeparator/>
      </w:r>
    </w:p>
    <w:p w14:paraId="0C8192E0" w14:textId="77777777" w:rsidR="00CE468C" w:rsidRDefault="00CE468C"/>
    <w:p w14:paraId="61EC4256" w14:textId="77777777" w:rsidR="00CE468C" w:rsidRDefault="00CE468C" w:rsidP="009B4773"/>
    <w:p w14:paraId="3FB9C877" w14:textId="77777777" w:rsidR="00CE468C" w:rsidRDefault="00CE468C"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5331" w14:textId="77777777" w:rsidR="005854DB" w:rsidRDefault="005854DB" w:rsidP="00A67285">
    <w:pPr>
      <w:pStyle w:val="Header"/>
    </w:pPr>
    <w:r>
      <w:rPr>
        <w:noProof/>
      </w:rPr>
      <w:drawing>
        <wp:anchor distT="0" distB="0" distL="114300" distR="114300" simplePos="0" relativeHeight="251698176" behindDoc="1" locked="0" layoutInCell="1" allowOverlap="1" wp14:anchorId="46B0393B" wp14:editId="58A5B494">
          <wp:simplePos x="0" y="0"/>
          <wp:positionH relativeFrom="margin">
            <wp:align>center</wp:align>
          </wp:positionH>
          <wp:positionV relativeFrom="paragraph">
            <wp:posOffset>-402934</wp:posOffset>
          </wp:positionV>
          <wp:extent cx="8006637" cy="2691925"/>
          <wp:effectExtent l="190500" t="190500" r="185420" b="184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BEBA8EAE-BF5A-486C-A8C5-ECC9F3942E4B}">
                        <a14:imgProps xmlns:a14="http://schemas.microsoft.com/office/drawing/2010/main">
                          <a14:imgLayer r:embed="rId2">
                            <a14:imgEffect>
                              <a14:saturation sat="200000"/>
                            </a14:imgEffect>
                          </a14:imgLayer>
                        </a14:imgProps>
                      </a:ext>
                      <a:ext uri="{28A0092B-C50C-407E-A947-70E740481C1C}">
                        <a14:useLocalDpi xmlns:a14="http://schemas.microsoft.com/office/drawing/2010/main" val="0"/>
                      </a:ext>
                    </a:extLst>
                  </a:blip>
                  <a:srcRect t="13178" b="13178"/>
                  <a:stretch>
                    <a:fillRect/>
                  </a:stretch>
                </pic:blipFill>
                <pic:spPr bwMode="auto">
                  <a:xfrm>
                    <a:off x="0" y="0"/>
                    <a:ext cx="8013742" cy="269431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2683C6"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2683C6" w:themeColor="accent2"/>
        <w:u w:color="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62A39F" w:themeColor="accent6"/>
        <w:u w:color="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2683C6" w:themeColor="accent2"/>
        <w:u w:color="1CADE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934928"/>
    <w:multiLevelType w:val="hybridMultilevel"/>
    <w:tmpl w:val="B15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A86343"/>
    <w:multiLevelType w:val="hybridMultilevel"/>
    <w:tmpl w:val="DCAC3568"/>
    <w:lvl w:ilvl="0" w:tplc="2AFA4338">
      <w:start w:val="1"/>
      <w:numFmt w:val="decimal"/>
      <w:lvlText w:val="%1."/>
      <w:lvlJc w:val="left"/>
      <w:pPr>
        <w:ind w:left="72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2683C6" w:themeColor="accent2"/>
        <w:u w:color="1CADE4" w:themeColor="accent1"/>
      </w:rPr>
    </w:lvl>
    <w:lvl w:ilvl="1" w:tplc="21DA163A">
      <w:start w:val="1"/>
      <w:numFmt w:val="bullet"/>
      <w:lvlText w:val="o"/>
      <w:lvlJc w:val="left"/>
      <w:pPr>
        <w:ind w:left="1440" w:hanging="360"/>
      </w:pPr>
      <w:rPr>
        <w:rFonts w:ascii="Courier New" w:hAnsi="Courier New" w:hint="default"/>
        <w:color w:val="2683C6"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2683C6"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2C18A4"/>
    <w:multiLevelType w:val="hybridMultilevel"/>
    <w:tmpl w:val="0388F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27CED7" w:themeColor="accent3"/>
        <w:u w:color="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CB77D5"/>
    <w:multiLevelType w:val="hybridMultilevel"/>
    <w:tmpl w:val="A116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B872C6"/>
    <w:multiLevelType w:val="hybridMultilevel"/>
    <w:tmpl w:val="B2560376"/>
    <w:lvl w:ilvl="0" w:tplc="633C562A">
      <w:start w:val="1"/>
      <w:numFmt w:val="lowerLetter"/>
      <w:lvlText w:val="%1."/>
      <w:lvlJc w:val="left"/>
      <w:pPr>
        <w:ind w:left="720" w:hanging="360"/>
      </w:pPr>
      <w:rPr>
        <w:rFonts w:hint="default"/>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3E8853" w:themeColor="accent5"/>
        <w:u w:color="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331351"/>
    <w:multiLevelType w:val="hybridMultilevel"/>
    <w:tmpl w:val="72966E82"/>
    <w:lvl w:ilvl="0" w:tplc="2AFA4338">
      <w:start w:val="1"/>
      <w:numFmt w:val="decimal"/>
      <w:lvlText w:val="%1."/>
      <w:lvlJc w:val="left"/>
      <w:pPr>
        <w:ind w:left="72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8F198D"/>
    <w:multiLevelType w:val="hybridMultilevel"/>
    <w:tmpl w:val="03680CDA"/>
    <w:lvl w:ilvl="0" w:tplc="8376AAF6">
      <w:start w:val="1"/>
      <w:numFmt w:val="decimal"/>
      <w:lvlText w:val="%1."/>
      <w:lvlJc w:val="left"/>
      <w:pPr>
        <w:ind w:left="72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425193"/>
    <w:multiLevelType w:val="hybridMultilevel"/>
    <w:tmpl w:val="2B4662AC"/>
    <w:lvl w:ilvl="0" w:tplc="F27AD300">
      <w:start w:val="1"/>
      <w:numFmt w:val="decimal"/>
      <w:lvlText w:val="%1."/>
      <w:lvlJc w:val="left"/>
      <w:pPr>
        <w:ind w:left="72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C1828"/>
    <w:multiLevelType w:val="multilevel"/>
    <w:tmpl w:val="00E80A22"/>
    <w:lvl w:ilvl="0">
      <w:start w:val="1"/>
      <w:numFmt w:val="decimal"/>
      <w:pStyle w:val="ListNumber"/>
      <w:lvlText w:val="%1."/>
      <w:lvlJc w:val="left"/>
      <w:pPr>
        <w:ind w:left="360" w:hanging="360"/>
      </w:pPr>
      <w:rPr>
        <w:rFonts w:hint="default"/>
        <w:b/>
        <w:color w:val="2683C6" w:themeColor="accent2"/>
        <w:u w:color="1CADE4" w:themeColor="accent1"/>
      </w:rPr>
    </w:lvl>
    <w:lvl w:ilvl="1">
      <w:start w:val="1"/>
      <w:numFmt w:val="lowerLetter"/>
      <w:pStyle w:val="ListNumber2"/>
      <w:lvlText w:val="%2."/>
      <w:lvlJc w:val="left"/>
      <w:pPr>
        <w:ind w:left="360" w:hanging="360"/>
      </w:pPr>
      <w:rPr>
        <w:rFonts w:hint="default"/>
        <w:color w:val="2683C6"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2683C6" w:themeColor="accent2"/>
        <w:u w:color="1CADE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6156C"/>
    <w:multiLevelType w:val="hybridMultilevel"/>
    <w:tmpl w:val="C656764A"/>
    <w:lvl w:ilvl="0" w:tplc="9020A65A">
      <w:start w:val="1"/>
      <w:numFmt w:val="decimal"/>
      <w:lvlText w:val="%1."/>
      <w:lvlJc w:val="left"/>
      <w:pPr>
        <w:ind w:left="121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2683C6"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2683C6"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25AB9"/>
    <w:multiLevelType w:val="hybridMultilevel"/>
    <w:tmpl w:val="6F7C81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20"/>
  </w:num>
  <w:num w:numId="4">
    <w:abstractNumId w:val="28"/>
  </w:num>
  <w:num w:numId="5">
    <w:abstractNumId w:val="15"/>
  </w:num>
  <w:num w:numId="6">
    <w:abstractNumId w:val="9"/>
  </w:num>
  <w:num w:numId="7">
    <w:abstractNumId w:val="37"/>
  </w:num>
  <w:num w:numId="8">
    <w:abstractNumId w:val="14"/>
  </w:num>
  <w:num w:numId="9">
    <w:abstractNumId w:val="39"/>
  </w:num>
  <w:num w:numId="10">
    <w:abstractNumId w:val="34"/>
  </w:num>
  <w:num w:numId="11">
    <w:abstractNumId w:val="4"/>
  </w:num>
  <w:num w:numId="12">
    <w:abstractNumId w:val="12"/>
  </w:num>
  <w:num w:numId="13">
    <w:abstractNumId w:val="19"/>
  </w:num>
  <w:num w:numId="14">
    <w:abstractNumId w:val="27"/>
  </w:num>
  <w:num w:numId="15">
    <w:abstractNumId w:val="23"/>
  </w:num>
  <w:num w:numId="16">
    <w:abstractNumId w:val="7"/>
  </w:num>
  <w:num w:numId="17">
    <w:abstractNumId w:val="29"/>
  </w:num>
  <w:num w:numId="18">
    <w:abstractNumId w:val="41"/>
  </w:num>
  <w:num w:numId="19">
    <w:abstractNumId w:val="11"/>
  </w:num>
  <w:num w:numId="20">
    <w:abstractNumId w:val="32"/>
  </w:num>
  <w:num w:numId="21">
    <w:abstractNumId w:val="13"/>
  </w:num>
  <w:num w:numId="22">
    <w:abstractNumId w:val="24"/>
  </w:num>
  <w:num w:numId="23">
    <w:abstractNumId w:val="26"/>
  </w:num>
  <w:num w:numId="24">
    <w:abstractNumId w:val="22"/>
  </w:num>
  <w:num w:numId="25">
    <w:abstractNumId w:val="25"/>
  </w:num>
  <w:num w:numId="26">
    <w:abstractNumId w:val="10"/>
  </w:num>
  <w:num w:numId="27">
    <w:abstractNumId w:val="35"/>
  </w:num>
  <w:num w:numId="28">
    <w:abstractNumId w:val="17"/>
  </w:num>
  <w:num w:numId="29">
    <w:abstractNumId w:val="6"/>
  </w:num>
  <w:num w:numId="30">
    <w:abstractNumId w:val="21"/>
  </w:num>
  <w:num w:numId="31">
    <w:abstractNumId w:val="5"/>
  </w:num>
  <w:num w:numId="32">
    <w:abstractNumId w:val="31"/>
  </w:num>
  <w:num w:numId="33">
    <w:abstractNumId w:val="33"/>
  </w:num>
  <w:num w:numId="34">
    <w:abstractNumId w:val="3"/>
  </w:num>
  <w:num w:numId="35">
    <w:abstractNumId w:val="1"/>
  </w:num>
  <w:num w:numId="36">
    <w:abstractNumId w:val="2"/>
  </w:num>
  <w:num w:numId="37">
    <w:abstractNumId w:val="0"/>
  </w:num>
  <w:num w:numId="38">
    <w:abstractNumId w:val="3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40"/>
  </w:num>
  <w:num w:numId="48">
    <w:abstractNumId w:val="16"/>
  </w:num>
  <w:num w:numId="4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E7"/>
    <w:rsid w:val="0000092E"/>
    <w:rsid w:val="00012A83"/>
    <w:rsid w:val="00017C3C"/>
    <w:rsid w:val="00021F2E"/>
    <w:rsid w:val="00026EAE"/>
    <w:rsid w:val="0003123C"/>
    <w:rsid w:val="00032A10"/>
    <w:rsid w:val="00032D5A"/>
    <w:rsid w:val="00043FFE"/>
    <w:rsid w:val="00044074"/>
    <w:rsid w:val="0004430C"/>
    <w:rsid w:val="00066DE2"/>
    <w:rsid w:val="00077931"/>
    <w:rsid w:val="0008028B"/>
    <w:rsid w:val="00084E91"/>
    <w:rsid w:val="000900B6"/>
    <w:rsid w:val="000940DC"/>
    <w:rsid w:val="000A649E"/>
    <w:rsid w:val="000A7626"/>
    <w:rsid w:val="000B5DA2"/>
    <w:rsid w:val="000C1C28"/>
    <w:rsid w:val="000C5872"/>
    <w:rsid w:val="000E0979"/>
    <w:rsid w:val="000E1544"/>
    <w:rsid w:val="000E26AD"/>
    <w:rsid w:val="000E55A7"/>
    <w:rsid w:val="001155CE"/>
    <w:rsid w:val="001225D9"/>
    <w:rsid w:val="00124370"/>
    <w:rsid w:val="00160392"/>
    <w:rsid w:val="001A5429"/>
    <w:rsid w:val="001D1C22"/>
    <w:rsid w:val="001E11F1"/>
    <w:rsid w:val="001E1E58"/>
    <w:rsid w:val="00206719"/>
    <w:rsid w:val="002309F4"/>
    <w:rsid w:val="00240312"/>
    <w:rsid w:val="00241410"/>
    <w:rsid w:val="00247B17"/>
    <w:rsid w:val="00252E4A"/>
    <w:rsid w:val="002642A8"/>
    <w:rsid w:val="002955AB"/>
    <w:rsid w:val="002A137B"/>
    <w:rsid w:val="002A3099"/>
    <w:rsid w:val="002B416F"/>
    <w:rsid w:val="002D3D74"/>
    <w:rsid w:val="002E6D69"/>
    <w:rsid w:val="0031130D"/>
    <w:rsid w:val="00314A6F"/>
    <w:rsid w:val="00334394"/>
    <w:rsid w:val="00347AF5"/>
    <w:rsid w:val="00360F98"/>
    <w:rsid w:val="00362478"/>
    <w:rsid w:val="00374421"/>
    <w:rsid w:val="003A1203"/>
    <w:rsid w:val="003B5758"/>
    <w:rsid w:val="003D59A7"/>
    <w:rsid w:val="003E78A7"/>
    <w:rsid w:val="003F0714"/>
    <w:rsid w:val="003F1288"/>
    <w:rsid w:val="003F13B0"/>
    <w:rsid w:val="003F5F4A"/>
    <w:rsid w:val="00403423"/>
    <w:rsid w:val="004262DD"/>
    <w:rsid w:val="0042646F"/>
    <w:rsid w:val="00435096"/>
    <w:rsid w:val="004411FB"/>
    <w:rsid w:val="00443212"/>
    <w:rsid w:val="00493EC0"/>
    <w:rsid w:val="00495909"/>
    <w:rsid w:val="004B5251"/>
    <w:rsid w:val="004C0453"/>
    <w:rsid w:val="004C7B3E"/>
    <w:rsid w:val="00513832"/>
    <w:rsid w:val="00526C37"/>
    <w:rsid w:val="00533047"/>
    <w:rsid w:val="00560E06"/>
    <w:rsid w:val="00566075"/>
    <w:rsid w:val="00577B45"/>
    <w:rsid w:val="005854DB"/>
    <w:rsid w:val="005901CF"/>
    <w:rsid w:val="005919AF"/>
    <w:rsid w:val="005A20E2"/>
    <w:rsid w:val="005B3210"/>
    <w:rsid w:val="005B6A1A"/>
    <w:rsid w:val="005D2146"/>
    <w:rsid w:val="005F6388"/>
    <w:rsid w:val="006329E1"/>
    <w:rsid w:val="00633E73"/>
    <w:rsid w:val="00655308"/>
    <w:rsid w:val="00664450"/>
    <w:rsid w:val="00685B4E"/>
    <w:rsid w:val="006936EB"/>
    <w:rsid w:val="006B2383"/>
    <w:rsid w:val="006D0144"/>
    <w:rsid w:val="006D40ED"/>
    <w:rsid w:val="006D6B74"/>
    <w:rsid w:val="006E3FC8"/>
    <w:rsid w:val="006F38DB"/>
    <w:rsid w:val="007157EF"/>
    <w:rsid w:val="0073670F"/>
    <w:rsid w:val="007409C2"/>
    <w:rsid w:val="00740FCE"/>
    <w:rsid w:val="00753E67"/>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42C4C"/>
    <w:rsid w:val="00876F99"/>
    <w:rsid w:val="008820B3"/>
    <w:rsid w:val="00886169"/>
    <w:rsid w:val="0089410F"/>
    <w:rsid w:val="008965F6"/>
    <w:rsid w:val="008A2B5E"/>
    <w:rsid w:val="008C488A"/>
    <w:rsid w:val="008D3386"/>
    <w:rsid w:val="008E263B"/>
    <w:rsid w:val="008F704C"/>
    <w:rsid w:val="0090206C"/>
    <w:rsid w:val="00902998"/>
    <w:rsid w:val="00912C1B"/>
    <w:rsid w:val="0092125E"/>
    <w:rsid w:val="00924319"/>
    <w:rsid w:val="009355C2"/>
    <w:rsid w:val="00952A7A"/>
    <w:rsid w:val="009620A8"/>
    <w:rsid w:val="009634CB"/>
    <w:rsid w:val="00974BF8"/>
    <w:rsid w:val="0097663B"/>
    <w:rsid w:val="009A2472"/>
    <w:rsid w:val="009A3B33"/>
    <w:rsid w:val="009A45A0"/>
    <w:rsid w:val="009B35B5"/>
    <w:rsid w:val="009B4773"/>
    <w:rsid w:val="009C78C7"/>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074D"/>
    <w:rsid w:val="00B44C47"/>
    <w:rsid w:val="00B540F9"/>
    <w:rsid w:val="00B57756"/>
    <w:rsid w:val="00B57F4F"/>
    <w:rsid w:val="00B62F8B"/>
    <w:rsid w:val="00B7636D"/>
    <w:rsid w:val="00B80CF1"/>
    <w:rsid w:val="00BA2A38"/>
    <w:rsid w:val="00BA31C4"/>
    <w:rsid w:val="00BB02E6"/>
    <w:rsid w:val="00BD0C60"/>
    <w:rsid w:val="00C17BCF"/>
    <w:rsid w:val="00C20A20"/>
    <w:rsid w:val="00C3246A"/>
    <w:rsid w:val="00C65564"/>
    <w:rsid w:val="00CA61D8"/>
    <w:rsid w:val="00CD1D98"/>
    <w:rsid w:val="00CE468C"/>
    <w:rsid w:val="00CF1267"/>
    <w:rsid w:val="00D13200"/>
    <w:rsid w:val="00D16340"/>
    <w:rsid w:val="00D26769"/>
    <w:rsid w:val="00D27AF8"/>
    <w:rsid w:val="00D61CE7"/>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77E60"/>
    <w:rsid w:val="00E84350"/>
    <w:rsid w:val="00E85863"/>
    <w:rsid w:val="00E91AE4"/>
    <w:rsid w:val="00EA431D"/>
    <w:rsid w:val="00EC4BCD"/>
    <w:rsid w:val="00EE64C9"/>
    <w:rsid w:val="00F217D3"/>
    <w:rsid w:val="00F33F5E"/>
    <w:rsid w:val="00F60840"/>
    <w:rsid w:val="00F63BD1"/>
    <w:rsid w:val="00F75B86"/>
    <w:rsid w:val="00F77933"/>
    <w:rsid w:val="00F8411A"/>
    <w:rsid w:val="00FC1405"/>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90A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F1288"/>
  </w:style>
  <w:style w:type="paragraph" w:styleId="Heading1">
    <w:name w:val="heading 1"/>
    <w:basedOn w:val="Normal"/>
    <w:next w:val="Normal"/>
    <w:link w:val="Heading1Char"/>
    <w:uiPriority w:val="9"/>
    <w:qFormat/>
    <w:rsid w:val="00F63BD1"/>
    <w:pPr>
      <w:keepNext/>
      <w:keepLines/>
      <w:pBdr>
        <w:bottom w:val="single" w:sz="24" w:space="4" w:color="1CADE4" w:themeColor="accent1"/>
      </w:pBdr>
      <w:spacing w:before="360"/>
      <w:outlineLvl w:val="0"/>
    </w:pPr>
    <w:rPr>
      <w:rFonts w:asciiTheme="majorHAnsi" w:eastAsiaTheme="majorEastAsia" w:hAnsiTheme="majorHAnsi" w:cstheme="majorBidi"/>
      <w:b/>
      <w:caps/>
      <w:color w:val="2683C6"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2E653E"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0D5571"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2683C6"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2683C6" w:themeColor="accent2"/>
      <w:sz w:val="28"/>
    </w:rPr>
  </w:style>
  <w:style w:type="paragraph" w:styleId="Footer">
    <w:name w:val="footer"/>
    <w:basedOn w:val="Normal"/>
    <w:link w:val="FooterChar"/>
    <w:uiPriority w:val="99"/>
    <w:rsid w:val="00F8411A"/>
    <w:pPr>
      <w:pBdr>
        <w:top w:val="single" w:sz="8" w:space="1" w:color="1CADE4"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2683C6"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2683C6"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2E653E"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1481AB" w:themeColor="accent1" w:themeShade="BF"/>
      <w:sz w:val="24"/>
    </w:rPr>
  </w:style>
  <w:style w:type="paragraph" w:styleId="TOCHeading">
    <w:name w:val="TOC Heading"/>
    <w:basedOn w:val="Normal"/>
    <w:next w:val="Normal"/>
    <w:uiPriority w:val="39"/>
    <w:semiHidden/>
    <w:qFormat/>
    <w:rsid w:val="00D94688"/>
    <w:pPr>
      <w:pBdr>
        <w:bottom w:val="single" w:sz="24" w:space="1" w:color="1CADE4" w:themeColor="accent1"/>
      </w:pBdr>
    </w:pPr>
    <w:rPr>
      <w:rFonts w:asciiTheme="majorHAnsi" w:hAnsiTheme="majorHAnsi"/>
      <w:b/>
      <w:color w:val="2683C6"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6EAC1C"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27CED7" w:themeColor="accent3"/>
    </w:rPr>
  </w:style>
  <w:style w:type="paragraph" w:customStyle="1" w:styleId="Graphheading2">
    <w:name w:val="Graph heading 2"/>
    <w:basedOn w:val="Normal"/>
    <w:qFormat/>
    <w:rsid w:val="00664450"/>
    <w:pPr>
      <w:spacing w:after="60" w:line="240" w:lineRule="auto"/>
    </w:pPr>
    <w:rPr>
      <w:b/>
      <w:color w:val="3E8853" w:themeColor="accent5"/>
    </w:rPr>
  </w:style>
  <w:style w:type="paragraph" w:customStyle="1" w:styleId="Graphheading3">
    <w:name w:val="Graph heading 3"/>
    <w:basedOn w:val="Normal"/>
    <w:qFormat/>
    <w:rsid w:val="00664450"/>
    <w:pPr>
      <w:spacing w:after="60" w:line="240" w:lineRule="auto"/>
    </w:pPr>
    <w:rPr>
      <w:b/>
      <w:color w:val="62A39F" w:themeColor="accent6"/>
    </w:rPr>
  </w:style>
  <w:style w:type="paragraph" w:customStyle="1" w:styleId="Graphheading4">
    <w:name w:val="Graph heading 4"/>
    <w:basedOn w:val="Normal"/>
    <w:qFormat/>
    <w:rsid w:val="008965F6"/>
    <w:pPr>
      <w:spacing w:after="60" w:line="240" w:lineRule="auto"/>
    </w:pPr>
    <w:rPr>
      <w:b/>
      <w:color w:val="2683C6"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ch\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1A28D8516424DA2C047291600B216"/>
        <w:category>
          <w:name w:val="General"/>
          <w:gallery w:val="placeholder"/>
        </w:category>
        <w:types>
          <w:type w:val="bbPlcHdr"/>
        </w:types>
        <w:behaviors>
          <w:behavior w:val="content"/>
        </w:behaviors>
        <w:guid w:val="{6577D863-5EFA-4F6D-A3DF-FE563056F6A8}"/>
      </w:docPartPr>
      <w:docPartBody>
        <w:p w:rsidR="00000000" w:rsidRDefault="00FC0880" w:rsidP="00FC0880">
          <w:pPr>
            <w:pStyle w:val="9991A28D8516424DA2C047291600B216"/>
          </w:pPr>
          <w:bookmarkStart w:id="0" w:name="_Hlk817801"/>
          <w:bookmarkStart w:id="1" w:name="_Hlk817805"/>
          <w:bookmarkStart w:id="2" w:name="_Hlk818051"/>
          <w:bookmarkEnd w:id="0"/>
          <w:bookmarkEnd w:id="1"/>
          <w:bookmarkEnd w:id="2"/>
          <w:r w:rsidRPr="005854DB">
            <w:t xml:space="preserve">HOME-BASED </w:t>
          </w:r>
          <w:r>
            <w:t>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80"/>
    <w:rsid w:val="00E25F92"/>
    <w:rsid w:val="00FC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E3CCEE43F41A090C8CC06852B534C">
    <w:name w:val="847E3CCEE43F41A090C8CC06852B534C"/>
  </w:style>
  <w:style w:type="paragraph" w:customStyle="1" w:styleId="721106D8289545778438BDC542377526">
    <w:name w:val="721106D8289545778438BDC542377526"/>
  </w:style>
  <w:style w:type="paragraph" w:customStyle="1" w:styleId="665F355C3A91403190C4E6DAE98279C8">
    <w:name w:val="665F355C3A91403190C4E6DAE98279C8"/>
  </w:style>
  <w:style w:type="paragraph" w:customStyle="1" w:styleId="C7DE676C9AB746F1B2055AF0134574DC">
    <w:name w:val="C7DE676C9AB746F1B2055AF0134574DC"/>
  </w:style>
  <w:style w:type="character" w:customStyle="1" w:styleId="Bold">
    <w:name w:val="Bold"/>
    <w:uiPriority w:val="1"/>
    <w:qFormat/>
    <w:rPr>
      <w:b/>
      <w:bCs/>
    </w:rPr>
  </w:style>
  <w:style w:type="paragraph" w:customStyle="1" w:styleId="07E45C32E33847E7BC18F75BFC90474C">
    <w:name w:val="07E45C32E33847E7BC18F75BFC90474C"/>
  </w:style>
  <w:style w:type="paragraph" w:customStyle="1" w:styleId="B3BF1F0AEEF14D169847E4A6D0D9B915">
    <w:name w:val="B3BF1F0AEEF14D169847E4A6D0D9B915"/>
  </w:style>
  <w:style w:type="paragraph" w:customStyle="1" w:styleId="CAE7C781F66E440A9490BA82E49A3EF2">
    <w:name w:val="CAE7C781F66E440A9490BA82E49A3EF2"/>
  </w:style>
  <w:style w:type="paragraph" w:customStyle="1" w:styleId="533E3DDF49014532941D5007597C5536">
    <w:name w:val="533E3DDF49014532941D5007597C5536"/>
  </w:style>
  <w:style w:type="paragraph" w:customStyle="1" w:styleId="CF9AA8FA646D48E2A7359C1B80875777">
    <w:name w:val="CF9AA8FA646D48E2A7359C1B80875777"/>
  </w:style>
  <w:style w:type="paragraph" w:customStyle="1" w:styleId="E7D28900BD154FAFB42CEAA2F618189F">
    <w:name w:val="E7D28900BD154FAFB42CEAA2F618189F"/>
  </w:style>
  <w:style w:type="paragraph" w:customStyle="1" w:styleId="62C096A1527144EF9E93846C4194240B">
    <w:name w:val="62C096A1527144EF9E93846C4194240B"/>
  </w:style>
  <w:style w:type="paragraph" w:customStyle="1" w:styleId="E75B5EA3A17A4A77AC5400D202666FA5">
    <w:name w:val="E75B5EA3A17A4A77AC5400D202666FA5"/>
  </w:style>
  <w:style w:type="paragraph" w:customStyle="1" w:styleId="CFDB7FD72EAD4030A6FF5DCAFEC71CBB">
    <w:name w:val="CFDB7FD72EAD4030A6FF5DCAFEC71CBB"/>
  </w:style>
  <w:style w:type="paragraph" w:customStyle="1" w:styleId="48AF8ECCD15E4A6A83251686BFD851DB">
    <w:name w:val="48AF8ECCD15E4A6A83251686BFD851DB"/>
  </w:style>
  <w:style w:type="paragraph" w:customStyle="1" w:styleId="13306FA7612F443EB4BB66E383875435">
    <w:name w:val="13306FA7612F443EB4BB66E383875435"/>
  </w:style>
  <w:style w:type="paragraph" w:customStyle="1" w:styleId="4363380814AB49AC87226166C9C9F220">
    <w:name w:val="4363380814AB49AC87226166C9C9F220"/>
  </w:style>
  <w:style w:type="paragraph" w:customStyle="1" w:styleId="D98352643DCC428A9FDE60C84C7A88FB">
    <w:name w:val="D98352643DCC428A9FDE60C84C7A88FB"/>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customStyle="1" w:styleId="027CCDEEA1614B5AA0F7F0765DB5DD8A">
    <w:name w:val="027CCDEEA1614B5AA0F7F0765DB5DD8A"/>
  </w:style>
  <w:style w:type="paragraph" w:customStyle="1" w:styleId="9B68B93BB2624762896A4B4EAFA3FC63">
    <w:name w:val="9B68B93BB2624762896A4B4EAFA3FC63"/>
  </w:style>
  <w:style w:type="paragraph" w:customStyle="1" w:styleId="97F5A7891B8A4B5C92114A453F005D84">
    <w:name w:val="97F5A7891B8A4B5C92114A453F005D84"/>
  </w:style>
  <w:style w:type="paragraph" w:customStyle="1" w:styleId="F1E6FF06BF104F0CB47F1053CB0EE61D">
    <w:name w:val="F1E6FF06BF104F0CB47F1053CB0EE61D"/>
  </w:style>
  <w:style w:type="paragraph" w:customStyle="1" w:styleId="5841ACB68F9940C297FB26D52A38D9FF">
    <w:name w:val="5841ACB68F9940C297FB26D52A38D9FF"/>
  </w:style>
  <w:style w:type="paragraph" w:customStyle="1" w:styleId="6805FF0CA2CE4306800233D71E07C3DE">
    <w:name w:val="6805FF0CA2CE4306800233D71E07C3DE"/>
  </w:style>
  <w:style w:type="paragraph" w:customStyle="1" w:styleId="B38D5AF415C74CF9A69839A4FB686E71">
    <w:name w:val="B38D5AF415C74CF9A69839A4FB686E71"/>
  </w:style>
  <w:style w:type="paragraph" w:customStyle="1" w:styleId="A0767D033D3B4C6C83AE968FF33912AF">
    <w:name w:val="A0767D033D3B4C6C83AE968FF33912AF"/>
  </w:style>
  <w:style w:type="paragraph" w:customStyle="1" w:styleId="406A994BFD414BE497AEECEDE9ABCCB9">
    <w:name w:val="406A994BFD414BE497AEECEDE9ABCCB9"/>
  </w:style>
  <w:style w:type="paragraph" w:customStyle="1" w:styleId="5C6D51A64439499A9127D6B770D424EB">
    <w:name w:val="5C6D51A64439499A9127D6B770D424EB"/>
  </w:style>
  <w:style w:type="paragraph" w:customStyle="1" w:styleId="40604A6D907E4C568B1FD032EEBDEB91">
    <w:name w:val="40604A6D907E4C568B1FD032EEBDEB91"/>
  </w:style>
  <w:style w:type="paragraph" w:customStyle="1" w:styleId="2AF07416A2004D27ABDEBD8485F1C9FE">
    <w:name w:val="2AF07416A2004D27ABDEBD8485F1C9FE"/>
  </w:style>
  <w:style w:type="paragraph" w:customStyle="1" w:styleId="B1F6779AEF774C8B8BE2F8D05C60B96A">
    <w:name w:val="B1F6779AEF774C8B8BE2F8D05C60B96A"/>
  </w:style>
  <w:style w:type="paragraph" w:customStyle="1" w:styleId="FF792C9FEC27450D8AF6EB67EE1DF5BA">
    <w:name w:val="FF792C9FEC27450D8AF6EB67EE1DF5BA"/>
  </w:style>
  <w:style w:type="paragraph" w:customStyle="1" w:styleId="6C707A1F918441A1BF286AF9E24E3B44">
    <w:name w:val="6C707A1F918441A1BF286AF9E24E3B44"/>
  </w:style>
  <w:style w:type="paragraph" w:customStyle="1" w:styleId="DBA36CF23A654B08A36B313CF9ADADFD">
    <w:name w:val="DBA36CF23A654B08A36B313CF9ADADFD"/>
  </w:style>
  <w:style w:type="paragraph" w:customStyle="1" w:styleId="79AD23B1B7284F2E9B4F3A73FC3922FB">
    <w:name w:val="79AD23B1B7284F2E9B4F3A73FC3922FB"/>
  </w:style>
  <w:style w:type="paragraph" w:customStyle="1" w:styleId="DB6D190EDA4F4CF7A1C5C189B45F99DA">
    <w:name w:val="DB6D190EDA4F4CF7A1C5C189B45F99DA"/>
  </w:style>
  <w:style w:type="paragraph" w:customStyle="1" w:styleId="A1091754E60B484FAC6C6A0AFFF7CC47">
    <w:name w:val="A1091754E60B484FAC6C6A0AFFF7CC47"/>
  </w:style>
  <w:style w:type="paragraph" w:customStyle="1" w:styleId="45C5F7E5972F44C3B3ED6BFD3748921C">
    <w:name w:val="45C5F7E5972F44C3B3ED6BFD3748921C"/>
  </w:style>
  <w:style w:type="paragraph" w:customStyle="1" w:styleId="30974E0927604842929AA66121093BF9">
    <w:name w:val="30974E0927604842929AA66121093BF9"/>
  </w:style>
  <w:style w:type="paragraph" w:customStyle="1" w:styleId="1077CDC71CC6486A8E41A832004EBF40">
    <w:name w:val="1077CDC71CC6486A8E41A832004EBF40"/>
  </w:style>
  <w:style w:type="paragraph" w:customStyle="1" w:styleId="D04A30B376F5491988EC64EC55C65F83">
    <w:name w:val="D04A30B376F5491988EC64EC55C65F83"/>
  </w:style>
  <w:style w:type="paragraph" w:customStyle="1" w:styleId="F04324359B384BD09FD41CF8ED516B19">
    <w:name w:val="F04324359B384BD09FD41CF8ED516B19"/>
  </w:style>
  <w:style w:type="paragraph" w:customStyle="1" w:styleId="D8A2458957E248A09781F6FCC4B95E8E">
    <w:name w:val="D8A2458957E248A09781F6FCC4B95E8E"/>
  </w:style>
  <w:style w:type="paragraph" w:customStyle="1" w:styleId="955965F12C3140E8BC237FFC4170D5FE">
    <w:name w:val="955965F12C3140E8BC237FFC4170D5FE"/>
  </w:style>
  <w:style w:type="paragraph" w:customStyle="1" w:styleId="D71433F268384D7FA3C1AA0CC8DFDC4C">
    <w:name w:val="D71433F268384D7FA3C1AA0CC8DFDC4C"/>
  </w:style>
  <w:style w:type="paragraph" w:customStyle="1" w:styleId="32A70C9C8B9A413CAF81030487DAA9DB">
    <w:name w:val="32A70C9C8B9A413CAF81030487DAA9DB"/>
  </w:style>
  <w:style w:type="paragraph" w:customStyle="1" w:styleId="98AE8BBA957B4749B67A8F3F010C5A5F">
    <w:name w:val="98AE8BBA957B4749B67A8F3F010C5A5F"/>
  </w:style>
  <w:style w:type="paragraph" w:customStyle="1" w:styleId="E532D643554C4185BBF57A49AC99B422">
    <w:name w:val="E532D643554C4185BBF57A49AC99B422"/>
  </w:style>
  <w:style w:type="paragraph" w:customStyle="1" w:styleId="1452C65A3EA2431B8CBA0BF64497A790">
    <w:name w:val="1452C65A3EA2431B8CBA0BF64497A790"/>
  </w:style>
  <w:style w:type="paragraph" w:customStyle="1" w:styleId="4ED6DB74A9634F9793899DA6F0D149C4">
    <w:name w:val="4ED6DB74A9634F9793899DA6F0D149C4"/>
  </w:style>
  <w:style w:type="paragraph" w:customStyle="1" w:styleId="CDF4E56F7E8C42C391EE2C3BF71348B9">
    <w:name w:val="CDF4E56F7E8C42C391EE2C3BF71348B9"/>
  </w:style>
  <w:style w:type="paragraph" w:customStyle="1" w:styleId="Graphbullet">
    <w:name w:val="Graph bullet"/>
    <w:basedOn w:val="Normal"/>
    <w:qFormat/>
    <w:pPr>
      <w:numPr>
        <w:numId w:val="2"/>
      </w:numPr>
      <w:spacing w:after="0" w:line="216" w:lineRule="auto"/>
      <w:ind w:left="284" w:hanging="284"/>
    </w:pPr>
    <w:rPr>
      <w:rFonts w:eastAsiaTheme="minorHAnsi"/>
      <w:color w:val="595959" w:themeColor="text1" w:themeTint="A6"/>
      <w:sz w:val="20"/>
      <w:szCs w:val="24"/>
    </w:rPr>
  </w:style>
  <w:style w:type="paragraph" w:customStyle="1" w:styleId="634A19DA98D74508AA4F663D84327C71">
    <w:name w:val="634A19DA98D74508AA4F663D84327C71"/>
  </w:style>
  <w:style w:type="paragraph" w:customStyle="1" w:styleId="2E5B06CDED6F4904952FC6D21BF5BB47">
    <w:name w:val="2E5B06CDED6F4904952FC6D21BF5BB47"/>
  </w:style>
  <w:style w:type="paragraph" w:customStyle="1" w:styleId="Graphbullet2">
    <w:name w:val="Graph bullet 2"/>
    <w:basedOn w:val="Normal"/>
    <w:qFormat/>
    <w:pPr>
      <w:numPr>
        <w:numId w:val="3"/>
      </w:numPr>
      <w:spacing w:after="0" w:line="216" w:lineRule="auto"/>
      <w:ind w:left="284" w:hanging="284"/>
    </w:pPr>
    <w:rPr>
      <w:rFonts w:eastAsiaTheme="minorHAnsi"/>
      <w:color w:val="595959" w:themeColor="text1" w:themeTint="A6"/>
      <w:sz w:val="20"/>
      <w:szCs w:val="24"/>
    </w:rPr>
  </w:style>
  <w:style w:type="paragraph" w:customStyle="1" w:styleId="A939785689DD4008A30B95F5640B26ED">
    <w:name w:val="A939785689DD4008A30B95F5640B26ED"/>
  </w:style>
  <w:style w:type="paragraph" w:customStyle="1" w:styleId="45850A69D8044F7EBCE97A8E984DAB96">
    <w:name w:val="45850A69D8044F7EBCE97A8E984DAB96"/>
  </w:style>
  <w:style w:type="paragraph" w:customStyle="1" w:styleId="Graphbullet3">
    <w:name w:val="Graph bullet 3"/>
    <w:basedOn w:val="Normal"/>
    <w:qFormat/>
    <w:pPr>
      <w:numPr>
        <w:numId w:val="4"/>
      </w:numPr>
      <w:spacing w:after="0" w:line="216" w:lineRule="auto"/>
      <w:ind w:left="284" w:hanging="284"/>
    </w:pPr>
    <w:rPr>
      <w:rFonts w:eastAsiaTheme="minorHAnsi"/>
      <w:color w:val="595959" w:themeColor="text1" w:themeTint="A6"/>
      <w:sz w:val="20"/>
      <w:szCs w:val="24"/>
    </w:rPr>
  </w:style>
  <w:style w:type="paragraph" w:customStyle="1" w:styleId="EF865C4878164158B382199BD7DE89AA">
    <w:name w:val="EF865C4878164158B382199BD7DE89AA"/>
  </w:style>
  <w:style w:type="paragraph" w:customStyle="1" w:styleId="7C98FE42F581486EBA1E45D5269FA4D7">
    <w:name w:val="7C98FE42F581486EBA1E45D5269FA4D7"/>
  </w:style>
  <w:style w:type="paragraph" w:customStyle="1" w:styleId="Graphbullet4">
    <w:name w:val="Graph bullet 4"/>
    <w:basedOn w:val="Normal"/>
    <w:qFormat/>
    <w:pPr>
      <w:numPr>
        <w:numId w:val="5"/>
      </w:numPr>
      <w:spacing w:after="0" w:line="240" w:lineRule="auto"/>
      <w:ind w:left="284" w:hanging="284"/>
    </w:pPr>
    <w:rPr>
      <w:rFonts w:eastAsiaTheme="minorHAnsi"/>
      <w:color w:val="595959" w:themeColor="text1" w:themeTint="A6"/>
      <w:sz w:val="20"/>
      <w:szCs w:val="24"/>
    </w:rPr>
  </w:style>
  <w:style w:type="paragraph" w:customStyle="1" w:styleId="A1597744D9AE491E9F53CA0C54624450">
    <w:name w:val="A1597744D9AE491E9F53CA0C54624450"/>
  </w:style>
  <w:style w:type="paragraph" w:customStyle="1" w:styleId="5489BBD204FC4B10B2C0222DFD505F3F">
    <w:name w:val="5489BBD204FC4B10B2C0222DFD505F3F"/>
  </w:style>
  <w:style w:type="paragraph" w:customStyle="1" w:styleId="406900D17633416F9A9795C4E3CFA2EB">
    <w:name w:val="406900D17633416F9A9795C4E3CFA2EB"/>
  </w:style>
  <w:style w:type="paragraph" w:customStyle="1" w:styleId="CA94583BCB1841EDB519643F09A0A394">
    <w:name w:val="CA94583BCB1841EDB519643F09A0A394"/>
  </w:style>
  <w:style w:type="paragraph" w:customStyle="1" w:styleId="9991A28D8516424DA2C047291600B216">
    <w:name w:val="9991A28D8516424DA2C047291600B216"/>
    <w:rsid w:val="00FC0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2.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3.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Crowdfunding Data Analysis</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 Data Analysis</dc:title>
  <dc:subject/>
  <dc:creator/>
  <cp:keywords/>
  <dc:description/>
  <cp:lastModifiedBy/>
  <cp:revision>1</cp:revision>
  <dcterms:created xsi:type="dcterms:W3CDTF">2021-06-26T09:24:00Z</dcterms:created>
  <dcterms:modified xsi:type="dcterms:W3CDTF">2021-06-26T10:17:00Z</dcterms:modified>
  <cp:contentStatus>Joseph Chancey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