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80" w:before="0"/>
        <w:jc w:val="center"/>
      </w:pPr>
      <w:r>
        <w:rPr>
          <w:rFonts w:ascii="Arial" w:cs="Arial" w:eastAsia="Arial" w:hAnsi="Arial"/>
          <w:b/>
          <w:bCs/>
          <w:color w:val="39A900"/>
          <w:sz w:val="72"/>
          <w:szCs w:val="72"/>
        </w:rPr>
        <w:t xml:space="preserve">SENA</w:t>
      </w:r>
    </w:p>
    <w:p>
      <w:pPr>
        <w:spacing w:after="40" w:before="0"/>
        <w:jc w:val="center"/>
      </w:pPr>
      <w:r>
        <w:rPr>
          <w:rFonts w:ascii="Arial" w:cs="Arial" w:eastAsia="Arial" w:hAnsi="Arial"/>
          <w:color w:val="5A5A5A"/>
          <w:sz w:val="28"/>
          <w:szCs w:val="28"/>
        </w:rPr>
        <w:t xml:space="preserve">Servicio Nacional de Aprendizaje</w:t>
      </w:r>
    </w:p>
    <w:p>
      <w:pPr>
        <w:spacing w:after="480" w:before="0"/>
        <w:jc w:val="center"/>
      </w:pPr>
      <w:r>
        <w:rPr>
          <w:rFonts w:ascii="Arial" w:cs="Arial" w:eastAsia="Arial" w:hAnsi="Arial"/>
          <w:color w:val="5A5A5A"/>
          <w:sz w:val="26"/>
          <w:szCs w:val="26"/>
        </w:rPr>
        <w:t xml:space="preserve">Análisis y Desarrollo de Software</w:t>
      </w:r>
    </w:p>
    <w:p>
      <w:pPr>
        <w:spacing w:after="160" w:before="0"/>
        <w:jc w:val="center"/>
      </w:pPr>
      <w:r>
        <w:rPr>
          <w:rFonts w:ascii="Arial" w:cs="Arial" w:eastAsia="Arial" w:hAnsi="Arial"/>
          <w:b/>
          <w:bCs/>
          <w:color w:val="6B21A8"/>
          <w:sz w:val="40"/>
          <w:szCs w:val="40"/>
        </w:rPr>
        <w:t xml:space="preserve">ESPECIFICACIÓN DE REQUERIMIENTOS DE SOFTWARE</w:t>
      </w:r>
    </w:p>
    <w:p>
      <w:pPr>
        <w:spacing w:after="80" w:before="0"/>
        <w:jc w:val="center"/>
      </w:pPr>
      <w:r>
        <w:rPr>
          <w:rFonts w:ascii="Arial" w:cs="Arial" w:eastAsia="Arial" w:hAnsi="Arial"/>
          <w:b/>
          <w:bCs/>
          <w:color w:val="2D2D2D"/>
          <w:sz w:val="28"/>
          <w:szCs w:val="28"/>
        </w:rPr>
        <w:t xml:space="preserve">SRS — Software Requirements Specification</w:t>
      </w:r>
    </w:p>
    <w:p>
      <w:pPr>
        <w:spacing w:after="560" w:before="0"/>
        <w:jc w:val="center"/>
      </w:pPr>
      <w:r>
        <w:rPr>
          <w:rFonts w:ascii="Arial" w:cs="Arial" w:eastAsia="Arial" w:hAnsi="Arial"/>
          <w:b/>
          <w:bCs/>
          <w:i/>
          <w:iCs/>
          <w:color w:val="2D2D2D"/>
          <w:sz w:val="32"/>
          <w:szCs w:val="32"/>
        </w:rPr>
        <w:t xml:space="preserve">Supermercado "La Esquina"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Nombre del equipo:</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Software del Supermercado</w:t>
            </w:r>
          </w:p>
        </w:tc>
      </w:tr>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Integrantes: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Juan Miguel Muñoz C., Nicolas Esteban Aldana Doria, Miguel Angel Estrada, Joseph Felipe Aguirre C., Juan Jose Horta M.</w:t>
            </w:r>
          </w:p>
        </w:tc>
      </w:tr>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Programa:</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Análisis y Desarrollo de Software — ADSI</w:t>
            </w:r>
          </w:p>
        </w:tc>
      </w:tr>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Ficha:</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3413974</w:t>
            </w:r>
          </w:p>
        </w:tc>
      </w:tr>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Fecha de entrega:</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11/04/2026</w:t>
            </w:r>
          </w:p>
        </w:tc>
      </w:tr>
      <w:tr>
        <w:tc>
          <w:tcPr>
            <w:tcW w:type="dxa" w:w="24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Versión del documento:</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v1.0</w:t>
            </w:r>
          </w:p>
        </w:tc>
      </w:tr>
    </w:tbl>
    <w:p/>
    <w:p/>
    <w:p>
      <w:r>
        <w:br w:type="page"/>
      </w:r>
    </w:p>
    <w:p>
      <w:pPr>
        <w:pStyle w:val="Heading1"/>
        <w:pBdr>
          <w:bottom w:val="single" w:color="6B21A8" w:sz="6" w:space="4"/>
        </w:pBdr>
        <w:spacing w:after="160" w:before="360"/>
      </w:pPr>
      <w:r>
        <w:rPr>
          <w:rFonts w:ascii="Arial" w:cs="Arial" w:eastAsia="Arial" w:hAnsi="Arial"/>
          <w:b/>
          <w:bCs/>
          <w:color w:val="6B21A8"/>
          <w:sz w:val="36"/>
          <w:szCs w:val="36"/>
        </w:rPr>
        <w:t xml:space="preserve">1. Introducción</w:t>
      </w:r>
    </w:p>
    <w:p>
      <w:pPr>
        <w:pStyle w:val="Heading2"/>
        <w:spacing w:after="120" w:before="280"/>
      </w:pPr>
      <w:r>
        <w:rPr>
          <w:rFonts w:ascii="Arial" w:cs="Arial" w:eastAsia="Arial" w:hAnsi="Arial"/>
          <w:b/>
          <w:bCs/>
          <w:color w:val="2D2D2D"/>
          <w:sz w:val="28"/>
          <w:szCs w:val="28"/>
        </w:rPr>
        <w:t xml:space="preserve">1.1 Descripción del Negocio</w:t>
      </w:r>
    </w:p>
    <w:p>
      <w:pPr>
        <w:spacing w:after="120" w:before="80"/>
        <w:jc w:val="left"/>
      </w:pPr>
      <w:r>
        <w:rPr>
          <w:rFonts w:ascii="Arial" w:cs="Arial" w:eastAsia="Arial" w:hAnsi="Arial"/>
          <w:color w:val="2D2D2D"/>
          <w:sz w:val="22"/>
          <w:szCs w:val="22"/>
        </w:rPr>
        <w:t xml:space="preserve">El Supermercado "La Esquina" es un negocio familiar de barrio ubicado en Neiva, Huila. Cuenta con aproximadamente 90 productos de consumo masivo (alimentos, aseo, bebidas). El negocio es atendido por tres personas: Don Carlos Rodríguez (dueño y administrador), Doña Martha Rodríguez (cajera principal) y Julián Pérez (empleado de medio tiempo, especialmente los fines de semana).</w:t>
      </w:r>
    </w:p>
    <w:p>
      <w:pPr>
        <w:spacing w:after="120" w:before="80"/>
        <w:jc w:val="left"/>
      </w:pPr>
      <w:r>
        <w:rPr>
          <w:rFonts w:ascii="Arial" w:cs="Arial" w:eastAsia="Arial" w:hAnsi="Arial"/>
          <w:color w:val="2D2D2D"/>
          <w:sz w:val="22"/>
          <w:szCs w:val="22"/>
        </w:rPr>
        <w:t xml:space="preserve">El negocio realiza entre 22 y 89 ventas diarias con un promedio de 50 transacciones, siendo el sábado el día de mayor demanda. Actualmente opera completamente con métodos manuales: registro de ventas en cuaderno, suma de totales con calculadora, lista de precios en papel y pedidos a proveedores en hojas sueltas.</w:t>
      </w:r>
    </w:p>
    <w:p>
      <w:pPr>
        <w:pStyle w:val="Heading2"/>
        <w:spacing w:after="120" w:before="280"/>
      </w:pPr>
      <w:r>
        <w:rPr>
          <w:rFonts w:ascii="Arial" w:cs="Arial" w:eastAsia="Arial" w:hAnsi="Arial"/>
          <w:b/>
          <w:bCs/>
          <w:color w:val="2D2D2D"/>
          <w:sz w:val="28"/>
          <w:szCs w:val="28"/>
        </w:rPr>
        <w:t xml:space="preserve">1.2 Problema Actual que Justifica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000"/>
        <w:gridCol w:w="3260"/>
      </w:tblGrid>
      <w:tr>
        <w:trPr>
          <w:tblHeader/>
        </w:trPr>
        <w:tc>
          <w:tcPr>
            <w:tcW w:type="dxa" w:w="5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N°</w:t>
            </w:r>
          </w:p>
        </w:tc>
        <w:tc>
          <w:tcPr>
            <w:tcW w:type="dxa" w:w="26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Problema Identificado</w:t>
            </w:r>
          </w:p>
        </w:tc>
        <w:tc>
          <w:tcPr>
            <w:tcW w:type="dxa" w:w="30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Impacto en el Negocio</w:t>
            </w:r>
          </w:p>
        </w:tc>
        <w:tc>
          <w:tcPr>
            <w:tcW w:type="dxa" w:w="32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Instrumento que lo Detectó</w:t>
            </w:r>
          </w:p>
        </w:tc>
      </w:tr>
      <w:tr>
        <w:tc>
          <w:tcPr>
            <w:tcW w:type="dxa" w:w="5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1</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Suma manual de ventas con calculadora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Errores frecuentes, descuadres de caja al final del día</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Entrevista + Observación directa</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2</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Sin control de inventario en tiempo real</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Productos agotados sin previo aviso, pérdida de ventas</w:t>
            </w:r>
          </w:p>
        </w:tc>
        <w:tc>
          <w:tcPr>
            <w:tcW w:type="dxa" w:w="3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Entrevista Don Carlos</w:t>
            </w:r>
          </w:p>
        </w:tc>
      </w:tr>
      <w:tr>
        <w:tc>
          <w:tcPr>
            <w:tcW w:type="dxa" w:w="5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3</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Lista de precios en papel desactualizada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Tiempo perdido buscando precios, errores en cobros</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Revisión documental</w:t>
            </w:r>
          </w:p>
        </w:tc>
      </w:tr>
      <w:tr>
        <w:tc>
          <w:tcPr>
            <w:tcW w:type="dxa" w:w="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4</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Sin identificación del vendedor en ventas</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No se puede auditar quién vendió qué</w:t>
            </w:r>
          </w:p>
        </w:tc>
        <w:tc>
          <w:tcPr>
            <w:tcW w:type="dxa" w:w="3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Revisión documental (cuaderno)</w:t>
            </w:r>
          </w:p>
        </w:tc>
      </w:tr>
      <w:tr>
        <w:tc>
          <w:tcPr>
            <w:tcW w:type="dxa" w:w="5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5</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Pedidos a proveedores en papeles sueltos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Pérdida de información, compras duplicadas u olvidadas</w:t>
            </w:r>
          </w:p>
        </w:tc>
        <w:tc>
          <w:tcPr>
            <w:tcW w:type="dxa" w:w="32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Revisión documental</w:t>
            </w:r>
          </w:p>
        </w:tc>
      </w:tr>
    </w:tbl>
    <w:p/>
    <w:p>
      <w:pPr>
        <w:pStyle w:val="Heading2"/>
        <w:spacing w:after="120" w:before="280"/>
      </w:pPr>
      <w:r>
        <w:rPr>
          <w:rFonts w:ascii="Arial" w:cs="Arial" w:eastAsia="Arial" w:hAnsi="Arial"/>
          <w:b/>
          <w:bCs/>
          <w:color w:val="2D2D2D"/>
          <w:sz w:val="28"/>
          <w:szCs w:val="28"/>
        </w:rPr>
        <w:t xml:space="preserve">1.3 Objetivo General del Software</w:t>
      </w:r>
    </w:p>
    <w:p>
      <w:pPr>
        <w:spacing w:after="120" w:before="80"/>
        <w:jc w:val="left"/>
      </w:pPr>
      <w:r>
        <w:rPr>
          <w:rFonts w:ascii="Arial" w:cs="Arial" w:eastAsia="Arial" w:hAnsi="Arial"/>
          <w:color w:val="2D2D2D"/>
          <w:sz w:val="22"/>
          <w:szCs w:val="22"/>
        </w:rPr>
        <w:t xml:space="preserve">Desarrollar un sistema de información de escritorio para el Supermercado "La Esquina" que digitalice y automatice los procesos de ventas, control de inventario y gestión de usuarios, eliminando los errores manuales actuales y reduciendo el tiempo de cada transacción.</w:t>
      </w:r>
    </w:p>
    <w:p>
      <w:pPr>
        <w:pStyle w:val="Heading2"/>
        <w:spacing w:after="120" w:before="280"/>
      </w:pPr>
      <w:r>
        <w:rPr>
          <w:rFonts w:ascii="Arial" w:cs="Arial" w:eastAsia="Arial" w:hAnsi="Arial"/>
          <w:b/>
          <w:bCs/>
          <w:color w:val="2D2D2D"/>
          <w:sz w:val="28"/>
          <w:szCs w:val="28"/>
        </w:rPr>
        <w:t xml:space="preserve">1.4 Alcance del Sistema</w:t>
      </w:r>
    </w:p>
    <w:p>
      <w:pPr>
        <w:pStyle w:val="Heading3"/>
        <w:spacing w:after="80" w:before="200"/>
      </w:pPr>
      <w:r>
        <w:rPr>
          <w:rFonts w:ascii="Arial" w:cs="Arial" w:eastAsia="Arial" w:hAnsi="Arial"/>
          <w:b/>
          <w:bCs/>
          <w:color w:val="5A5A5A"/>
          <w:sz w:val="24"/>
          <w:szCs w:val="24"/>
        </w:rPr>
        <w:t xml:space="preserve">El sistema INCLUYE:</w:t>
      </w:r>
    </w:p>
    <w:p>
      <w:pPr>
        <w:pStyle w:val="ListParagraph"/>
        <w:numPr>
          <w:ilvl w:val="0"/>
          <w:numId w:val="2"/>
        </w:numPr>
        <w:spacing w:after="40" w:before="40"/>
      </w:pPr>
      <w:r>
        <w:rPr>
          <w:rFonts w:ascii="Arial" w:cs="Arial" w:eastAsia="Arial" w:hAnsi="Arial"/>
          <w:sz w:val="22"/>
          <w:szCs w:val="22"/>
        </w:rPr>
        <w:t xml:space="preserve">Módulo de ventas: registro de transacciones, cálculo automático y generación de recibo.</w:t>
      </w:r>
    </w:p>
    <w:p>
      <w:pPr>
        <w:pStyle w:val="ListParagraph"/>
        <w:numPr>
          <w:ilvl w:val="0"/>
          <w:numId w:val="2"/>
        </w:numPr>
        <w:spacing w:after="40" w:before="40"/>
      </w:pPr>
      <w:r>
        <w:rPr>
          <w:rFonts w:ascii="Arial" w:cs="Arial" w:eastAsia="Arial" w:hAnsi="Arial"/>
          <w:sz w:val="22"/>
          <w:szCs w:val="22"/>
        </w:rPr>
        <w:t xml:space="preserve">Módulo de inventario: control de stock, alertas de mínimo y ajustes manuales.</w:t>
      </w:r>
    </w:p>
    <w:p>
      <w:pPr>
        <w:pStyle w:val="ListParagraph"/>
        <w:numPr>
          <w:ilvl w:val="0"/>
          <w:numId w:val="2"/>
        </w:numPr>
        <w:spacing w:after="40" w:before="40"/>
      </w:pPr>
      <w:r>
        <w:rPr>
          <w:rFonts w:ascii="Arial" w:cs="Arial" w:eastAsia="Arial" w:hAnsi="Arial"/>
          <w:sz w:val="22"/>
          <w:szCs w:val="22"/>
        </w:rPr>
        <w:t xml:space="preserve">Módulo de catálogo: gestión de 90+ productos con nombre, precio y categoría.</w:t>
      </w:r>
    </w:p>
    <w:p>
      <w:pPr>
        <w:pStyle w:val="ListParagraph"/>
        <w:numPr>
          <w:ilvl w:val="0"/>
          <w:numId w:val="2"/>
        </w:numPr>
        <w:spacing w:after="40" w:before="40"/>
      </w:pPr>
      <w:r>
        <w:rPr>
          <w:rFonts w:ascii="Arial" w:cs="Arial" w:eastAsia="Arial" w:hAnsi="Arial"/>
          <w:sz w:val="22"/>
          <w:szCs w:val="22"/>
        </w:rPr>
        <w:t xml:space="preserve">Módulo de usuarios: roles diferenciados (Administrador y Cajero).</w:t>
      </w:r>
    </w:p>
    <w:p>
      <w:pPr>
        <w:pStyle w:val="ListParagraph"/>
        <w:numPr>
          <w:ilvl w:val="0"/>
          <w:numId w:val="2"/>
        </w:numPr>
        <w:spacing w:after="40" w:before="40"/>
      </w:pPr>
      <w:r>
        <w:rPr>
          <w:rFonts w:ascii="Arial" w:cs="Arial" w:eastAsia="Arial" w:hAnsi="Arial"/>
          <w:sz w:val="22"/>
          <w:szCs w:val="22"/>
        </w:rPr>
        <w:t xml:space="preserve">Módulo de reportes: cierre de caja diario y reportes por período.</w:t>
      </w:r>
    </w:p>
    <w:p/>
    <w:p>
      <w:pPr>
        <w:pStyle w:val="Heading3"/>
        <w:spacing w:after="80" w:before="200"/>
      </w:pPr>
      <w:r>
        <w:rPr>
          <w:rFonts w:ascii="Arial" w:cs="Arial" w:eastAsia="Arial" w:hAnsi="Arial"/>
          <w:b/>
          <w:bCs/>
          <w:color w:val="5A5A5A"/>
          <w:sz w:val="24"/>
          <w:szCs w:val="24"/>
        </w:rPr>
        <w:t xml:space="preserve">El sistema NO INCLUYE (versión 1.0):</w:t>
      </w:r>
    </w:p>
    <w:p>
      <w:pPr>
        <w:pStyle w:val="ListParagraph"/>
        <w:numPr>
          <w:ilvl w:val="0"/>
          <w:numId w:val="3"/>
        </w:numPr>
        <w:spacing w:after="40" w:before="40"/>
      </w:pPr>
      <w:r>
        <w:rPr>
          <w:rFonts w:ascii="Arial" w:cs="Arial" w:eastAsia="Arial" w:hAnsi="Arial"/>
          <w:sz w:val="22"/>
          <w:szCs w:val="22"/>
        </w:rPr>
        <w:t xml:space="preserve">Facturación electrónica (DIAN) — queda para la Fase 2.</w:t>
      </w:r>
    </w:p>
    <w:p>
      <w:pPr>
        <w:pStyle w:val="ListParagraph"/>
        <w:numPr>
          <w:ilvl w:val="0"/>
          <w:numId w:val="3"/>
        </w:numPr>
        <w:spacing w:after="40" w:before="40"/>
      </w:pPr>
      <w:r>
        <w:rPr>
          <w:rFonts w:ascii="Arial" w:cs="Arial" w:eastAsia="Arial" w:hAnsi="Arial"/>
          <w:sz w:val="22"/>
          <w:szCs w:val="22"/>
        </w:rPr>
        <w:t xml:space="preserve">Integración con datáfono o pagos con tarjeta — Fase 2.</w:t>
      </w:r>
    </w:p>
    <w:p>
      <w:pPr>
        <w:pStyle w:val="ListParagraph"/>
        <w:numPr>
          <w:ilvl w:val="0"/>
          <w:numId w:val="3"/>
        </w:numPr>
        <w:spacing w:after="40" w:before="40"/>
      </w:pPr>
      <w:r>
        <w:rPr>
          <w:rFonts w:ascii="Arial" w:cs="Arial" w:eastAsia="Arial" w:hAnsi="Arial"/>
          <w:sz w:val="22"/>
          <w:szCs w:val="22"/>
        </w:rPr>
        <w:t xml:space="preserve">Módulo de proveedores completo — Fase 2.</w:t>
      </w:r>
    </w:p>
    <w:p>
      <w:pPr>
        <w:pStyle w:val="ListParagraph"/>
        <w:numPr>
          <w:ilvl w:val="0"/>
          <w:numId w:val="3"/>
        </w:numPr>
        <w:spacing w:after="40" w:before="40"/>
      </w:pPr>
      <w:r>
        <w:rPr>
          <w:rFonts w:ascii="Arial" w:cs="Arial" w:eastAsia="Arial" w:hAnsi="Arial"/>
          <w:sz w:val="22"/>
          <w:szCs w:val="22"/>
        </w:rPr>
        <w:t xml:space="preserve">Aplicación móvil para clientes — Fase 3.</w:t>
      </w:r>
    </w:p>
    <w:p>
      <w:pPr>
        <w:pStyle w:val="ListParagraph"/>
        <w:numPr>
          <w:ilvl w:val="0"/>
          <w:numId w:val="3"/>
        </w:numPr>
        <w:spacing w:after="40" w:before="40"/>
      </w:pPr>
      <w:r>
        <w:rPr>
          <w:rFonts w:ascii="Arial" w:cs="Arial" w:eastAsia="Arial" w:hAnsi="Arial"/>
          <w:sz w:val="22"/>
          <w:szCs w:val="22"/>
        </w:rPr>
        <w:t xml:space="preserve">Gestión multi-sucursal — Fase futura.</w:t>
      </w:r>
    </w:p>
    <w:p/>
    <w:p>
      <w:pPr>
        <w:pStyle w:val="Heading2"/>
        <w:spacing w:after="120" w:before="280"/>
      </w:pPr>
      <w:r>
        <w:rPr>
          <w:rFonts w:ascii="Arial" w:cs="Arial" w:eastAsia="Arial" w:hAnsi="Arial"/>
          <w:b/>
          <w:bCs/>
          <w:color w:val="2D2D2D"/>
          <w:sz w:val="28"/>
          <w:szCs w:val="28"/>
        </w:rPr>
        <w:t xml:space="preserve">1.5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Actor</w:t>
            </w:r>
          </w:p>
        </w:tc>
        <w:tc>
          <w:tcPr>
            <w:tcW w:type="dxa" w:w="25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Rol en el Negocio</w:t>
            </w:r>
          </w:p>
        </w:tc>
        <w:tc>
          <w:tcPr>
            <w:tcW w:type="dxa" w:w="48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Acciones en el Sistema</w:t>
            </w:r>
          </w:p>
        </w:tc>
      </w:tr>
      <w:tr>
        <w:tc>
          <w:tcPr>
            <w:tcW w:type="dxa" w:w="2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Administrador</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Don Carlos (dueño)</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Ver todos los reportes, gestionar usuarios, productos, proveedores y cierre de caja.</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Cajero</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Martha / Julián</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Registrar ventas, consultar precios, ver su propio resumen del turno.</w:t>
            </w:r>
          </w:p>
        </w:tc>
      </w:tr>
    </w:tbl>
    <w:p/>
    <w:p>
      <w:r>
        <w:br w:type="page"/>
      </w:r>
    </w:p>
    <w:p>
      <w:pPr>
        <w:pStyle w:val="Heading1"/>
        <w:pBdr>
          <w:bottom w:val="single" w:color="6B21A8" w:sz="6" w:space="4"/>
        </w:pBdr>
        <w:spacing w:after="160" w:before="360"/>
      </w:pPr>
      <w:r>
        <w:rPr>
          <w:rFonts w:ascii="Arial" w:cs="Arial" w:eastAsia="Arial" w:hAnsi="Arial"/>
          <w:b/>
          <w:bCs/>
          <w:color w:val="6B21A8"/>
          <w:sz w:val="36"/>
          <w:szCs w:val="36"/>
        </w:rPr>
        <w:t xml:space="preserve">2. Hallazgos de la Recolección</w:t>
      </w:r>
    </w:p>
    <w:p>
      <w:pPr>
        <w:pStyle w:val="Heading2"/>
        <w:spacing w:after="120" w:before="280"/>
      </w:pPr>
      <w:r>
        <w:rPr>
          <w:rFonts w:ascii="Arial" w:cs="Arial" w:eastAsia="Arial" w:hAnsi="Arial"/>
          <w:b/>
          <w:bCs/>
          <w:color w:val="2D2D2D"/>
          <w:sz w:val="28"/>
          <w:szCs w:val="28"/>
        </w:rPr>
        <w:t xml:space="preserve">2.1 Instrumentos Utilizados y Justificación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Instrumento</w:t>
            </w:r>
          </w:p>
        </w:tc>
        <w:tc>
          <w:tcPr>
            <w:tcW w:type="dxa" w:w="28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Participantes</w:t>
            </w:r>
          </w:p>
        </w:tc>
        <w:tc>
          <w:tcPr>
            <w:tcW w:type="dxa" w:w="43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Justificación de su Uso</w:t>
            </w:r>
          </w:p>
        </w:tc>
      </w:tr>
      <w:tr>
        <w:tc>
          <w:tcPr>
            <w:tcW w:type="dxa" w:w="22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Entrevista</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Don Carlos (dueño), Martha (cajera), Julián (empleado)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Para entender procesos complejos y detectar necesidades implícitas no documentadas.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Encuesta</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5 participantes (3 empleados + 2 clientes)</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Para obtener datos cuantificables de múltiples usuarios de forma eficiente.</w:t>
            </w:r>
          </w:p>
        </w:tc>
      </w:tr>
      <w:tr>
        <w:tc>
          <w:tcPr>
            <w:tcW w:type="dxa" w:w="22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Observación directa</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Analista en el punto de venta (2 horas)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Para ver la realidad del proceso, no solo lo que el usuario describe.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Revisión documental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Analista (revisión de 4 documentos)</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Para entender qué datos ya existen y qué estructura tienen actualmente.</w:t>
            </w:r>
          </w:p>
        </w:tc>
      </w:tr>
    </w:tbl>
    <w:p/>
    <w:p>
      <w:pPr>
        <w:pStyle w:val="Heading2"/>
        <w:spacing w:after="120" w:before="280"/>
      </w:pPr>
      <w:r>
        <w:rPr>
          <w:rFonts w:ascii="Arial" w:cs="Arial" w:eastAsia="Arial" w:hAnsi="Arial"/>
          <w:b/>
          <w:bCs/>
          <w:color w:val="2D2D2D"/>
          <w:sz w:val="28"/>
          <w:szCs w:val="28"/>
        </w:rPr>
        <w:t xml:space="preserve">2.2 Tabla de Frecuencias Principal</w:t>
      </w:r>
    </w:p>
    <w:p>
      <w:pPr>
        <w:spacing w:after="160" w:before="80"/>
        <w:jc w:val="left"/>
      </w:pPr>
      <w:r>
        <w:rPr>
          <w:rFonts w:ascii="Arial" w:cs="Arial" w:eastAsia="Arial" w:hAnsi="Arial"/>
          <w:b/>
          <w:bCs/>
          <w:i/>
          <w:iCs/>
          <w:color w:val="2D2D2D"/>
          <w:sz w:val="22"/>
          <w:szCs w:val="22"/>
        </w:rPr>
        <w:t xml:space="preserve">Pregunta analizada: "¿Qué funcionalidad considera más importante para el nuevo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760"/>
        <w:gridCol w:w="3000"/>
      </w:tblGrid>
      <w:tr>
        <w:trPr>
          <w:tblHeader/>
        </w:trPr>
        <w:tc>
          <w:tcPr>
            <w:tcW w:type="dxa" w:w="32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Funcionalidad</w:t>
            </w:r>
          </w:p>
        </w:tc>
        <w:tc>
          <w:tcPr>
            <w:tcW w:type="dxa" w:w="14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Conteo</w:t>
            </w:r>
          </w:p>
        </w:tc>
        <w:tc>
          <w:tcPr>
            <w:tcW w:type="dxa" w:w="17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Frecuencia %</w:t>
            </w:r>
          </w:p>
        </w:tc>
        <w:tc>
          <w:tcPr>
            <w:tcW w:type="dxa" w:w="30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Conclusión para el Sistema</w:t>
            </w:r>
          </w:p>
        </w:tc>
      </w:tr>
      <w:tr>
        <w:tc>
          <w:tcPr>
            <w:tcW w:type="dxa" w:w="32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Control de inventario</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5/5</w:t>
            </w:r>
          </w:p>
        </w:tc>
        <w:tc>
          <w:tcPr>
            <w:tcW w:type="dxa" w:w="1760"/>
            <w:tcBorders>
              <w:top w:val="single" w:color="DDDDDD" w:sz="1"/>
              <w:left w:val="single" w:color="DDDDDD" w:sz="1"/>
              <w:bottom w:val="single" w:color="DDDDDD" w:sz="1"/>
              <w:right w:val="single" w:color="DDDDDD" w:sz="1"/>
            </w:tcBorders>
            <w:shd w:fill="E8F8E0" w:val="clear"/>
            <w:tcMar>
              <w:top w:type="dxa" w:w="80"/>
              <w:left w:type="dxa" w:w="120"/>
              <w:bottom w:type="dxa" w:w="80"/>
              <w:right w:type="dxa" w:w="120"/>
            </w:tcMar>
            <w:vAlign w:val="center"/>
          </w:tcPr>
          <w:p>
            <w:pPr>
              <w:spacing w:after="40" w:before="40"/>
              <w:jc w:val="center"/>
            </w:pPr>
            <w:r>
              <w:rPr>
                <w:rFonts w:ascii="Arial" w:cs="Arial" w:eastAsia="Arial" w:hAnsi="Arial"/>
                <w:b/>
                <w:bCs/>
                <w:color w:val="39A900"/>
                <w:sz w:val="20"/>
                <w:szCs w:val="20"/>
              </w:rPr>
              <w:t xml:space="preserve">100%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Requisito CRÍTICO — Módulo de Inventario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Registro de ventas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4/5</w:t>
            </w:r>
          </w:p>
        </w:tc>
        <w:tc>
          <w:tcPr>
            <w:tcW w:type="dxa" w:w="1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39A900"/>
                <w:sz w:val="20"/>
                <w:szCs w:val="20"/>
              </w:rPr>
              <w:t xml:space="preserve">80%</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Requisito CRÍTICO — Módulo de Ventas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Ver precios en pantalla</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1/5</w:t>
            </w:r>
          </w:p>
        </w:tc>
        <w:tc>
          <w:tcPr>
            <w:tcW w:type="dxa" w:w="1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5A5A5A"/>
                <w:sz w:val="20"/>
                <w:szCs w:val="20"/>
              </w:rPr>
              <w:t xml:space="preserve">20%</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Cubierto por Módulo de Catálogo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Pago con tarjeta</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1/5</w:t>
            </w:r>
          </w:p>
        </w:tc>
        <w:tc>
          <w:tcPr>
            <w:tcW w:type="dxa" w:w="1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5A5A5A"/>
                <w:sz w:val="20"/>
                <w:szCs w:val="20"/>
              </w:rPr>
              <w:t xml:space="preserve">20%</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Fuera del alcance — Fase 2</w:t>
            </w:r>
          </w:p>
        </w:tc>
      </w:tr>
    </w:tbl>
    <w:p/>
    <w:p>
      <w:pPr>
        <w:pStyle w:val="Heading2"/>
        <w:spacing w:after="120" w:before="280"/>
      </w:pPr>
      <w:r>
        <w:rPr>
          <w:rFonts w:ascii="Arial" w:cs="Arial" w:eastAsia="Arial" w:hAnsi="Arial"/>
          <w:b/>
          <w:bCs/>
          <w:color w:val="2D2D2D"/>
          <w:sz w:val="28"/>
          <w:szCs w:val="28"/>
        </w:rPr>
        <w:t xml:space="preserve">2.3 Hallazgos Clave de la Observación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rPr>
          <w:tblHeader/>
        </w:trPr>
        <w:tc>
          <w:tcPr>
            <w:tcW w:type="dxa" w:w="12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Hora</w:t>
            </w:r>
          </w:p>
        </w:tc>
        <w:tc>
          <w:tcPr>
            <w:tcW w:type="dxa" w:w="47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Observación</w:t>
            </w:r>
          </w:p>
        </w:tc>
        <w:tc>
          <w:tcPr>
            <w:tcW w:type="dxa" w:w="34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Implicación para el Sistema</w:t>
            </w:r>
          </w:p>
        </w:tc>
      </w:tr>
      <w:tr>
        <w:tc>
          <w:tcPr>
            <w:tcW w:type="dxa" w:w="12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10:00 am</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Cliente pide precio de jabón. Empleado va físicamente a la estantería (2 min perdidos).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Catálogo digital con búsqueda rápida por nombre.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10:30 am</w:t>
            </w:r>
          </w:p>
        </w:tc>
        <w:tc>
          <w:tcPr>
            <w:tcW w:type="dxa" w:w="4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Se acaba el pan de bono. Dueño lo anota en papel suelto para pedir al proveedor.</w:t>
            </w:r>
          </w:p>
        </w:tc>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Alerta automática de stock mínimo.</w:t>
            </w:r>
          </w:p>
        </w:tc>
      </w:tr>
      <w:tr>
        <w:tc>
          <w:tcPr>
            <w:tcW w:type="dxa" w:w="12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11:45 am</w:t>
            </w:r>
          </w:p>
        </w:tc>
        <w:tc>
          <w:tcPr>
            <w:tcW w:type="dxa" w:w="47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Cierre de turno: calculadora + cuaderno. Tarda 8 minutos y se repite 2 veces por errores.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Cierre de caja automático con un clic.</w:t>
            </w:r>
          </w:p>
        </w:tc>
      </w:tr>
    </w:tbl>
    <w:p/>
    <w:p>
      <w:pPr>
        <w:pStyle w:val="Heading2"/>
        <w:spacing w:after="120" w:before="280"/>
      </w:pPr>
      <w:r>
        <w:rPr>
          <w:rFonts w:ascii="Arial" w:cs="Arial" w:eastAsia="Arial" w:hAnsi="Arial"/>
          <w:b/>
          <w:bCs/>
          <w:color w:val="2D2D2D"/>
          <w:sz w:val="28"/>
          <w:szCs w:val="28"/>
        </w:rPr>
        <w:t xml:space="preserve">2.4 Citas Textuales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Cita Textual</w:t>
            </w:r>
          </w:p>
        </w:tc>
        <w:tc>
          <w:tcPr>
            <w:tcW w:type="dxa" w:w="40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Requisito Derivado</w:t>
            </w:r>
          </w:p>
        </w:tc>
      </w:tr>
      <w:tr>
        <w:tc>
          <w:tcPr>
            <w:tcW w:type="dxa" w:w="536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color w:val="6B21A8"/>
                <w:sz w:val="20"/>
                <w:szCs w:val="20"/>
              </w:rPr>
              <w:t xml:space="preserve">"No sé cuándo se va a acabar un producto hasta que ya no hay." — Don Carlos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RF-003: Alertas automáticas de stock mínimo.</w:t>
            </w:r>
          </w:p>
        </w:tc>
      </w:tr>
      <w:tr>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"Las ventas las escribo a mano y las sumo con calculadora. A veces me equivoco." — Don Carlos</w:t>
            </w:r>
          </w:p>
        </w:tc>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2D2D2D"/>
                <w:sz w:val="20"/>
                <w:szCs w:val="20"/>
              </w:rPr>
              <w:t xml:space="preserve">RF-001 + RN-001: Registro automático, cero errores.</w:t>
            </w:r>
          </w:p>
        </w:tc>
      </w:tr>
    </w:tbl>
    <w:p/>
    <w:p>
      <w:r>
        <w:br w:type="page"/>
      </w:r>
    </w:p>
    <w:p>
      <w:pPr>
        <w:pStyle w:val="Heading1"/>
        <w:pBdr>
          <w:bottom w:val="single" w:color="6B21A8" w:sz="6" w:space="4"/>
        </w:pBdr>
        <w:spacing w:after="160" w:before="360"/>
      </w:pPr>
      <w:r>
        <w:rPr>
          <w:rFonts w:ascii="Arial" w:cs="Arial" w:eastAsia="Arial" w:hAnsi="Arial"/>
          <w:b/>
          <w:bCs/>
          <w:color w:val="6B21A8"/>
          <w:sz w:val="36"/>
          <w:szCs w:val="36"/>
        </w:rPr>
        <w:t xml:space="preserve">3. Catálogo de Requerimientos</w:t>
      </w:r>
    </w:p>
    <w:p>
      <w:pPr>
        <w:pStyle w:val="Heading2"/>
        <w:spacing w:after="120" w:before="280"/>
      </w:pPr>
      <w:r>
        <w:rPr>
          <w:rFonts w:ascii="Arial" w:cs="Arial" w:eastAsia="Arial" w:hAnsi="Arial"/>
          <w:b/>
          <w:bCs/>
          <w:color w:val="2D2D2D"/>
          <w:sz w:val="28"/>
          <w:szCs w:val="28"/>
        </w:rPr>
        <w:t xml:space="preserve">3.1 Matriz de Priorización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1100"/>
        <w:gridCol w:w="1100"/>
        <w:gridCol w:w="1200"/>
        <w:gridCol w:w="1200"/>
        <w:gridCol w:w="1060"/>
      </w:tblGrid>
      <w:tr>
        <w:trPr>
          <w:tblHeader/>
        </w:trPr>
        <w:tc>
          <w:tcPr>
            <w:tcW w:type="dxa" w:w="10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ID</w:t>
            </w:r>
          </w:p>
        </w:tc>
        <w:tc>
          <w:tcPr>
            <w:tcW w:type="dxa" w:w="27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Requisito</w:t>
            </w:r>
          </w:p>
        </w:tc>
        <w:tc>
          <w:tcPr>
            <w:tcW w:type="dxa" w:w="11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Importancia</w:t>
            </w:r>
          </w:p>
        </w:tc>
        <w:tc>
          <w:tcPr>
            <w:tcW w:type="dxa" w:w="11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Urgencia</w:t>
            </w:r>
          </w:p>
        </w:tc>
        <w:tc>
          <w:tcPr>
            <w:tcW w:type="dxa" w:w="12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Prioridad</w:t>
            </w:r>
          </w:p>
        </w:tc>
        <w:tc>
          <w:tcPr>
            <w:tcW w:type="dxa" w:w="12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Tipo</w:t>
            </w:r>
          </w:p>
        </w:tc>
        <w:tc>
          <w:tcPr>
            <w:tcW w:type="dxa" w:w="10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Fase</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RF-001</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Registro de ventas automático</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25</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RN-001</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Eliminar errores de caja</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25</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Negocio</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RF-002</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Control de inventario</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RF-003</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Alerta de stock mínimo</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RF-006</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Catálogo de productos (CRUD)</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5</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RF-004</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Gestión de usuarios y roles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16</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RNF-001</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Rendimiento &lt; 2 segundos</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16</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No 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RNF-003</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Usabilidad: máx. 5 pasos/venta</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16</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No Funcional</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RNF-002</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Seguridad: autenticación oblig.</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16</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No 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RF-005</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Cierre de caja diario automático</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4</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3</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12</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MVP</w:t>
            </w:r>
          </w:p>
        </w:tc>
      </w:tr>
      <w:tr>
        <w:tc>
          <w:tcPr>
            <w:tcW w:type="dxa" w:w="10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RF-007</w:t>
            </w:r>
          </w:p>
        </w:tc>
        <w:tc>
          <w:tcPr>
            <w:tcW w:type="dxa" w:w="27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Reportes por período</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3</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3</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9</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Fase 2</w:t>
            </w:r>
          </w:p>
        </w:tc>
      </w:tr>
      <w:tr>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RF-008</w:t>
            </w:r>
          </w:p>
        </w:tc>
        <w:tc>
          <w:tcPr>
            <w:tcW w:type="dxa" w:w="2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Gestión de proveedores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3</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color w:val="2D2D2D"/>
                <w:sz w:val="20"/>
                <w:szCs w:val="20"/>
              </w:rPr>
              <w:t xml:space="preserve">2</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5A5A5A"/>
                <w:sz w:val="20"/>
                <w:szCs w:val="20"/>
              </w:rPr>
              <w:t xml:space="preserve">6</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Funcional</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Fase 2</w:t>
            </w:r>
          </w:p>
        </w:tc>
      </w:tr>
    </w:tbl>
    <w:p/>
    <w:p>
      <w:pPr>
        <w:pStyle w:val="Heading2"/>
        <w:spacing w:after="120" w:before="280"/>
      </w:pPr>
      <w:r>
        <w:rPr>
          <w:rFonts w:ascii="Arial" w:cs="Arial" w:eastAsia="Arial" w:hAnsi="Arial"/>
          <w:b/>
          <w:bCs/>
          <w:color w:val="2D2D2D"/>
          <w:sz w:val="28"/>
          <w:szCs w:val="28"/>
        </w:rPr>
        <w:t xml:space="preserve">3.2 Catálogo Completo de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100"/>
        <w:gridCol w:w="1400"/>
        <w:gridCol w:w="1100"/>
        <w:gridCol w:w="1060"/>
      </w:tblGrid>
      <w:tr>
        <w:trPr>
          <w:tblHeader/>
        </w:trPr>
        <w:tc>
          <w:tcPr>
            <w:tcW w:type="dxa" w:w="9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ID</w:t>
            </w:r>
          </w:p>
        </w:tc>
        <w:tc>
          <w:tcPr>
            <w:tcW w:type="dxa" w:w="38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Descripción Completa</w:t>
            </w:r>
          </w:p>
        </w:tc>
        <w:tc>
          <w:tcPr>
            <w:tcW w:type="dxa" w:w="11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Tipo</w:t>
            </w:r>
          </w:p>
        </w:tc>
        <w:tc>
          <w:tcPr>
            <w:tcW w:type="dxa" w:w="14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Fuente</w:t>
            </w:r>
          </w:p>
        </w:tc>
        <w:tc>
          <w:tcPr>
            <w:tcW w:type="dxa" w:w="11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Prioridad</w:t>
            </w:r>
          </w:p>
        </w:tc>
        <w:tc>
          <w:tcPr>
            <w:tcW w:type="dxa" w:w="10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Estado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RF-001</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permitir al cajero registrar una venta seleccionando productos del catálogo, ingresando cantidades y calculando automáticamente el subtotal, total e IVA.</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Entrevista + Observación</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RF-002</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descontar automáticamente del inventario la cantidad vendida de cada producto al confirmar una transacción.</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Entrevista Don Carlos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RF-003</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mostrar una alerta visual al administrador cuando el stock de cualquier producto sea igual o menor a la cantidad mínima configurada.</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Observación 10:30am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RF-004</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permitir al administrador crear, editar y desactivar usuarios. Cada usuario debe tener un rol: Administrador o Cajero, con accesos diferenciados.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Entrevista + Taller</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RF-005</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generar un reporte de cierre de caja al finalizar la jornada, mostrando: ventas totales, número de transacciones, ventas por cajero y efectivo total.</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Rev. documental</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RF-006</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permitir al administrador realizar CRUD completo de productos: nombre, precio, categoría, stock actual, stock mínimo y proveedor asociado.</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Rev. documental (lista precios)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RF-007</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generar reportes de ventas filtrables por fecha (día, semana, mes), por cajero y por producto. Exportables a PDF.</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Encuesta preg. 4</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97706"/>
                <w:sz w:val="20"/>
                <w:szCs w:val="20"/>
              </w:rPr>
              <w:t xml:space="preserve">Media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5A5A5A"/>
                <w:sz w:val="20"/>
                <w:szCs w:val="20"/>
              </w:rPr>
              <w:t xml:space="preserve">Fase 2</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RF-008</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permitir registrar proveedores con NIT, nombre, teléfono y lista de productos suministrados, y registrar órdenes de compra.</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Taller grupal</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97706"/>
                <w:sz w:val="20"/>
                <w:szCs w:val="20"/>
              </w:rPr>
              <w:t xml:space="preserve">Media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5A5A5A"/>
                <w:sz w:val="20"/>
                <w:szCs w:val="20"/>
              </w:rPr>
              <w:t xml:space="preserve">Fase 2</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RF-009</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permitir buscar un producto por nombre o categoría desde la pantalla de ventas con tiempo de respuesta menor a 1 segundo.</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Observación 10:00am</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RF-010</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mantener un historial de todas las transacciones con fecha, hora, cajero, productos vendidos y total.</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39A900"/>
                <w:sz w:val="20"/>
                <w:szCs w:val="20"/>
              </w:rPr>
              <w:t xml:space="preserve">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Rev. documental + Entrevista</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RNF-001</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responder a cualquier operación en menos de 2 segundos con hasta 3 usuarios activos simultáneamente y 90 transacciones diarias.</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No 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Análisis estadístico (MAX=89)</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RNF-002</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requerir autenticación (usuario y contraseña mín. 8 caracteres). La sesión expira automáticamente tras 30 minutos de inactividad.</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No Funcional</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Entrevista (roles)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RNF-003</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La interfaz debe estar en español colombiano, sin tecnicismos. Un empleado sin experiencia debe poder registrar una venta en máximo 5 pasos tras 1 hora de capacitación.</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No Funcional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Observación + Entrevista</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RN-001</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eliminar los errores de suma manual en el proceso de ventas, reduciendo los descuadres de caja a cero.</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FF6B00"/>
                <w:sz w:val="20"/>
                <w:szCs w:val="20"/>
              </w:rPr>
              <w:t xml:space="preserve">Negocio</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Entrevista Don Carlos</w:t>
            </w:r>
          </w:p>
        </w:tc>
        <w:tc>
          <w:tcPr>
            <w:tcW w:type="dxa" w:w="1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r>
        <w:tc>
          <w:tcPr>
            <w:tcW w:type="dxa" w:w="900"/>
            <w:tcBorders>
              <w:top w:val="single" w:color="DDDDDD" w:sz="1"/>
              <w:left w:val="single" w:color="DDDDDD" w:sz="1"/>
              <w:bottom w:val="single" w:color="DDDDDD" w:sz="1"/>
              <w:right w:val="single" w:color="DDDDDD" w:sz="1"/>
            </w:tcBorders>
            <w:shd w:fill="F3E8FF" w:val="clear"/>
            <w:tcMar>
              <w:top w:type="dxa" w:w="80"/>
              <w:left w:type="dxa" w:w="120"/>
              <w:bottom w:type="dxa" w:w="80"/>
              <w:right w:type="dxa" w:w="120"/>
            </w:tcMar>
            <w:vAlign w:val="center"/>
          </w:tcPr>
          <w:p>
            <w:pPr>
              <w:spacing w:after="40" w:before="40"/>
              <w:jc w:val="left"/>
            </w:pPr>
            <w:r>
              <w:rPr>
                <w:rFonts w:ascii="Arial" w:cs="Arial" w:eastAsia="Arial" w:hAnsi="Arial"/>
                <w:b/>
                <w:bCs/>
                <w:color w:val="6B21A8"/>
                <w:sz w:val="20"/>
                <w:szCs w:val="20"/>
              </w:rPr>
              <w:t xml:space="preserve">RN-002</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El sistema debe contribuir a reducir la pérdida de ventas por productos agotados sin previo aviso, mediante alertas tempranas de inventario bajo.</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FF6B00"/>
                <w:sz w:val="20"/>
                <w:szCs w:val="20"/>
              </w:rPr>
              <w:t xml:space="preserve">Negocio</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18"/>
                <w:szCs w:val="18"/>
              </w:rPr>
              <w:t xml:space="preserve">Observación + Entrevista</w:t>
            </w:r>
          </w:p>
        </w:tc>
        <w:tc>
          <w:tcPr>
            <w:tcW w:type="dxa" w:w="11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b/>
                <w:bCs/>
                <w:color w:val="DC2626"/>
                <w:sz w:val="20"/>
                <w:szCs w:val="20"/>
              </w:rPr>
              <w:t xml:space="preserve">Alta</w:t>
            </w:r>
          </w:p>
        </w:tc>
        <w:tc>
          <w:tcPr>
            <w:tcW w:type="dxa" w:w="10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39A900"/>
                <w:sz w:val="20"/>
                <w:szCs w:val="20"/>
              </w:rPr>
              <w:t xml:space="preserve">✓ Activo</w:t>
            </w:r>
          </w:p>
        </w:tc>
      </w:tr>
    </w:tbl>
    <w:p/>
    <w:p>
      <w:r>
        <w:br w:type="page"/>
      </w:r>
    </w:p>
    <w:p>
      <w:pPr>
        <w:pStyle w:val="Heading1"/>
        <w:pBdr>
          <w:bottom w:val="single" w:color="6B21A8" w:sz="6" w:space="4"/>
        </w:pBdr>
        <w:spacing w:after="160" w:before="360"/>
      </w:pPr>
      <w:r>
        <w:rPr>
          <w:rFonts w:ascii="Arial" w:cs="Arial" w:eastAsia="Arial" w:hAnsi="Arial"/>
          <w:b/>
          <w:bCs/>
          <w:color w:val="6B21A8"/>
          <w:sz w:val="36"/>
          <w:szCs w:val="36"/>
        </w:rPr>
        <w:t xml:space="preserve">4. Casos de Uso</w:t>
      </w:r>
    </w:p>
    <w:p>
      <w:pPr>
        <w:spacing w:after="240" w:before="80"/>
        <w:jc w:val="left"/>
      </w:pPr>
      <w:r>
        <w:rPr>
          <w:rFonts w:ascii="Arial" w:cs="Arial" w:eastAsia="Arial" w:hAnsi="Arial"/>
          <w:color w:val="2D2D2D"/>
          <w:sz w:val="22"/>
          <w:szCs w:val="22"/>
        </w:rPr>
        <w:t xml:space="preserve">Los casos de uso describen cómo cada actor interactúa con el sistema para lograr un objetivo de negocio. A continuación se presentan los tres casos de uso principales del MVP.</w:t>
      </w:r>
    </w:p>
    <w:p>
      <w:pPr>
        <w:pStyle w:val="Heading2"/>
        <w:spacing w:after="120" w:before="280"/>
      </w:pPr>
      <w:r>
        <w:rPr>
          <w:rFonts w:ascii="Arial" w:cs="Arial" w:eastAsia="Arial" w:hAnsi="Arial"/>
          <w:b/>
          <w:bCs/>
          <w:color w:val="2D2D2D"/>
          <w:sz w:val="28"/>
          <w:szCs w:val="28"/>
        </w:rPr>
        <w:t xml:space="preserve">CU-001 — Registrar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6B21A8" w:sz="2"/>
              <w:left w:val="single" w:color="6B21A8" w:sz="2"/>
              <w:bottom w:val="single" w:color="DDDDDD" w:sz="1"/>
              <w:right w:val="single" w:color="6B21A8" w:sz="2"/>
            </w:tcBorders>
            <w:shd w:fill="6B21A8" w:val="clear"/>
            <w:tcMar>
              <w:top w:type="dxa" w:w="120"/>
              <w:left w:type="dxa" w:w="160"/>
              <w:bottom w:type="dxa" w:w="120"/>
              <w:right w:type="dxa" w:w="160"/>
            </w:tcMar>
          </w:tcPr>
          <w:p>
            <w:pPr>
              <w:spacing w:after="40" w:before="40"/>
            </w:pPr>
            <w:r>
              <w:rPr>
                <w:rFonts w:ascii="Arial" w:cs="Arial" w:eastAsia="Arial" w:hAnsi="Arial"/>
                <w:b/>
                <w:bCs/>
                <w:color w:val="FFFFFF"/>
                <w:sz w:val="26"/>
                <w:szCs w:val="26"/>
              </w:rPr>
              <w:t xml:space="preserve">CU-001 · Registrar Venta</w:t>
            </w:r>
          </w:p>
          <w:p>
            <w:pPr>
              <w:spacing w:after="40" w:before="0"/>
            </w:pPr>
            <w:r>
              <w:rPr>
                <w:rFonts w:ascii="Arial" w:cs="Arial" w:eastAsia="Arial" w:hAnsi="Arial"/>
                <w:color w:val="D8B4FE"/>
                <w:sz w:val="18"/>
                <w:szCs w:val="18"/>
              </w:rPr>
              <w:t xml:space="preserve">Módulo: Ventas  |  Requisitos asociados: RF-001, RF-002, RF-009, RF-010</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Actor principal: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Cajero (Martha Rodríguez o Julián Pérez)</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Precondición: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El cajero está autenticado en el sistema. Los productos están registrados en el catálogo con precios y stock disponible.</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Flujo normal: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1. El cajero selecciona o busca el producto por nombre o categoría.
2. Ingresa la cantidad vendida.
3. El sistema muestra el subtotal del ítem y actualiza el total de la venta.
4. El cajero repite pasos 1-3 para cada producto de la venta.
5. El cajero selecciona "Confirmar venta".
6. El sistema descuenta el inventario de cada producto vendido.
7. El sistema registra la transacción con fecha, hora y ID del cajero.
8. El sistema genera e imprime el recibo de venta.</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Flujo alternativo:</w:t>
            </w:r>
          </w:p>
        </w:tc>
        <w:tc>
          <w:tcPr>
            <w:tcW w:type="dxa" w:w="7160"/>
            <w:tcBorders>
              <w:top w:val="single" w:color="DDDDDD" w:sz="1"/>
              <w:left w:val="single" w:color="DDDDDD" w:sz="1"/>
              <w:bottom w:val="single" w:color="DDDDDD" w:sz="1"/>
              <w:right w:val="single" w:color="6B21A8" w:sz="2"/>
            </w:tcBorders>
            <w:shd w:fill="FFFBF0" w:val="clear"/>
            <w:tcMar>
              <w:top w:type="dxa" w:w="80"/>
              <w:left w:type="dxa" w:w="120"/>
              <w:bottom w:type="dxa" w:w="80"/>
              <w:right w:type="dxa" w:w="120"/>
            </w:tcMar>
          </w:tcPr>
          <w:p>
            <w:pPr>
              <w:spacing w:after="40" w:before="40"/>
            </w:pPr>
            <w:r>
              <w:rPr>
                <w:rFonts w:ascii="Arial" w:cs="Arial" w:eastAsia="Arial" w:hAnsi="Arial"/>
                <w:color w:val="2D2D2D"/>
                <w:sz w:val="20"/>
                <w:szCs w:val="20"/>
              </w:rPr>
              <w:t xml:space="preserve">4a. El cajero elimina un producto mal ingresado antes de confirmar: selecciona el ítem → clic en eliminar → el sistema recalcula el total.</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Excepciones:</w:t>
            </w:r>
          </w:p>
        </w:tc>
        <w:tc>
          <w:tcPr>
            <w:tcW w:type="dxa" w:w="7160"/>
            <w:tcBorders>
              <w:top w:val="single" w:color="DDDDDD" w:sz="1"/>
              <w:left w:val="single" w:color="DDDDDD" w:sz="1"/>
              <w:bottom w:val="single" w:color="DDDDDD" w:sz="1"/>
              <w:right w:val="single" w:color="6B21A8" w:sz="2"/>
            </w:tcBorders>
            <w:shd w:fill="FFFBF0" w:val="clear"/>
            <w:tcMar>
              <w:top w:type="dxa" w:w="80"/>
              <w:left w:type="dxa" w:w="120"/>
              <w:bottom w:type="dxa" w:w="80"/>
              <w:right w:type="dxa" w:w="120"/>
            </w:tcMar>
          </w:tcPr>
          <w:p>
            <w:pPr>
              <w:spacing w:after="40" w:before="40"/>
            </w:pPr>
            <w:r>
              <w:rPr>
                <w:rFonts w:ascii="Arial" w:cs="Arial" w:eastAsia="Arial" w:hAnsi="Arial"/>
                <w:color w:val="2D2D2D"/>
                <w:sz w:val="20"/>
                <w:szCs w:val="20"/>
              </w:rPr>
              <w:t xml:space="preserve">E1: Producto no existe en catálogo → el sistema muestra "Producto no encontrado". El cajero puede buscar por otra palabra clave.
E2: Stock del producto = 0 → el sistema muestra alerta "Sin stock disponible" y no permite agregarlo a la venta.
E3: Fallo de impresora → el sistema registra la venta igualmente y permite reimprimir el recibo.</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Postcondición: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La venta queda registrada en el historial. El inventario de cada producto vendido queda actualizado. El cajero puede iniciar una nueva venta.</w:t>
            </w:r>
          </w:p>
        </w:tc>
      </w:tr>
    </w:tbl>
    <w:p/>
    <w:p>
      <w:pPr>
        <w:pStyle w:val="Heading2"/>
        <w:spacing w:after="120" w:before="280"/>
      </w:pPr>
      <w:r>
        <w:rPr>
          <w:rFonts w:ascii="Arial" w:cs="Arial" w:eastAsia="Arial" w:hAnsi="Arial"/>
          <w:b/>
          <w:bCs/>
          <w:color w:val="2D2D2D"/>
          <w:sz w:val="28"/>
          <w:szCs w:val="28"/>
        </w:rPr>
        <w:t xml:space="preserve">CU-002 — Consultar Stock y Ver Alertas de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6B21A8" w:sz="2"/>
              <w:left w:val="single" w:color="6B21A8" w:sz="2"/>
              <w:bottom w:val="single" w:color="DDDDDD" w:sz="1"/>
              <w:right w:val="single" w:color="6B21A8" w:sz="2"/>
            </w:tcBorders>
            <w:shd w:fill="6B21A8" w:val="clear"/>
            <w:tcMar>
              <w:top w:type="dxa" w:w="120"/>
              <w:left w:type="dxa" w:w="160"/>
              <w:bottom w:type="dxa" w:w="120"/>
              <w:right w:type="dxa" w:w="160"/>
            </w:tcMar>
          </w:tcPr>
          <w:p>
            <w:pPr>
              <w:spacing w:after="40" w:before="40"/>
            </w:pPr>
            <w:r>
              <w:rPr>
                <w:rFonts w:ascii="Arial" w:cs="Arial" w:eastAsia="Arial" w:hAnsi="Arial"/>
                <w:b/>
                <w:bCs/>
                <w:color w:val="FFFFFF"/>
                <w:sz w:val="26"/>
                <w:szCs w:val="26"/>
              </w:rPr>
              <w:t xml:space="preserve">CU-002 · Consultar Stock y Ver Alertas de Inventario</w:t>
            </w:r>
          </w:p>
          <w:p>
            <w:pPr>
              <w:spacing w:after="40" w:before="0"/>
            </w:pPr>
            <w:r>
              <w:rPr>
                <w:rFonts w:ascii="Arial" w:cs="Arial" w:eastAsia="Arial" w:hAnsi="Arial"/>
                <w:color w:val="D8B4FE"/>
                <w:sz w:val="18"/>
                <w:szCs w:val="18"/>
              </w:rPr>
              <w:t xml:space="preserve">Módulo: Inventario  |  Requisitos asociados: RF-002, RF-003, RF-006</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Actor principal: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Administrador (Don Carlos Rodríguez)</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Precondición: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El administrador está autenticado. Existen productos registrados en el catálogo con stock mínimo configurado.</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Flujo normal: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1. El administrador accede al módulo de Inventario.
2. El sistema muestra la lista de todos los productos con: nombre, categoría, stock actual, stock mínimo y estado (normal / bajo / crítico).
3. Los productos con stock bajo el mínimo aparecen resaltados en rojo con una alerta.
4. El administrador selecciona un producto para ver el detalle.
5. El sistema muestra: historial de entradas y salidas, fecha del último pedido y proveedor asociado.
6. El administrador puede registrar una entrada manual de inventario (compra recibida).</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Excepciones:</w:t>
            </w:r>
          </w:p>
        </w:tc>
        <w:tc>
          <w:tcPr>
            <w:tcW w:type="dxa" w:w="7160"/>
            <w:tcBorders>
              <w:top w:val="single" w:color="DDDDDD" w:sz="1"/>
              <w:left w:val="single" w:color="DDDDDD" w:sz="1"/>
              <w:bottom w:val="single" w:color="DDDDDD" w:sz="1"/>
              <w:right w:val="single" w:color="6B21A8" w:sz="2"/>
            </w:tcBorders>
            <w:shd w:fill="FFFBF0" w:val="clear"/>
            <w:tcMar>
              <w:top w:type="dxa" w:w="80"/>
              <w:left w:type="dxa" w:w="120"/>
              <w:bottom w:type="dxa" w:w="80"/>
              <w:right w:type="dxa" w:w="120"/>
            </w:tcMar>
          </w:tcPr>
          <w:p>
            <w:pPr>
              <w:spacing w:after="40" w:before="40"/>
            </w:pPr>
            <w:r>
              <w:rPr>
                <w:rFonts w:ascii="Arial" w:cs="Arial" w:eastAsia="Arial" w:hAnsi="Arial"/>
                <w:color w:val="2D2D2D"/>
                <w:sz w:val="20"/>
                <w:szCs w:val="20"/>
              </w:rPr>
              <w:t xml:space="preserve">E1: No hay productos con stock bajo → el sistema muestra "Todo el inventario está en niveles normales".
E2: Producto sin stock mínimo configurado → el sistema no genera alerta y marca el campo como "Sin configurar".</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Postcondición: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El administrador tiene visibilidad completa del estado del inventario. Las alertas permanecen visibles hasta que el stock sea repuesto por encima del mínimo.</w:t>
            </w:r>
          </w:p>
        </w:tc>
      </w:tr>
    </w:tbl>
    <w:p/>
    <w:p>
      <w:pPr>
        <w:pStyle w:val="Heading2"/>
        <w:spacing w:after="120" w:before="280"/>
      </w:pPr>
      <w:r>
        <w:rPr>
          <w:rFonts w:ascii="Arial" w:cs="Arial" w:eastAsia="Arial" w:hAnsi="Arial"/>
          <w:b/>
          <w:bCs/>
          <w:color w:val="2D2D2D"/>
          <w:sz w:val="28"/>
          <w:szCs w:val="28"/>
        </w:rPr>
        <w:t xml:space="preserve">CU-003 — Generar Reporte de Cierre de Caja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6B21A8" w:sz="2"/>
              <w:left w:val="single" w:color="6B21A8" w:sz="2"/>
              <w:bottom w:val="single" w:color="DDDDDD" w:sz="1"/>
              <w:right w:val="single" w:color="6B21A8" w:sz="2"/>
            </w:tcBorders>
            <w:shd w:fill="6B21A8" w:val="clear"/>
            <w:tcMar>
              <w:top w:type="dxa" w:w="120"/>
              <w:left w:type="dxa" w:w="160"/>
              <w:bottom w:type="dxa" w:w="120"/>
              <w:right w:type="dxa" w:w="160"/>
            </w:tcMar>
          </w:tcPr>
          <w:p>
            <w:pPr>
              <w:spacing w:after="40" w:before="40"/>
            </w:pPr>
            <w:r>
              <w:rPr>
                <w:rFonts w:ascii="Arial" w:cs="Arial" w:eastAsia="Arial" w:hAnsi="Arial"/>
                <w:b/>
                <w:bCs/>
                <w:color w:val="FFFFFF"/>
                <w:sz w:val="26"/>
                <w:szCs w:val="26"/>
              </w:rPr>
              <w:t xml:space="preserve">CU-003 · Generar Reporte de Cierre de Caja</w:t>
            </w:r>
          </w:p>
          <w:p>
            <w:pPr>
              <w:spacing w:after="40" w:before="0"/>
            </w:pPr>
            <w:r>
              <w:rPr>
                <w:rFonts w:ascii="Arial" w:cs="Arial" w:eastAsia="Arial" w:hAnsi="Arial"/>
                <w:color w:val="D8B4FE"/>
                <w:sz w:val="18"/>
                <w:szCs w:val="18"/>
              </w:rPr>
              <w:t xml:space="preserve">Módulo: Reportes  |  Requisitos asociados: RF-005, RF-007, RF-010, RN-001</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Actor principal: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Administrador (Don Carlos Rodríguez)</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Precondición: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El administrador está autenticado. Existen ventas registradas en el día actual.</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Flujo normal:</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1. El administrador selecciona la opción "Cierre de caja" en el menú principal.
2. El sistema solicita confirmación: "¿Desea cerrar la caja del día de hoy?"
3. El administrador confirma.
4. El sistema genera el reporte con: total de ventas del día, número de transacciones, desglose por cajero, productos más vendidos y efectivo total recibido.
5. El administrador visualiza el reporte en pantalla.
6. El administrador puede imprimir o exportar el reporte a PDF.
7. El sistema marca el día como cerrado.</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Excepciones:</w:t>
            </w:r>
          </w:p>
        </w:tc>
        <w:tc>
          <w:tcPr>
            <w:tcW w:type="dxa" w:w="7160"/>
            <w:tcBorders>
              <w:top w:val="single" w:color="DDDDDD" w:sz="1"/>
              <w:left w:val="single" w:color="DDDDDD" w:sz="1"/>
              <w:bottom w:val="single" w:color="DDDDDD" w:sz="1"/>
              <w:right w:val="single" w:color="6B21A8" w:sz="2"/>
            </w:tcBorders>
            <w:shd w:fill="FFFBF0" w:val="clear"/>
            <w:tcMar>
              <w:top w:type="dxa" w:w="80"/>
              <w:left w:type="dxa" w:w="120"/>
              <w:bottom w:type="dxa" w:w="80"/>
              <w:right w:type="dxa" w:w="120"/>
            </w:tcMar>
          </w:tcPr>
          <w:p>
            <w:pPr>
              <w:spacing w:after="40" w:before="40"/>
            </w:pPr>
            <w:r>
              <w:rPr>
                <w:rFonts w:ascii="Arial" w:cs="Arial" w:eastAsia="Arial" w:hAnsi="Arial"/>
                <w:color w:val="2D2D2D"/>
                <w:sz w:val="20"/>
                <w:szCs w:val="20"/>
              </w:rPr>
              <w:t xml:space="preserve">E1: No hay ventas registradas en el día → el sistema muestra "No hay ventas registradas hoy. ¿Desea continuar con el cierre?" El administrador decide.
E2: Fallo de impresora → el sistema guarda el reporte en formato digital y permite descargarlo después.</w:t>
            </w:r>
          </w:p>
        </w:tc>
      </w:tr>
      <w:tr>
        <w:tc>
          <w:tcPr>
            <w:tcW w:type="dxa" w:w="2200"/>
            <w:tcBorders>
              <w:top w:val="single" w:color="DDDDDD" w:sz="1"/>
              <w:left w:val="single" w:color="6B21A8" w:sz="2"/>
              <w:bottom w:val="single" w:color="DDDDDD" w:sz="1"/>
              <w:right w:val="single" w:color="DDDDDD" w:sz="1"/>
            </w:tcBorders>
            <w:shd w:fill="F3E8FF" w:val="clear"/>
            <w:tcMar>
              <w:top w:type="dxa" w:w="80"/>
              <w:left w:type="dxa" w:w="120"/>
              <w:bottom w:type="dxa" w:w="80"/>
              <w:right w:type="dxa" w:w="120"/>
            </w:tcMar>
          </w:tcPr>
          <w:p>
            <w:pPr>
              <w:spacing w:after="40" w:before="40"/>
            </w:pPr>
            <w:r>
              <w:rPr>
                <w:rFonts w:ascii="Arial" w:cs="Arial" w:eastAsia="Arial" w:hAnsi="Arial"/>
                <w:b/>
                <w:bCs/>
                <w:color w:val="6B21A8"/>
                <w:sz w:val="20"/>
                <w:szCs w:val="20"/>
              </w:rPr>
              <w:t xml:space="preserve">Postcondición:</w:t>
            </w:r>
          </w:p>
        </w:tc>
        <w:tc>
          <w:tcPr>
            <w:tcW w:type="dxa" w:w="7160"/>
            <w:tcBorders>
              <w:top w:val="single" w:color="DDDDDD" w:sz="1"/>
              <w:left w:val="single" w:color="DDDDDD" w:sz="1"/>
              <w:bottom w:val="single" w:color="DDDDDD" w:sz="1"/>
              <w:right w:val="single" w:color="6B21A8" w:sz="2"/>
            </w:tcBorders>
            <w:tcMar>
              <w:top w:type="dxa" w:w="80"/>
              <w:left w:type="dxa" w:w="120"/>
              <w:bottom w:type="dxa" w:w="80"/>
              <w:right w:type="dxa" w:w="120"/>
            </w:tcMar>
          </w:tcPr>
          <w:p>
            <w:pPr>
              <w:spacing w:after="40" w:before="40"/>
            </w:pPr>
            <w:r>
              <w:rPr>
                <w:rFonts w:ascii="Arial" w:cs="Arial" w:eastAsia="Arial" w:hAnsi="Arial"/>
                <w:color w:val="2D2D2D"/>
                <w:sz w:val="20"/>
                <w:szCs w:val="20"/>
              </w:rPr>
              <w:t xml:space="preserve">La caja del día está cerrada. El reporte queda disponible en el historial de cierres. No se pueden registrar más ventas del día sin autorización del administrador.</w:t>
            </w:r>
          </w:p>
        </w:tc>
      </w:tr>
    </w:tbl>
    <w:p/>
    <w:p>
      <w:r>
        <w:br w:type="page"/>
      </w:r>
    </w:p>
    <w:p>
      <w:pPr>
        <w:pStyle w:val="Heading1"/>
        <w:pBdr>
          <w:bottom w:val="single" w:color="003DA5" w:sz="6" w:space="4"/>
        </w:pBdr>
        <w:spacing w:after="160" w:before="360"/>
      </w:pPr>
      <w:r>
        <w:rPr>
          <w:rFonts w:ascii="Arial" w:cs="Arial" w:eastAsia="Arial" w:hAnsi="Arial"/>
          <w:b/>
          <w:bCs/>
          <w:color w:val="003DA5"/>
          <w:sz w:val="36"/>
          <w:szCs w:val="36"/>
        </w:rPr>
        <w:t xml:space="preserve">5. Rúbrica de Evaluación</w:t>
      </w:r>
    </w:p>
    <w:p>
      <w:pPr>
        <w:spacing w:after="200" w:before="80"/>
        <w:jc w:val="left"/>
      </w:pPr>
      <w:r>
        <w:rPr>
          <w:rFonts w:ascii="Arial" w:cs="Arial" w:eastAsia="Arial" w:hAnsi="Arial"/>
          <w:color w:val="2D2D2D"/>
          <w:sz w:val="22"/>
          <w:szCs w:val="22"/>
        </w:rPr>
        <w:t xml:space="preserve">La siguiente tabla resume los criterios de evaluación del presente documento SRS según los lineamientos del SENA.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Criterio</w:t>
            </w:r>
          </w:p>
        </w:tc>
        <w:tc>
          <w:tcPr>
            <w:tcW w:type="dxa" w:w="46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Descripción</w:t>
            </w:r>
          </w:p>
        </w:tc>
        <w:tc>
          <w:tcPr>
            <w:tcW w:type="dxa" w:w="19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Puntaje</w:t>
            </w:r>
          </w:p>
        </w:tc>
      </w:tr>
      <w:tr>
        <w:tc>
          <w:tcPr>
            <w:tcW w:type="dxa" w:w="2800"/>
            <w:tcBorders>
              <w:top w:val="single" w:color="DDDDDD" w:sz="1"/>
              <w:left w:val="single" w:color="DDDDDD" w:sz="1"/>
              <w:bottom w:val="single" w:color="DDDDDD" w:sz="1"/>
              <w:right w:val="single" w:color="DDDDDD" w:sz="1"/>
            </w:tcBorders>
            <w:shd w:fill="E6EEFF"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Recolección de información</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¿Aplicaron y documentaron correctamente los instrumentos?</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 pts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Análisis de datos</w:t>
            </w:r>
          </w:p>
        </w:tc>
        <w:tc>
          <w:tcPr>
            <w:tcW w:type="dxa" w:w="4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¿Hay tablas, gráficas e interpretaciones claras?</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 pts</w:t>
            </w:r>
          </w:p>
        </w:tc>
      </w:tr>
      <w:tr>
        <w:tc>
          <w:tcPr>
            <w:tcW w:type="dxa" w:w="2800"/>
            <w:tcBorders>
              <w:top w:val="single" w:color="DDDDDD" w:sz="1"/>
              <w:left w:val="single" w:color="DDDDDD" w:sz="1"/>
              <w:bottom w:val="single" w:color="DDDDDD" w:sz="1"/>
              <w:right w:val="single" w:color="DDDDDD" w:sz="1"/>
            </w:tcBorders>
            <w:shd w:fill="E6EEFF"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Catálogo de requerimientos</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¿Están completos, bien clasificados y con fuentes?</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25 pts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Casos de uso</w:t>
            </w:r>
          </w:p>
        </w:tc>
        <w:tc>
          <w:tcPr>
            <w:tcW w:type="dxa" w:w="4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¿Son coherentes con los requerimientos y bien estructurados?</w:t>
            </w:r>
          </w:p>
        </w:tc>
        <w:tc>
          <w:tcPr>
            <w:tcW w:type="dxa" w:w="1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20 pts</w:t>
            </w:r>
          </w:p>
        </w:tc>
      </w:tr>
      <w:tr>
        <w:tc>
          <w:tcPr>
            <w:tcW w:type="dxa" w:w="2800"/>
            <w:tcBorders>
              <w:top w:val="single" w:color="DDDDDD" w:sz="1"/>
              <w:left w:val="single" w:color="DDDDDD" w:sz="1"/>
              <w:bottom w:val="single" w:color="DDDDDD" w:sz="1"/>
              <w:right w:val="single" w:color="DDDDDD" w:sz="1"/>
            </w:tcBorders>
            <w:shd w:fill="E6EEFF" w:val="clear"/>
            <w:tcMar>
              <w:top w:type="dxa" w:w="80"/>
              <w:left w:type="dxa" w:w="120"/>
              <w:bottom w:type="dxa" w:w="80"/>
              <w:right w:type="dxa" w:w="120"/>
            </w:tcMar>
            <w:vAlign w:val="center"/>
          </w:tcPr>
          <w:p>
            <w:pPr>
              <w:spacing w:after="40" w:before="40"/>
              <w:jc w:val="left"/>
            </w:pPr>
            <w:r>
              <w:rPr>
                <w:rFonts w:ascii="Arial" w:cs="Arial" w:eastAsia="Arial" w:hAnsi="Arial"/>
                <w:b/>
                <w:bCs/>
                <w:color w:val="003DA5"/>
                <w:sz w:val="20"/>
                <w:szCs w:val="20"/>
              </w:rPr>
              <w:t xml:space="preserve">Redacción y presentación</w:t>
            </w:r>
          </w:p>
        </w:tc>
        <w:tc>
          <w:tcPr>
            <w:tcW w:type="dxa" w:w="46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¿El documento es claro, ordenado y profesional?</w:t>
            </w:r>
          </w:p>
        </w:tc>
        <w:tc>
          <w:tcPr>
            <w:tcW w:type="dxa" w:w="196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spacing w:after="40" w:before="40"/>
              <w:jc w:val="center"/>
            </w:pPr>
            <w:r>
              <w:rPr>
                <w:rFonts w:ascii="Arial" w:cs="Arial" w:eastAsia="Arial" w:hAnsi="Arial"/>
                <w:b/>
                <w:bCs/>
                <w:color w:val="6B21A8"/>
                <w:sz w:val="20"/>
                <w:szCs w:val="20"/>
              </w:rPr>
              <w:t xml:space="preserve">15 pts</w:t>
            </w:r>
          </w:p>
        </w:tc>
      </w:tr>
      <w:tr>
        <w:tc>
          <w:tcPr>
            <w:tcW w:type="dxa" w:w="28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b/>
                <w:bCs/>
                <w:color w:val="FFFFFF"/>
                <w:sz w:val="20"/>
                <w:szCs w:val="20"/>
              </w:rPr>
              <w:t xml:space="preserve">TOTAL</w:t>
            </w:r>
          </w:p>
        </w:tc>
        <w:tc>
          <w:tcPr>
            <w:tcW w:type="dxa" w:w="460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left"/>
            </w:pPr>
            <w:r>
              <w:rPr>
                <w:rFonts w:ascii="Arial" w:cs="Arial" w:eastAsia="Arial" w:hAnsi="Arial"/>
                <w:color w:val="2D2D2D"/>
                <w:sz w:val="20"/>
                <w:szCs w:val="20"/>
              </w:rPr>
              <w:t xml:space="preserve"/>
            </w:r>
          </w:p>
        </w:tc>
        <w:tc>
          <w:tcPr>
            <w:tcW w:type="dxa" w:w="1960"/>
            <w:tcBorders>
              <w:top w:val="single" w:color="DDDDDD" w:sz="1"/>
              <w:left w:val="single" w:color="DDDDDD" w:sz="1"/>
              <w:bottom w:val="single" w:color="DDDDDD" w:sz="1"/>
              <w:right w:val="single" w:color="DDDDDD" w:sz="1"/>
            </w:tcBorders>
            <w:shd w:fill="6B21A8"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100 pts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00" w:sz="4"/>
              <w:left w:val="single" w:color="FF6B00" w:sz="4"/>
              <w:bottom w:val="single" w:color="FF6B00" w:sz="4"/>
              <w:right w:val="single" w:color="FF6B00" w:sz="4"/>
            </w:tcBorders>
            <w:shd w:fill="FFF4E6" w:val="clear"/>
            <w:tcMar>
              <w:top w:type="dxa" w:w="160"/>
              <w:left w:type="dxa" w:w="200"/>
              <w:bottom w:type="dxa" w:w="160"/>
              <w:right w:type="dxa" w:w="200"/>
            </w:tcMar>
          </w:tcPr>
          <w:p>
            <w:pPr>
              <w:spacing w:after="80" w:before="40"/>
            </w:pPr>
            <w:r>
              <w:rPr>
                <w:rFonts w:ascii="Arial" w:cs="Arial" w:eastAsia="Arial" w:hAnsi="Arial"/>
                <w:b/>
                <w:bCs/>
                <w:color w:val="FF6B00"/>
                <w:sz w:val="24"/>
                <w:szCs w:val="24"/>
              </w:rPr>
              <w:t xml:space="preserve">💡  Nota sobre el formato de entrega</w:t>
            </w:r>
          </w:p>
          <w:p>
            <w:pPr>
              <w:spacing w:after="40" w:before="0"/>
            </w:pPr>
            <w:r>
              <w:rPr>
                <w:rFonts w:ascii="Arial" w:cs="Arial" w:eastAsia="Arial" w:hAnsi="Arial"/>
                <w:color w:val="2D2D2D"/>
                <w:sz w:val="20"/>
                <w:szCs w:val="20"/>
              </w:rPr>
              <w:t xml:space="preserve">El documento debe entregarse en formato Word o PDF. Una sola entrega por equipo subida a la plataforma del SENA (Sofía Plus). El nombre del archivo debe seguir el formato: </w:t>
            </w:r>
            <w:r>
              <w:rPr>
                <w:rFonts w:ascii="Arial" w:cs="Arial" w:eastAsia="Arial" w:hAnsi="Arial"/>
                <w:b/>
                <w:bCs/>
                <w:color w:val="2D2D2D"/>
                <w:sz w:val="20"/>
                <w:szCs w:val="20"/>
              </w:rPr>
              <w:t xml:space="preserve">SRS_NombreEquipo_Supermercado.pdf</w:t>
            </w:r>
            <w:r>
              <w:rPr>
                <w:rFonts w:ascii="Arial" w:cs="Arial" w:eastAsia="Arial" w:hAnsi="Arial"/>
                <w:color w:val="2D2D2D"/>
                <w:sz w:val="20"/>
                <w:szCs w:val="20"/>
              </w:rPr>
              <w:t xml:space="preserve">. Incluir en la portada: nombres de todos los integrantes, programa, ficha y fecha.</w:t>
            </w:r>
          </w:p>
        </w:tc>
      </w:tr>
    </w:tbl>
    <w:p/>
    <w:sectPr>
      <w:footerReference w:type="default" r:id="rId7"/>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1A8" w:sz="4" w:space="4"/>
      </w:pBdr>
      <w:jc w:val="center"/>
    </w:pPr>
    <w:r>
      <w:rPr>
        <w:rFonts w:ascii="Arial" w:cs="Arial" w:eastAsia="Arial" w:hAnsi="Arial"/>
        <w:color w:val="5A5A5A"/>
        <w:sz w:val="18"/>
        <w:szCs w:val="18"/>
      </w:rPr>
      <w:t xml:space="preserve">SENA · Servicio Nacional de Aprendizaje · Módulo 3: Ingeniería de Requerimientos · SRS v1.0  |  Pág. </w:t>
    </w:r>
    <w:r>
      <w:rPr>
        <w:rFonts w:ascii="Arial" w:cs="Arial" w:eastAsia="Arial" w:hAnsi="Arial"/>
        <w:color w:val="6B21A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21A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2026-04-11T15:05:30.466Z</dcterms:created>
  <dcterms:modified xsi:type="dcterms:W3CDTF">2026-04-11T15:05:30.467Z</dcterms:modified>
</cp:coreProperties>
</file>

<file path=docProps/custom.xml><?xml version="1.0" encoding="utf-8"?>
<Properties xmlns="http://schemas.openxmlformats.org/officeDocument/2006/custom-properties" xmlns:vt="http://schemas.openxmlformats.org/officeDocument/2006/docPropsVTypes"/>
</file>